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442"/>
        <w:gridCol w:w="6056"/>
      </w:tblGrid>
      <w:tr w:rsidR="003C2D43" w:rsidRPr="003C2D43" w14:paraId="64742B80" w14:textId="77777777" w:rsidTr="0088494D">
        <w:trPr>
          <w:trHeight w:val="580"/>
        </w:trPr>
        <w:tc>
          <w:tcPr>
            <w:tcW w:w="3442" w:type="dxa"/>
            <w:tcBorders>
              <w:top w:val="nil"/>
              <w:left w:val="nil"/>
              <w:bottom w:val="nil"/>
              <w:right w:val="nil"/>
              <w:tl2br w:val="nil"/>
              <w:tr2bl w:val="nil"/>
            </w:tcBorders>
            <w:tcMar>
              <w:top w:w="0" w:type="dxa"/>
              <w:left w:w="108" w:type="dxa"/>
              <w:bottom w:w="0" w:type="dxa"/>
              <w:right w:w="108" w:type="dxa"/>
            </w:tcMar>
          </w:tcPr>
          <w:p w14:paraId="415D801F" w14:textId="22D30727" w:rsidR="00CC2051" w:rsidRPr="00C86DAF" w:rsidRDefault="00926A52" w:rsidP="00926A52">
            <w:pPr>
              <w:spacing w:after="0" w:line="240" w:lineRule="auto"/>
              <w:jc w:val="center"/>
              <w:rPr>
                <w:rFonts w:ascii="Times New Roman" w:hAnsi="Times New Roman" w:cs="Times New Roman"/>
                <w:sz w:val="26"/>
                <w:szCs w:val="26"/>
                <w:lang w:val="en-US"/>
              </w:rPr>
            </w:pPr>
            <w:r w:rsidRPr="00C86DAF">
              <w:rPr>
                <w:rFonts w:ascii="Times New Roman" w:hAnsi="Times New Roman" w:cs="Times New Roman"/>
                <w:b/>
                <w:bCs/>
                <w:noProof/>
                <w:sz w:val="26"/>
                <w:szCs w:val="26"/>
                <w:lang w:val="en-US"/>
              </w:rPr>
              <mc:AlternateContent>
                <mc:Choice Requires="wps">
                  <w:drawing>
                    <wp:anchor distT="0" distB="0" distL="114300" distR="114300" simplePos="0" relativeHeight="251662336" behindDoc="0" locked="0" layoutInCell="1" allowOverlap="1" wp14:anchorId="1BDE3FB0" wp14:editId="383E040D">
                      <wp:simplePos x="0" y="0"/>
                      <wp:positionH relativeFrom="column">
                        <wp:posOffset>570230</wp:posOffset>
                      </wp:positionH>
                      <wp:positionV relativeFrom="paragraph">
                        <wp:posOffset>405587</wp:posOffset>
                      </wp:positionV>
                      <wp:extent cx="870509"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870509"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E78E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pt,31.95pt" to="113.4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" strokecolor="black [3040]" strokeweight=".5pt"/>
                  </w:pict>
                </mc:Fallback>
              </mc:AlternateContent>
            </w:r>
            <w:r w:rsidR="00CC2051" w:rsidRPr="00C86DAF">
              <w:rPr>
                <w:rFonts w:ascii="Times New Roman" w:hAnsi="Times New Roman" w:cs="Times New Roman"/>
                <w:b/>
                <w:bCs/>
                <w:sz w:val="26"/>
                <w:szCs w:val="26"/>
              </w:rPr>
              <w:t>ỦY BAN NHÂN DÂN</w:t>
            </w:r>
            <w:r w:rsidR="00CC2051" w:rsidRPr="00C86DAF">
              <w:rPr>
                <w:rFonts w:ascii="Times New Roman" w:hAnsi="Times New Roman" w:cs="Times New Roman"/>
                <w:b/>
                <w:bCs/>
                <w:sz w:val="26"/>
                <w:szCs w:val="26"/>
              </w:rPr>
              <w:br/>
            </w:r>
            <w:r w:rsidR="00235292" w:rsidRPr="00C86DAF">
              <w:rPr>
                <w:rFonts w:ascii="Times New Roman" w:hAnsi="Times New Roman" w:cs="Times New Roman"/>
                <w:b/>
                <w:bCs/>
                <w:sz w:val="26"/>
                <w:szCs w:val="26"/>
                <w:lang w:val="en-US"/>
              </w:rPr>
              <w:t>TỈNH AN GIANG</w:t>
            </w:r>
          </w:p>
        </w:tc>
        <w:tc>
          <w:tcPr>
            <w:tcW w:w="6056" w:type="dxa"/>
            <w:tcBorders>
              <w:top w:val="nil"/>
              <w:left w:val="nil"/>
              <w:bottom w:val="nil"/>
              <w:right w:val="nil"/>
              <w:tl2br w:val="nil"/>
              <w:tr2bl w:val="nil"/>
            </w:tcBorders>
            <w:tcMar>
              <w:top w:w="0" w:type="dxa"/>
              <w:left w:w="108" w:type="dxa"/>
              <w:bottom w:w="0" w:type="dxa"/>
              <w:right w:w="108" w:type="dxa"/>
            </w:tcMar>
          </w:tcPr>
          <w:p w14:paraId="3B090791" w14:textId="77777777" w:rsidR="00CC2051" w:rsidRPr="003C2D43" w:rsidRDefault="00926A52" w:rsidP="00926A52">
            <w:pPr>
              <w:spacing w:after="0" w:line="240" w:lineRule="auto"/>
              <w:jc w:val="center"/>
              <w:rPr>
                <w:rFonts w:ascii="Times New Roman" w:hAnsi="Times New Roman" w:cs="Times New Roman"/>
                <w:sz w:val="28"/>
                <w:szCs w:val="28"/>
              </w:rPr>
            </w:pPr>
            <w:r w:rsidRPr="003C2D43">
              <w:rPr>
                <w:rFonts w:ascii="Times New Roman" w:hAnsi="Times New Roman" w:cs="Times New Roman"/>
                <w:b/>
                <w:bCs/>
                <w:noProof/>
                <w:sz w:val="26"/>
                <w:szCs w:val="26"/>
                <w:lang w:val="en-US"/>
              </w:rPr>
              <mc:AlternateContent>
                <mc:Choice Requires="wps">
                  <w:drawing>
                    <wp:anchor distT="0" distB="0" distL="114300" distR="114300" simplePos="0" relativeHeight="251663360" behindDoc="0" locked="0" layoutInCell="1" allowOverlap="1" wp14:anchorId="3E2E3AA5" wp14:editId="0E8C9034">
                      <wp:simplePos x="0" y="0"/>
                      <wp:positionH relativeFrom="column">
                        <wp:posOffset>792319</wp:posOffset>
                      </wp:positionH>
                      <wp:positionV relativeFrom="paragraph">
                        <wp:posOffset>406400</wp:posOffset>
                      </wp:positionV>
                      <wp:extent cx="2143353"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4335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F39B0C"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4pt,32pt" to="231.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" strokecolor="black [3040]" strokeweight=".5pt"/>
                  </w:pict>
                </mc:Fallback>
              </mc:AlternateContent>
            </w:r>
            <w:r w:rsidR="00CC2051" w:rsidRPr="003C2D43">
              <w:rPr>
                <w:rFonts w:ascii="Times New Roman" w:hAnsi="Times New Roman" w:cs="Times New Roman"/>
                <w:b/>
                <w:bCs/>
                <w:sz w:val="26"/>
                <w:szCs w:val="26"/>
              </w:rPr>
              <w:t>CỘNG HÒA XÃ HỘI CHỦ NGHĨA VIỆT NAM</w:t>
            </w:r>
            <w:r w:rsidR="00CC2051" w:rsidRPr="003C2D43">
              <w:rPr>
                <w:rFonts w:ascii="Times New Roman" w:hAnsi="Times New Roman" w:cs="Times New Roman"/>
                <w:b/>
                <w:bCs/>
                <w:sz w:val="28"/>
                <w:szCs w:val="28"/>
              </w:rPr>
              <w:br/>
              <w:t>Độc lập - Tự do - Hạ</w:t>
            </w:r>
            <w:r w:rsidRPr="003C2D43">
              <w:rPr>
                <w:rFonts w:ascii="Times New Roman" w:hAnsi="Times New Roman" w:cs="Times New Roman"/>
                <w:b/>
                <w:bCs/>
                <w:sz w:val="28"/>
                <w:szCs w:val="28"/>
              </w:rPr>
              <w:t xml:space="preserve">nh phúc </w:t>
            </w:r>
          </w:p>
        </w:tc>
      </w:tr>
      <w:tr w:rsidR="003C2D43" w:rsidRPr="003C2D43" w14:paraId="3E8F199F" w14:textId="77777777" w:rsidTr="0088494D">
        <w:tblPrEx>
          <w:tblBorders>
            <w:top w:val="none" w:sz="0" w:space="0" w:color="auto"/>
            <w:bottom w:val="none" w:sz="0" w:space="0" w:color="auto"/>
            <w:insideH w:val="none" w:sz="0" w:space="0" w:color="auto"/>
            <w:insideV w:val="none" w:sz="0" w:space="0" w:color="auto"/>
          </w:tblBorders>
        </w:tblPrEx>
        <w:trPr>
          <w:trHeight w:val="349"/>
        </w:trPr>
        <w:tc>
          <w:tcPr>
            <w:tcW w:w="3442" w:type="dxa"/>
            <w:tcBorders>
              <w:top w:val="nil"/>
              <w:left w:val="nil"/>
              <w:bottom w:val="nil"/>
              <w:right w:val="nil"/>
              <w:tl2br w:val="nil"/>
              <w:tr2bl w:val="nil"/>
            </w:tcBorders>
            <w:tcMar>
              <w:top w:w="0" w:type="dxa"/>
              <w:left w:w="108" w:type="dxa"/>
              <w:bottom w:w="0" w:type="dxa"/>
              <w:right w:w="108" w:type="dxa"/>
            </w:tcMar>
          </w:tcPr>
          <w:p w14:paraId="57B5C7EF" w14:textId="6B3C657A" w:rsidR="00CC2051" w:rsidRPr="003C2D43" w:rsidRDefault="00CC2051" w:rsidP="00C516B2">
            <w:pPr>
              <w:spacing w:before="240" w:after="0" w:line="240" w:lineRule="auto"/>
              <w:jc w:val="center"/>
              <w:rPr>
                <w:rFonts w:ascii="Times New Roman" w:hAnsi="Times New Roman" w:cs="Times New Roman"/>
                <w:sz w:val="26"/>
                <w:szCs w:val="26"/>
              </w:rPr>
            </w:pPr>
            <w:r w:rsidRPr="003C2D43">
              <w:rPr>
                <w:rFonts w:ascii="Times New Roman" w:hAnsi="Times New Roman" w:cs="Times New Roman"/>
                <w:sz w:val="26"/>
                <w:szCs w:val="26"/>
              </w:rPr>
              <w:t>Số</w:t>
            </w:r>
            <w:r w:rsidR="00926A52" w:rsidRPr="003C2D43">
              <w:rPr>
                <w:rFonts w:ascii="Times New Roman" w:hAnsi="Times New Roman" w:cs="Times New Roman"/>
                <w:sz w:val="26"/>
                <w:szCs w:val="26"/>
                <w:lang w:val="en-US"/>
              </w:rPr>
              <w:t xml:space="preserve">:        </w:t>
            </w:r>
            <w:r w:rsidRPr="003C2D43">
              <w:rPr>
                <w:rFonts w:ascii="Times New Roman" w:hAnsi="Times New Roman" w:cs="Times New Roman"/>
                <w:sz w:val="26"/>
                <w:szCs w:val="26"/>
              </w:rPr>
              <w:t>/</w:t>
            </w:r>
            <w:r w:rsidR="002C5E64" w:rsidRPr="003C2D43">
              <w:rPr>
                <w:rFonts w:ascii="Times New Roman" w:hAnsi="Times New Roman" w:cs="Times New Roman"/>
                <w:sz w:val="26"/>
                <w:szCs w:val="26"/>
                <w:lang w:val="en-US"/>
              </w:rPr>
              <w:t>202</w:t>
            </w:r>
            <w:r w:rsidR="008E0443">
              <w:rPr>
                <w:rFonts w:ascii="Times New Roman" w:hAnsi="Times New Roman" w:cs="Times New Roman"/>
                <w:sz w:val="26"/>
                <w:szCs w:val="26"/>
                <w:lang w:val="en-US"/>
              </w:rPr>
              <w:t>6</w:t>
            </w:r>
            <w:r w:rsidR="002C5E64" w:rsidRPr="003C2D43">
              <w:rPr>
                <w:rFonts w:ascii="Times New Roman" w:hAnsi="Times New Roman" w:cs="Times New Roman"/>
                <w:sz w:val="26"/>
                <w:szCs w:val="26"/>
                <w:lang w:val="en-US"/>
              </w:rPr>
              <w:t>/</w:t>
            </w:r>
            <w:r w:rsidRPr="003C2D43">
              <w:rPr>
                <w:rFonts w:ascii="Times New Roman" w:hAnsi="Times New Roman" w:cs="Times New Roman"/>
                <w:sz w:val="26"/>
                <w:szCs w:val="26"/>
              </w:rPr>
              <w:t>QĐ-UBND</w:t>
            </w:r>
          </w:p>
        </w:tc>
        <w:tc>
          <w:tcPr>
            <w:tcW w:w="6056" w:type="dxa"/>
            <w:tcBorders>
              <w:top w:val="nil"/>
              <w:left w:val="nil"/>
              <w:bottom w:val="nil"/>
              <w:right w:val="nil"/>
              <w:tl2br w:val="nil"/>
              <w:tr2bl w:val="nil"/>
            </w:tcBorders>
            <w:tcMar>
              <w:top w:w="0" w:type="dxa"/>
              <w:left w:w="108" w:type="dxa"/>
              <w:bottom w:w="0" w:type="dxa"/>
              <w:right w:w="108" w:type="dxa"/>
            </w:tcMar>
          </w:tcPr>
          <w:p w14:paraId="73C3EE05" w14:textId="1D5877DD" w:rsidR="00CC2051" w:rsidRPr="003C2D43" w:rsidRDefault="00235292" w:rsidP="00C516B2">
            <w:pPr>
              <w:spacing w:before="240" w:after="0" w:line="240" w:lineRule="auto"/>
              <w:jc w:val="center"/>
              <w:rPr>
                <w:rFonts w:ascii="Times New Roman" w:hAnsi="Times New Roman" w:cs="Times New Roman"/>
                <w:sz w:val="26"/>
                <w:szCs w:val="26"/>
                <w:lang w:val="en-US"/>
              </w:rPr>
            </w:pPr>
            <w:r>
              <w:rPr>
                <w:rFonts w:ascii="Times New Roman" w:hAnsi="Times New Roman" w:cs="Times New Roman"/>
                <w:i/>
                <w:iCs/>
                <w:sz w:val="26"/>
                <w:szCs w:val="26"/>
              </w:rPr>
              <w:t>An Giang</w:t>
            </w:r>
            <w:r w:rsidR="00CC2051" w:rsidRPr="003C2D43">
              <w:rPr>
                <w:rFonts w:ascii="Times New Roman" w:hAnsi="Times New Roman" w:cs="Times New Roman"/>
                <w:i/>
                <w:iCs/>
                <w:sz w:val="26"/>
                <w:szCs w:val="26"/>
              </w:rPr>
              <w:t xml:space="preserve">, ngày </w:t>
            </w:r>
            <w:r w:rsidR="00926A52" w:rsidRPr="003C2D43">
              <w:rPr>
                <w:rFonts w:ascii="Times New Roman" w:hAnsi="Times New Roman" w:cs="Times New Roman"/>
                <w:i/>
                <w:iCs/>
                <w:sz w:val="26"/>
                <w:szCs w:val="26"/>
                <w:lang w:val="en-US"/>
              </w:rPr>
              <w:t xml:space="preserve">   </w:t>
            </w:r>
            <w:r w:rsidR="00CC2051" w:rsidRPr="003C2D43">
              <w:rPr>
                <w:rFonts w:ascii="Times New Roman" w:hAnsi="Times New Roman" w:cs="Times New Roman"/>
                <w:i/>
                <w:iCs/>
                <w:sz w:val="26"/>
                <w:szCs w:val="26"/>
              </w:rPr>
              <w:t xml:space="preserve"> tháng </w:t>
            </w:r>
            <w:r w:rsidR="00926A52" w:rsidRPr="003C2D43">
              <w:rPr>
                <w:rFonts w:ascii="Times New Roman" w:hAnsi="Times New Roman" w:cs="Times New Roman"/>
                <w:i/>
                <w:iCs/>
                <w:sz w:val="26"/>
                <w:szCs w:val="26"/>
                <w:lang w:val="en-US"/>
              </w:rPr>
              <w:t xml:space="preserve">    </w:t>
            </w:r>
            <w:r w:rsidR="00CC2051" w:rsidRPr="003C2D43">
              <w:rPr>
                <w:rFonts w:ascii="Times New Roman" w:hAnsi="Times New Roman" w:cs="Times New Roman"/>
                <w:i/>
                <w:iCs/>
                <w:sz w:val="26"/>
                <w:szCs w:val="26"/>
              </w:rPr>
              <w:t xml:space="preserve"> năm 20</w:t>
            </w:r>
            <w:r w:rsidR="00926A52" w:rsidRPr="003C2D43">
              <w:rPr>
                <w:rFonts w:ascii="Times New Roman" w:hAnsi="Times New Roman" w:cs="Times New Roman"/>
                <w:i/>
                <w:iCs/>
                <w:sz w:val="26"/>
                <w:szCs w:val="26"/>
                <w:lang w:val="en-US"/>
              </w:rPr>
              <w:t>2</w:t>
            </w:r>
            <w:r w:rsidR="008E0443">
              <w:rPr>
                <w:rFonts w:ascii="Times New Roman" w:hAnsi="Times New Roman" w:cs="Times New Roman"/>
                <w:i/>
                <w:iCs/>
                <w:sz w:val="26"/>
                <w:szCs w:val="26"/>
                <w:lang w:val="en-US"/>
              </w:rPr>
              <w:t>6</w:t>
            </w:r>
          </w:p>
        </w:tc>
      </w:tr>
    </w:tbl>
    <w:p w14:paraId="27E35E7A" w14:textId="77777777" w:rsidR="00235292" w:rsidRDefault="00235292" w:rsidP="00235292">
      <w:pPr>
        <w:spacing w:after="0" w:line="240" w:lineRule="auto"/>
        <w:jc w:val="center"/>
        <w:rPr>
          <w:rFonts w:ascii="Times New Roman" w:hAnsi="Times New Roman" w:cs="Times New Roman"/>
          <w:b/>
          <w:bCs/>
          <w:sz w:val="28"/>
          <w:szCs w:val="28"/>
          <w:lang w:val="en-US"/>
        </w:rPr>
      </w:pPr>
    </w:p>
    <w:p w14:paraId="5F097BBC" w14:textId="22D97354" w:rsidR="00235292" w:rsidRDefault="00235292" w:rsidP="00235292">
      <w:pPr>
        <w:spacing w:after="0" w:line="240" w:lineRule="auto"/>
        <w:jc w:val="center"/>
        <w:rPr>
          <w:rFonts w:ascii="Times New Roman" w:hAnsi="Times New Roman" w:cs="Times New Roman"/>
          <w:b/>
          <w:bCs/>
          <w:sz w:val="28"/>
          <w:szCs w:val="28"/>
          <w:lang w:val="en-US"/>
        </w:rPr>
      </w:pPr>
      <w:r w:rsidRPr="003C2D43">
        <w:rPr>
          <w:rFonts w:ascii="Times New Roman" w:hAnsi="Times New Roman" w:cs="Times New Roman"/>
          <w:b/>
          <w:noProof/>
          <w:sz w:val="28"/>
          <w:szCs w:val="28"/>
          <w:lang w:val="en-US"/>
        </w:rPr>
        <mc:AlternateContent>
          <mc:Choice Requires="wps">
            <w:drawing>
              <wp:anchor distT="0" distB="0" distL="114300" distR="114300" simplePos="0" relativeHeight="251665408" behindDoc="0" locked="0" layoutInCell="1" allowOverlap="1" wp14:anchorId="4184E093" wp14:editId="01BB4544">
                <wp:simplePos x="0" y="0"/>
                <wp:positionH relativeFrom="column">
                  <wp:posOffset>400685</wp:posOffset>
                </wp:positionH>
                <wp:positionV relativeFrom="paragraph">
                  <wp:posOffset>10160</wp:posOffset>
                </wp:positionV>
                <wp:extent cx="1071350" cy="320722"/>
                <wp:effectExtent l="0" t="0" r="14605" b="22225"/>
                <wp:wrapNone/>
                <wp:docPr id="6" name="Rectangle 6"/>
                <wp:cNvGraphicFramePr/>
                <a:graphic xmlns:a="http://schemas.openxmlformats.org/drawingml/2006/main">
                  <a:graphicData uri="http://schemas.microsoft.com/office/word/2010/wordprocessingShape">
                    <wps:wsp>
                      <wps:cNvSpPr/>
                      <wps:spPr>
                        <a:xfrm>
                          <a:off x="0" y="0"/>
                          <a:ext cx="1071350" cy="320722"/>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A879A72" w14:textId="7357049B" w:rsidR="005F12B7" w:rsidRPr="005F12B7" w:rsidRDefault="005F12B7" w:rsidP="005F12B7">
                            <w:pPr>
                              <w:spacing w:after="0" w:line="240" w:lineRule="auto"/>
                              <w:jc w:val="center"/>
                              <w:rPr>
                                <w:rFonts w:ascii="Times New Roman" w:hAnsi="Times New Roman" w:cs="Times New Roman"/>
                                <w:b/>
                                <w:sz w:val="28"/>
                                <w:szCs w:val="28"/>
                                <w:lang w:val="en-US"/>
                              </w:rPr>
                            </w:pPr>
                            <w:r w:rsidRPr="005F12B7">
                              <w:rPr>
                                <w:rFonts w:ascii="Times New Roman" w:hAnsi="Times New Roman" w:cs="Times New Roman"/>
                                <w:b/>
                                <w:sz w:val="28"/>
                                <w:szCs w:val="28"/>
                                <w:lang w:val="en-US"/>
                              </w:rPr>
                              <w:t>DỰ THẢO</w:t>
                            </w:r>
                            <w:r w:rsidR="00A325FD">
                              <w:rPr>
                                <w:rFonts w:ascii="Times New Roman" w:hAnsi="Times New Roman" w:cs="Times New Roman"/>
                                <w:b/>
                                <w:sz w:val="28"/>
                                <w:szCs w:val="28"/>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4E093" id="Rectangle 6" o:spid="_x0000_s1026" style="position:absolute;left:0;text-align:left;margin-left:31.55pt;margin-top:.8pt;width:84.35pt;height: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" fillcolor="white [3201]" strokecolor="black [3200]" strokeweight=".25pt">
                <v:textbox>
                  <w:txbxContent>
                    <w:p w14:paraId="3A879A72" w14:textId="7357049B" w:rsidR="005F12B7" w:rsidRPr="005F12B7" w:rsidRDefault="005F12B7" w:rsidP="005F12B7">
                      <w:pPr>
                        <w:spacing w:after="0" w:line="240" w:lineRule="auto"/>
                        <w:jc w:val="center"/>
                        <w:rPr>
                          <w:rFonts w:ascii="Times New Roman" w:hAnsi="Times New Roman" w:cs="Times New Roman"/>
                          <w:b/>
                          <w:sz w:val="28"/>
                          <w:szCs w:val="28"/>
                          <w:lang w:val="en-US"/>
                        </w:rPr>
                      </w:pPr>
                      <w:r w:rsidRPr="005F12B7">
                        <w:rPr>
                          <w:rFonts w:ascii="Times New Roman" w:hAnsi="Times New Roman" w:cs="Times New Roman"/>
                          <w:b/>
                          <w:sz w:val="28"/>
                          <w:szCs w:val="28"/>
                          <w:lang w:val="en-US"/>
                        </w:rPr>
                        <w:t>DỰ THẢO</w:t>
                      </w:r>
                      <w:r w:rsidR="00A325FD">
                        <w:rPr>
                          <w:rFonts w:ascii="Times New Roman" w:hAnsi="Times New Roman" w:cs="Times New Roman"/>
                          <w:b/>
                          <w:sz w:val="28"/>
                          <w:szCs w:val="28"/>
                          <w:lang w:val="en-US"/>
                        </w:rPr>
                        <w:t xml:space="preserve"> </w:t>
                      </w:r>
                    </w:p>
                  </w:txbxContent>
                </v:textbox>
              </v:rect>
            </w:pict>
          </mc:Fallback>
        </mc:AlternateContent>
      </w:r>
    </w:p>
    <w:p w14:paraId="1192EA2F" w14:textId="2C7F1871" w:rsidR="00235292" w:rsidRDefault="00CC2051" w:rsidP="00235292">
      <w:pPr>
        <w:spacing w:after="0" w:line="240" w:lineRule="auto"/>
        <w:jc w:val="center"/>
        <w:rPr>
          <w:rFonts w:ascii="Times New Roman" w:hAnsi="Times New Roman" w:cs="Times New Roman"/>
          <w:b/>
          <w:bCs/>
          <w:sz w:val="28"/>
          <w:szCs w:val="28"/>
          <w:lang w:val="en-US"/>
        </w:rPr>
      </w:pPr>
      <w:r w:rsidRPr="003C2D43">
        <w:rPr>
          <w:rFonts w:ascii="Times New Roman" w:hAnsi="Times New Roman" w:cs="Times New Roman"/>
          <w:b/>
          <w:bCs/>
          <w:sz w:val="28"/>
          <w:szCs w:val="28"/>
        </w:rPr>
        <w:t>QUYẾT ĐỊNH</w:t>
      </w:r>
    </w:p>
    <w:p w14:paraId="304A9F3E" w14:textId="132F4FDB" w:rsidR="00235292" w:rsidRPr="002D7B9E" w:rsidRDefault="002D7B9E" w:rsidP="008E0443">
      <w:pPr>
        <w:spacing w:after="0" w:line="240" w:lineRule="auto"/>
        <w:jc w:val="center"/>
        <w:rPr>
          <w:rFonts w:ascii="Times New Roman Bold" w:hAnsi="Times New Roman Bold"/>
          <w:b/>
          <w:bCs/>
          <w:spacing w:val="-4"/>
          <w:sz w:val="28"/>
          <w:szCs w:val="28"/>
        </w:rPr>
      </w:pPr>
      <w:bookmarkStart w:id="0" w:name="_Hlk214346150"/>
      <w:r w:rsidRPr="002D7B9E">
        <w:rPr>
          <w:rFonts w:ascii="Times New Roman" w:hAnsi="Times New Roman" w:cs="Times New Roman"/>
          <w:b/>
          <w:bCs/>
          <w:color w:val="000000" w:themeColor="text1"/>
          <w:sz w:val="28"/>
          <w:szCs w:val="28"/>
        </w:rPr>
        <w:t>Bãi bỏ một số quyết định quy phạm pháp luật lĩnh vực nông nghiệp và môi trường do Ủy ban nhân dân tỉnh ban hành</w:t>
      </w:r>
      <w:r w:rsidR="00574048" w:rsidRPr="002D7B9E">
        <w:rPr>
          <w:rFonts w:ascii="Times New Roman" w:hAnsi="Times New Roman" w:cs="Times New Roman"/>
          <w:b/>
          <w:bCs/>
          <w:sz w:val="28"/>
          <w:szCs w:val="28"/>
          <w:lang w:val="en-US"/>
        </w:rPr>
        <w:t xml:space="preserve"> </w:t>
      </w:r>
    </w:p>
    <w:bookmarkEnd w:id="0"/>
    <w:p w14:paraId="409D9618" w14:textId="39CBE50A" w:rsidR="00926A52" w:rsidRPr="003C2D43" w:rsidRDefault="00926A52" w:rsidP="00235292">
      <w:pPr>
        <w:spacing w:after="0" w:line="240" w:lineRule="auto"/>
        <w:jc w:val="center"/>
        <w:rPr>
          <w:rFonts w:ascii="Times New Roman" w:hAnsi="Times New Roman" w:cs="Times New Roman"/>
          <w:b/>
          <w:sz w:val="28"/>
          <w:szCs w:val="28"/>
        </w:rPr>
      </w:pPr>
      <w:r w:rsidRPr="003C2D43">
        <w:rPr>
          <w:rFonts w:ascii="Times New Roman" w:hAnsi="Times New Roman" w:cs="Times New Roman"/>
          <w:b/>
          <w:noProof/>
          <w:sz w:val="28"/>
          <w:szCs w:val="28"/>
          <w:lang w:val="en-US"/>
        </w:rPr>
        <mc:AlternateContent>
          <mc:Choice Requires="wps">
            <w:drawing>
              <wp:anchor distT="0" distB="0" distL="114300" distR="114300" simplePos="0" relativeHeight="251664384" behindDoc="0" locked="0" layoutInCell="1" allowOverlap="1" wp14:anchorId="4E6E7E1C" wp14:editId="32F57365">
                <wp:simplePos x="0" y="0"/>
                <wp:positionH relativeFrom="column">
                  <wp:posOffset>2260219</wp:posOffset>
                </wp:positionH>
                <wp:positionV relativeFrom="paragraph">
                  <wp:posOffset>36195</wp:posOffset>
                </wp:positionV>
                <wp:extent cx="12192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219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676147"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95pt,2.85pt" to="273.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" strokecolor="black [3040]" strokeweight=".5pt"/>
            </w:pict>
          </mc:Fallback>
        </mc:AlternateContent>
      </w:r>
    </w:p>
    <w:p w14:paraId="11033756" w14:textId="77777777" w:rsidR="00574048" w:rsidRPr="00C516B2" w:rsidRDefault="00574048" w:rsidP="00C516B2">
      <w:pPr>
        <w:pStyle w:val="NormalWeb"/>
        <w:widowControl w:val="0"/>
        <w:spacing w:before="240" w:beforeAutospacing="0" w:after="120" w:afterAutospacing="0" w:line="288" w:lineRule="auto"/>
        <w:ind w:firstLine="567"/>
        <w:jc w:val="both"/>
        <w:rPr>
          <w:rFonts w:eastAsiaTheme="minorHAnsi"/>
          <w:i/>
          <w:iCs/>
          <w:sz w:val="28"/>
          <w:szCs w:val="28"/>
          <w:lang w:val="vi-VN"/>
        </w:rPr>
      </w:pPr>
      <w:bookmarkStart w:id="1" w:name="_Hlk215058068"/>
      <w:r w:rsidRPr="00C516B2">
        <w:rPr>
          <w:rFonts w:eastAsiaTheme="minorHAnsi"/>
          <w:i/>
          <w:iCs/>
          <w:sz w:val="28"/>
          <w:szCs w:val="28"/>
          <w:lang w:val="vi-VN"/>
        </w:rPr>
        <w:t>Căn cứ Luật Tổ chức chính quyền địa phương số 72/2025/QH15;</w:t>
      </w:r>
    </w:p>
    <w:p w14:paraId="436E99BC" w14:textId="77777777" w:rsidR="00574048" w:rsidRPr="00C516B2" w:rsidRDefault="00574048" w:rsidP="00C516B2">
      <w:pPr>
        <w:pStyle w:val="NormalWeb"/>
        <w:widowControl w:val="0"/>
        <w:spacing w:before="0" w:beforeAutospacing="0" w:after="120" w:afterAutospacing="0" w:line="288" w:lineRule="auto"/>
        <w:ind w:firstLine="567"/>
        <w:jc w:val="both"/>
        <w:rPr>
          <w:rFonts w:eastAsiaTheme="minorHAnsi"/>
          <w:i/>
          <w:iCs/>
          <w:sz w:val="28"/>
          <w:szCs w:val="28"/>
          <w:lang w:val="vi-VN"/>
        </w:rPr>
      </w:pPr>
      <w:r w:rsidRPr="00C516B2">
        <w:rPr>
          <w:rFonts w:eastAsiaTheme="minorHAnsi"/>
          <w:i/>
          <w:iCs/>
          <w:sz w:val="28"/>
          <w:szCs w:val="28"/>
          <w:lang w:val="vi-VN"/>
        </w:rPr>
        <w:t>Căn cứ Luật Ban hành văn bản quy phạm pháp luật số 64/2025/QH15 được sửa đổi, bổ sung bởi Luật số 87/2025/QH15;</w:t>
      </w:r>
    </w:p>
    <w:bookmarkEnd w:id="1"/>
    <w:p w14:paraId="3086E9C2" w14:textId="5DD72AF7" w:rsidR="0091553F" w:rsidRPr="00C516B2" w:rsidRDefault="0091553F" w:rsidP="00C516B2">
      <w:pPr>
        <w:widowControl w:val="0"/>
        <w:spacing w:after="120" w:line="288" w:lineRule="auto"/>
        <w:ind w:firstLine="567"/>
        <w:jc w:val="both"/>
        <w:rPr>
          <w:rFonts w:ascii="Times New Roman" w:hAnsi="Times New Roman" w:cs="Times New Roman"/>
          <w:i/>
          <w:iCs/>
          <w:sz w:val="28"/>
          <w:szCs w:val="28"/>
        </w:rPr>
      </w:pPr>
      <w:r w:rsidRPr="0091553F">
        <w:rPr>
          <w:rFonts w:ascii="Times New Roman" w:hAnsi="Times New Roman" w:cs="Times New Roman"/>
          <w:i/>
          <w:iCs/>
          <w:sz w:val="28"/>
          <w:szCs w:val="28"/>
        </w:rPr>
        <w:t xml:space="preserve">Theo </w:t>
      </w:r>
      <w:r w:rsidRPr="0091553F">
        <w:rPr>
          <w:rFonts w:ascii="Times New Roman" w:hAnsi="Times New Roman" w:cs="Calibri"/>
          <w:i/>
          <w:iCs/>
          <w:sz w:val="28"/>
          <w:szCs w:val="28"/>
        </w:rPr>
        <w:t>đề</w:t>
      </w:r>
      <w:r w:rsidRPr="0091553F">
        <w:rPr>
          <w:rFonts w:ascii="Times New Roman" w:hAnsi="Times New Roman" w:cs="Times New Roman"/>
          <w:i/>
          <w:iCs/>
          <w:sz w:val="28"/>
          <w:szCs w:val="28"/>
        </w:rPr>
        <w:t xml:space="preserve"> ngh</w:t>
      </w:r>
      <w:r w:rsidRPr="0091553F">
        <w:rPr>
          <w:rFonts w:ascii="Times New Roman" w:hAnsi="Times New Roman" w:cs="Calibri"/>
          <w:i/>
          <w:iCs/>
          <w:sz w:val="28"/>
          <w:szCs w:val="28"/>
        </w:rPr>
        <w:t>ị</w:t>
      </w:r>
      <w:r w:rsidRPr="0091553F">
        <w:rPr>
          <w:rFonts w:ascii="Times New Roman" w:hAnsi="Times New Roman" w:cs="Times New Roman"/>
          <w:i/>
          <w:iCs/>
          <w:sz w:val="28"/>
          <w:szCs w:val="28"/>
        </w:rPr>
        <w:t xml:space="preserve"> c</w:t>
      </w:r>
      <w:r w:rsidRPr="0091553F">
        <w:rPr>
          <w:rFonts w:ascii="Times New Roman" w:hAnsi="Times New Roman" w:cs="Calibri"/>
          <w:i/>
          <w:iCs/>
          <w:sz w:val="28"/>
          <w:szCs w:val="28"/>
        </w:rPr>
        <w:t>ủ</w:t>
      </w:r>
      <w:r w:rsidRPr="0091553F">
        <w:rPr>
          <w:rFonts w:ascii="Times New Roman" w:hAnsi="Times New Roman" w:cs="Times New Roman"/>
          <w:i/>
          <w:iCs/>
          <w:sz w:val="28"/>
          <w:szCs w:val="28"/>
        </w:rPr>
        <w:t>a Gi</w:t>
      </w:r>
      <w:r w:rsidRPr="0091553F">
        <w:rPr>
          <w:rFonts w:ascii="Times New Roman" w:hAnsi="Times New Roman" w:cs=".VnTime"/>
          <w:i/>
          <w:iCs/>
          <w:sz w:val="28"/>
          <w:szCs w:val="28"/>
        </w:rPr>
        <w:t>á</w:t>
      </w:r>
      <w:r w:rsidRPr="0091553F">
        <w:rPr>
          <w:rFonts w:ascii="Times New Roman" w:hAnsi="Times New Roman" w:cs="Times New Roman"/>
          <w:i/>
          <w:iCs/>
          <w:sz w:val="28"/>
          <w:szCs w:val="28"/>
        </w:rPr>
        <w:t xml:space="preserve">m </w:t>
      </w:r>
      <w:r w:rsidRPr="0091553F">
        <w:rPr>
          <w:rFonts w:ascii="Times New Roman" w:hAnsi="Times New Roman" w:cs="Calibri"/>
          <w:i/>
          <w:iCs/>
          <w:sz w:val="28"/>
          <w:szCs w:val="28"/>
        </w:rPr>
        <w:t>đố</w:t>
      </w:r>
      <w:r w:rsidRPr="0091553F">
        <w:rPr>
          <w:rFonts w:ascii="Times New Roman" w:hAnsi="Times New Roman" w:cs="Times New Roman"/>
          <w:i/>
          <w:iCs/>
          <w:sz w:val="28"/>
          <w:szCs w:val="28"/>
        </w:rPr>
        <w:t xml:space="preserve">c </w:t>
      </w:r>
      <w:r w:rsidR="002D7B9E" w:rsidRPr="00C516B2">
        <w:rPr>
          <w:rFonts w:ascii="Times New Roman" w:hAnsi="Times New Roman" w:cs="Times New Roman"/>
          <w:i/>
          <w:iCs/>
          <w:sz w:val="28"/>
          <w:szCs w:val="28"/>
        </w:rPr>
        <w:t>Sở Nông nghiệp và Môi trường</w:t>
      </w:r>
      <w:r w:rsidR="00235292" w:rsidRPr="00C516B2">
        <w:rPr>
          <w:rFonts w:ascii="Times New Roman" w:hAnsi="Times New Roman" w:cs="Times New Roman"/>
          <w:i/>
          <w:iCs/>
          <w:sz w:val="28"/>
          <w:szCs w:val="28"/>
        </w:rPr>
        <w:t xml:space="preserve"> tại Tờ trình số     /TTr-S</w:t>
      </w:r>
      <w:r w:rsidR="002D7B9E" w:rsidRPr="00C516B2">
        <w:rPr>
          <w:rFonts w:ascii="Times New Roman" w:hAnsi="Times New Roman" w:cs="Times New Roman"/>
          <w:i/>
          <w:iCs/>
          <w:sz w:val="28"/>
          <w:szCs w:val="28"/>
        </w:rPr>
        <w:t>NNMT</w:t>
      </w:r>
      <w:r w:rsidR="00235292" w:rsidRPr="00C516B2">
        <w:rPr>
          <w:rFonts w:ascii="Times New Roman" w:hAnsi="Times New Roman" w:cs="Times New Roman"/>
          <w:i/>
          <w:iCs/>
          <w:sz w:val="28"/>
          <w:szCs w:val="28"/>
        </w:rPr>
        <w:t xml:space="preserve"> ngày    tháng  </w:t>
      </w:r>
      <w:r w:rsidR="00F40FE6" w:rsidRPr="00C516B2">
        <w:rPr>
          <w:rFonts w:ascii="Times New Roman" w:hAnsi="Times New Roman" w:cs="Times New Roman"/>
          <w:i/>
          <w:iCs/>
          <w:sz w:val="28"/>
          <w:szCs w:val="28"/>
        </w:rPr>
        <w:t xml:space="preserve"> </w:t>
      </w:r>
      <w:r w:rsidR="00235292" w:rsidRPr="00C516B2">
        <w:rPr>
          <w:rFonts w:ascii="Times New Roman" w:hAnsi="Times New Roman" w:cs="Times New Roman"/>
          <w:i/>
          <w:iCs/>
          <w:sz w:val="28"/>
          <w:szCs w:val="28"/>
        </w:rPr>
        <w:t xml:space="preserve">  năm 202</w:t>
      </w:r>
      <w:r w:rsidR="00D43325" w:rsidRPr="00C516B2">
        <w:rPr>
          <w:rFonts w:ascii="Times New Roman" w:hAnsi="Times New Roman" w:cs="Times New Roman"/>
          <w:i/>
          <w:iCs/>
          <w:sz w:val="28"/>
          <w:szCs w:val="28"/>
        </w:rPr>
        <w:t>6</w:t>
      </w:r>
      <w:r w:rsidR="00510AFA" w:rsidRPr="00C516B2">
        <w:rPr>
          <w:rFonts w:ascii="Times New Roman" w:hAnsi="Times New Roman" w:cs="Times New Roman"/>
          <w:i/>
          <w:iCs/>
          <w:sz w:val="28"/>
          <w:szCs w:val="28"/>
        </w:rPr>
        <w:t>;</w:t>
      </w:r>
    </w:p>
    <w:p w14:paraId="42C27C09" w14:textId="6DE6ECFC" w:rsidR="0091553F" w:rsidRPr="00C516B2" w:rsidRDefault="0091553F" w:rsidP="00C516B2">
      <w:pPr>
        <w:widowControl w:val="0"/>
        <w:spacing w:after="120" w:line="288" w:lineRule="auto"/>
        <w:ind w:firstLine="567"/>
        <w:jc w:val="both"/>
        <w:rPr>
          <w:rFonts w:ascii="Times New Roman" w:hAnsi="Times New Roman" w:cs="Times New Roman"/>
          <w:i/>
          <w:iCs/>
          <w:sz w:val="28"/>
          <w:szCs w:val="28"/>
        </w:rPr>
      </w:pPr>
      <w:r w:rsidRPr="0091553F">
        <w:rPr>
          <w:rFonts w:ascii="Times New Roman" w:hAnsi="Times New Roman" w:cs="Calibri"/>
          <w:i/>
          <w:iCs/>
          <w:sz w:val="28"/>
          <w:szCs w:val="28"/>
        </w:rPr>
        <w:t>Ủ</w:t>
      </w:r>
      <w:r w:rsidRPr="0091553F">
        <w:rPr>
          <w:rFonts w:ascii="Times New Roman" w:hAnsi="Times New Roman" w:cs="Times New Roman"/>
          <w:i/>
          <w:iCs/>
          <w:sz w:val="28"/>
          <w:szCs w:val="28"/>
        </w:rPr>
        <w:t>y ban nh</w:t>
      </w:r>
      <w:r w:rsidRPr="0091553F">
        <w:rPr>
          <w:rFonts w:ascii="Times New Roman" w:hAnsi="Times New Roman" w:cs=".VnTime"/>
          <w:i/>
          <w:iCs/>
          <w:sz w:val="28"/>
          <w:szCs w:val="28"/>
        </w:rPr>
        <w:t>â</w:t>
      </w:r>
      <w:r w:rsidRPr="0091553F">
        <w:rPr>
          <w:rFonts w:ascii="Times New Roman" w:hAnsi="Times New Roman" w:cs="Times New Roman"/>
          <w:i/>
          <w:iCs/>
          <w:sz w:val="28"/>
          <w:szCs w:val="28"/>
        </w:rPr>
        <w:t>n d</w:t>
      </w:r>
      <w:r w:rsidRPr="0091553F">
        <w:rPr>
          <w:rFonts w:ascii="Times New Roman" w:hAnsi="Times New Roman" w:cs=".VnTime"/>
          <w:i/>
          <w:iCs/>
          <w:sz w:val="28"/>
          <w:szCs w:val="28"/>
        </w:rPr>
        <w:t>â</w:t>
      </w:r>
      <w:r w:rsidRPr="0091553F">
        <w:rPr>
          <w:rFonts w:ascii="Times New Roman" w:hAnsi="Times New Roman" w:cs="Times New Roman"/>
          <w:i/>
          <w:iCs/>
          <w:sz w:val="28"/>
          <w:szCs w:val="28"/>
        </w:rPr>
        <w:t xml:space="preserve">n </w:t>
      </w:r>
      <w:r w:rsidR="00235292" w:rsidRPr="00C516B2">
        <w:rPr>
          <w:rFonts w:ascii="Times New Roman" w:hAnsi="Times New Roman" w:cs="Times New Roman"/>
          <w:i/>
          <w:iCs/>
          <w:sz w:val="28"/>
          <w:szCs w:val="28"/>
        </w:rPr>
        <w:t>tỉnh An Giang</w:t>
      </w:r>
      <w:r w:rsidRPr="0091553F">
        <w:rPr>
          <w:rFonts w:ascii="Times New Roman" w:hAnsi="Times New Roman" w:cs="Times New Roman"/>
          <w:i/>
          <w:iCs/>
          <w:sz w:val="28"/>
          <w:szCs w:val="28"/>
        </w:rPr>
        <w:t xml:space="preserve"> ban h</w:t>
      </w:r>
      <w:r w:rsidRPr="0091553F">
        <w:rPr>
          <w:rFonts w:ascii="Times New Roman" w:hAnsi="Times New Roman" w:cs="Calibri"/>
          <w:i/>
          <w:iCs/>
          <w:sz w:val="28"/>
          <w:szCs w:val="28"/>
        </w:rPr>
        <w:t>à</w:t>
      </w:r>
      <w:r w:rsidRPr="0091553F">
        <w:rPr>
          <w:rFonts w:ascii="Times New Roman" w:hAnsi="Times New Roman" w:cs="Times New Roman"/>
          <w:i/>
          <w:iCs/>
          <w:sz w:val="28"/>
          <w:szCs w:val="28"/>
        </w:rPr>
        <w:t xml:space="preserve">nh </w:t>
      </w:r>
      <w:r w:rsidR="00D43325" w:rsidRPr="00C516B2">
        <w:rPr>
          <w:rFonts w:ascii="Times New Roman" w:hAnsi="Times New Roman" w:cs="Times New Roman"/>
          <w:i/>
          <w:iCs/>
          <w:sz w:val="28"/>
          <w:szCs w:val="28"/>
        </w:rPr>
        <w:t>Q</w:t>
      </w:r>
      <w:r w:rsidR="00BB5DFC" w:rsidRPr="00C516B2">
        <w:rPr>
          <w:rFonts w:ascii="Times New Roman" w:hAnsi="Times New Roman" w:cs="Times New Roman"/>
          <w:i/>
          <w:iCs/>
          <w:sz w:val="28"/>
          <w:szCs w:val="28"/>
        </w:rPr>
        <w:t xml:space="preserve">uyết định </w:t>
      </w:r>
      <w:r w:rsidR="002D7B9E" w:rsidRPr="00C516B2">
        <w:rPr>
          <w:rFonts w:ascii="Times New Roman" w:hAnsi="Times New Roman" w:cs="Times New Roman"/>
          <w:i/>
          <w:iCs/>
          <w:sz w:val="28"/>
          <w:szCs w:val="28"/>
        </w:rPr>
        <w:t>b</w:t>
      </w:r>
      <w:r w:rsidR="002D7B9E" w:rsidRPr="002D7B9E">
        <w:rPr>
          <w:rFonts w:ascii="Times New Roman" w:hAnsi="Times New Roman" w:cs="Times New Roman"/>
          <w:i/>
          <w:iCs/>
          <w:color w:val="000000" w:themeColor="text1"/>
          <w:sz w:val="28"/>
          <w:szCs w:val="28"/>
        </w:rPr>
        <w:t>ãi bỏ một số quyết định quy phạm pháp luật lĩnh vực nông nghiệp và môi trường do Ủy ban nhân dân tỉnh ban hành</w:t>
      </w:r>
      <w:r w:rsidRPr="00C516B2">
        <w:rPr>
          <w:rFonts w:ascii="Times New Roman" w:hAnsi="Times New Roman" w:cs="Calibri"/>
          <w:i/>
          <w:iCs/>
          <w:sz w:val="28"/>
          <w:szCs w:val="28"/>
        </w:rPr>
        <w:t>.</w:t>
      </w:r>
      <w:r w:rsidR="00C01456" w:rsidRPr="00D43325">
        <w:t xml:space="preserve"> </w:t>
      </w:r>
    </w:p>
    <w:p w14:paraId="30DC4885" w14:textId="12D119B4" w:rsidR="00D43325" w:rsidRPr="00C516B2" w:rsidRDefault="00CC2051" w:rsidP="00C516B2">
      <w:pPr>
        <w:widowControl w:val="0"/>
        <w:spacing w:after="120" w:line="288" w:lineRule="auto"/>
        <w:ind w:firstLine="567"/>
        <w:jc w:val="both"/>
        <w:rPr>
          <w:rFonts w:asciiTheme="majorHAnsi" w:hAnsiTheme="majorHAnsi" w:cstheme="majorHAnsi"/>
          <w:sz w:val="28"/>
          <w:szCs w:val="28"/>
        </w:rPr>
      </w:pPr>
      <w:r w:rsidRPr="003C2D43">
        <w:rPr>
          <w:rFonts w:ascii="Times New Roman" w:hAnsi="Times New Roman" w:cs="Times New Roman"/>
          <w:b/>
          <w:bCs/>
          <w:sz w:val="28"/>
          <w:szCs w:val="28"/>
        </w:rPr>
        <w:t>Điều 1.</w:t>
      </w:r>
      <w:r w:rsidRPr="003C2D43">
        <w:rPr>
          <w:rFonts w:ascii="Times New Roman" w:hAnsi="Times New Roman" w:cs="Times New Roman"/>
          <w:sz w:val="28"/>
          <w:szCs w:val="28"/>
        </w:rPr>
        <w:t xml:space="preserve"> </w:t>
      </w:r>
      <w:r w:rsidR="002D7B9E" w:rsidRPr="00C516B2">
        <w:rPr>
          <w:rFonts w:ascii="Times New Roman" w:hAnsi="Times New Roman" w:cs="Times New Roman"/>
          <w:b/>
          <w:sz w:val="28"/>
          <w:szCs w:val="28"/>
        </w:rPr>
        <w:t>Bãi bỏ toàn bộ các văn bản sau đây</w:t>
      </w:r>
      <w:r w:rsidR="00625DC1" w:rsidRPr="00C516B2">
        <w:rPr>
          <w:rFonts w:ascii="Times New Roman" w:hAnsi="Times New Roman" w:cs="Times New Roman"/>
          <w:b/>
          <w:sz w:val="28"/>
          <w:szCs w:val="28"/>
        </w:rPr>
        <w:t xml:space="preserve"> </w:t>
      </w:r>
    </w:p>
    <w:p w14:paraId="060462CF" w14:textId="5B0DC4B5" w:rsidR="002D7B9E" w:rsidRPr="00C516B2" w:rsidRDefault="00C516B2" w:rsidP="00C516B2">
      <w:pPr>
        <w:spacing w:before="120" w:after="0" w:line="264" w:lineRule="auto"/>
        <w:ind w:firstLine="540"/>
        <w:jc w:val="both"/>
        <w:rPr>
          <w:rFonts w:ascii="Times New Roman" w:hAnsi="Times New Roman" w:cs="Times New Roman"/>
          <w:sz w:val="28"/>
          <w:szCs w:val="28"/>
        </w:rPr>
      </w:pPr>
      <w:r w:rsidRPr="00C516B2">
        <w:rPr>
          <w:rFonts w:ascii="Times New Roman" w:hAnsi="Times New Roman" w:cs="Times New Roman"/>
          <w:sz w:val="28"/>
          <w:szCs w:val="28"/>
        </w:rPr>
        <w:t xml:space="preserve">1) </w:t>
      </w:r>
      <w:r w:rsidR="002D7B9E" w:rsidRPr="00C516B2">
        <w:rPr>
          <w:rFonts w:ascii="Times New Roman" w:hAnsi="Times New Roman" w:cs="Times New Roman"/>
          <w:sz w:val="28"/>
          <w:szCs w:val="28"/>
        </w:rPr>
        <w:t xml:space="preserve">Quyết định số 43/2018/QĐ-UBND ngày 09/11/2018 của Ủy ban nhân dân tỉnh về việc ban hành Quy định hoạt động cung ứng dịch vụ quản lý, khai thác và bảo vệ công trình thủy lợi trên địa bàn tỉnh An Giang </w:t>
      </w:r>
    </w:p>
    <w:p w14:paraId="714F4E54" w14:textId="5ADF4818" w:rsidR="002D7B9E" w:rsidRPr="00C516B2" w:rsidRDefault="00C516B2" w:rsidP="00C516B2">
      <w:pPr>
        <w:spacing w:before="120" w:after="0" w:line="264" w:lineRule="auto"/>
        <w:ind w:firstLine="540"/>
        <w:jc w:val="both"/>
        <w:rPr>
          <w:rFonts w:ascii="Times New Roman" w:hAnsi="Times New Roman" w:cs="Times New Roman"/>
          <w:sz w:val="28"/>
          <w:szCs w:val="28"/>
        </w:rPr>
      </w:pPr>
      <w:r w:rsidRPr="00C516B2">
        <w:rPr>
          <w:rFonts w:ascii="Times New Roman" w:hAnsi="Times New Roman" w:cs="Times New Roman"/>
          <w:sz w:val="28"/>
          <w:szCs w:val="28"/>
        </w:rPr>
        <w:t xml:space="preserve">2) </w:t>
      </w:r>
      <w:r w:rsidR="002D7B9E" w:rsidRPr="00C516B2">
        <w:rPr>
          <w:rFonts w:ascii="Times New Roman" w:hAnsi="Times New Roman" w:cs="Times New Roman"/>
          <w:sz w:val="28"/>
          <w:szCs w:val="28"/>
        </w:rPr>
        <w:t xml:space="preserve">Quyết định số 72/2020/QĐ-UBND ngày 31/12/2020 Sửa đổi, bổ sung một số điều của Quy định hoạt động cung ứng dịch vụ quản lý, khai thác và bảo vệ công trình thủy lợi trên địa bàn tỉnh An Giang ban hành kèm theo Quyết định số 43/2018/QĐ- UBND ngày 14/11/2018 của UBND tỉnh; </w:t>
      </w:r>
    </w:p>
    <w:p w14:paraId="0A7CD006" w14:textId="686792E1" w:rsidR="002D7B9E" w:rsidRPr="00C516B2" w:rsidRDefault="00C516B2" w:rsidP="00C516B2">
      <w:pPr>
        <w:spacing w:before="120" w:after="0" w:line="264" w:lineRule="auto"/>
        <w:ind w:firstLine="547"/>
        <w:jc w:val="both"/>
        <w:rPr>
          <w:rFonts w:ascii="Times New Roman" w:hAnsi="Times New Roman" w:cs="Times New Roman"/>
          <w:spacing w:val="-8"/>
          <w:sz w:val="28"/>
          <w:szCs w:val="28"/>
        </w:rPr>
      </w:pPr>
      <w:r w:rsidRPr="00C516B2">
        <w:rPr>
          <w:rFonts w:ascii="Times New Roman" w:hAnsi="Times New Roman" w:cs="Times New Roman"/>
          <w:spacing w:val="-8"/>
          <w:sz w:val="28"/>
          <w:szCs w:val="28"/>
        </w:rPr>
        <w:t xml:space="preserve">3) </w:t>
      </w:r>
      <w:r w:rsidR="002D7B9E" w:rsidRPr="00C516B2">
        <w:rPr>
          <w:rFonts w:ascii="Times New Roman" w:hAnsi="Times New Roman" w:cs="Times New Roman"/>
          <w:spacing w:val="-8"/>
          <w:sz w:val="28"/>
          <w:szCs w:val="28"/>
        </w:rPr>
        <w:t xml:space="preserve">Quyết định số 62/2018/QĐ-UBND ngày 28/12/2018 của UBND tỉnh về việc ban hành Quy chế quản lý và khai thác công trình kè trên địa bàn tỉnh An Giang; </w:t>
      </w:r>
    </w:p>
    <w:p w14:paraId="7145320B" w14:textId="45BD2B43" w:rsidR="002D7B9E" w:rsidRPr="00C516B2" w:rsidRDefault="00C516B2" w:rsidP="00C516B2">
      <w:pPr>
        <w:spacing w:before="120" w:after="0" w:line="264" w:lineRule="auto"/>
        <w:ind w:firstLine="540"/>
        <w:jc w:val="both"/>
        <w:rPr>
          <w:rFonts w:ascii="Times New Roman" w:hAnsi="Times New Roman" w:cs="Times New Roman"/>
          <w:sz w:val="28"/>
          <w:szCs w:val="28"/>
        </w:rPr>
      </w:pPr>
      <w:r w:rsidRPr="00C516B2">
        <w:rPr>
          <w:rFonts w:ascii="Times New Roman" w:hAnsi="Times New Roman" w:cs="Times New Roman"/>
          <w:sz w:val="28"/>
          <w:szCs w:val="28"/>
        </w:rPr>
        <w:t xml:space="preserve">4) </w:t>
      </w:r>
      <w:r w:rsidR="002D7B9E" w:rsidRPr="00C516B2">
        <w:rPr>
          <w:rFonts w:ascii="Times New Roman" w:hAnsi="Times New Roman" w:cs="Times New Roman"/>
          <w:sz w:val="28"/>
          <w:szCs w:val="28"/>
        </w:rPr>
        <w:t>Quyết định số 26/2019/QĐ-UBND ngày 19/7/2019 của Ủy ban nhân dân tỉnh ban hành Quy chế quản lý, bảo đảm an toàn đập của hồ chức nước và các hoạt động quản lý, bảo vệ, khai thác tổn hợp tài nguyên môi trưởng hồ chứa nước trên địa bàn tỉnh An Giang.</w:t>
      </w:r>
    </w:p>
    <w:p w14:paraId="069DD539" w14:textId="562F1CA4" w:rsidR="002D7B9E" w:rsidRPr="00C516B2" w:rsidRDefault="00C516B2" w:rsidP="00C516B2">
      <w:pPr>
        <w:spacing w:before="120" w:after="0" w:line="264" w:lineRule="auto"/>
        <w:ind w:firstLine="540"/>
        <w:jc w:val="both"/>
        <w:rPr>
          <w:rFonts w:ascii="Times New Roman" w:hAnsi="Times New Roman" w:cs="Times New Roman"/>
          <w:sz w:val="28"/>
          <w:szCs w:val="28"/>
        </w:rPr>
      </w:pPr>
      <w:r w:rsidRPr="00C516B2">
        <w:rPr>
          <w:rFonts w:ascii="Times New Roman" w:hAnsi="Times New Roman" w:cs="Times New Roman"/>
          <w:sz w:val="28"/>
          <w:szCs w:val="28"/>
        </w:rPr>
        <w:t xml:space="preserve">5) </w:t>
      </w:r>
      <w:r w:rsidR="002D7B9E" w:rsidRPr="00C516B2">
        <w:rPr>
          <w:rFonts w:ascii="Times New Roman" w:hAnsi="Times New Roman" w:cs="Times New Roman"/>
          <w:sz w:val="28"/>
          <w:szCs w:val="28"/>
        </w:rPr>
        <w:t xml:space="preserve">Quyết định số 70/2019/QĐ-UBND ngày 23/12/2019 của Ủy ban nhân dân tỉnh An Giang ban hành Bảng giá các loại đất áp dụng giai đoạn 2020 – 2024 trên địa bàn tỉnh An Giang. </w:t>
      </w:r>
    </w:p>
    <w:p w14:paraId="70099DAE" w14:textId="605DC392" w:rsidR="002D7B9E" w:rsidRPr="00C516B2" w:rsidRDefault="00C516B2" w:rsidP="00C516B2">
      <w:pPr>
        <w:spacing w:before="120" w:after="0" w:line="264" w:lineRule="auto"/>
        <w:ind w:firstLine="540"/>
        <w:jc w:val="both"/>
        <w:rPr>
          <w:rFonts w:ascii="Times New Roman" w:hAnsi="Times New Roman" w:cs="Times New Roman"/>
          <w:sz w:val="28"/>
          <w:szCs w:val="28"/>
        </w:rPr>
      </w:pPr>
      <w:r w:rsidRPr="00C516B2">
        <w:rPr>
          <w:rFonts w:ascii="Times New Roman" w:hAnsi="Times New Roman" w:cs="Times New Roman"/>
          <w:sz w:val="28"/>
          <w:szCs w:val="28"/>
        </w:rPr>
        <w:t xml:space="preserve">6) </w:t>
      </w:r>
      <w:r w:rsidR="002D7B9E" w:rsidRPr="00C516B2">
        <w:rPr>
          <w:rFonts w:ascii="Times New Roman" w:hAnsi="Times New Roman" w:cs="Times New Roman"/>
          <w:sz w:val="28"/>
          <w:szCs w:val="28"/>
        </w:rPr>
        <w:t xml:space="preserve">Quyết định số 18/2022/QĐ-UBND ngày 04/5/2022 của Ủy ban nhân dân tỉnh An Giang sửa đổi, bổ sung một số điều của Quy định và Bảng giá các </w:t>
      </w:r>
      <w:r w:rsidR="002D7B9E" w:rsidRPr="00C516B2">
        <w:rPr>
          <w:rFonts w:ascii="Times New Roman" w:hAnsi="Times New Roman" w:cs="Times New Roman"/>
          <w:sz w:val="28"/>
          <w:szCs w:val="28"/>
        </w:rPr>
        <w:lastRenderedPageBreak/>
        <w:t>loại đất áp dụng giai đoạn 2020 - 2024 trên địa bàn tỉnh An Giang ban hành kèm theo Quyết định số 70/2019/QĐ-UBND ngày 23 tháng 12 năm 2019 của Ủy ban nhân dân tỉnh.</w:t>
      </w:r>
    </w:p>
    <w:p w14:paraId="3BF32255" w14:textId="00A957A2" w:rsidR="002D7B9E" w:rsidRPr="00C516B2" w:rsidRDefault="00C516B2" w:rsidP="00C516B2">
      <w:pPr>
        <w:spacing w:before="120" w:after="0" w:line="264" w:lineRule="auto"/>
        <w:ind w:firstLine="540"/>
        <w:jc w:val="both"/>
        <w:rPr>
          <w:rFonts w:ascii="Times New Roman" w:hAnsi="Times New Roman" w:cs="Times New Roman"/>
          <w:sz w:val="28"/>
          <w:szCs w:val="28"/>
        </w:rPr>
      </w:pPr>
      <w:r w:rsidRPr="00C516B2">
        <w:rPr>
          <w:rFonts w:ascii="Times New Roman" w:hAnsi="Times New Roman" w:cs="Times New Roman"/>
          <w:sz w:val="28"/>
          <w:szCs w:val="28"/>
        </w:rPr>
        <w:t xml:space="preserve">7) </w:t>
      </w:r>
      <w:r w:rsidR="002D7B9E" w:rsidRPr="00C516B2">
        <w:rPr>
          <w:rFonts w:ascii="Times New Roman" w:hAnsi="Times New Roman" w:cs="Times New Roman"/>
          <w:sz w:val="28"/>
          <w:szCs w:val="28"/>
        </w:rPr>
        <w:t>Quyết định số 39/2023/QĐ-UBND ngày 31/10/2023 của Ủy ban nhân dân tỉnh An Giang bổ sung Bảng giá các loại đất áp dụng giai đoạn 2020 - 2024 trên địa bàn tỉnh An Giang ban hành kèm theo Quyết định số 70/2019/QĐ-UBND ngày 23/12/2019 của UBND tỉnh.</w:t>
      </w:r>
    </w:p>
    <w:p w14:paraId="7978F61C" w14:textId="6A416D41" w:rsidR="002D7B9E" w:rsidRPr="00C516B2" w:rsidRDefault="00C516B2" w:rsidP="00C516B2">
      <w:pPr>
        <w:spacing w:before="120" w:after="0" w:line="264" w:lineRule="auto"/>
        <w:ind w:firstLine="540"/>
        <w:jc w:val="both"/>
        <w:rPr>
          <w:rFonts w:ascii="Times New Roman" w:hAnsi="Times New Roman" w:cs="Times New Roman"/>
          <w:sz w:val="28"/>
          <w:szCs w:val="28"/>
        </w:rPr>
      </w:pPr>
      <w:r w:rsidRPr="00C516B2">
        <w:rPr>
          <w:rFonts w:ascii="Times New Roman" w:hAnsi="Times New Roman" w:cs="Times New Roman"/>
          <w:sz w:val="28"/>
          <w:szCs w:val="28"/>
        </w:rPr>
        <w:t xml:space="preserve">8) </w:t>
      </w:r>
      <w:r w:rsidR="002D7B9E" w:rsidRPr="00C516B2">
        <w:rPr>
          <w:rFonts w:ascii="Times New Roman" w:hAnsi="Times New Roman" w:cs="Times New Roman"/>
          <w:sz w:val="28"/>
          <w:szCs w:val="28"/>
        </w:rPr>
        <w:t>Quyết định số 54/2024/QĐ-UBND ngày 30/10/2024 Quy chế tiếp nhận, luân chuyển hồ sơ, giải quyết, trả kết quả giải quyết thủ tục hành chính về đất đai trên địa bàn tỉnh An Giang.</w:t>
      </w:r>
    </w:p>
    <w:p w14:paraId="30868B35" w14:textId="07776F4B" w:rsidR="002D7B9E" w:rsidRPr="00C516B2" w:rsidRDefault="00C516B2" w:rsidP="00C516B2">
      <w:pPr>
        <w:spacing w:before="120" w:after="0" w:line="264" w:lineRule="auto"/>
        <w:ind w:firstLine="540"/>
        <w:jc w:val="both"/>
        <w:rPr>
          <w:rFonts w:ascii="Times New Roman" w:hAnsi="Times New Roman" w:cs="Times New Roman"/>
          <w:sz w:val="28"/>
          <w:szCs w:val="28"/>
        </w:rPr>
      </w:pPr>
      <w:r w:rsidRPr="00C516B2">
        <w:rPr>
          <w:rFonts w:ascii="Times New Roman" w:hAnsi="Times New Roman" w:cs="Times New Roman"/>
          <w:sz w:val="28"/>
          <w:szCs w:val="28"/>
        </w:rPr>
        <w:t xml:space="preserve">9) </w:t>
      </w:r>
      <w:r w:rsidR="002D7B9E" w:rsidRPr="00C516B2">
        <w:rPr>
          <w:rFonts w:ascii="Times New Roman" w:hAnsi="Times New Roman" w:cs="Times New Roman"/>
          <w:sz w:val="28"/>
          <w:szCs w:val="28"/>
        </w:rPr>
        <w:t>Quyết định số 46/2024/QĐ-UBND ngày 15/10/2024 ban hành Quy chế phối hợp thực hiện chức năng, nhiệm vụ, quyền hạn giữa Văn phòng đăng ký đất đai, Chi nhánh Văn phòng đăng ký đất đai với Phòng Tài nguyên và Môi trường, Ủy ban nhân dân huyện, thị xã, thành phố, cơ quan tài chính, cơ quan thuế và các cơ quan, đơn vị khác có liên quan trên địa bàn tỉnh An Giang.</w:t>
      </w:r>
    </w:p>
    <w:p w14:paraId="34972D9F" w14:textId="5E05616B" w:rsidR="002D7B9E" w:rsidRPr="00C516B2" w:rsidRDefault="00C516B2" w:rsidP="00C516B2">
      <w:pPr>
        <w:spacing w:before="120" w:after="0" w:line="264" w:lineRule="auto"/>
        <w:ind w:firstLine="540"/>
        <w:jc w:val="both"/>
        <w:rPr>
          <w:rFonts w:ascii="Times New Roman" w:hAnsi="Times New Roman" w:cs="Times New Roman"/>
          <w:sz w:val="28"/>
          <w:szCs w:val="28"/>
        </w:rPr>
      </w:pPr>
      <w:r w:rsidRPr="00C516B2">
        <w:rPr>
          <w:rFonts w:ascii="Times New Roman" w:hAnsi="Times New Roman" w:cs="Times New Roman"/>
          <w:sz w:val="28"/>
          <w:szCs w:val="28"/>
        </w:rPr>
        <w:t xml:space="preserve">10) </w:t>
      </w:r>
      <w:r w:rsidR="002D7B9E" w:rsidRPr="00C516B2">
        <w:rPr>
          <w:rFonts w:ascii="Times New Roman" w:hAnsi="Times New Roman" w:cs="Times New Roman"/>
          <w:sz w:val="28"/>
          <w:szCs w:val="28"/>
        </w:rPr>
        <w:t xml:space="preserve">Quyết định số 05/2015/QĐ-UBND ngày 28/01/2015 của Ủy ban nhân dân tỉnh Kiên Giang về việc ban hành Quy định cơ chế hỗ trợ vốn thực hiện Chương trình mục tiêu quốc gia xây dựng nông thôn mới trên địa bàn tỉnh Kiên Giang giai đoạn 2015 - 2020. </w:t>
      </w:r>
    </w:p>
    <w:p w14:paraId="26BDFD89" w14:textId="682DB91B" w:rsidR="002D7B9E" w:rsidRPr="00C516B2" w:rsidRDefault="00C516B2" w:rsidP="00C516B2">
      <w:pPr>
        <w:spacing w:before="120" w:after="0" w:line="264" w:lineRule="auto"/>
        <w:ind w:firstLine="540"/>
        <w:jc w:val="both"/>
        <w:rPr>
          <w:rFonts w:ascii="Times New Roman" w:hAnsi="Times New Roman" w:cs="Times New Roman"/>
          <w:sz w:val="28"/>
          <w:szCs w:val="28"/>
        </w:rPr>
      </w:pPr>
      <w:r w:rsidRPr="00C516B2">
        <w:rPr>
          <w:rFonts w:ascii="Times New Roman" w:hAnsi="Times New Roman" w:cs="Times New Roman"/>
          <w:sz w:val="28"/>
          <w:szCs w:val="28"/>
        </w:rPr>
        <w:t xml:space="preserve">11) </w:t>
      </w:r>
      <w:r w:rsidR="002D7B9E" w:rsidRPr="00C516B2">
        <w:rPr>
          <w:rFonts w:ascii="Times New Roman" w:hAnsi="Times New Roman" w:cs="Times New Roman"/>
          <w:sz w:val="28"/>
          <w:szCs w:val="28"/>
        </w:rPr>
        <w:t>Quyết định số 06/2025/QĐ-UBND ngày 11/02/2025 của Ủy ban nhân dân tỉnh An Giang về việc ban hành Bộ tiêu chí xã nông thôn mới nâng cao tỉnh An Giang giai đoạn 2021 - 2025</w:t>
      </w:r>
    </w:p>
    <w:p w14:paraId="61B44344" w14:textId="0A291CCB" w:rsidR="002D7B9E" w:rsidRPr="00C516B2" w:rsidRDefault="00C516B2" w:rsidP="00C516B2">
      <w:pPr>
        <w:spacing w:before="120" w:after="0" w:line="264" w:lineRule="auto"/>
        <w:ind w:firstLine="540"/>
        <w:jc w:val="both"/>
        <w:rPr>
          <w:rFonts w:ascii="Times New Roman" w:hAnsi="Times New Roman" w:cs="Times New Roman"/>
          <w:sz w:val="28"/>
          <w:szCs w:val="28"/>
        </w:rPr>
      </w:pPr>
      <w:r w:rsidRPr="00C516B2">
        <w:rPr>
          <w:rFonts w:ascii="Times New Roman" w:hAnsi="Times New Roman" w:cs="Times New Roman"/>
          <w:sz w:val="28"/>
          <w:szCs w:val="28"/>
        </w:rPr>
        <w:t xml:space="preserve">12) </w:t>
      </w:r>
      <w:r w:rsidR="002D7B9E" w:rsidRPr="00C516B2">
        <w:rPr>
          <w:rFonts w:ascii="Times New Roman" w:hAnsi="Times New Roman" w:cs="Times New Roman"/>
          <w:sz w:val="28"/>
          <w:szCs w:val="28"/>
        </w:rPr>
        <w:t>Quyết định số 07/2025/QĐ-UBND ngày 02/11/2025 của Ủy ban nhân dân tỉnh An Giang về việc ban hành Bộ tiêu chí xã nông thôn mới kiểu mẫu tỉnh An Giang giai đoạn 2021 – 2025.</w:t>
      </w:r>
      <w:r w:rsidR="002D7B9E" w:rsidRPr="00C516B2">
        <w:rPr>
          <w:rFonts w:ascii="Times New Roman" w:hAnsi="Times New Roman" w:cs="Times New Roman"/>
          <w:sz w:val="28"/>
          <w:szCs w:val="28"/>
        </w:rPr>
        <w:tab/>
      </w:r>
    </w:p>
    <w:p w14:paraId="5B856104" w14:textId="1AD35E48" w:rsidR="002D7B9E" w:rsidRPr="00C516B2" w:rsidRDefault="00C516B2" w:rsidP="00C516B2">
      <w:pPr>
        <w:spacing w:before="120" w:after="0" w:line="264" w:lineRule="auto"/>
        <w:ind w:firstLine="540"/>
        <w:jc w:val="both"/>
        <w:rPr>
          <w:rFonts w:ascii="Times New Roman" w:hAnsi="Times New Roman" w:cs="Times New Roman"/>
          <w:sz w:val="28"/>
          <w:szCs w:val="28"/>
        </w:rPr>
      </w:pPr>
      <w:r w:rsidRPr="00C516B2">
        <w:rPr>
          <w:rFonts w:ascii="Times New Roman" w:hAnsi="Times New Roman" w:cs="Times New Roman"/>
          <w:sz w:val="28"/>
          <w:szCs w:val="28"/>
        </w:rPr>
        <w:t xml:space="preserve">13) </w:t>
      </w:r>
      <w:r w:rsidR="002D7B9E" w:rsidRPr="00C516B2">
        <w:rPr>
          <w:rFonts w:ascii="Times New Roman" w:hAnsi="Times New Roman" w:cs="Times New Roman"/>
          <w:sz w:val="28"/>
          <w:szCs w:val="28"/>
        </w:rPr>
        <w:t>Quyết định số 26/2018/QĐ-UBND ngày 30/07/2018 mức chi hỗ trợ dự án phát triển sản xuất, đa dạng hóa sinh kế và nhân rộng mô hình giảm nghèo thuộc Chương trình 135 giai đoạn 2018 - 2020 trên địa bàn tỉnh An Giang.</w:t>
      </w:r>
    </w:p>
    <w:p w14:paraId="26E7C413" w14:textId="324AB956" w:rsidR="002D7B9E" w:rsidRPr="00C516B2" w:rsidRDefault="00C516B2" w:rsidP="00C516B2">
      <w:pPr>
        <w:spacing w:before="120" w:after="0" w:line="264" w:lineRule="auto"/>
        <w:ind w:firstLine="540"/>
        <w:jc w:val="both"/>
        <w:rPr>
          <w:rFonts w:ascii="Times New Roman" w:hAnsi="Times New Roman" w:cs="Times New Roman"/>
          <w:sz w:val="28"/>
          <w:szCs w:val="28"/>
        </w:rPr>
      </w:pPr>
      <w:r w:rsidRPr="00C516B2">
        <w:rPr>
          <w:rFonts w:ascii="Times New Roman" w:hAnsi="Times New Roman" w:cs="Times New Roman"/>
          <w:sz w:val="28"/>
          <w:szCs w:val="28"/>
        </w:rPr>
        <w:t xml:space="preserve">14) </w:t>
      </w:r>
      <w:r w:rsidR="002D7B9E" w:rsidRPr="00C516B2">
        <w:rPr>
          <w:rFonts w:ascii="Times New Roman" w:hAnsi="Times New Roman" w:cs="Times New Roman"/>
          <w:sz w:val="28"/>
          <w:szCs w:val="28"/>
        </w:rPr>
        <w:t>Quyết định số 26/2015/QĐ-UBND ngày 24/8/2015 về việc hỗ trợ mức đóng bảo hiểm y tế đối với người thuộc hộ gia đình cận nghèo trên địa bàn tỉnh Kiên Giang.</w:t>
      </w:r>
    </w:p>
    <w:p w14:paraId="2459DCC7" w14:textId="739842B8" w:rsidR="002D7B9E" w:rsidRPr="00C516B2" w:rsidRDefault="00C516B2" w:rsidP="00C516B2">
      <w:pPr>
        <w:spacing w:before="120" w:after="0" w:line="264" w:lineRule="auto"/>
        <w:ind w:firstLine="540"/>
        <w:jc w:val="both"/>
        <w:rPr>
          <w:rFonts w:ascii="Times New Roman" w:hAnsi="Times New Roman" w:cs="Times New Roman"/>
          <w:sz w:val="28"/>
          <w:szCs w:val="28"/>
        </w:rPr>
      </w:pPr>
      <w:r w:rsidRPr="00C516B2">
        <w:rPr>
          <w:rFonts w:ascii="Times New Roman" w:hAnsi="Times New Roman" w:cs="Times New Roman"/>
          <w:sz w:val="28"/>
          <w:szCs w:val="28"/>
        </w:rPr>
        <w:t xml:space="preserve">15) </w:t>
      </w:r>
      <w:r w:rsidR="002D7B9E" w:rsidRPr="00C516B2">
        <w:rPr>
          <w:rFonts w:ascii="Times New Roman" w:hAnsi="Times New Roman" w:cs="Times New Roman"/>
          <w:sz w:val="28"/>
          <w:szCs w:val="28"/>
        </w:rPr>
        <w:t>Quyết định số 08/2021/QĐ-UBND ngày 27/07/2021 về việc quy định khu vực không đấu giá quyền khai thác khoáng sản thuộc thẩm quyền cấp giấy phép hoạt động khoáng sản của Ủy ban nhân dân tỉnh Kiên Giang.</w:t>
      </w:r>
    </w:p>
    <w:p w14:paraId="267789E6" w14:textId="68E0CBB9" w:rsidR="002D7B9E" w:rsidRPr="00C516B2" w:rsidRDefault="00C516B2" w:rsidP="00C516B2">
      <w:pPr>
        <w:spacing w:before="120" w:after="0" w:line="264" w:lineRule="auto"/>
        <w:ind w:firstLine="540"/>
        <w:jc w:val="both"/>
        <w:rPr>
          <w:rFonts w:ascii="Times New Roman" w:hAnsi="Times New Roman" w:cs="Times New Roman"/>
          <w:sz w:val="28"/>
          <w:szCs w:val="28"/>
        </w:rPr>
      </w:pPr>
      <w:r w:rsidRPr="00C516B2">
        <w:rPr>
          <w:rFonts w:ascii="Times New Roman" w:hAnsi="Times New Roman" w:cs="Times New Roman"/>
          <w:sz w:val="28"/>
          <w:szCs w:val="28"/>
        </w:rPr>
        <w:t xml:space="preserve">16) </w:t>
      </w:r>
      <w:r w:rsidR="002D7B9E" w:rsidRPr="00C516B2">
        <w:rPr>
          <w:rFonts w:ascii="Times New Roman" w:hAnsi="Times New Roman" w:cs="Times New Roman"/>
          <w:sz w:val="28"/>
          <w:szCs w:val="28"/>
        </w:rPr>
        <w:t xml:space="preserve">Quyết định số 06/2021/QĐ-UBND ngày 02/07/2021 Quy chế quản lý Khu Bảo tồn biển Phú Quốc, tỉnh Kiên Giang; </w:t>
      </w:r>
    </w:p>
    <w:p w14:paraId="52F1FA98" w14:textId="461B5892" w:rsidR="002D7B9E" w:rsidRPr="00C516B2" w:rsidRDefault="00C516B2" w:rsidP="00C516B2">
      <w:pPr>
        <w:spacing w:before="120" w:after="0" w:line="264" w:lineRule="auto"/>
        <w:ind w:firstLine="540"/>
        <w:jc w:val="both"/>
        <w:rPr>
          <w:rFonts w:ascii="Times New Roman" w:hAnsi="Times New Roman" w:cs="Times New Roman"/>
          <w:sz w:val="28"/>
          <w:szCs w:val="28"/>
        </w:rPr>
      </w:pPr>
      <w:r w:rsidRPr="00C516B2">
        <w:rPr>
          <w:rFonts w:ascii="Times New Roman" w:hAnsi="Times New Roman" w:cs="Times New Roman"/>
          <w:sz w:val="28"/>
          <w:szCs w:val="28"/>
        </w:rPr>
        <w:lastRenderedPageBreak/>
        <w:t xml:space="preserve">17) </w:t>
      </w:r>
      <w:r w:rsidR="002D7B9E" w:rsidRPr="00C516B2">
        <w:rPr>
          <w:rFonts w:ascii="Times New Roman" w:hAnsi="Times New Roman" w:cs="Times New Roman"/>
          <w:sz w:val="28"/>
          <w:szCs w:val="28"/>
        </w:rPr>
        <w:t>Quyết định số 18/2023/QĐ-UBND ngày 14/9/2023 của Ủy ban nhân dân tỉnh Kiên Giang sửa đổi, bổ sung Quyết định số 06/2021/QĐ-UBND ngày 02/7/2021 của UBND tỉnh Kiên Giang ban hành quy chế quản lý khu bảo tồn biển Phú Quốc, tỉnh Kiên Giang.</w:t>
      </w:r>
    </w:p>
    <w:p w14:paraId="28278258" w14:textId="7F57303F" w:rsidR="002D7B9E" w:rsidRPr="00C516B2" w:rsidRDefault="00C516B2" w:rsidP="00C516B2">
      <w:pPr>
        <w:spacing w:before="120" w:after="0" w:line="264" w:lineRule="auto"/>
        <w:ind w:firstLine="540"/>
        <w:jc w:val="both"/>
        <w:rPr>
          <w:rFonts w:ascii="Times New Roman" w:hAnsi="Times New Roman" w:cs="Times New Roman"/>
          <w:spacing w:val="-6"/>
          <w:sz w:val="28"/>
          <w:szCs w:val="28"/>
        </w:rPr>
      </w:pPr>
      <w:r w:rsidRPr="00C516B2">
        <w:rPr>
          <w:rFonts w:ascii="Times New Roman" w:hAnsi="Times New Roman" w:cs="Times New Roman"/>
          <w:spacing w:val="-6"/>
          <w:sz w:val="28"/>
          <w:szCs w:val="28"/>
        </w:rPr>
        <w:t xml:space="preserve">18) </w:t>
      </w:r>
      <w:r w:rsidR="002D7B9E" w:rsidRPr="00C516B2">
        <w:rPr>
          <w:rFonts w:ascii="Times New Roman" w:hAnsi="Times New Roman" w:cs="Times New Roman"/>
          <w:spacing w:val="-6"/>
          <w:sz w:val="28"/>
          <w:szCs w:val="28"/>
        </w:rPr>
        <w:t xml:space="preserve">Quyết định số 23/2020/QĐ-UBND ngày 25/05/2020 Quy định chính sách hỗ trợ phát triển ngành nghề nông thôn và làng nghề trên địa bàn tỉnh An Giang. </w:t>
      </w:r>
    </w:p>
    <w:p w14:paraId="707875AA" w14:textId="381C730C" w:rsidR="00D43325" w:rsidRPr="00C516B2" w:rsidRDefault="00C516B2" w:rsidP="00C516B2">
      <w:pPr>
        <w:spacing w:before="120" w:after="0" w:line="264" w:lineRule="auto"/>
        <w:ind w:firstLine="540"/>
        <w:jc w:val="both"/>
        <w:rPr>
          <w:rFonts w:ascii="Times New Roman" w:hAnsi="Times New Roman" w:cs="Times New Roman"/>
          <w:sz w:val="28"/>
          <w:szCs w:val="28"/>
        </w:rPr>
      </w:pPr>
      <w:r w:rsidRPr="00C516B2">
        <w:rPr>
          <w:rFonts w:ascii="Times New Roman" w:hAnsi="Times New Roman" w:cs="Times New Roman"/>
          <w:sz w:val="28"/>
          <w:szCs w:val="28"/>
        </w:rPr>
        <w:t xml:space="preserve">19) </w:t>
      </w:r>
      <w:r w:rsidR="002D7B9E" w:rsidRPr="00C516B2">
        <w:rPr>
          <w:rFonts w:ascii="Times New Roman" w:hAnsi="Times New Roman" w:cs="Times New Roman"/>
          <w:sz w:val="28"/>
          <w:szCs w:val="28"/>
        </w:rPr>
        <w:t>Quyết định số 14/2024/QĐ-UBND ngày 11/4/2024 sửa đổi, bổ sung một số điều của Quy định chính sách hỗ trợ phát triển ngành nghề nông thôn và làng nghề trên địa bàn tỉnh An Giang ban hành kèm theo Quyết định số 23/2020/QĐ-UBND ngày 25 tháng 5 năm 2020 của Ủy ban nhân dân tỉnh.</w:t>
      </w:r>
    </w:p>
    <w:p w14:paraId="7CCD7B04" w14:textId="7F7204AE" w:rsidR="00927571" w:rsidRPr="00C516B2" w:rsidRDefault="006010D5" w:rsidP="00C516B2">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288" w:lineRule="auto"/>
        <w:ind w:firstLine="567"/>
        <w:jc w:val="both"/>
        <w:rPr>
          <w:rFonts w:ascii="Times New Roman" w:hAnsi="Times New Roman" w:cs="Times New Roman"/>
          <w:color w:val="000000" w:themeColor="text1"/>
          <w:sz w:val="28"/>
          <w:szCs w:val="28"/>
        </w:rPr>
      </w:pPr>
      <w:r w:rsidRPr="00C516B2">
        <w:rPr>
          <w:rFonts w:ascii="Times New Roman" w:hAnsi="Times New Roman" w:cs="Times New Roman"/>
          <w:b/>
          <w:color w:val="000000" w:themeColor="text1"/>
          <w:sz w:val="28"/>
          <w:szCs w:val="28"/>
        </w:rPr>
        <w:t>Điề</w:t>
      </w:r>
      <w:bookmarkStart w:id="2" w:name="dieu_3"/>
      <w:r w:rsidRPr="00C516B2">
        <w:rPr>
          <w:rFonts w:ascii="Times New Roman" w:hAnsi="Times New Roman" w:cs="Times New Roman"/>
          <w:b/>
          <w:color w:val="000000" w:themeColor="text1"/>
          <w:sz w:val="28"/>
          <w:szCs w:val="28"/>
        </w:rPr>
        <w:t xml:space="preserve">u </w:t>
      </w:r>
      <w:r w:rsidR="002D7B9E" w:rsidRPr="00C516B2">
        <w:rPr>
          <w:rFonts w:ascii="Times New Roman" w:hAnsi="Times New Roman" w:cs="Times New Roman"/>
          <w:b/>
          <w:color w:val="000000" w:themeColor="text1"/>
          <w:sz w:val="28"/>
          <w:szCs w:val="28"/>
        </w:rPr>
        <w:t>2</w:t>
      </w:r>
      <w:r w:rsidRPr="00C516B2">
        <w:rPr>
          <w:rFonts w:ascii="Times New Roman" w:hAnsi="Times New Roman" w:cs="Times New Roman"/>
          <w:b/>
          <w:color w:val="000000" w:themeColor="text1"/>
          <w:sz w:val="28"/>
          <w:szCs w:val="28"/>
        </w:rPr>
        <w:t>.</w:t>
      </w:r>
      <w:r w:rsidRPr="00C516B2">
        <w:rPr>
          <w:rFonts w:ascii="Times New Roman" w:hAnsi="Times New Roman" w:cs="Times New Roman"/>
          <w:color w:val="000000" w:themeColor="text1"/>
          <w:sz w:val="28"/>
          <w:szCs w:val="28"/>
        </w:rPr>
        <w:t xml:space="preserve"> </w:t>
      </w:r>
      <w:bookmarkEnd w:id="2"/>
      <w:r w:rsidR="00A86183" w:rsidRPr="00A72FC4">
        <w:rPr>
          <w:rFonts w:ascii="Times New Roman" w:hAnsi="Times New Roman" w:cs="Times New Roman"/>
          <w:color w:val="000000" w:themeColor="text1"/>
          <w:sz w:val="28"/>
          <w:szCs w:val="28"/>
        </w:rPr>
        <w:t>Quyết định này có hiệu lực kể từ ngày</w:t>
      </w:r>
      <w:r w:rsidR="00A86183" w:rsidRPr="00C516B2">
        <w:rPr>
          <w:rFonts w:ascii="Times New Roman" w:hAnsi="Times New Roman" w:cs="Times New Roman"/>
          <w:color w:val="000000" w:themeColor="text1"/>
          <w:sz w:val="28"/>
          <w:szCs w:val="28"/>
        </w:rPr>
        <w:t xml:space="preserve">     </w:t>
      </w:r>
      <w:r w:rsidR="00A86183" w:rsidRPr="00A72FC4">
        <w:rPr>
          <w:rFonts w:ascii="Times New Roman" w:hAnsi="Times New Roman" w:cs="Times New Roman"/>
          <w:color w:val="000000" w:themeColor="text1"/>
          <w:sz w:val="28"/>
          <w:szCs w:val="28"/>
        </w:rPr>
        <w:t>tháng</w:t>
      </w:r>
      <w:r w:rsidR="00A86183" w:rsidRPr="00C516B2">
        <w:rPr>
          <w:rFonts w:ascii="Times New Roman" w:hAnsi="Times New Roman" w:cs="Times New Roman"/>
          <w:color w:val="000000" w:themeColor="text1"/>
          <w:sz w:val="28"/>
          <w:szCs w:val="28"/>
        </w:rPr>
        <w:t xml:space="preserve"> </w:t>
      </w:r>
      <w:r w:rsidR="00AC33C6" w:rsidRPr="00AC33C6">
        <w:rPr>
          <w:rFonts w:ascii="Times New Roman" w:hAnsi="Times New Roman" w:cs="Times New Roman"/>
          <w:color w:val="000000" w:themeColor="text1"/>
          <w:sz w:val="28"/>
          <w:szCs w:val="28"/>
        </w:rPr>
        <w:t xml:space="preserve"> </w:t>
      </w:r>
      <w:r w:rsidR="00A86183" w:rsidRPr="00C516B2">
        <w:rPr>
          <w:rFonts w:ascii="Times New Roman" w:hAnsi="Times New Roman" w:cs="Times New Roman"/>
          <w:color w:val="000000" w:themeColor="text1"/>
          <w:sz w:val="28"/>
          <w:szCs w:val="28"/>
        </w:rPr>
        <w:t xml:space="preserve">   </w:t>
      </w:r>
      <w:r w:rsidR="00A86183" w:rsidRPr="00A72FC4">
        <w:rPr>
          <w:rFonts w:ascii="Times New Roman" w:hAnsi="Times New Roman" w:cs="Times New Roman"/>
          <w:color w:val="000000" w:themeColor="text1"/>
          <w:sz w:val="28"/>
          <w:szCs w:val="28"/>
        </w:rPr>
        <w:t xml:space="preserve">năm </w:t>
      </w:r>
      <w:r w:rsidR="00CE3D87" w:rsidRPr="00C516B2">
        <w:rPr>
          <w:rFonts w:ascii="Times New Roman" w:hAnsi="Times New Roman" w:cs="Times New Roman"/>
          <w:color w:val="000000" w:themeColor="text1"/>
          <w:sz w:val="28"/>
          <w:szCs w:val="28"/>
        </w:rPr>
        <w:t>2026.</w:t>
      </w:r>
    </w:p>
    <w:p w14:paraId="427A7D44" w14:textId="75B94A53" w:rsidR="00927571" w:rsidRPr="00C516B2" w:rsidRDefault="00927571" w:rsidP="00C516B2">
      <w:pPr>
        <w:widowControl w:val="0"/>
        <w:pBdr>
          <w:top w:val="dotted" w:sz="4" w:space="0" w:color="FFFFFF"/>
          <w:left w:val="dotted" w:sz="4" w:space="0" w:color="FFFFFF"/>
          <w:bottom w:val="dotted" w:sz="4" w:space="16" w:color="FFFFFF"/>
          <w:right w:val="dotted" w:sz="4" w:space="0" w:color="FFFFFF"/>
        </w:pBdr>
        <w:shd w:val="clear" w:color="auto" w:fill="FFFFFF"/>
        <w:spacing w:after="120" w:line="288" w:lineRule="auto"/>
        <w:ind w:firstLine="567"/>
        <w:jc w:val="both"/>
        <w:rPr>
          <w:rFonts w:ascii="Times New Roman" w:hAnsi="Times New Roman"/>
          <w:b/>
          <w:bCs/>
          <w:color w:val="000000" w:themeColor="text1"/>
          <w:sz w:val="28"/>
          <w:szCs w:val="28"/>
        </w:rPr>
      </w:pPr>
      <w:bookmarkStart w:id="3" w:name="_Hlk216962144"/>
      <w:r w:rsidRPr="00C516B2">
        <w:rPr>
          <w:rFonts w:ascii="Times New Roman" w:hAnsi="Times New Roman"/>
          <w:b/>
          <w:bCs/>
          <w:color w:val="000000" w:themeColor="text1"/>
          <w:sz w:val="28"/>
          <w:szCs w:val="28"/>
        </w:rPr>
        <w:t xml:space="preserve">Điều </w:t>
      </w:r>
      <w:r w:rsidR="002D7B9E" w:rsidRPr="00C516B2">
        <w:rPr>
          <w:rFonts w:ascii="Times New Roman" w:hAnsi="Times New Roman"/>
          <w:b/>
          <w:bCs/>
          <w:color w:val="000000" w:themeColor="text1"/>
          <w:sz w:val="28"/>
          <w:szCs w:val="28"/>
        </w:rPr>
        <w:t>3</w:t>
      </w:r>
      <w:r w:rsidRPr="00C516B2">
        <w:rPr>
          <w:rFonts w:ascii="Times New Roman" w:hAnsi="Times New Roman"/>
          <w:b/>
          <w:bCs/>
          <w:color w:val="000000" w:themeColor="text1"/>
          <w:sz w:val="28"/>
          <w:szCs w:val="28"/>
        </w:rPr>
        <w:t>. Tổ chức thực hiện</w:t>
      </w:r>
    </w:p>
    <w:bookmarkEnd w:id="3"/>
    <w:p w14:paraId="4B3FC279" w14:textId="2067F9BE" w:rsidR="00CC2051" w:rsidRPr="00C516B2" w:rsidRDefault="00F426FE" w:rsidP="00C516B2">
      <w:pPr>
        <w:widowControl w:val="0"/>
        <w:pBdr>
          <w:top w:val="dotted" w:sz="4" w:space="0" w:color="FFFFFF"/>
          <w:left w:val="dotted" w:sz="4" w:space="0" w:color="FFFFFF"/>
          <w:bottom w:val="dotted" w:sz="4" w:space="16" w:color="FFFFFF"/>
          <w:right w:val="dotted" w:sz="4" w:space="0" w:color="FFFFFF"/>
        </w:pBdr>
        <w:shd w:val="clear" w:color="auto" w:fill="FFFFFF"/>
        <w:spacing w:after="120" w:line="288" w:lineRule="auto"/>
        <w:ind w:firstLine="567"/>
        <w:jc w:val="both"/>
        <w:rPr>
          <w:rFonts w:ascii="Times New Roman" w:hAnsi="Times New Roman"/>
          <w:color w:val="000000" w:themeColor="text1"/>
          <w:sz w:val="28"/>
        </w:rPr>
      </w:pPr>
      <w:r w:rsidRPr="00C516B2">
        <w:rPr>
          <w:rFonts w:ascii="Times New Roman" w:hAnsi="Times New Roman"/>
          <w:color w:val="000000" w:themeColor="text1"/>
          <w:sz w:val="28"/>
          <w:szCs w:val="28"/>
        </w:rPr>
        <w:t xml:space="preserve">Chánh Văn phòng Ủy ban nhân dân tỉnh; Giám đốc Sở </w:t>
      </w:r>
      <w:r w:rsidR="002D7B9E" w:rsidRPr="00C516B2">
        <w:rPr>
          <w:rFonts w:ascii="Times New Roman" w:hAnsi="Times New Roman"/>
          <w:color w:val="000000" w:themeColor="text1"/>
          <w:sz w:val="28"/>
          <w:szCs w:val="28"/>
        </w:rPr>
        <w:t>Nông nghiệp và Môi trường</w:t>
      </w:r>
      <w:r w:rsidRPr="00C516B2">
        <w:rPr>
          <w:rFonts w:ascii="Times New Roman" w:hAnsi="Times New Roman"/>
          <w:color w:val="000000" w:themeColor="text1"/>
          <w:sz w:val="28"/>
          <w:szCs w:val="28"/>
        </w:rPr>
        <w:t>; Thủ trưởng các sở, ban, ngành tỉnh; Chủ tịch Ủy ban nhân dân các xã, phường, đặc khu và các tổ chức, cá nhân có liên quan chịu trách nhiệm thi hành Quyết định này./.</w:t>
      </w:r>
    </w:p>
    <w:tbl>
      <w:tblPr>
        <w:tblW w:w="9175" w:type="dxa"/>
        <w:tblInd w:w="-108" w:type="dxa"/>
        <w:tblLook w:val="04A0" w:firstRow="1" w:lastRow="0" w:firstColumn="1" w:lastColumn="0" w:noHBand="0" w:noVBand="1"/>
      </w:tblPr>
      <w:tblGrid>
        <w:gridCol w:w="4077"/>
        <w:gridCol w:w="5098"/>
      </w:tblGrid>
      <w:tr w:rsidR="005B0BE4" w:rsidRPr="00B57093" w14:paraId="2FFE7E23" w14:textId="77777777" w:rsidTr="008C5F73">
        <w:tc>
          <w:tcPr>
            <w:tcW w:w="4077" w:type="dxa"/>
          </w:tcPr>
          <w:p w14:paraId="46B9842C" w14:textId="77777777" w:rsidR="00175318" w:rsidRPr="00C516B2" w:rsidRDefault="00CA79F0" w:rsidP="00827F4D">
            <w:pPr>
              <w:tabs>
                <w:tab w:val="center" w:pos="6480"/>
              </w:tabs>
              <w:spacing w:after="0"/>
              <w:jc w:val="both"/>
              <w:rPr>
                <w:rFonts w:ascii="Times New Roman" w:hAnsi="Times New Roman"/>
                <w:color w:val="000000"/>
                <w:sz w:val="24"/>
                <w:szCs w:val="24"/>
              </w:rPr>
            </w:pPr>
            <w:r w:rsidRPr="00A72FC4">
              <w:rPr>
                <w:rFonts w:ascii="Times New Roman" w:hAnsi="Times New Roman"/>
                <w:b/>
                <w:i/>
                <w:color w:val="000000"/>
                <w:sz w:val="24"/>
                <w:szCs w:val="24"/>
              </w:rPr>
              <w:t>Nơi nhận:</w:t>
            </w:r>
            <w:r w:rsidRPr="00A72FC4">
              <w:rPr>
                <w:rFonts w:ascii="Times New Roman" w:hAnsi="Times New Roman"/>
                <w:color w:val="000000"/>
                <w:sz w:val="24"/>
                <w:szCs w:val="24"/>
              </w:rPr>
              <w:t xml:space="preserve"> </w:t>
            </w:r>
          </w:p>
          <w:p w14:paraId="18343B95" w14:textId="5CE9045D" w:rsidR="00A72FC4" w:rsidRPr="00C516B2" w:rsidRDefault="00A72FC4" w:rsidP="00A72FC4">
            <w:pPr>
              <w:tabs>
                <w:tab w:val="center" w:pos="6480"/>
              </w:tabs>
              <w:spacing w:after="0"/>
              <w:jc w:val="both"/>
              <w:rPr>
                <w:rFonts w:ascii="Times New Roman" w:hAnsi="Times New Roman"/>
                <w:color w:val="000000"/>
              </w:rPr>
            </w:pPr>
            <w:r w:rsidRPr="00C516B2">
              <w:rPr>
                <w:rFonts w:ascii="Times New Roman" w:hAnsi="Times New Roman"/>
                <w:color w:val="000000"/>
              </w:rPr>
              <w:t xml:space="preserve">- Như Điều </w:t>
            </w:r>
            <w:r w:rsidR="00BC7E76" w:rsidRPr="00C516B2">
              <w:rPr>
                <w:rFonts w:ascii="Times New Roman" w:hAnsi="Times New Roman"/>
                <w:color w:val="000000"/>
              </w:rPr>
              <w:t>5</w:t>
            </w:r>
            <w:r w:rsidRPr="00C516B2">
              <w:rPr>
                <w:rFonts w:ascii="Times New Roman" w:hAnsi="Times New Roman"/>
                <w:color w:val="000000"/>
              </w:rPr>
              <w:t>;</w:t>
            </w:r>
          </w:p>
          <w:p w14:paraId="19B53C96" w14:textId="43FC75FE" w:rsidR="00A72FC4" w:rsidRPr="00C516B2" w:rsidRDefault="00A72FC4" w:rsidP="00A72FC4">
            <w:pPr>
              <w:tabs>
                <w:tab w:val="center" w:pos="6480"/>
              </w:tabs>
              <w:spacing w:after="0"/>
              <w:jc w:val="both"/>
              <w:rPr>
                <w:rFonts w:ascii="Times New Roman" w:hAnsi="Times New Roman"/>
                <w:color w:val="000000"/>
              </w:rPr>
            </w:pPr>
            <w:r w:rsidRPr="00C516B2">
              <w:rPr>
                <w:rFonts w:ascii="Times New Roman" w:hAnsi="Times New Roman"/>
                <w:color w:val="000000"/>
              </w:rPr>
              <w:t>- Văn phòng Chính phủ;</w:t>
            </w:r>
          </w:p>
          <w:p w14:paraId="58E211CB" w14:textId="25859CF9" w:rsidR="00A72FC4" w:rsidRPr="00C516B2" w:rsidRDefault="00A72FC4" w:rsidP="00A72FC4">
            <w:pPr>
              <w:tabs>
                <w:tab w:val="center" w:pos="6480"/>
              </w:tabs>
              <w:spacing w:after="0"/>
              <w:jc w:val="both"/>
              <w:rPr>
                <w:rFonts w:ascii="Times New Roman" w:hAnsi="Times New Roman"/>
                <w:color w:val="000000"/>
              </w:rPr>
            </w:pPr>
            <w:r w:rsidRPr="00C516B2">
              <w:rPr>
                <w:rFonts w:ascii="Times New Roman" w:hAnsi="Times New Roman"/>
                <w:color w:val="000000"/>
              </w:rPr>
              <w:t xml:space="preserve">- Bộ </w:t>
            </w:r>
            <w:r w:rsidR="002D7B9E" w:rsidRPr="00C516B2">
              <w:rPr>
                <w:rFonts w:ascii="Times New Roman" w:hAnsi="Times New Roman"/>
                <w:color w:val="000000"/>
              </w:rPr>
              <w:t>NNMT</w:t>
            </w:r>
            <w:r w:rsidRPr="00C516B2">
              <w:rPr>
                <w:rFonts w:ascii="Times New Roman" w:hAnsi="Times New Roman"/>
                <w:color w:val="000000"/>
              </w:rPr>
              <w:t>;</w:t>
            </w:r>
          </w:p>
          <w:p w14:paraId="53329161" w14:textId="6158A6E3" w:rsidR="00A72FC4" w:rsidRPr="00C516B2" w:rsidRDefault="00A72FC4" w:rsidP="00A72FC4">
            <w:pPr>
              <w:tabs>
                <w:tab w:val="center" w:pos="6480"/>
              </w:tabs>
              <w:spacing w:after="0"/>
              <w:jc w:val="both"/>
              <w:rPr>
                <w:rFonts w:ascii="Times New Roman" w:hAnsi="Times New Roman"/>
                <w:color w:val="000000"/>
              </w:rPr>
            </w:pPr>
            <w:r w:rsidRPr="00C516B2">
              <w:rPr>
                <w:rFonts w:ascii="Times New Roman" w:hAnsi="Times New Roman"/>
                <w:color w:val="000000"/>
              </w:rPr>
              <w:t>- Cục Kiểm tra văn bản và Quản lý xử lý vi phạm hành chính - Bộ Tư pháp;</w:t>
            </w:r>
          </w:p>
          <w:p w14:paraId="560005BC" w14:textId="77777777" w:rsidR="00A72FC4" w:rsidRPr="00C516B2" w:rsidRDefault="00A72FC4" w:rsidP="00A72FC4">
            <w:pPr>
              <w:tabs>
                <w:tab w:val="center" w:pos="6480"/>
              </w:tabs>
              <w:spacing w:after="0"/>
              <w:jc w:val="both"/>
              <w:rPr>
                <w:rFonts w:ascii="Times New Roman" w:hAnsi="Times New Roman"/>
                <w:color w:val="000000"/>
              </w:rPr>
            </w:pPr>
            <w:r w:rsidRPr="00C516B2">
              <w:rPr>
                <w:rFonts w:ascii="Times New Roman" w:hAnsi="Times New Roman"/>
                <w:color w:val="000000"/>
              </w:rPr>
              <w:t>- Thường trực Tỉnh ủy;</w:t>
            </w:r>
          </w:p>
          <w:p w14:paraId="59E8F2C8" w14:textId="77777777" w:rsidR="00A72FC4" w:rsidRPr="00C516B2" w:rsidRDefault="00A72FC4" w:rsidP="00A72FC4">
            <w:pPr>
              <w:tabs>
                <w:tab w:val="center" w:pos="6480"/>
              </w:tabs>
              <w:spacing w:after="0"/>
              <w:jc w:val="both"/>
              <w:rPr>
                <w:rFonts w:ascii="Times New Roman" w:hAnsi="Times New Roman"/>
                <w:color w:val="000000"/>
              </w:rPr>
            </w:pPr>
            <w:r w:rsidRPr="00C516B2">
              <w:rPr>
                <w:rFonts w:ascii="Times New Roman" w:hAnsi="Times New Roman"/>
                <w:color w:val="000000"/>
              </w:rPr>
              <w:t>- Thường trực HĐND tỉnh;</w:t>
            </w:r>
          </w:p>
          <w:p w14:paraId="58B6DBAA" w14:textId="77777777" w:rsidR="00A72FC4" w:rsidRPr="00C516B2" w:rsidRDefault="00A72FC4" w:rsidP="00A72FC4">
            <w:pPr>
              <w:tabs>
                <w:tab w:val="center" w:pos="6480"/>
              </w:tabs>
              <w:spacing w:after="0"/>
              <w:jc w:val="both"/>
              <w:rPr>
                <w:rFonts w:ascii="Times New Roman" w:hAnsi="Times New Roman"/>
                <w:color w:val="000000"/>
              </w:rPr>
            </w:pPr>
            <w:r w:rsidRPr="00C516B2">
              <w:rPr>
                <w:rFonts w:ascii="Times New Roman" w:hAnsi="Times New Roman"/>
                <w:color w:val="000000"/>
              </w:rPr>
              <w:t>- Đoàn Đại biểu Quốc hội tỉnh;</w:t>
            </w:r>
          </w:p>
          <w:p w14:paraId="7A15F001" w14:textId="77777777" w:rsidR="00A72FC4" w:rsidRPr="00C516B2" w:rsidRDefault="00A72FC4" w:rsidP="00A72FC4">
            <w:pPr>
              <w:tabs>
                <w:tab w:val="center" w:pos="6480"/>
              </w:tabs>
              <w:spacing w:after="0"/>
              <w:jc w:val="both"/>
              <w:rPr>
                <w:rFonts w:ascii="Times New Roman" w:hAnsi="Times New Roman"/>
                <w:color w:val="000000"/>
              </w:rPr>
            </w:pPr>
            <w:r w:rsidRPr="00C516B2">
              <w:rPr>
                <w:rFonts w:ascii="Times New Roman" w:hAnsi="Times New Roman"/>
                <w:color w:val="000000"/>
              </w:rPr>
              <w:t>- Thường trực Ủy ban MTTQVN tỉnh;</w:t>
            </w:r>
          </w:p>
          <w:p w14:paraId="36A5621B" w14:textId="77777777" w:rsidR="00A72FC4" w:rsidRPr="00C516B2" w:rsidRDefault="00A72FC4" w:rsidP="00A72FC4">
            <w:pPr>
              <w:tabs>
                <w:tab w:val="center" w:pos="6480"/>
              </w:tabs>
              <w:spacing w:after="0"/>
              <w:jc w:val="both"/>
              <w:rPr>
                <w:rFonts w:ascii="Times New Roman" w:hAnsi="Times New Roman"/>
                <w:color w:val="000000"/>
              </w:rPr>
            </w:pPr>
            <w:r w:rsidRPr="00C516B2">
              <w:rPr>
                <w:rFonts w:ascii="Times New Roman" w:hAnsi="Times New Roman"/>
                <w:color w:val="000000"/>
              </w:rPr>
              <w:t>- Chủ tịch, các Phó Chủ tịch UBND tỉnh;</w:t>
            </w:r>
          </w:p>
          <w:p w14:paraId="101C24C2" w14:textId="59D84666" w:rsidR="00A72FC4" w:rsidRPr="00C516B2" w:rsidRDefault="00A72FC4" w:rsidP="00A72FC4">
            <w:pPr>
              <w:tabs>
                <w:tab w:val="center" w:pos="6480"/>
              </w:tabs>
              <w:spacing w:after="0"/>
              <w:jc w:val="both"/>
              <w:rPr>
                <w:rFonts w:ascii="Times New Roman" w:hAnsi="Times New Roman"/>
                <w:color w:val="000000"/>
              </w:rPr>
            </w:pPr>
            <w:r w:rsidRPr="00C516B2">
              <w:rPr>
                <w:rFonts w:ascii="Times New Roman" w:hAnsi="Times New Roman"/>
                <w:color w:val="000000"/>
              </w:rPr>
              <w:t>- Trung tâm Công báo - Tin học</w:t>
            </w:r>
            <w:r w:rsidR="007E0EC8" w:rsidRPr="00C516B2">
              <w:rPr>
                <w:rFonts w:ascii="Times New Roman" w:hAnsi="Times New Roman"/>
                <w:color w:val="000000"/>
              </w:rPr>
              <w:t xml:space="preserve"> tỉnh</w:t>
            </w:r>
            <w:r w:rsidRPr="00C516B2">
              <w:rPr>
                <w:rFonts w:ascii="Times New Roman" w:hAnsi="Times New Roman"/>
                <w:color w:val="000000"/>
              </w:rPr>
              <w:t>;</w:t>
            </w:r>
          </w:p>
          <w:p w14:paraId="1D660ED9" w14:textId="77777777" w:rsidR="001622C0" w:rsidRPr="00C516B2" w:rsidRDefault="001622C0" w:rsidP="001622C0">
            <w:pPr>
              <w:tabs>
                <w:tab w:val="center" w:pos="6480"/>
              </w:tabs>
              <w:spacing w:after="0"/>
              <w:jc w:val="both"/>
              <w:rPr>
                <w:rFonts w:ascii="Times New Roman" w:hAnsi="Times New Roman"/>
                <w:color w:val="000000"/>
              </w:rPr>
            </w:pPr>
            <w:r w:rsidRPr="00C516B2">
              <w:rPr>
                <w:rFonts w:ascii="Times New Roman" w:hAnsi="Times New Roman"/>
                <w:color w:val="000000"/>
              </w:rPr>
              <w:t>- Các sở, ban, ngành cấp tỉnh;</w:t>
            </w:r>
          </w:p>
          <w:p w14:paraId="6F545234" w14:textId="77777777" w:rsidR="001622C0" w:rsidRPr="00C516B2" w:rsidRDefault="001622C0" w:rsidP="001622C0">
            <w:pPr>
              <w:tabs>
                <w:tab w:val="center" w:pos="6480"/>
              </w:tabs>
              <w:spacing w:after="0"/>
              <w:jc w:val="both"/>
              <w:rPr>
                <w:rFonts w:ascii="Times New Roman" w:hAnsi="Times New Roman"/>
                <w:color w:val="000000"/>
              </w:rPr>
            </w:pPr>
            <w:r w:rsidRPr="00C516B2">
              <w:rPr>
                <w:rFonts w:ascii="Times New Roman" w:hAnsi="Times New Roman"/>
                <w:color w:val="000000"/>
              </w:rPr>
              <w:t>- UBND các xã, phường, đặc khu;</w:t>
            </w:r>
          </w:p>
          <w:p w14:paraId="2FE74836" w14:textId="77777777" w:rsidR="002B0E45" w:rsidRPr="00C516B2" w:rsidRDefault="00A72FC4" w:rsidP="00A72FC4">
            <w:pPr>
              <w:tabs>
                <w:tab w:val="center" w:pos="6480"/>
              </w:tabs>
              <w:spacing w:after="0"/>
              <w:jc w:val="both"/>
              <w:rPr>
                <w:rFonts w:ascii="Times New Roman" w:hAnsi="Times New Roman"/>
                <w:color w:val="000000"/>
              </w:rPr>
            </w:pPr>
            <w:r w:rsidRPr="00C516B2">
              <w:rPr>
                <w:rFonts w:ascii="Times New Roman" w:hAnsi="Times New Roman"/>
                <w:color w:val="000000"/>
              </w:rPr>
              <w:t>- VPUBND tỉnh: LĐVP, KT;</w:t>
            </w:r>
          </w:p>
          <w:p w14:paraId="58EA7167" w14:textId="4586022E" w:rsidR="00A72FC4" w:rsidRPr="00C516B2" w:rsidRDefault="00A72FC4" w:rsidP="00A72FC4">
            <w:pPr>
              <w:tabs>
                <w:tab w:val="center" w:pos="6480"/>
              </w:tabs>
              <w:spacing w:after="0"/>
              <w:jc w:val="both"/>
              <w:rPr>
                <w:rFonts w:ascii="Times New Roman" w:hAnsi="Times New Roman"/>
                <w:bCs/>
                <w:color w:val="000000"/>
                <w:sz w:val="28"/>
                <w:szCs w:val="28"/>
              </w:rPr>
            </w:pPr>
            <w:r w:rsidRPr="00A72FC4">
              <w:rPr>
                <w:rFonts w:ascii="Times New Roman" w:hAnsi="Times New Roman"/>
                <w:bCs/>
                <w:color w:val="000000"/>
              </w:rPr>
              <w:t>-</w:t>
            </w:r>
            <w:r w:rsidRPr="00C516B2">
              <w:rPr>
                <w:rFonts w:ascii="Times New Roman" w:hAnsi="Times New Roman"/>
                <w:bCs/>
                <w:color w:val="000000"/>
              </w:rPr>
              <w:t xml:space="preserve"> Lưu: VT.</w:t>
            </w:r>
          </w:p>
        </w:tc>
        <w:tc>
          <w:tcPr>
            <w:tcW w:w="5098" w:type="dxa"/>
          </w:tcPr>
          <w:p w14:paraId="350D5775" w14:textId="77777777" w:rsidR="002B0E45" w:rsidRPr="00C516B2" w:rsidRDefault="00CA79F0" w:rsidP="00827F4D">
            <w:pPr>
              <w:spacing w:after="0" w:line="240" w:lineRule="auto"/>
              <w:jc w:val="center"/>
              <w:rPr>
                <w:rFonts w:ascii="Times New Roman" w:eastAsia="Times New Roman" w:hAnsi="Times New Roman"/>
                <w:b/>
                <w:bCs/>
                <w:color w:val="000000"/>
                <w:sz w:val="26"/>
                <w:szCs w:val="26"/>
              </w:rPr>
            </w:pPr>
            <w:r w:rsidRPr="00C516B2">
              <w:rPr>
                <w:rFonts w:ascii="Times New Roman" w:eastAsia="Times New Roman" w:hAnsi="Times New Roman"/>
                <w:b/>
                <w:bCs/>
                <w:color w:val="000000"/>
                <w:sz w:val="26"/>
                <w:szCs w:val="26"/>
              </w:rPr>
              <w:t>TM. ỦY BAN NHÂN DÂN</w:t>
            </w:r>
          </w:p>
          <w:p w14:paraId="5BE0F194" w14:textId="77777777" w:rsidR="002B0E45" w:rsidRPr="00C516B2" w:rsidRDefault="00CA79F0" w:rsidP="00827F4D">
            <w:pPr>
              <w:spacing w:after="0" w:line="240" w:lineRule="auto"/>
              <w:jc w:val="center"/>
              <w:rPr>
                <w:rFonts w:ascii="Times New Roman" w:eastAsia="Times New Roman" w:hAnsi="Times New Roman"/>
                <w:color w:val="000000"/>
                <w:sz w:val="26"/>
                <w:szCs w:val="26"/>
              </w:rPr>
            </w:pPr>
            <w:r w:rsidRPr="00C516B2">
              <w:rPr>
                <w:rFonts w:ascii="Times New Roman" w:eastAsia="Times New Roman" w:hAnsi="Times New Roman"/>
                <w:b/>
                <w:bCs/>
                <w:color w:val="000000"/>
                <w:sz w:val="26"/>
                <w:szCs w:val="26"/>
              </w:rPr>
              <w:t>CHỦ TỊCH</w:t>
            </w:r>
          </w:p>
          <w:p w14:paraId="4B13A984" w14:textId="77777777" w:rsidR="002B0E45" w:rsidRPr="00C516B2" w:rsidRDefault="002B0E45" w:rsidP="00827F4D">
            <w:pPr>
              <w:spacing w:after="120"/>
              <w:jc w:val="both"/>
              <w:rPr>
                <w:rFonts w:ascii="Times New Roman" w:hAnsi="Times New Roman"/>
                <w:bCs/>
                <w:color w:val="000000"/>
                <w:sz w:val="28"/>
                <w:szCs w:val="28"/>
              </w:rPr>
            </w:pPr>
          </w:p>
          <w:p w14:paraId="5FA09EF1" w14:textId="77777777" w:rsidR="00CE1F5F" w:rsidRPr="00C516B2" w:rsidRDefault="00CE1F5F" w:rsidP="00827F4D">
            <w:pPr>
              <w:spacing w:after="120"/>
              <w:jc w:val="both"/>
              <w:rPr>
                <w:rFonts w:ascii="Times New Roman" w:hAnsi="Times New Roman"/>
                <w:bCs/>
                <w:color w:val="000000"/>
                <w:sz w:val="28"/>
                <w:szCs w:val="28"/>
              </w:rPr>
            </w:pPr>
          </w:p>
        </w:tc>
      </w:tr>
    </w:tbl>
    <w:p w14:paraId="10D6CF60" w14:textId="28CAC0ED" w:rsidR="006935B0" w:rsidRPr="00C516B2" w:rsidRDefault="001B0346" w:rsidP="005F12B7">
      <w:pPr>
        <w:rPr>
          <w:rFonts w:ascii="Times New Roman" w:hAnsi="Times New Roman" w:cs="Times New Roman"/>
        </w:rPr>
      </w:pPr>
      <w:r w:rsidRPr="00C516B2">
        <w:rPr>
          <w:rFonts w:ascii="Times New Roman" w:hAnsi="Times New Roman" w:cs="Times New Roman"/>
        </w:rPr>
        <w:t xml:space="preserve"> </w:t>
      </w:r>
    </w:p>
    <w:sectPr w:rsidR="006935B0" w:rsidRPr="00C516B2" w:rsidSect="00800687">
      <w:headerReference w:type="default" r:id="rId8"/>
      <w:pgSz w:w="11906" w:h="16838" w:code="9"/>
      <w:pgMar w:top="1134" w:right="1134" w:bottom="1134" w:left="1928" w:header="510"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71C7" w14:textId="77777777" w:rsidR="003B5D6D" w:rsidRDefault="003B5D6D" w:rsidP="00DD7016">
      <w:pPr>
        <w:spacing w:after="0" w:line="240" w:lineRule="auto"/>
      </w:pPr>
      <w:r>
        <w:separator/>
      </w:r>
    </w:p>
  </w:endnote>
  <w:endnote w:type="continuationSeparator" w:id="0">
    <w:p w14:paraId="7A6B9142" w14:textId="77777777" w:rsidR="003B5D6D" w:rsidRDefault="003B5D6D" w:rsidP="00DD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9986" w14:textId="77777777" w:rsidR="003B5D6D" w:rsidRDefault="003B5D6D" w:rsidP="00DD7016">
      <w:pPr>
        <w:spacing w:after="0" w:line="240" w:lineRule="auto"/>
      </w:pPr>
      <w:r>
        <w:separator/>
      </w:r>
    </w:p>
  </w:footnote>
  <w:footnote w:type="continuationSeparator" w:id="0">
    <w:p w14:paraId="6AECF6BB" w14:textId="77777777" w:rsidR="003B5D6D" w:rsidRDefault="003B5D6D" w:rsidP="00DD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260643"/>
      <w:docPartObj>
        <w:docPartGallery w:val="Page Numbers (Top of Page)"/>
        <w:docPartUnique/>
      </w:docPartObj>
    </w:sdtPr>
    <w:sdtEndPr>
      <w:rPr>
        <w:noProof/>
      </w:rPr>
    </w:sdtEndPr>
    <w:sdtContent>
      <w:p w14:paraId="59D56B26" w14:textId="7238A184" w:rsidR="00BE39F5" w:rsidRDefault="00BE39F5">
        <w:pPr>
          <w:pStyle w:val="Header"/>
          <w:jc w:val="center"/>
        </w:pPr>
        <w:r w:rsidRPr="00BE39F5">
          <w:rPr>
            <w:rFonts w:asciiTheme="majorHAnsi" w:hAnsiTheme="majorHAnsi" w:cstheme="majorHAnsi"/>
            <w:sz w:val="28"/>
            <w:szCs w:val="28"/>
          </w:rPr>
          <w:fldChar w:fldCharType="begin"/>
        </w:r>
        <w:r w:rsidRPr="00BE39F5">
          <w:rPr>
            <w:rFonts w:asciiTheme="majorHAnsi" w:hAnsiTheme="majorHAnsi" w:cstheme="majorHAnsi"/>
            <w:sz w:val="28"/>
            <w:szCs w:val="28"/>
          </w:rPr>
          <w:instrText xml:space="preserve"> PAGE   \* MERGEFORMAT </w:instrText>
        </w:r>
        <w:r w:rsidRPr="00BE39F5">
          <w:rPr>
            <w:rFonts w:asciiTheme="majorHAnsi" w:hAnsiTheme="majorHAnsi" w:cstheme="majorHAnsi"/>
            <w:sz w:val="28"/>
            <w:szCs w:val="28"/>
          </w:rPr>
          <w:fldChar w:fldCharType="separate"/>
        </w:r>
        <w:r w:rsidR="00CC688B">
          <w:rPr>
            <w:rFonts w:asciiTheme="majorHAnsi" w:hAnsiTheme="majorHAnsi" w:cstheme="majorHAnsi"/>
            <w:noProof/>
            <w:sz w:val="28"/>
            <w:szCs w:val="28"/>
          </w:rPr>
          <w:t>2</w:t>
        </w:r>
        <w:r w:rsidRPr="00BE39F5">
          <w:rPr>
            <w:rFonts w:asciiTheme="majorHAnsi" w:hAnsiTheme="majorHAnsi" w:cstheme="majorHAnsi"/>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25A8"/>
    <w:multiLevelType w:val="hybridMultilevel"/>
    <w:tmpl w:val="C52EEF5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1089887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22"/>
    <w:rsid w:val="00000EBD"/>
    <w:rsid w:val="00016896"/>
    <w:rsid w:val="000177D8"/>
    <w:rsid w:val="00022D4A"/>
    <w:rsid w:val="00026CF9"/>
    <w:rsid w:val="000405A5"/>
    <w:rsid w:val="00046AD1"/>
    <w:rsid w:val="00047366"/>
    <w:rsid w:val="000479A7"/>
    <w:rsid w:val="00050C5E"/>
    <w:rsid w:val="000539D1"/>
    <w:rsid w:val="000571FA"/>
    <w:rsid w:val="0007066C"/>
    <w:rsid w:val="000840F9"/>
    <w:rsid w:val="0008728B"/>
    <w:rsid w:val="00091690"/>
    <w:rsid w:val="00093024"/>
    <w:rsid w:val="000A5E63"/>
    <w:rsid w:val="000B5CDF"/>
    <w:rsid w:val="000B5EC7"/>
    <w:rsid w:val="000B74FC"/>
    <w:rsid w:val="000B7C5D"/>
    <w:rsid w:val="000C289B"/>
    <w:rsid w:val="000C4306"/>
    <w:rsid w:val="000C445F"/>
    <w:rsid w:val="000C6011"/>
    <w:rsid w:val="000C61D4"/>
    <w:rsid w:val="000C6DB1"/>
    <w:rsid w:val="000C6E14"/>
    <w:rsid w:val="000C7723"/>
    <w:rsid w:val="000D5F54"/>
    <w:rsid w:val="000E0D8C"/>
    <w:rsid w:val="000F4306"/>
    <w:rsid w:val="00104229"/>
    <w:rsid w:val="001043A7"/>
    <w:rsid w:val="00112668"/>
    <w:rsid w:val="00112D6C"/>
    <w:rsid w:val="00115277"/>
    <w:rsid w:val="00116DEB"/>
    <w:rsid w:val="00121256"/>
    <w:rsid w:val="00123353"/>
    <w:rsid w:val="00123899"/>
    <w:rsid w:val="001304DB"/>
    <w:rsid w:val="00131D07"/>
    <w:rsid w:val="00141476"/>
    <w:rsid w:val="00143C31"/>
    <w:rsid w:val="00147D83"/>
    <w:rsid w:val="00150576"/>
    <w:rsid w:val="001539F1"/>
    <w:rsid w:val="00156B16"/>
    <w:rsid w:val="001622C0"/>
    <w:rsid w:val="0016247F"/>
    <w:rsid w:val="00163FF7"/>
    <w:rsid w:val="00165D06"/>
    <w:rsid w:val="00166814"/>
    <w:rsid w:val="00171CE5"/>
    <w:rsid w:val="00172882"/>
    <w:rsid w:val="001738D2"/>
    <w:rsid w:val="001743CF"/>
    <w:rsid w:val="001752DA"/>
    <w:rsid w:val="00175318"/>
    <w:rsid w:val="00176E68"/>
    <w:rsid w:val="00177640"/>
    <w:rsid w:val="00177C7E"/>
    <w:rsid w:val="00185192"/>
    <w:rsid w:val="001900B5"/>
    <w:rsid w:val="0019478D"/>
    <w:rsid w:val="00196612"/>
    <w:rsid w:val="001B0346"/>
    <w:rsid w:val="001D57C1"/>
    <w:rsid w:val="001D7ABB"/>
    <w:rsid w:val="001E4A3E"/>
    <w:rsid w:val="001F02BD"/>
    <w:rsid w:val="001F2B08"/>
    <w:rsid w:val="00202C53"/>
    <w:rsid w:val="00204A53"/>
    <w:rsid w:val="00206948"/>
    <w:rsid w:val="0022447D"/>
    <w:rsid w:val="00235292"/>
    <w:rsid w:val="002414A3"/>
    <w:rsid w:val="00255351"/>
    <w:rsid w:val="00255BA1"/>
    <w:rsid w:val="00257B76"/>
    <w:rsid w:val="00257C7D"/>
    <w:rsid w:val="00263D96"/>
    <w:rsid w:val="00264E95"/>
    <w:rsid w:val="00265B0A"/>
    <w:rsid w:val="0027018A"/>
    <w:rsid w:val="002727AD"/>
    <w:rsid w:val="002815AB"/>
    <w:rsid w:val="00291148"/>
    <w:rsid w:val="002963E7"/>
    <w:rsid w:val="002A6794"/>
    <w:rsid w:val="002B0E45"/>
    <w:rsid w:val="002B0FC2"/>
    <w:rsid w:val="002B1175"/>
    <w:rsid w:val="002B71CF"/>
    <w:rsid w:val="002C204E"/>
    <w:rsid w:val="002C3A62"/>
    <w:rsid w:val="002C4438"/>
    <w:rsid w:val="002C5039"/>
    <w:rsid w:val="002C5E64"/>
    <w:rsid w:val="002D06E6"/>
    <w:rsid w:val="002D08F2"/>
    <w:rsid w:val="002D5FC1"/>
    <w:rsid w:val="002D7B9E"/>
    <w:rsid w:val="002E0CAD"/>
    <w:rsid w:val="00302128"/>
    <w:rsid w:val="00310A6A"/>
    <w:rsid w:val="00313FEF"/>
    <w:rsid w:val="003147D1"/>
    <w:rsid w:val="00321DC5"/>
    <w:rsid w:val="00332E34"/>
    <w:rsid w:val="003340D1"/>
    <w:rsid w:val="0034268B"/>
    <w:rsid w:val="0034703A"/>
    <w:rsid w:val="00351B48"/>
    <w:rsid w:val="003549CF"/>
    <w:rsid w:val="003601A3"/>
    <w:rsid w:val="00361493"/>
    <w:rsid w:val="003621C1"/>
    <w:rsid w:val="0036325D"/>
    <w:rsid w:val="00365007"/>
    <w:rsid w:val="003713FB"/>
    <w:rsid w:val="003832C1"/>
    <w:rsid w:val="00384A51"/>
    <w:rsid w:val="00390347"/>
    <w:rsid w:val="003933CF"/>
    <w:rsid w:val="00397D0E"/>
    <w:rsid w:val="003A20A4"/>
    <w:rsid w:val="003A7DDC"/>
    <w:rsid w:val="003B5D6D"/>
    <w:rsid w:val="003C2D43"/>
    <w:rsid w:val="003C30C2"/>
    <w:rsid w:val="003C63E3"/>
    <w:rsid w:val="003E37C7"/>
    <w:rsid w:val="003E4701"/>
    <w:rsid w:val="003F2E3F"/>
    <w:rsid w:val="003F678B"/>
    <w:rsid w:val="003F69BC"/>
    <w:rsid w:val="004003BE"/>
    <w:rsid w:val="00407DBA"/>
    <w:rsid w:val="0041450B"/>
    <w:rsid w:val="0041521C"/>
    <w:rsid w:val="0042346A"/>
    <w:rsid w:val="00430F0D"/>
    <w:rsid w:val="00440F23"/>
    <w:rsid w:val="00443D76"/>
    <w:rsid w:val="00444ACD"/>
    <w:rsid w:val="004478C1"/>
    <w:rsid w:val="00450A49"/>
    <w:rsid w:val="0045143C"/>
    <w:rsid w:val="004611B3"/>
    <w:rsid w:val="00461471"/>
    <w:rsid w:val="004626D3"/>
    <w:rsid w:val="00463F07"/>
    <w:rsid w:val="0047019F"/>
    <w:rsid w:val="00470742"/>
    <w:rsid w:val="0047791C"/>
    <w:rsid w:val="00480729"/>
    <w:rsid w:val="00480D71"/>
    <w:rsid w:val="004835C0"/>
    <w:rsid w:val="00484202"/>
    <w:rsid w:val="0049006D"/>
    <w:rsid w:val="0049363F"/>
    <w:rsid w:val="004946F3"/>
    <w:rsid w:val="0049495B"/>
    <w:rsid w:val="004A31E9"/>
    <w:rsid w:val="004A5647"/>
    <w:rsid w:val="004B0C51"/>
    <w:rsid w:val="004C4710"/>
    <w:rsid w:val="004D62B4"/>
    <w:rsid w:val="004E549D"/>
    <w:rsid w:val="004E5E4E"/>
    <w:rsid w:val="004F45CA"/>
    <w:rsid w:val="004F4DA8"/>
    <w:rsid w:val="004F5419"/>
    <w:rsid w:val="004F5BBA"/>
    <w:rsid w:val="00501E55"/>
    <w:rsid w:val="005105A6"/>
    <w:rsid w:val="00510AFA"/>
    <w:rsid w:val="00512C6C"/>
    <w:rsid w:val="00516BF6"/>
    <w:rsid w:val="00517DA0"/>
    <w:rsid w:val="00521C22"/>
    <w:rsid w:val="00525805"/>
    <w:rsid w:val="005278A3"/>
    <w:rsid w:val="0053054E"/>
    <w:rsid w:val="00530F1E"/>
    <w:rsid w:val="00531D28"/>
    <w:rsid w:val="00544E71"/>
    <w:rsid w:val="00550D78"/>
    <w:rsid w:val="005551B9"/>
    <w:rsid w:val="005626AA"/>
    <w:rsid w:val="0056655E"/>
    <w:rsid w:val="005726D2"/>
    <w:rsid w:val="00574048"/>
    <w:rsid w:val="0057607D"/>
    <w:rsid w:val="00576BBA"/>
    <w:rsid w:val="00586301"/>
    <w:rsid w:val="005A446C"/>
    <w:rsid w:val="005A5256"/>
    <w:rsid w:val="005A6DD8"/>
    <w:rsid w:val="005A7923"/>
    <w:rsid w:val="005C69D3"/>
    <w:rsid w:val="005D2E98"/>
    <w:rsid w:val="005D61D3"/>
    <w:rsid w:val="005D7BCF"/>
    <w:rsid w:val="005E3AC0"/>
    <w:rsid w:val="005E6AF2"/>
    <w:rsid w:val="005F032B"/>
    <w:rsid w:val="005F12B7"/>
    <w:rsid w:val="005F5494"/>
    <w:rsid w:val="005F5CE9"/>
    <w:rsid w:val="00600D0A"/>
    <w:rsid w:val="006010D5"/>
    <w:rsid w:val="006067C7"/>
    <w:rsid w:val="0060752E"/>
    <w:rsid w:val="00607C0B"/>
    <w:rsid w:val="00613334"/>
    <w:rsid w:val="006152BF"/>
    <w:rsid w:val="00615C7B"/>
    <w:rsid w:val="00622877"/>
    <w:rsid w:val="00625DC1"/>
    <w:rsid w:val="006309EB"/>
    <w:rsid w:val="006313F2"/>
    <w:rsid w:val="0063578A"/>
    <w:rsid w:val="006466AB"/>
    <w:rsid w:val="00646FD6"/>
    <w:rsid w:val="006615FD"/>
    <w:rsid w:val="00666D3E"/>
    <w:rsid w:val="00670A55"/>
    <w:rsid w:val="0067695B"/>
    <w:rsid w:val="0068531A"/>
    <w:rsid w:val="00687229"/>
    <w:rsid w:val="00687D82"/>
    <w:rsid w:val="00690AB6"/>
    <w:rsid w:val="00691453"/>
    <w:rsid w:val="00691C73"/>
    <w:rsid w:val="006935B0"/>
    <w:rsid w:val="00694D78"/>
    <w:rsid w:val="0069732D"/>
    <w:rsid w:val="006B3BEA"/>
    <w:rsid w:val="006B4D48"/>
    <w:rsid w:val="006B52A7"/>
    <w:rsid w:val="006B5D02"/>
    <w:rsid w:val="006C1922"/>
    <w:rsid w:val="006C26EB"/>
    <w:rsid w:val="006C647A"/>
    <w:rsid w:val="006C707B"/>
    <w:rsid w:val="006D4826"/>
    <w:rsid w:val="006E1F93"/>
    <w:rsid w:val="006E254C"/>
    <w:rsid w:val="006F3B16"/>
    <w:rsid w:val="006F65F3"/>
    <w:rsid w:val="006F6A35"/>
    <w:rsid w:val="00710A95"/>
    <w:rsid w:val="00717730"/>
    <w:rsid w:val="007220E2"/>
    <w:rsid w:val="00723425"/>
    <w:rsid w:val="0072555A"/>
    <w:rsid w:val="00726214"/>
    <w:rsid w:val="007303E6"/>
    <w:rsid w:val="00731DC3"/>
    <w:rsid w:val="00734402"/>
    <w:rsid w:val="007347C2"/>
    <w:rsid w:val="00735FF5"/>
    <w:rsid w:val="00736AAF"/>
    <w:rsid w:val="007378D2"/>
    <w:rsid w:val="0074394F"/>
    <w:rsid w:val="0074726D"/>
    <w:rsid w:val="00753181"/>
    <w:rsid w:val="00753998"/>
    <w:rsid w:val="00756102"/>
    <w:rsid w:val="00760B29"/>
    <w:rsid w:val="00765990"/>
    <w:rsid w:val="00765E48"/>
    <w:rsid w:val="007702E7"/>
    <w:rsid w:val="007713B5"/>
    <w:rsid w:val="007722A0"/>
    <w:rsid w:val="0077270A"/>
    <w:rsid w:val="00776362"/>
    <w:rsid w:val="007768B5"/>
    <w:rsid w:val="00784917"/>
    <w:rsid w:val="0078615E"/>
    <w:rsid w:val="007920B5"/>
    <w:rsid w:val="0079451E"/>
    <w:rsid w:val="007A1F00"/>
    <w:rsid w:val="007B3E5E"/>
    <w:rsid w:val="007E0EC8"/>
    <w:rsid w:val="007E207F"/>
    <w:rsid w:val="007E4751"/>
    <w:rsid w:val="007E4FC0"/>
    <w:rsid w:val="007E4FC9"/>
    <w:rsid w:val="007E7240"/>
    <w:rsid w:val="007F5036"/>
    <w:rsid w:val="007F60FC"/>
    <w:rsid w:val="007F6B69"/>
    <w:rsid w:val="007F7387"/>
    <w:rsid w:val="007F7781"/>
    <w:rsid w:val="00800687"/>
    <w:rsid w:val="00805221"/>
    <w:rsid w:val="008246C1"/>
    <w:rsid w:val="0082476C"/>
    <w:rsid w:val="00832E4C"/>
    <w:rsid w:val="008334AB"/>
    <w:rsid w:val="008359D8"/>
    <w:rsid w:val="00835DA5"/>
    <w:rsid w:val="00851E34"/>
    <w:rsid w:val="00852F90"/>
    <w:rsid w:val="008554C8"/>
    <w:rsid w:val="00855DD2"/>
    <w:rsid w:val="00856FAC"/>
    <w:rsid w:val="008644B0"/>
    <w:rsid w:val="00864D25"/>
    <w:rsid w:val="008764EE"/>
    <w:rsid w:val="00881903"/>
    <w:rsid w:val="0088494D"/>
    <w:rsid w:val="0089100B"/>
    <w:rsid w:val="008915A2"/>
    <w:rsid w:val="00896380"/>
    <w:rsid w:val="008A7585"/>
    <w:rsid w:val="008B022D"/>
    <w:rsid w:val="008B63F1"/>
    <w:rsid w:val="008C2047"/>
    <w:rsid w:val="008C21F8"/>
    <w:rsid w:val="008C29D9"/>
    <w:rsid w:val="008C5F73"/>
    <w:rsid w:val="008C7DBD"/>
    <w:rsid w:val="008D35C1"/>
    <w:rsid w:val="008D681B"/>
    <w:rsid w:val="008E0443"/>
    <w:rsid w:val="008E1767"/>
    <w:rsid w:val="008E2403"/>
    <w:rsid w:val="008F1657"/>
    <w:rsid w:val="0090606F"/>
    <w:rsid w:val="00906C17"/>
    <w:rsid w:val="00910465"/>
    <w:rsid w:val="00910B60"/>
    <w:rsid w:val="009148EA"/>
    <w:rsid w:val="0091553F"/>
    <w:rsid w:val="00916381"/>
    <w:rsid w:val="009169FC"/>
    <w:rsid w:val="009174F6"/>
    <w:rsid w:val="00926A52"/>
    <w:rsid w:val="00926BF9"/>
    <w:rsid w:val="00927571"/>
    <w:rsid w:val="00931471"/>
    <w:rsid w:val="00931941"/>
    <w:rsid w:val="00931B49"/>
    <w:rsid w:val="00932009"/>
    <w:rsid w:val="00934976"/>
    <w:rsid w:val="0094181B"/>
    <w:rsid w:val="009430D7"/>
    <w:rsid w:val="00955685"/>
    <w:rsid w:val="009732E9"/>
    <w:rsid w:val="00980426"/>
    <w:rsid w:val="009821F5"/>
    <w:rsid w:val="00982590"/>
    <w:rsid w:val="00985385"/>
    <w:rsid w:val="0099256D"/>
    <w:rsid w:val="0099521E"/>
    <w:rsid w:val="009954D0"/>
    <w:rsid w:val="00997B0C"/>
    <w:rsid w:val="009B0C1E"/>
    <w:rsid w:val="009B30A2"/>
    <w:rsid w:val="009B51D0"/>
    <w:rsid w:val="009B598F"/>
    <w:rsid w:val="009C2830"/>
    <w:rsid w:val="009C3909"/>
    <w:rsid w:val="009C64CE"/>
    <w:rsid w:val="009D08E8"/>
    <w:rsid w:val="009D6964"/>
    <w:rsid w:val="009E132D"/>
    <w:rsid w:val="009E4CEE"/>
    <w:rsid w:val="009E7A48"/>
    <w:rsid w:val="009F13E2"/>
    <w:rsid w:val="009F1EB1"/>
    <w:rsid w:val="009F3622"/>
    <w:rsid w:val="00A030E6"/>
    <w:rsid w:val="00A06D4B"/>
    <w:rsid w:val="00A07EBE"/>
    <w:rsid w:val="00A126DB"/>
    <w:rsid w:val="00A1383C"/>
    <w:rsid w:val="00A15BA3"/>
    <w:rsid w:val="00A23C45"/>
    <w:rsid w:val="00A2496F"/>
    <w:rsid w:val="00A24A04"/>
    <w:rsid w:val="00A27ACC"/>
    <w:rsid w:val="00A3050F"/>
    <w:rsid w:val="00A325FD"/>
    <w:rsid w:val="00A35C24"/>
    <w:rsid w:val="00A3725F"/>
    <w:rsid w:val="00A41E00"/>
    <w:rsid w:val="00A477C6"/>
    <w:rsid w:val="00A50304"/>
    <w:rsid w:val="00A50D55"/>
    <w:rsid w:val="00A5575C"/>
    <w:rsid w:val="00A57839"/>
    <w:rsid w:val="00A653E5"/>
    <w:rsid w:val="00A65AA5"/>
    <w:rsid w:val="00A719E7"/>
    <w:rsid w:val="00A71A03"/>
    <w:rsid w:val="00A72FC4"/>
    <w:rsid w:val="00A85BD9"/>
    <w:rsid w:val="00A86183"/>
    <w:rsid w:val="00A91D90"/>
    <w:rsid w:val="00A92020"/>
    <w:rsid w:val="00A9613A"/>
    <w:rsid w:val="00A97C75"/>
    <w:rsid w:val="00AA4B4A"/>
    <w:rsid w:val="00AA7159"/>
    <w:rsid w:val="00AB0C16"/>
    <w:rsid w:val="00AB66CE"/>
    <w:rsid w:val="00AC04D9"/>
    <w:rsid w:val="00AC33C6"/>
    <w:rsid w:val="00AC358B"/>
    <w:rsid w:val="00AC5346"/>
    <w:rsid w:val="00AC61C7"/>
    <w:rsid w:val="00AD12AD"/>
    <w:rsid w:val="00AD74C2"/>
    <w:rsid w:val="00AE3DBB"/>
    <w:rsid w:val="00AE446E"/>
    <w:rsid w:val="00AE6B8D"/>
    <w:rsid w:val="00AF14A7"/>
    <w:rsid w:val="00AF35F9"/>
    <w:rsid w:val="00AF5E60"/>
    <w:rsid w:val="00B127AF"/>
    <w:rsid w:val="00B12F00"/>
    <w:rsid w:val="00B15307"/>
    <w:rsid w:val="00B15D53"/>
    <w:rsid w:val="00B223DE"/>
    <w:rsid w:val="00B31451"/>
    <w:rsid w:val="00B3644E"/>
    <w:rsid w:val="00B36B0D"/>
    <w:rsid w:val="00B50E13"/>
    <w:rsid w:val="00B52A48"/>
    <w:rsid w:val="00B530E0"/>
    <w:rsid w:val="00B55E9B"/>
    <w:rsid w:val="00B60A90"/>
    <w:rsid w:val="00B67E01"/>
    <w:rsid w:val="00B7368B"/>
    <w:rsid w:val="00B7780C"/>
    <w:rsid w:val="00B96930"/>
    <w:rsid w:val="00B974FA"/>
    <w:rsid w:val="00B97F71"/>
    <w:rsid w:val="00BA3148"/>
    <w:rsid w:val="00BA50E9"/>
    <w:rsid w:val="00BB2E8C"/>
    <w:rsid w:val="00BB5DFC"/>
    <w:rsid w:val="00BC1F14"/>
    <w:rsid w:val="00BC5367"/>
    <w:rsid w:val="00BC7E76"/>
    <w:rsid w:val="00BD4692"/>
    <w:rsid w:val="00BD5738"/>
    <w:rsid w:val="00BE2E0C"/>
    <w:rsid w:val="00BE3512"/>
    <w:rsid w:val="00BE39F5"/>
    <w:rsid w:val="00BE43E1"/>
    <w:rsid w:val="00BF3E6D"/>
    <w:rsid w:val="00BF445B"/>
    <w:rsid w:val="00BF447D"/>
    <w:rsid w:val="00BF561E"/>
    <w:rsid w:val="00C01456"/>
    <w:rsid w:val="00C04805"/>
    <w:rsid w:val="00C0494A"/>
    <w:rsid w:val="00C0594B"/>
    <w:rsid w:val="00C1209A"/>
    <w:rsid w:val="00C12D5D"/>
    <w:rsid w:val="00C15877"/>
    <w:rsid w:val="00C166A9"/>
    <w:rsid w:val="00C243A5"/>
    <w:rsid w:val="00C245CB"/>
    <w:rsid w:val="00C26D3E"/>
    <w:rsid w:val="00C3457E"/>
    <w:rsid w:val="00C50858"/>
    <w:rsid w:val="00C516B2"/>
    <w:rsid w:val="00C649FB"/>
    <w:rsid w:val="00C656CB"/>
    <w:rsid w:val="00C70540"/>
    <w:rsid w:val="00C82031"/>
    <w:rsid w:val="00C843FD"/>
    <w:rsid w:val="00C846C6"/>
    <w:rsid w:val="00C86DAF"/>
    <w:rsid w:val="00C91ACF"/>
    <w:rsid w:val="00C9297B"/>
    <w:rsid w:val="00C93111"/>
    <w:rsid w:val="00C95FC7"/>
    <w:rsid w:val="00C9619C"/>
    <w:rsid w:val="00CA3614"/>
    <w:rsid w:val="00CA6BB0"/>
    <w:rsid w:val="00CA79F0"/>
    <w:rsid w:val="00CB5A3D"/>
    <w:rsid w:val="00CC2051"/>
    <w:rsid w:val="00CC3E13"/>
    <w:rsid w:val="00CC688B"/>
    <w:rsid w:val="00CC6FC2"/>
    <w:rsid w:val="00CC7E91"/>
    <w:rsid w:val="00CC7F0C"/>
    <w:rsid w:val="00CD465A"/>
    <w:rsid w:val="00CD5095"/>
    <w:rsid w:val="00CE1F5F"/>
    <w:rsid w:val="00CE3D87"/>
    <w:rsid w:val="00CF0C6A"/>
    <w:rsid w:val="00D03BF0"/>
    <w:rsid w:val="00D064E0"/>
    <w:rsid w:val="00D06FAE"/>
    <w:rsid w:val="00D168E6"/>
    <w:rsid w:val="00D239F6"/>
    <w:rsid w:val="00D3018C"/>
    <w:rsid w:val="00D314A8"/>
    <w:rsid w:val="00D327C7"/>
    <w:rsid w:val="00D32880"/>
    <w:rsid w:val="00D33832"/>
    <w:rsid w:val="00D33F53"/>
    <w:rsid w:val="00D43095"/>
    <w:rsid w:val="00D43325"/>
    <w:rsid w:val="00D46CE5"/>
    <w:rsid w:val="00D57ABE"/>
    <w:rsid w:val="00D71883"/>
    <w:rsid w:val="00D80F5A"/>
    <w:rsid w:val="00D85CE7"/>
    <w:rsid w:val="00D85F61"/>
    <w:rsid w:val="00D922F5"/>
    <w:rsid w:val="00D94B2A"/>
    <w:rsid w:val="00D97EE6"/>
    <w:rsid w:val="00DA1FB9"/>
    <w:rsid w:val="00DA7FB5"/>
    <w:rsid w:val="00DB4D46"/>
    <w:rsid w:val="00DB5DE6"/>
    <w:rsid w:val="00DC13B0"/>
    <w:rsid w:val="00DD13EA"/>
    <w:rsid w:val="00DD26A4"/>
    <w:rsid w:val="00DD7016"/>
    <w:rsid w:val="00DE5930"/>
    <w:rsid w:val="00DF07B6"/>
    <w:rsid w:val="00DF0FCD"/>
    <w:rsid w:val="00DF74CC"/>
    <w:rsid w:val="00DF7E1C"/>
    <w:rsid w:val="00E02C5E"/>
    <w:rsid w:val="00E05B75"/>
    <w:rsid w:val="00E06EC4"/>
    <w:rsid w:val="00E120D5"/>
    <w:rsid w:val="00E1328F"/>
    <w:rsid w:val="00E21B83"/>
    <w:rsid w:val="00E3039F"/>
    <w:rsid w:val="00E36F02"/>
    <w:rsid w:val="00E41CB3"/>
    <w:rsid w:val="00E438F4"/>
    <w:rsid w:val="00E5787E"/>
    <w:rsid w:val="00E673F1"/>
    <w:rsid w:val="00E81BA2"/>
    <w:rsid w:val="00E85EFF"/>
    <w:rsid w:val="00E905F2"/>
    <w:rsid w:val="00E90C25"/>
    <w:rsid w:val="00E916CE"/>
    <w:rsid w:val="00EA200C"/>
    <w:rsid w:val="00EA53C4"/>
    <w:rsid w:val="00EA57E3"/>
    <w:rsid w:val="00EA6A05"/>
    <w:rsid w:val="00EB279D"/>
    <w:rsid w:val="00EB3B10"/>
    <w:rsid w:val="00EC0EA3"/>
    <w:rsid w:val="00EC2299"/>
    <w:rsid w:val="00EC3225"/>
    <w:rsid w:val="00EC50C5"/>
    <w:rsid w:val="00ED1EDD"/>
    <w:rsid w:val="00ED3534"/>
    <w:rsid w:val="00ED3F48"/>
    <w:rsid w:val="00ED500C"/>
    <w:rsid w:val="00ED5C9D"/>
    <w:rsid w:val="00ED7734"/>
    <w:rsid w:val="00EE21B4"/>
    <w:rsid w:val="00EE50F2"/>
    <w:rsid w:val="00EE6A96"/>
    <w:rsid w:val="00EF0585"/>
    <w:rsid w:val="00EF4C37"/>
    <w:rsid w:val="00EF6B62"/>
    <w:rsid w:val="00F11DB3"/>
    <w:rsid w:val="00F14B9C"/>
    <w:rsid w:val="00F218F7"/>
    <w:rsid w:val="00F275F7"/>
    <w:rsid w:val="00F27DC1"/>
    <w:rsid w:val="00F31F42"/>
    <w:rsid w:val="00F40FE6"/>
    <w:rsid w:val="00F426FE"/>
    <w:rsid w:val="00F42F07"/>
    <w:rsid w:val="00F43A22"/>
    <w:rsid w:val="00F530CE"/>
    <w:rsid w:val="00F54A8E"/>
    <w:rsid w:val="00F60407"/>
    <w:rsid w:val="00F64AB1"/>
    <w:rsid w:val="00F717A4"/>
    <w:rsid w:val="00F74E99"/>
    <w:rsid w:val="00F75968"/>
    <w:rsid w:val="00F80BBB"/>
    <w:rsid w:val="00F80D6A"/>
    <w:rsid w:val="00F842B8"/>
    <w:rsid w:val="00F844BC"/>
    <w:rsid w:val="00F91A3B"/>
    <w:rsid w:val="00F92C4A"/>
    <w:rsid w:val="00F92C8B"/>
    <w:rsid w:val="00F9458F"/>
    <w:rsid w:val="00F9465B"/>
    <w:rsid w:val="00F95D07"/>
    <w:rsid w:val="00F96639"/>
    <w:rsid w:val="00FA0EE4"/>
    <w:rsid w:val="00FA0F7E"/>
    <w:rsid w:val="00FA4F20"/>
    <w:rsid w:val="00FA57BB"/>
    <w:rsid w:val="00FB24B8"/>
    <w:rsid w:val="00FB59CA"/>
    <w:rsid w:val="00FB5CB8"/>
    <w:rsid w:val="00FC51F8"/>
    <w:rsid w:val="00FE0B43"/>
    <w:rsid w:val="00FE205D"/>
    <w:rsid w:val="00FF0BE4"/>
    <w:rsid w:val="00FF3358"/>
    <w:rsid w:val="00FF41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1288C"/>
  <w15:docId w15:val="{D04BE78D-AD22-4575-9B57-1BDEB82F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1C22"/>
    <w:rPr>
      <w:color w:val="0000FF" w:themeColor="hyperlink"/>
      <w:u w:val="single"/>
    </w:rPr>
  </w:style>
  <w:style w:type="paragraph" w:styleId="Header">
    <w:name w:val="header"/>
    <w:basedOn w:val="Normal"/>
    <w:link w:val="HeaderChar"/>
    <w:uiPriority w:val="99"/>
    <w:unhideWhenUsed/>
    <w:rsid w:val="00DD7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016"/>
  </w:style>
  <w:style w:type="paragraph" w:styleId="Footer">
    <w:name w:val="footer"/>
    <w:basedOn w:val="Normal"/>
    <w:link w:val="FooterChar"/>
    <w:uiPriority w:val="99"/>
    <w:unhideWhenUsed/>
    <w:rsid w:val="00DD7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016"/>
  </w:style>
  <w:style w:type="paragraph" w:styleId="BalloonText">
    <w:name w:val="Balloon Text"/>
    <w:basedOn w:val="Normal"/>
    <w:link w:val="BalloonTextChar"/>
    <w:uiPriority w:val="99"/>
    <w:semiHidden/>
    <w:unhideWhenUsed/>
    <w:rsid w:val="00794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51E"/>
    <w:rPr>
      <w:rFonts w:ascii="Tahoma" w:hAnsi="Tahoma" w:cs="Tahoma"/>
      <w:sz w:val="16"/>
      <w:szCs w:val="16"/>
    </w:rPr>
  </w:style>
  <w:style w:type="paragraph" w:styleId="NormalWeb">
    <w:name w:val="Normal (Web)"/>
    <w:basedOn w:val="Normal"/>
    <w:uiPriority w:val="99"/>
    <w:unhideWhenUsed/>
    <w:rsid w:val="002E0C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120D5"/>
    <w:pPr>
      <w:ind w:left="720"/>
      <w:contextualSpacing/>
    </w:pPr>
  </w:style>
  <w:style w:type="paragraph" w:styleId="NoSpacing">
    <w:name w:val="No Spacing"/>
    <w:uiPriority w:val="1"/>
    <w:qFormat/>
    <w:rsid w:val="00BE39F5"/>
    <w:pPr>
      <w:spacing w:after="0" w:line="240" w:lineRule="auto"/>
    </w:pPr>
    <w:rPr>
      <w:color w:val="1F497D" w:themeColor="text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65683">
      <w:bodyDiv w:val="1"/>
      <w:marLeft w:val="0"/>
      <w:marRight w:val="0"/>
      <w:marTop w:val="0"/>
      <w:marBottom w:val="0"/>
      <w:divBdr>
        <w:top w:val="none" w:sz="0" w:space="0" w:color="auto"/>
        <w:left w:val="none" w:sz="0" w:space="0" w:color="auto"/>
        <w:bottom w:val="none" w:sz="0" w:space="0" w:color="auto"/>
        <w:right w:val="none" w:sz="0" w:space="0" w:color="auto"/>
      </w:divBdr>
    </w:div>
    <w:div w:id="1785344201">
      <w:bodyDiv w:val="1"/>
      <w:marLeft w:val="0"/>
      <w:marRight w:val="0"/>
      <w:marTop w:val="0"/>
      <w:marBottom w:val="0"/>
      <w:divBdr>
        <w:top w:val="none" w:sz="0" w:space="0" w:color="auto"/>
        <w:left w:val="none" w:sz="0" w:space="0" w:color="auto"/>
        <w:bottom w:val="none" w:sz="0" w:space="0" w:color="auto"/>
        <w:right w:val="none" w:sz="0" w:space="0" w:color="auto"/>
      </w:divBdr>
    </w:div>
    <w:div w:id="1806653760">
      <w:bodyDiv w:val="1"/>
      <w:marLeft w:val="0"/>
      <w:marRight w:val="0"/>
      <w:marTop w:val="0"/>
      <w:marBottom w:val="0"/>
      <w:divBdr>
        <w:top w:val="none" w:sz="0" w:space="0" w:color="auto"/>
        <w:left w:val="none" w:sz="0" w:space="0" w:color="auto"/>
        <w:bottom w:val="none" w:sz="0" w:space="0" w:color="auto"/>
        <w:right w:val="none" w:sz="0" w:space="0" w:color="auto"/>
      </w:divBdr>
    </w:div>
    <w:div w:id="1846359381">
      <w:bodyDiv w:val="1"/>
      <w:marLeft w:val="0"/>
      <w:marRight w:val="0"/>
      <w:marTop w:val="0"/>
      <w:marBottom w:val="0"/>
      <w:divBdr>
        <w:top w:val="none" w:sz="0" w:space="0" w:color="auto"/>
        <w:left w:val="none" w:sz="0" w:space="0" w:color="auto"/>
        <w:bottom w:val="none" w:sz="0" w:space="0" w:color="auto"/>
        <w:right w:val="none" w:sz="0" w:space="0" w:color="auto"/>
      </w:divBdr>
    </w:div>
    <w:div w:id="1891309082">
      <w:bodyDiv w:val="1"/>
      <w:marLeft w:val="0"/>
      <w:marRight w:val="0"/>
      <w:marTop w:val="0"/>
      <w:marBottom w:val="0"/>
      <w:divBdr>
        <w:top w:val="none" w:sz="0" w:space="0" w:color="auto"/>
        <w:left w:val="none" w:sz="0" w:space="0" w:color="auto"/>
        <w:bottom w:val="none" w:sz="0" w:space="0" w:color="auto"/>
        <w:right w:val="none" w:sz="0" w:space="0" w:color="auto"/>
      </w:divBdr>
    </w:div>
    <w:div w:id="1954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936AE-166F-4C00-A9B9-B7266E39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 Thi Thanh Hoa</dc:creator>
  <cp:lastModifiedBy>User</cp:lastModifiedBy>
  <cp:revision>3</cp:revision>
  <cp:lastPrinted>2026-01-04T08:12:00Z</cp:lastPrinted>
  <dcterms:created xsi:type="dcterms:W3CDTF">2026-05-21T07:10:00Z</dcterms:created>
  <dcterms:modified xsi:type="dcterms:W3CDTF">2026-05-21T07:11:00Z</dcterms:modified>
</cp:coreProperties>
</file>