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CellMar>
          <w:left w:w="0" w:type="dxa"/>
          <w:right w:w="0" w:type="dxa"/>
        </w:tblCellMar>
        <w:tblLook w:val="00A0" w:firstRow="1" w:lastRow="0" w:firstColumn="1" w:lastColumn="0" w:noHBand="0" w:noVBand="0"/>
      </w:tblPr>
      <w:tblGrid>
        <w:gridCol w:w="3358"/>
        <w:gridCol w:w="6278"/>
      </w:tblGrid>
      <w:tr w:rsidR="008545EA" w:rsidRPr="00817FFD" w:rsidTr="00AF1B33">
        <w:trPr>
          <w:trHeight w:val="574"/>
        </w:trPr>
        <w:tc>
          <w:tcPr>
            <w:tcW w:w="3358" w:type="dxa"/>
            <w:tcMar>
              <w:top w:w="0" w:type="dxa"/>
              <w:left w:w="108" w:type="dxa"/>
              <w:bottom w:w="0" w:type="dxa"/>
              <w:right w:w="108" w:type="dxa"/>
            </w:tcMar>
          </w:tcPr>
          <w:p w:rsidR="005E391B" w:rsidRPr="00817FFD" w:rsidRDefault="005E391B" w:rsidP="004358D8">
            <w:pPr>
              <w:jc w:val="center"/>
              <w:rPr>
                <w:sz w:val="26"/>
                <w:szCs w:val="26"/>
              </w:rPr>
            </w:pPr>
            <w:r w:rsidRPr="00817FFD">
              <w:rPr>
                <w:b/>
                <w:bCs/>
                <w:sz w:val="26"/>
                <w:szCs w:val="26"/>
              </w:rPr>
              <w:t>ỦY BAN NHÂN DÂN</w:t>
            </w:r>
            <w:r w:rsidRPr="00817FFD">
              <w:rPr>
                <w:b/>
                <w:bCs/>
                <w:sz w:val="26"/>
                <w:szCs w:val="26"/>
              </w:rPr>
              <w:br/>
              <w:t xml:space="preserve">TỈNH </w:t>
            </w:r>
            <w:r w:rsidR="004358D8">
              <w:rPr>
                <w:b/>
                <w:bCs/>
                <w:sz w:val="26"/>
                <w:szCs w:val="26"/>
              </w:rPr>
              <w:t>AN</w:t>
            </w:r>
            <w:r w:rsidRPr="00817FFD">
              <w:rPr>
                <w:b/>
                <w:bCs/>
                <w:sz w:val="26"/>
                <w:szCs w:val="26"/>
              </w:rPr>
              <w:t xml:space="preserve"> GIANG</w:t>
            </w:r>
          </w:p>
        </w:tc>
        <w:tc>
          <w:tcPr>
            <w:tcW w:w="6278" w:type="dxa"/>
            <w:tcMar>
              <w:top w:w="0" w:type="dxa"/>
              <w:left w:w="108" w:type="dxa"/>
              <w:bottom w:w="0" w:type="dxa"/>
              <w:right w:w="108" w:type="dxa"/>
            </w:tcMar>
          </w:tcPr>
          <w:p w:rsidR="005E391B" w:rsidRPr="00817FFD" w:rsidRDefault="005E391B" w:rsidP="00C43F00">
            <w:pPr>
              <w:jc w:val="center"/>
            </w:pPr>
            <w:r w:rsidRPr="00817FFD">
              <w:rPr>
                <w:b/>
                <w:bCs/>
                <w:sz w:val="26"/>
                <w:szCs w:val="26"/>
              </w:rPr>
              <w:t>CỘNG HÒA XÃ HỘI CHỦ NGHĨA VIỆT NAM</w:t>
            </w:r>
            <w:r w:rsidRPr="00817FFD">
              <w:rPr>
                <w:b/>
                <w:bCs/>
              </w:rPr>
              <w:br/>
            </w:r>
            <w:r w:rsidRPr="00817FFD">
              <w:rPr>
                <w:b/>
                <w:bCs/>
                <w:sz w:val="28"/>
                <w:szCs w:val="28"/>
              </w:rPr>
              <w:t>Độc lập – Tự do – Hạnh phúc</w:t>
            </w:r>
          </w:p>
        </w:tc>
      </w:tr>
      <w:tr w:rsidR="008545EA" w:rsidRPr="00817FFD" w:rsidTr="00042C24">
        <w:trPr>
          <w:trHeight w:val="655"/>
        </w:trPr>
        <w:tc>
          <w:tcPr>
            <w:tcW w:w="3358" w:type="dxa"/>
            <w:tcMar>
              <w:top w:w="0" w:type="dxa"/>
              <w:left w:w="108" w:type="dxa"/>
              <w:bottom w:w="0" w:type="dxa"/>
              <w:right w:w="108" w:type="dxa"/>
            </w:tcMar>
          </w:tcPr>
          <w:p w:rsidR="005E391B" w:rsidRPr="00817FFD" w:rsidRDefault="00180551" w:rsidP="004358D8">
            <w:pPr>
              <w:spacing w:before="240"/>
              <w:jc w:val="center"/>
              <w:rPr>
                <w:sz w:val="26"/>
                <w:szCs w:val="26"/>
              </w:rPr>
            </w:pPr>
            <w:r>
              <w:rPr>
                <w:noProof/>
                <w:sz w:val="28"/>
                <w:szCs w:val="26"/>
              </w:rPr>
              <mc:AlternateContent>
                <mc:Choice Requires="wps">
                  <w:drawing>
                    <wp:anchor distT="4294967293" distB="4294967293" distL="114300" distR="114300" simplePos="0" relativeHeight="251655680" behindDoc="0" locked="0" layoutInCell="1" allowOverlap="1">
                      <wp:simplePos x="0" y="0"/>
                      <wp:positionH relativeFrom="column">
                        <wp:posOffset>653415</wp:posOffset>
                      </wp:positionH>
                      <wp:positionV relativeFrom="paragraph">
                        <wp:posOffset>10159</wp:posOffset>
                      </wp:positionV>
                      <wp:extent cx="6572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45pt;margin-top:.8pt;width:51.75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TbGwIAADo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"/>
                  </w:pict>
                </mc:Fallback>
              </mc:AlternateContent>
            </w:r>
            <w:r w:rsidR="005E391B" w:rsidRPr="00817FFD">
              <w:rPr>
                <w:sz w:val="28"/>
                <w:szCs w:val="26"/>
              </w:rPr>
              <w:t>Số:</w:t>
            </w:r>
            <w:r w:rsidR="00F57EA5">
              <w:rPr>
                <w:sz w:val="28"/>
                <w:szCs w:val="26"/>
              </w:rPr>
              <w:t xml:space="preserve">      </w:t>
            </w:r>
            <w:r w:rsidR="005E391B" w:rsidRPr="00817FFD">
              <w:rPr>
                <w:sz w:val="28"/>
                <w:szCs w:val="26"/>
              </w:rPr>
              <w:t xml:space="preserve"> /20</w:t>
            </w:r>
            <w:r w:rsidR="00C10821" w:rsidRPr="00817FFD">
              <w:rPr>
                <w:sz w:val="28"/>
                <w:szCs w:val="26"/>
              </w:rPr>
              <w:t>2</w:t>
            </w:r>
            <w:r w:rsidR="004358D8">
              <w:rPr>
                <w:sz w:val="28"/>
                <w:szCs w:val="26"/>
              </w:rPr>
              <w:t>6</w:t>
            </w:r>
            <w:r w:rsidR="005E391B" w:rsidRPr="00817FFD">
              <w:rPr>
                <w:sz w:val="28"/>
                <w:szCs w:val="26"/>
              </w:rPr>
              <w:t>/QĐ-UBND</w:t>
            </w:r>
          </w:p>
        </w:tc>
        <w:tc>
          <w:tcPr>
            <w:tcW w:w="6278" w:type="dxa"/>
            <w:tcMar>
              <w:top w:w="0" w:type="dxa"/>
              <w:left w:w="108" w:type="dxa"/>
              <w:bottom w:w="0" w:type="dxa"/>
              <w:right w:w="108" w:type="dxa"/>
            </w:tcMar>
          </w:tcPr>
          <w:p w:rsidR="005E391B" w:rsidRPr="00817FFD" w:rsidRDefault="00180551" w:rsidP="004358D8">
            <w:pPr>
              <w:spacing w:before="240"/>
              <w:jc w:val="center"/>
              <w:rPr>
                <w:i/>
                <w:iCs/>
                <w:sz w:val="26"/>
                <w:szCs w:val="2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835660</wp:posOffset>
                      </wp:positionH>
                      <wp:positionV relativeFrom="paragraph">
                        <wp:posOffset>19684</wp:posOffset>
                      </wp:positionV>
                      <wp:extent cx="222885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5.8pt;margin-top:1.55pt;width:175.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7k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"/>
                  </w:pict>
                </mc:Fallback>
              </mc:AlternateContent>
            </w:r>
            <w:r w:rsidR="00E11822">
              <w:rPr>
                <w:i/>
                <w:iCs/>
                <w:sz w:val="28"/>
                <w:szCs w:val="26"/>
                <w:lang w:val="vi-VN"/>
              </w:rPr>
              <w:t xml:space="preserve">An </w:t>
            </w:r>
            <w:r w:rsidR="005E391B" w:rsidRPr="00817FFD">
              <w:rPr>
                <w:i/>
                <w:iCs/>
                <w:sz w:val="28"/>
                <w:szCs w:val="26"/>
              </w:rPr>
              <w:t>Giang, ngày       tháng       năm 20</w:t>
            </w:r>
            <w:r w:rsidR="00C10821" w:rsidRPr="00817FFD">
              <w:rPr>
                <w:i/>
                <w:iCs/>
                <w:sz w:val="28"/>
                <w:szCs w:val="26"/>
              </w:rPr>
              <w:t>2</w:t>
            </w:r>
            <w:r w:rsidR="004358D8">
              <w:rPr>
                <w:i/>
                <w:iCs/>
                <w:sz w:val="28"/>
                <w:szCs w:val="26"/>
              </w:rPr>
              <w:t>6</w:t>
            </w:r>
          </w:p>
        </w:tc>
      </w:tr>
    </w:tbl>
    <w:p w:rsidR="00AB060F" w:rsidRDefault="00180551" w:rsidP="00AB060F">
      <w:pPr>
        <w:jc w:val="center"/>
        <w:rPr>
          <w:b/>
          <w:bCs/>
          <w:sz w:val="28"/>
          <w:szCs w:val="28"/>
        </w:rPr>
      </w:pPr>
      <w:bookmarkStart w:id="0" w:name="loai_1"/>
      <w:bookmarkStart w:id="1" w:name="dieu_2"/>
      <w:r>
        <w:rPr>
          <w:noProof/>
        </w:rPr>
        <mc:AlternateContent>
          <mc:Choice Requires="wps">
            <w:drawing>
              <wp:anchor distT="0" distB="0" distL="114300" distR="114300" simplePos="0" relativeHeight="251664896" behindDoc="0" locked="0" layoutInCell="1" allowOverlap="1">
                <wp:simplePos x="0" y="0"/>
                <wp:positionH relativeFrom="column">
                  <wp:posOffset>236220</wp:posOffset>
                </wp:positionH>
                <wp:positionV relativeFrom="paragraph">
                  <wp:posOffset>9525</wp:posOffset>
                </wp:positionV>
                <wp:extent cx="914400" cy="314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4325"/>
                        </a:xfrm>
                        <a:prstGeom prst="rect">
                          <a:avLst/>
                        </a:prstGeom>
                        <a:solidFill>
                          <a:srgbClr val="FFFFFF"/>
                        </a:solidFill>
                        <a:ln w="9525">
                          <a:solidFill>
                            <a:srgbClr val="000000"/>
                          </a:solidFill>
                          <a:miter lim="800000"/>
                          <a:headEnd/>
                          <a:tailEnd/>
                        </a:ln>
                      </wps:spPr>
                      <wps:txbx>
                        <w:txbxContent>
                          <w:p w:rsidR="006E3F07" w:rsidRPr="00641E20" w:rsidRDefault="006E3F07" w:rsidP="006E3F07">
                            <w:pPr>
                              <w:jc w:val="center"/>
                              <w:rPr>
                                <w:b/>
                                <w:sz w:val="26"/>
                                <w:szCs w:val="26"/>
                                <w:lang w:val="en-GB"/>
                              </w:rPr>
                            </w:pPr>
                            <w:r w:rsidRPr="00641E20">
                              <w:rPr>
                                <w:b/>
                                <w:sz w:val="28"/>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6pt;margin-top:.75pt;width:1in;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">
                <v:textbox>
                  <w:txbxContent>
                    <w:p w:rsidR="006E3F07" w:rsidRPr="00641E20" w:rsidRDefault="006E3F07" w:rsidP="006E3F07">
                      <w:pPr>
                        <w:jc w:val="center"/>
                        <w:rPr>
                          <w:b/>
                          <w:sz w:val="26"/>
                          <w:szCs w:val="26"/>
                          <w:lang w:val="en-GB"/>
                        </w:rPr>
                      </w:pPr>
                      <w:r w:rsidRPr="00641E20">
                        <w:rPr>
                          <w:b/>
                          <w:sz w:val="28"/>
                          <w:szCs w:val="26"/>
                          <w:lang w:val="en-GB"/>
                        </w:rPr>
                        <w:t>Dự thảo</w:t>
                      </w:r>
                    </w:p>
                  </w:txbxContent>
                </v:textbox>
              </v:rect>
            </w:pict>
          </mc:Fallback>
        </mc:AlternateContent>
      </w:r>
    </w:p>
    <w:p w:rsidR="004358D8" w:rsidRDefault="004358D8" w:rsidP="00E70485">
      <w:pPr>
        <w:jc w:val="center"/>
        <w:rPr>
          <w:b/>
          <w:bCs/>
          <w:sz w:val="28"/>
          <w:szCs w:val="28"/>
        </w:rPr>
      </w:pPr>
    </w:p>
    <w:p w:rsidR="00AB060F" w:rsidRDefault="00AB060F" w:rsidP="00E70485">
      <w:pPr>
        <w:jc w:val="center"/>
        <w:rPr>
          <w:b/>
          <w:bCs/>
          <w:sz w:val="28"/>
          <w:szCs w:val="28"/>
        </w:rPr>
      </w:pPr>
      <w:r w:rsidRPr="00C43F00">
        <w:rPr>
          <w:b/>
          <w:bCs/>
          <w:sz w:val="28"/>
          <w:szCs w:val="28"/>
        </w:rPr>
        <w:t>QUYẾT ĐỊNH</w:t>
      </w:r>
      <w:bookmarkEnd w:id="0"/>
    </w:p>
    <w:p w:rsidR="004358D8" w:rsidRPr="004358D8" w:rsidRDefault="004358D8" w:rsidP="00E70485">
      <w:pPr>
        <w:jc w:val="center"/>
        <w:rPr>
          <w:b/>
          <w:bCs/>
          <w:sz w:val="32"/>
          <w:szCs w:val="28"/>
        </w:rPr>
      </w:pPr>
      <w:r w:rsidRPr="004358D8">
        <w:rPr>
          <w:b/>
          <w:sz w:val="28"/>
        </w:rPr>
        <w:t>Quy định phạm vi vùng phụ cận của công trình thủy lợi và cắm mốc chỉ giới phạm vi bảo vệ công trình thủy lợi trên địa bàn tỉnh An Giang</w:t>
      </w:r>
    </w:p>
    <w:p w:rsidR="00AB060F" w:rsidRPr="00D8072B" w:rsidRDefault="00180551" w:rsidP="00AB060F">
      <w:pPr>
        <w:spacing w:before="120" w:after="120"/>
        <w:jc w:val="center"/>
        <w:rPr>
          <w:b/>
          <w:bCs/>
          <w:sz w:val="12"/>
          <w:szCs w:val="28"/>
        </w:rPr>
      </w:pPr>
      <w:r>
        <w:rPr>
          <w:b/>
          <w:bCs/>
          <w:noProof/>
          <w:sz w:val="28"/>
          <w:szCs w:val="28"/>
        </w:rPr>
        <mc:AlternateContent>
          <mc:Choice Requires="wps">
            <w:drawing>
              <wp:anchor distT="4294967294" distB="4294967294" distL="114300" distR="114300" simplePos="0" relativeHeight="251662848" behindDoc="0" locked="0" layoutInCell="1" allowOverlap="1">
                <wp:simplePos x="0" y="0"/>
                <wp:positionH relativeFrom="column">
                  <wp:posOffset>2177415</wp:posOffset>
                </wp:positionH>
                <wp:positionV relativeFrom="paragraph">
                  <wp:posOffset>76834</wp:posOffset>
                </wp:positionV>
                <wp:extent cx="1238250" cy="0"/>
                <wp:effectExtent l="0" t="0" r="1905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71.45pt;margin-top:6.05pt;width:97.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gR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S38eAZtc4gq5c74BulJvupnRb9bJFXZEtnwEPx21pCb+IzoXYq/WA1F9sMXxSCGAH6Y&#10;1ak2vYeEKaBTkOR8k4SfHKLwMUkfFuk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"/>
            </w:pict>
          </mc:Fallback>
        </mc:AlternateContent>
      </w:r>
    </w:p>
    <w:p w:rsidR="00AB060F" w:rsidRDefault="00AB060F" w:rsidP="00AB060F">
      <w:pPr>
        <w:spacing w:before="120" w:after="120"/>
        <w:jc w:val="center"/>
        <w:rPr>
          <w:b/>
          <w:bCs/>
          <w:sz w:val="28"/>
          <w:szCs w:val="28"/>
        </w:rPr>
      </w:pPr>
      <w:r w:rsidRPr="00C43F00">
        <w:rPr>
          <w:b/>
          <w:bCs/>
          <w:sz w:val="28"/>
          <w:szCs w:val="28"/>
        </w:rPr>
        <w:t xml:space="preserve">ỦY BAN NHÂN DÂN TỈNH </w:t>
      </w:r>
      <w:r w:rsidR="004358D8">
        <w:rPr>
          <w:b/>
          <w:bCs/>
          <w:sz w:val="28"/>
          <w:szCs w:val="28"/>
        </w:rPr>
        <w:t>AN</w:t>
      </w:r>
      <w:r w:rsidRPr="00C43F00">
        <w:rPr>
          <w:b/>
          <w:bCs/>
          <w:sz w:val="28"/>
          <w:szCs w:val="28"/>
        </w:rPr>
        <w:t xml:space="preserve"> GIANG</w:t>
      </w:r>
    </w:p>
    <w:p w:rsidR="004358D8" w:rsidRDefault="004358D8" w:rsidP="00AB060F">
      <w:pPr>
        <w:spacing w:before="120" w:after="120"/>
        <w:jc w:val="center"/>
        <w:rPr>
          <w:b/>
          <w:bCs/>
          <w:sz w:val="28"/>
          <w:szCs w:val="28"/>
        </w:rPr>
      </w:pPr>
    </w:p>
    <w:p w:rsidR="004358D8" w:rsidRDefault="004358D8" w:rsidP="000D635F">
      <w:pPr>
        <w:spacing w:before="120" w:after="120"/>
        <w:ind w:left="90" w:right="-25" w:firstLine="630"/>
        <w:jc w:val="both"/>
        <w:rPr>
          <w:i/>
          <w:iCs/>
          <w:sz w:val="28"/>
          <w:szCs w:val="28"/>
        </w:rPr>
      </w:pPr>
      <w:r w:rsidRPr="00536176">
        <w:rPr>
          <w:i/>
          <w:iCs/>
          <w:sz w:val="28"/>
          <w:szCs w:val="28"/>
        </w:rPr>
        <w:t xml:space="preserve">Căn cứ Luật Tổ chức chính quyền địa phương </w:t>
      </w:r>
      <w:r w:rsidR="00181112">
        <w:rPr>
          <w:i/>
          <w:iCs/>
          <w:sz w:val="28"/>
          <w:szCs w:val="28"/>
          <w:lang w:val="vi-VN"/>
        </w:rPr>
        <w:t>số 72/2025/QH15;</w:t>
      </w:r>
      <w:r w:rsidR="000D635F">
        <w:rPr>
          <w:i/>
          <w:iCs/>
          <w:sz w:val="28"/>
          <w:szCs w:val="28"/>
        </w:rPr>
        <w:t xml:space="preserve"> </w:t>
      </w:r>
    </w:p>
    <w:p w:rsidR="004358D8" w:rsidRDefault="004358D8" w:rsidP="000D635F">
      <w:pPr>
        <w:spacing w:before="120" w:after="120"/>
        <w:ind w:left="90" w:right="-25" w:firstLine="630"/>
        <w:jc w:val="both"/>
        <w:rPr>
          <w:i/>
          <w:iCs/>
          <w:sz w:val="28"/>
          <w:szCs w:val="28"/>
        </w:rPr>
      </w:pPr>
      <w:r>
        <w:rPr>
          <w:i/>
          <w:iCs/>
          <w:sz w:val="28"/>
          <w:szCs w:val="28"/>
        </w:rPr>
        <w:t xml:space="preserve">Căn cứ Luật ban hành văn bản quy phạm pháp luật số 64/2025/QH15 được sửa đổi, bổ sung bởi Luật số 87/2025/QH15; </w:t>
      </w:r>
    </w:p>
    <w:p w:rsidR="00E11822" w:rsidRDefault="00E11822" w:rsidP="00E11822">
      <w:pPr>
        <w:spacing w:before="120" w:after="120"/>
        <w:ind w:firstLine="720"/>
        <w:jc w:val="both"/>
        <w:rPr>
          <w:i/>
          <w:iCs/>
          <w:sz w:val="28"/>
          <w:szCs w:val="28"/>
        </w:rPr>
      </w:pPr>
      <w:r w:rsidRPr="00944004">
        <w:rPr>
          <w:i/>
          <w:iCs/>
          <w:sz w:val="28"/>
          <w:szCs w:val="28"/>
        </w:rPr>
        <w:t xml:space="preserve">Căn cứ </w:t>
      </w:r>
      <w:r>
        <w:rPr>
          <w:i/>
          <w:iCs/>
          <w:sz w:val="28"/>
          <w:szCs w:val="28"/>
        </w:rPr>
        <w:t xml:space="preserve">Luật Thủy lợi </w:t>
      </w:r>
      <w:r w:rsidR="00181112">
        <w:rPr>
          <w:i/>
          <w:iCs/>
          <w:sz w:val="28"/>
          <w:szCs w:val="28"/>
          <w:lang w:val="vi-VN"/>
        </w:rPr>
        <w:t>số 08/2017/QH14</w:t>
      </w:r>
      <w:r w:rsidRPr="00944004">
        <w:rPr>
          <w:i/>
          <w:iCs/>
          <w:sz w:val="28"/>
          <w:szCs w:val="28"/>
        </w:rPr>
        <w:t>;</w:t>
      </w:r>
    </w:p>
    <w:p w:rsidR="00DF5B9A" w:rsidRDefault="00DF5B9A" w:rsidP="000D635F">
      <w:pPr>
        <w:spacing w:before="120" w:after="120"/>
        <w:ind w:firstLine="720"/>
        <w:jc w:val="both"/>
        <w:rPr>
          <w:i/>
          <w:iCs/>
          <w:sz w:val="28"/>
          <w:szCs w:val="28"/>
        </w:rPr>
      </w:pPr>
      <w:r w:rsidRPr="005D0D1F">
        <w:rPr>
          <w:i/>
          <w:iCs/>
          <w:sz w:val="28"/>
          <w:szCs w:val="28"/>
        </w:rPr>
        <w:t xml:space="preserve">Nghị định 114/2018/NĐ-CP </w:t>
      </w:r>
      <w:r>
        <w:rPr>
          <w:i/>
          <w:iCs/>
          <w:sz w:val="28"/>
          <w:szCs w:val="28"/>
        </w:rPr>
        <w:t>của Chính phủ v</w:t>
      </w:r>
      <w:r w:rsidRPr="005D0D1F">
        <w:rPr>
          <w:i/>
          <w:iCs/>
          <w:sz w:val="28"/>
          <w:szCs w:val="28"/>
        </w:rPr>
        <w:t>ề quản lý an toàn hồ đập, hồ chứa</w:t>
      </w:r>
      <w:r>
        <w:rPr>
          <w:i/>
          <w:iCs/>
          <w:sz w:val="28"/>
          <w:szCs w:val="28"/>
        </w:rPr>
        <w:t xml:space="preserve"> nước</w:t>
      </w:r>
      <w:r w:rsidRPr="005D0D1F">
        <w:rPr>
          <w:i/>
          <w:iCs/>
          <w:sz w:val="28"/>
          <w:szCs w:val="28"/>
        </w:rPr>
        <w:t>;</w:t>
      </w:r>
    </w:p>
    <w:p w:rsidR="00AB060F" w:rsidRDefault="00AB060F" w:rsidP="000D635F">
      <w:pPr>
        <w:spacing w:before="120" w:after="120"/>
        <w:ind w:firstLine="720"/>
        <w:jc w:val="both"/>
        <w:rPr>
          <w:i/>
          <w:iCs/>
          <w:sz w:val="28"/>
          <w:szCs w:val="28"/>
        </w:rPr>
      </w:pPr>
      <w:r>
        <w:rPr>
          <w:i/>
          <w:iCs/>
          <w:sz w:val="28"/>
          <w:szCs w:val="28"/>
        </w:rPr>
        <w:t xml:space="preserve">Căn cứ Nghị định </w:t>
      </w:r>
      <w:r w:rsidR="004358D8">
        <w:rPr>
          <w:i/>
          <w:iCs/>
          <w:sz w:val="28"/>
          <w:szCs w:val="28"/>
        </w:rPr>
        <w:t>40</w:t>
      </w:r>
      <w:r>
        <w:rPr>
          <w:i/>
          <w:iCs/>
          <w:sz w:val="28"/>
          <w:szCs w:val="28"/>
        </w:rPr>
        <w:t>/20</w:t>
      </w:r>
      <w:r w:rsidR="004358D8">
        <w:rPr>
          <w:i/>
          <w:iCs/>
          <w:sz w:val="28"/>
          <w:szCs w:val="28"/>
        </w:rPr>
        <w:t>26</w:t>
      </w:r>
      <w:r>
        <w:rPr>
          <w:i/>
          <w:iCs/>
          <w:sz w:val="28"/>
          <w:szCs w:val="28"/>
        </w:rPr>
        <w:t>/NĐ-C</w:t>
      </w:r>
      <w:r w:rsidR="00D770D6">
        <w:rPr>
          <w:i/>
          <w:iCs/>
          <w:sz w:val="28"/>
          <w:szCs w:val="28"/>
        </w:rPr>
        <w:t>P của C</w:t>
      </w:r>
      <w:r>
        <w:rPr>
          <w:i/>
          <w:iCs/>
          <w:sz w:val="28"/>
          <w:szCs w:val="28"/>
        </w:rPr>
        <w:t xml:space="preserve">hính phủ </w:t>
      </w:r>
      <w:r w:rsidR="00427922">
        <w:rPr>
          <w:i/>
          <w:iCs/>
          <w:sz w:val="28"/>
          <w:szCs w:val="28"/>
        </w:rPr>
        <w:t>q</w:t>
      </w:r>
      <w:r>
        <w:rPr>
          <w:i/>
          <w:iCs/>
          <w:sz w:val="28"/>
          <w:szCs w:val="28"/>
        </w:rPr>
        <w:t>uy định chi tiết một số điều của Luật Thủy lợi;</w:t>
      </w:r>
    </w:p>
    <w:p w:rsidR="00AB060F" w:rsidRDefault="00AB060F" w:rsidP="000D635F">
      <w:pPr>
        <w:spacing w:before="120" w:after="120"/>
        <w:ind w:firstLine="720"/>
        <w:jc w:val="both"/>
        <w:rPr>
          <w:i/>
          <w:iCs/>
          <w:sz w:val="28"/>
          <w:szCs w:val="28"/>
        </w:rPr>
      </w:pPr>
      <w:r w:rsidRPr="005D0D1F">
        <w:rPr>
          <w:i/>
          <w:iCs/>
          <w:sz w:val="28"/>
          <w:szCs w:val="28"/>
        </w:rPr>
        <w:t xml:space="preserve"> </w:t>
      </w:r>
      <w:r>
        <w:rPr>
          <w:i/>
          <w:iCs/>
          <w:sz w:val="28"/>
          <w:szCs w:val="28"/>
        </w:rPr>
        <w:t xml:space="preserve">Căn cứ Thông tư </w:t>
      </w:r>
      <w:r w:rsidR="004358D8">
        <w:rPr>
          <w:i/>
          <w:iCs/>
          <w:sz w:val="28"/>
          <w:szCs w:val="28"/>
        </w:rPr>
        <w:t>08</w:t>
      </w:r>
      <w:r>
        <w:rPr>
          <w:i/>
          <w:iCs/>
          <w:sz w:val="28"/>
          <w:szCs w:val="28"/>
        </w:rPr>
        <w:t>/20</w:t>
      </w:r>
      <w:r w:rsidR="00DF5B9A">
        <w:rPr>
          <w:i/>
          <w:iCs/>
          <w:sz w:val="28"/>
          <w:szCs w:val="28"/>
        </w:rPr>
        <w:t>26</w:t>
      </w:r>
      <w:r>
        <w:rPr>
          <w:i/>
          <w:iCs/>
          <w:sz w:val="28"/>
          <w:szCs w:val="28"/>
        </w:rPr>
        <w:t xml:space="preserve">/TT-BNN của Bộ </w:t>
      </w:r>
      <w:r w:rsidR="00DF5B9A">
        <w:rPr>
          <w:i/>
          <w:iCs/>
          <w:sz w:val="28"/>
          <w:szCs w:val="28"/>
        </w:rPr>
        <w:t>N</w:t>
      </w:r>
      <w:r>
        <w:rPr>
          <w:i/>
          <w:iCs/>
          <w:sz w:val="28"/>
          <w:szCs w:val="28"/>
        </w:rPr>
        <w:t xml:space="preserve">ông </w:t>
      </w:r>
      <w:r w:rsidR="00D770D6">
        <w:rPr>
          <w:i/>
          <w:iCs/>
          <w:sz w:val="28"/>
          <w:szCs w:val="28"/>
        </w:rPr>
        <w:t xml:space="preserve">nghiệp và </w:t>
      </w:r>
      <w:r w:rsidR="00181112">
        <w:rPr>
          <w:i/>
          <w:iCs/>
          <w:sz w:val="28"/>
          <w:szCs w:val="28"/>
          <w:lang w:val="vi-VN"/>
        </w:rPr>
        <w:t>Môi trường</w:t>
      </w:r>
      <w:r w:rsidR="00D770D6">
        <w:rPr>
          <w:i/>
          <w:iCs/>
          <w:sz w:val="28"/>
          <w:szCs w:val="28"/>
        </w:rPr>
        <w:t xml:space="preserve"> </w:t>
      </w:r>
      <w:r w:rsidR="00DF5B9A">
        <w:rPr>
          <w:i/>
          <w:iCs/>
          <w:sz w:val="28"/>
          <w:szCs w:val="28"/>
        </w:rPr>
        <w:t>Q</w:t>
      </w:r>
      <w:r>
        <w:rPr>
          <w:i/>
          <w:iCs/>
          <w:sz w:val="28"/>
          <w:szCs w:val="28"/>
        </w:rPr>
        <w:t xml:space="preserve">uy định chi tiết một số điều của Luật Thủy lợi; </w:t>
      </w:r>
    </w:p>
    <w:p w:rsidR="00AB060F" w:rsidRPr="00633F07" w:rsidRDefault="00AB060F" w:rsidP="000D635F">
      <w:pPr>
        <w:spacing w:before="120" w:after="120"/>
        <w:ind w:firstLine="720"/>
        <w:jc w:val="both"/>
        <w:rPr>
          <w:sz w:val="28"/>
          <w:szCs w:val="28"/>
        </w:rPr>
      </w:pPr>
      <w:r w:rsidRPr="00633F07">
        <w:rPr>
          <w:i/>
          <w:iCs/>
          <w:sz w:val="28"/>
          <w:szCs w:val="28"/>
        </w:rPr>
        <w:t xml:space="preserve">Theo đề nghị của Giám đốc Sở Nông nghiệp và </w:t>
      </w:r>
      <w:r w:rsidR="00DF5B9A" w:rsidRPr="00633F07">
        <w:rPr>
          <w:i/>
          <w:iCs/>
          <w:sz w:val="28"/>
          <w:szCs w:val="28"/>
        </w:rPr>
        <w:t xml:space="preserve">Môi trường </w:t>
      </w:r>
      <w:r w:rsidR="005A3067" w:rsidRPr="00633F07">
        <w:rPr>
          <w:i/>
          <w:iCs/>
          <w:sz w:val="28"/>
          <w:szCs w:val="28"/>
        </w:rPr>
        <w:t xml:space="preserve">tại Tờ trình số </w:t>
      </w:r>
      <w:r w:rsidR="008247DE" w:rsidRPr="00633F07">
        <w:rPr>
          <w:i/>
          <w:iCs/>
          <w:sz w:val="28"/>
          <w:szCs w:val="28"/>
        </w:rPr>
        <w:t xml:space="preserve">     </w:t>
      </w:r>
      <w:r w:rsidR="005A3067" w:rsidRPr="00633F07">
        <w:rPr>
          <w:i/>
          <w:iCs/>
          <w:sz w:val="28"/>
          <w:szCs w:val="28"/>
        </w:rPr>
        <w:t>/TTr-SNN</w:t>
      </w:r>
      <w:r w:rsidR="00DF5B9A" w:rsidRPr="00633F07">
        <w:rPr>
          <w:i/>
          <w:iCs/>
          <w:sz w:val="28"/>
          <w:szCs w:val="28"/>
        </w:rPr>
        <w:t xml:space="preserve">MT </w:t>
      </w:r>
      <w:r w:rsidR="005A3067" w:rsidRPr="00633F07">
        <w:rPr>
          <w:i/>
          <w:iCs/>
          <w:sz w:val="28"/>
          <w:szCs w:val="28"/>
        </w:rPr>
        <w:t xml:space="preserve"> ngày </w:t>
      </w:r>
      <w:r w:rsidR="006E3F07" w:rsidRPr="00633F07">
        <w:rPr>
          <w:i/>
          <w:iCs/>
          <w:sz w:val="28"/>
          <w:szCs w:val="28"/>
        </w:rPr>
        <w:t xml:space="preserve">   tháng    năm </w:t>
      </w:r>
      <w:r w:rsidR="005A3067" w:rsidRPr="00633F07">
        <w:rPr>
          <w:i/>
          <w:iCs/>
          <w:sz w:val="28"/>
          <w:szCs w:val="28"/>
        </w:rPr>
        <w:t>202</w:t>
      </w:r>
      <w:r w:rsidR="00DF5B9A" w:rsidRPr="00633F07">
        <w:rPr>
          <w:i/>
          <w:iCs/>
          <w:sz w:val="28"/>
          <w:szCs w:val="28"/>
        </w:rPr>
        <w:t>6</w:t>
      </w:r>
      <w:r w:rsidRPr="00633F07">
        <w:rPr>
          <w:i/>
          <w:iCs/>
          <w:sz w:val="28"/>
          <w:szCs w:val="28"/>
        </w:rPr>
        <w:t>.</w:t>
      </w:r>
    </w:p>
    <w:p w:rsidR="00AB060F" w:rsidRDefault="00AB060F" w:rsidP="00E70485">
      <w:pPr>
        <w:spacing w:before="60" w:after="60" w:line="340" w:lineRule="exact"/>
        <w:jc w:val="center"/>
        <w:rPr>
          <w:b/>
          <w:bCs/>
          <w:sz w:val="28"/>
          <w:szCs w:val="28"/>
        </w:rPr>
      </w:pPr>
      <w:r w:rsidRPr="00944004">
        <w:rPr>
          <w:b/>
          <w:bCs/>
          <w:sz w:val="28"/>
          <w:szCs w:val="28"/>
        </w:rPr>
        <w:t>QUYẾT ĐỊNH:</w:t>
      </w:r>
    </w:p>
    <w:bookmarkEnd w:id="1"/>
    <w:p w:rsidR="008149F0" w:rsidRDefault="00AB060F" w:rsidP="008149F0">
      <w:pPr>
        <w:spacing w:before="120" w:after="120"/>
        <w:ind w:firstLine="720"/>
        <w:jc w:val="both"/>
        <w:rPr>
          <w:b/>
          <w:bCs/>
          <w:sz w:val="28"/>
          <w:szCs w:val="28"/>
        </w:rPr>
      </w:pPr>
      <w:r w:rsidRPr="00772A38">
        <w:rPr>
          <w:b/>
          <w:bCs/>
          <w:sz w:val="28"/>
          <w:szCs w:val="28"/>
        </w:rPr>
        <w:t xml:space="preserve">Điều 1. Phạm vi điều chỉnh </w:t>
      </w:r>
      <w:r>
        <w:rPr>
          <w:b/>
          <w:bCs/>
          <w:sz w:val="28"/>
          <w:szCs w:val="28"/>
        </w:rPr>
        <w:t>và đối tượng áp dụng</w:t>
      </w:r>
      <w:r w:rsidR="008149F0">
        <w:rPr>
          <w:b/>
          <w:bCs/>
          <w:sz w:val="28"/>
          <w:szCs w:val="28"/>
        </w:rPr>
        <w:t xml:space="preserve"> </w:t>
      </w:r>
    </w:p>
    <w:p w:rsidR="00AB060F" w:rsidRPr="00D770D6" w:rsidRDefault="008149F0" w:rsidP="008149F0">
      <w:pPr>
        <w:spacing w:before="120" w:after="120"/>
        <w:ind w:firstLine="720"/>
        <w:jc w:val="both"/>
        <w:rPr>
          <w:sz w:val="28"/>
          <w:szCs w:val="28"/>
        </w:rPr>
      </w:pPr>
      <w:r w:rsidRPr="008149F0">
        <w:rPr>
          <w:bCs/>
          <w:sz w:val="28"/>
          <w:szCs w:val="28"/>
        </w:rPr>
        <w:t>1.</w:t>
      </w:r>
      <w:r>
        <w:rPr>
          <w:b/>
          <w:bCs/>
          <w:sz w:val="28"/>
          <w:szCs w:val="28"/>
        </w:rPr>
        <w:t xml:space="preserve"> </w:t>
      </w:r>
      <w:r w:rsidR="00AB060F" w:rsidRPr="00D770D6">
        <w:rPr>
          <w:sz w:val="28"/>
          <w:szCs w:val="28"/>
        </w:rPr>
        <w:t>Phạm vi điều chỉnh</w:t>
      </w:r>
    </w:p>
    <w:p w:rsidR="00AB060F" w:rsidRPr="006C3F65" w:rsidRDefault="00AB060F" w:rsidP="001C304C">
      <w:pPr>
        <w:spacing w:before="120" w:after="120"/>
        <w:ind w:firstLine="720"/>
        <w:jc w:val="both"/>
        <w:rPr>
          <w:b/>
          <w:bCs/>
          <w:sz w:val="28"/>
          <w:szCs w:val="28"/>
        </w:rPr>
      </w:pPr>
      <w:r w:rsidRPr="006C3F65">
        <w:rPr>
          <w:sz w:val="28"/>
          <w:szCs w:val="28"/>
        </w:rPr>
        <w:t>Quyết định này quy định phạm vi vùng phụ cận công trình thủy lợi</w:t>
      </w:r>
      <w:r w:rsidR="005C38CD">
        <w:rPr>
          <w:sz w:val="28"/>
          <w:szCs w:val="28"/>
          <w:lang w:val="vi-VN"/>
        </w:rPr>
        <w:t xml:space="preserve"> </w:t>
      </w:r>
      <w:r w:rsidR="005C38CD" w:rsidRPr="00633F07">
        <w:rPr>
          <w:sz w:val="28"/>
          <w:szCs w:val="28"/>
        </w:rPr>
        <w:t xml:space="preserve">quy định </w:t>
      </w:r>
      <w:r w:rsidR="005C38CD" w:rsidRPr="00633F07">
        <w:rPr>
          <w:sz w:val="28"/>
          <w:szCs w:val="28"/>
          <w:lang w:val="vi-VN"/>
        </w:rPr>
        <w:t>tại</w:t>
      </w:r>
      <w:r w:rsidR="005C38CD" w:rsidRPr="00633F07">
        <w:rPr>
          <w:sz w:val="28"/>
          <w:szCs w:val="28"/>
        </w:rPr>
        <w:t> </w:t>
      </w:r>
      <w:bookmarkStart w:id="2" w:name="dc_1"/>
      <w:r w:rsidR="005C38CD" w:rsidRPr="00633F07">
        <w:rPr>
          <w:sz w:val="28"/>
          <w:szCs w:val="28"/>
        </w:rPr>
        <w:t>khoản 7 Điều 40 Luật Thủy lợi số 08/2017/QH14</w:t>
      </w:r>
      <w:bookmarkEnd w:id="2"/>
      <w:r w:rsidR="005C38CD" w:rsidRPr="00633F07">
        <w:rPr>
          <w:sz w:val="28"/>
          <w:szCs w:val="28"/>
        </w:rPr>
        <w:t> </w:t>
      </w:r>
      <w:r w:rsidR="00DF20E6" w:rsidRPr="001C3C25">
        <w:rPr>
          <w:color w:val="000000"/>
          <w:sz w:val="28"/>
          <w:szCs w:val="28"/>
        </w:rPr>
        <w:t>về phạm vi vùng phụ cận đối với các công trình thủy lợi khác</w:t>
      </w:r>
      <w:r w:rsidR="005A3067">
        <w:rPr>
          <w:sz w:val="28"/>
          <w:szCs w:val="28"/>
        </w:rPr>
        <w:t xml:space="preserve">; </w:t>
      </w:r>
      <w:r>
        <w:rPr>
          <w:sz w:val="28"/>
          <w:szCs w:val="28"/>
        </w:rPr>
        <w:t>c</w:t>
      </w:r>
      <w:r w:rsidRPr="006C3F65">
        <w:rPr>
          <w:sz w:val="28"/>
          <w:szCs w:val="28"/>
        </w:rPr>
        <w:t xml:space="preserve">ác trường hợp phải cắm mốc </w:t>
      </w:r>
      <w:r w:rsidR="005A3067" w:rsidRPr="006C3F65">
        <w:rPr>
          <w:sz w:val="28"/>
          <w:szCs w:val="28"/>
        </w:rPr>
        <w:t xml:space="preserve">và khoảng cách </w:t>
      </w:r>
      <w:r w:rsidR="005A3067">
        <w:rPr>
          <w:sz w:val="28"/>
          <w:szCs w:val="28"/>
        </w:rPr>
        <w:t xml:space="preserve">giữa </w:t>
      </w:r>
      <w:r w:rsidR="005A3067" w:rsidRPr="006C3F65">
        <w:rPr>
          <w:sz w:val="28"/>
          <w:szCs w:val="28"/>
        </w:rPr>
        <w:t xml:space="preserve">các mốc </w:t>
      </w:r>
      <w:r w:rsidRPr="006C3F65">
        <w:rPr>
          <w:sz w:val="28"/>
          <w:szCs w:val="28"/>
        </w:rPr>
        <w:t>chỉ giới phạm vi bảo vệ công trình thủy lợi</w:t>
      </w:r>
      <w:r w:rsidR="00AE13BC">
        <w:rPr>
          <w:sz w:val="28"/>
          <w:szCs w:val="28"/>
        </w:rPr>
        <w:t xml:space="preserve"> </w:t>
      </w:r>
      <w:r w:rsidRPr="006C3F65">
        <w:rPr>
          <w:sz w:val="28"/>
          <w:szCs w:val="28"/>
        </w:rPr>
        <w:t>trên địa bàn tỉnh</w:t>
      </w:r>
      <w:r>
        <w:rPr>
          <w:sz w:val="28"/>
          <w:szCs w:val="28"/>
        </w:rPr>
        <w:t xml:space="preserve"> </w:t>
      </w:r>
      <w:r w:rsidR="00DF5B9A">
        <w:rPr>
          <w:sz w:val="28"/>
          <w:szCs w:val="28"/>
        </w:rPr>
        <w:t xml:space="preserve">An </w:t>
      </w:r>
      <w:r>
        <w:rPr>
          <w:sz w:val="28"/>
          <w:szCs w:val="28"/>
        </w:rPr>
        <w:t>Giang.</w:t>
      </w:r>
    </w:p>
    <w:p w:rsidR="00AB060F" w:rsidRDefault="00AB060F" w:rsidP="001C304C">
      <w:pPr>
        <w:spacing w:before="120" w:after="120"/>
        <w:ind w:firstLine="720"/>
        <w:jc w:val="both"/>
        <w:rPr>
          <w:sz w:val="28"/>
          <w:szCs w:val="28"/>
        </w:rPr>
      </w:pPr>
      <w:r w:rsidRPr="00E6130E">
        <w:rPr>
          <w:sz w:val="28"/>
          <w:szCs w:val="28"/>
        </w:rPr>
        <w:t>2. Đối tượng áp dụng</w:t>
      </w:r>
    </w:p>
    <w:p w:rsidR="00AB060F" w:rsidRDefault="0025783B" w:rsidP="001C304C">
      <w:pPr>
        <w:spacing w:before="120" w:after="120"/>
        <w:ind w:firstLine="720"/>
        <w:jc w:val="both"/>
        <w:rPr>
          <w:sz w:val="28"/>
          <w:szCs w:val="28"/>
        </w:rPr>
      </w:pPr>
      <w:r>
        <w:rPr>
          <w:sz w:val="28"/>
          <w:szCs w:val="28"/>
        </w:rPr>
        <w:t>Quyết định này áp dụng đối với các cơ quan</w:t>
      </w:r>
      <w:r w:rsidR="00DF20E6">
        <w:rPr>
          <w:sz w:val="28"/>
          <w:szCs w:val="28"/>
          <w:lang w:val="vi-VN"/>
        </w:rPr>
        <w:t xml:space="preserve"> </w:t>
      </w:r>
      <w:r w:rsidR="00DF20E6" w:rsidRPr="00633F07">
        <w:rPr>
          <w:sz w:val="28"/>
          <w:szCs w:val="28"/>
          <w:lang w:val="vi-VN"/>
        </w:rPr>
        <w:t>quản lý nhà nước</w:t>
      </w:r>
      <w:r w:rsidR="00DF20E6" w:rsidRPr="00DF20E6">
        <w:rPr>
          <w:color w:val="FF0000"/>
          <w:sz w:val="28"/>
          <w:szCs w:val="28"/>
          <w:lang w:val="vi-VN"/>
        </w:rPr>
        <w:t xml:space="preserve"> </w:t>
      </w:r>
      <w:r>
        <w:rPr>
          <w:sz w:val="28"/>
          <w:szCs w:val="28"/>
        </w:rPr>
        <w:t xml:space="preserve">, </w:t>
      </w:r>
      <w:r w:rsidR="00AB060F" w:rsidRPr="00F3673F">
        <w:rPr>
          <w:sz w:val="28"/>
          <w:szCs w:val="28"/>
        </w:rPr>
        <w:t>tổ chức, cá nhân</w:t>
      </w:r>
      <w:r>
        <w:rPr>
          <w:sz w:val="28"/>
          <w:szCs w:val="28"/>
        </w:rPr>
        <w:t xml:space="preserve"> </w:t>
      </w:r>
      <w:r w:rsidR="00DF20E6" w:rsidRPr="001C3C25">
        <w:rPr>
          <w:color w:val="000000"/>
          <w:sz w:val="28"/>
          <w:szCs w:val="28"/>
        </w:rPr>
        <w:t xml:space="preserve">có hoạt động liên quan </w:t>
      </w:r>
      <w:r w:rsidR="00DF20E6">
        <w:rPr>
          <w:color w:val="000000"/>
          <w:sz w:val="28"/>
          <w:szCs w:val="28"/>
          <w:lang w:val="vi-VN"/>
        </w:rPr>
        <w:t xml:space="preserve">đến </w:t>
      </w:r>
      <w:r>
        <w:rPr>
          <w:sz w:val="28"/>
          <w:szCs w:val="28"/>
        </w:rPr>
        <w:t xml:space="preserve">công trình thủy lợi </w:t>
      </w:r>
      <w:r w:rsidR="00AB060F" w:rsidRPr="00F3673F">
        <w:rPr>
          <w:sz w:val="28"/>
          <w:szCs w:val="28"/>
        </w:rPr>
        <w:t xml:space="preserve">trên địa bàn tỉnh </w:t>
      </w:r>
      <w:r w:rsidR="00DF5B9A">
        <w:rPr>
          <w:sz w:val="28"/>
          <w:szCs w:val="28"/>
        </w:rPr>
        <w:t xml:space="preserve">An </w:t>
      </w:r>
      <w:r w:rsidR="00AB060F" w:rsidRPr="00F3673F">
        <w:rPr>
          <w:sz w:val="28"/>
          <w:szCs w:val="28"/>
        </w:rPr>
        <w:t>Giang.</w:t>
      </w:r>
    </w:p>
    <w:p w:rsidR="008C5119" w:rsidRPr="008C5119" w:rsidRDefault="00D3081B" w:rsidP="001C304C">
      <w:pPr>
        <w:spacing w:before="120" w:after="120"/>
        <w:ind w:firstLine="720"/>
        <w:jc w:val="both"/>
        <w:rPr>
          <w:b/>
          <w:sz w:val="28"/>
          <w:szCs w:val="28"/>
        </w:rPr>
      </w:pPr>
      <w:r w:rsidRPr="008C5119">
        <w:rPr>
          <w:b/>
          <w:sz w:val="28"/>
          <w:szCs w:val="28"/>
        </w:rPr>
        <w:t>Điều 2. Giả</w:t>
      </w:r>
      <w:r w:rsidR="008C5119">
        <w:rPr>
          <w:b/>
          <w:sz w:val="28"/>
          <w:szCs w:val="28"/>
        </w:rPr>
        <w:t>i</w:t>
      </w:r>
      <w:r w:rsidRPr="008C5119">
        <w:rPr>
          <w:b/>
          <w:sz w:val="28"/>
          <w:szCs w:val="28"/>
        </w:rPr>
        <w:t xml:space="preserve"> thích từ ngữ</w:t>
      </w:r>
      <w:r w:rsidR="008C5119" w:rsidRPr="008C5119">
        <w:rPr>
          <w:b/>
          <w:sz w:val="28"/>
          <w:szCs w:val="28"/>
        </w:rPr>
        <w:t xml:space="preserve"> </w:t>
      </w:r>
    </w:p>
    <w:p w:rsidR="008C5119" w:rsidRPr="00712BD6" w:rsidRDefault="008C5119" w:rsidP="001C304C">
      <w:pPr>
        <w:spacing w:before="120" w:after="120"/>
        <w:ind w:firstLine="720"/>
        <w:jc w:val="both"/>
        <w:rPr>
          <w:b/>
          <w:bCs/>
          <w:sz w:val="28"/>
          <w:szCs w:val="28"/>
        </w:rPr>
      </w:pPr>
      <w:r w:rsidRPr="00712BD6">
        <w:rPr>
          <w:sz w:val="28"/>
          <w:szCs w:val="28"/>
        </w:rPr>
        <w:lastRenderedPageBreak/>
        <w:t xml:space="preserve">1. </w:t>
      </w:r>
      <w:r w:rsidRPr="00712BD6">
        <w:rPr>
          <w:bCs/>
          <w:sz w:val="28"/>
          <w:szCs w:val="28"/>
        </w:rPr>
        <w:t>Vùng phụ cận</w:t>
      </w:r>
      <w:r w:rsidR="007F18B3">
        <w:rPr>
          <w:bCs/>
          <w:sz w:val="28"/>
          <w:szCs w:val="28"/>
          <w:lang w:val="vi-VN"/>
        </w:rPr>
        <w:t>:</w:t>
      </w:r>
      <w:r w:rsidR="001F288F" w:rsidRPr="00712BD6">
        <w:rPr>
          <w:bCs/>
          <w:sz w:val="28"/>
          <w:szCs w:val="28"/>
        </w:rPr>
        <w:t xml:space="preserve"> </w:t>
      </w:r>
      <w:r w:rsidR="007F18B3">
        <w:rPr>
          <w:bCs/>
          <w:sz w:val="28"/>
          <w:szCs w:val="28"/>
          <w:lang w:val="vi-VN"/>
        </w:rPr>
        <w:t>L</w:t>
      </w:r>
      <w:r w:rsidRPr="00712BD6">
        <w:rPr>
          <w:sz w:val="28"/>
          <w:szCs w:val="28"/>
          <w:shd w:val="clear" w:color="auto" w:fill="FFFFFF"/>
        </w:rPr>
        <w:t xml:space="preserve">à vùng không gian theo phương ngang và phương thẳng đứng bao quanh công trình thủy lợi, phục vụ cho công tác bảo vệ, quản lý, khai thác công trình. </w:t>
      </w:r>
    </w:p>
    <w:p w:rsidR="00D3081B" w:rsidRPr="00712BD6" w:rsidRDefault="008C5119" w:rsidP="001C304C">
      <w:pPr>
        <w:spacing w:before="120" w:after="120"/>
        <w:ind w:firstLine="720"/>
        <w:jc w:val="both"/>
        <w:rPr>
          <w:spacing w:val="3"/>
          <w:sz w:val="28"/>
          <w:szCs w:val="28"/>
          <w:shd w:val="clear" w:color="auto" w:fill="FFFFFF"/>
        </w:rPr>
      </w:pPr>
      <w:r w:rsidRPr="00712BD6">
        <w:rPr>
          <w:sz w:val="28"/>
          <w:szCs w:val="28"/>
        </w:rPr>
        <w:t xml:space="preserve">2. </w:t>
      </w:r>
      <w:r w:rsidRPr="00712BD6">
        <w:rPr>
          <w:spacing w:val="3"/>
          <w:sz w:val="28"/>
          <w:szCs w:val="28"/>
          <w:shd w:val="clear" w:color="auto" w:fill="FFFFFF"/>
        </w:rPr>
        <w:t>Công trình trên kênh</w:t>
      </w:r>
      <w:r w:rsidR="007F18B3">
        <w:rPr>
          <w:spacing w:val="3"/>
          <w:sz w:val="28"/>
          <w:szCs w:val="28"/>
          <w:shd w:val="clear" w:color="auto" w:fill="FFFFFF"/>
          <w:lang w:val="vi-VN"/>
        </w:rPr>
        <w:t>:</w:t>
      </w:r>
      <w:r w:rsidR="001F288F" w:rsidRPr="00712BD6">
        <w:rPr>
          <w:spacing w:val="3"/>
          <w:sz w:val="28"/>
          <w:szCs w:val="28"/>
          <w:shd w:val="clear" w:color="auto" w:fill="FFFFFF"/>
        </w:rPr>
        <w:t xml:space="preserve"> </w:t>
      </w:r>
      <w:r w:rsidR="007F18B3">
        <w:rPr>
          <w:spacing w:val="3"/>
          <w:sz w:val="28"/>
          <w:szCs w:val="28"/>
          <w:shd w:val="clear" w:color="auto" w:fill="FFFFFF"/>
          <w:lang w:val="vi-VN"/>
        </w:rPr>
        <w:t>L</w:t>
      </w:r>
      <w:r w:rsidR="001F288F" w:rsidRPr="00712BD6">
        <w:rPr>
          <w:spacing w:val="3"/>
          <w:sz w:val="28"/>
          <w:szCs w:val="28"/>
          <w:shd w:val="clear" w:color="auto" w:fill="FFFFFF"/>
        </w:rPr>
        <w:t>à c</w:t>
      </w:r>
      <w:r w:rsidRPr="00712BD6">
        <w:rPr>
          <w:spacing w:val="3"/>
          <w:sz w:val="28"/>
          <w:szCs w:val="28"/>
          <w:shd w:val="clear" w:color="auto" w:fill="FFFFFF"/>
        </w:rPr>
        <w:t xml:space="preserve">ông trình dùng để lấy nước, dẫn nước, điều tiết dòng chảy và phân phối nước trên hệ thống kênh bao gồm cống trên kênh, </w:t>
      </w:r>
      <w:r w:rsidR="007F18B3">
        <w:rPr>
          <w:spacing w:val="3"/>
          <w:sz w:val="28"/>
          <w:szCs w:val="28"/>
          <w:shd w:val="clear" w:color="auto" w:fill="FFFFFF"/>
          <w:lang w:val="vi-VN"/>
        </w:rPr>
        <w:t>đập</w:t>
      </w:r>
      <w:r w:rsidRPr="00712BD6">
        <w:rPr>
          <w:spacing w:val="3"/>
          <w:sz w:val="28"/>
          <w:szCs w:val="28"/>
          <w:shd w:val="clear" w:color="auto" w:fill="FFFFFF"/>
        </w:rPr>
        <w:t xml:space="preserve">, tràn, dốc nước, bậc nước, kênh chuyển nước, xiphong. </w:t>
      </w:r>
    </w:p>
    <w:p w:rsidR="008C5119" w:rsidRPr="00712BD6" w:rsidRDefault="008C5119" w:rsidP="001C304C">
      <w:pPr>
        <w:spacing w:before="120" w:after="120"/>
        <w:ind w:firstLine="720"/>
        <w:jc w:val="both"/>
        <w:rPr>
          <w:sz w:val="28"/>
          <w:szCs w:val="28"/>
          <w:shd w:val="clear" w:color="auto" w:fill="FFFFFF"/>
        </w:rPr>
      </w:pPr>
      <w:r w:rsidRPr="00712BD6">
        <w:rPr>
          <w:spacing w:val="3"/>
          <w:sz w:val="28"/>
          <w:szCs w:val="28"/>
          <w:shd w:val="clear" w:color="auto" w:fill="FFFFFF"/>
        </w:rPr>
        <w:t xml:space="preserve">3. Trạm bơm: </w:t>
      </w:r>
      <w:r w:rsidRPr="00712BD6">
        <w:rPr>
          <w:sz w:val="28"/>
          <w:szCs w:val="28"/>
          <w:shd w:val="clear" w:color="auto" w:fill="FFFFFF"/>
        </w:rPr>
        <w:t xml:space="preserve">Là </w:t>
      </w:r>
      <w:r w:rsidR="00144509">
        <w:rPr>
          <w:sz w:val="28"/>
          <w:szCs w:val="28"/>
          <w:shd w:val="clear" w:color="auto" w:fill="FFFFFF"/>
          <w:lang w:val="vi-VN"/>
        </w:rPr>
        <w:t xml:space="preserve">một hệ thống bao gồm các công trình, </w:t>
      </w:r>
      <w:r w:rsidRPr="00712BD6">
        <w:rPr>
          <w:sz w:val="28"/>
          <w:szCs w:val="28"/>
          <w:shd w:val="clear" w:color="auto" w:fill="FFFFFF"/>
        </w:rPr>
        <w:t xml:space="preserve">các thiết bị </w:t>
      </w:r>
      <w:r w:rsidR="001F288F" w:rsidRPr="00712BD6">
        <w:rPr>
          <w:sz w:val="28"/>
          <w:szCs w:val="28"/>
          <w:shd w:val="clear" w:color="auto" w:fill="FFFFFF"/>
        </w:rPr>
        <w:t>thủy</w:t>
      </w:r>
      <w:r w:rsidR="00144509">
        <w:rPr>
          <w:sz w:val="28"/>
          <w:szCs w:val="28"/>
          <w:shd w:val="clear" w:color="auto" w:fill="FFFFFF"/>
          <w:lang w:val="vi-VN"/>
        </w:rPr>
        <w:t xml:space="preserve"> động </w:t>
      </w:r>
      <w:r w:rsidR="001F288F" w:rsidRPr="00712BD6">
        <w:rPr>
          <w:sz w:val="28"/>
          <w:szCs w:val="28"/>
          <w:shd w:val="clear" w:color="auto" w:fill="FFFFFF"/>
        </w:rPr>
        <w:t xml:space="preserve">lực </w:t>
      </w:r>
      <w:r w:rsidRPr="00712BD6">
        <w:rPr>
          <w:sz w:val="28"/>
          <w:szCs w:val="28"/>
          <w:shd w:val="clear" w:color="auto" w:fill="FFFFFF"/>
        </w:rPr>
        <w:t xml:space="preserve">và </w:t>
      </w:r>
      <w:r w:rsidR="001F288F" w:rsidRPr="00712BD6">
        <w:rPr>
          <w:sz w:val="28"/>
          <w:szCs w:val="28"/>
          <w:shd w:val="clear" w:color="auto" w:fill="FFFFFF"/>
        </w:rPr>
        <w:t xml:space="preserve">các </w:t>
      </w:r>
      <w:r w:rsidRPr="00712BD6">
        <w:rPr>
          <w:sz w:val="28"/>
          <w:szCs w:val="28"/>
          <w:shd w:val="clear" w:color="auto" w:fill="FFFFFF"/>
        </w:rPr>
        <w:t xml:space="preserve">hệ thống thiết bị phụ trợ </w:t>
      </w:r>
      <w:r w:rsidR="001F288F" w:rsidRPr="00712BD6">
        <w:rPr>
          <w:sz w:val="28"/>
          <w:szCs w:val="28"/>
          <w:shd w:val="clear" w:color="auto" w:fill="FFFFFF"/>
        </w:rPr>
        <w:t xml:space="preserve">được bố trí để đưa nước đến nơi khác. </w:t>
      </w:r>
    </w:p>
    <w:p w:rsidR="00760B99" w:rsidRDefault="001F288F" w:rsidP="00760B99">
      <w:pPr>
        <w:spacing w:before="120" w:after="120"/>
        <w:ind w:firstLine="720"/>
        <w:jc w:val="both"/>
        <w:rPr>
          <w:sz w:val="28"/>
          <w:szCs w:val="28"/>
          <w:lang w:val="vi-VN"/>
        </w:rPr>
      </w:pPr>
      <w:r w:rsidRPr="00712BD6">
        <w:rPr>
          <w:sz w:val="28"/>
          <w:szCs w:val="28"/>
          <w:shd w:val="clear" w:color="auto" w:fill="FFFFFF"/>
        </w:rPr>
        <w:t xml:space="preserve">4. </w:t>
      </w:r>
      <w:r w:rsidRPr="00712BD6">
        <w:rPr>
          <w:rStyle w:val="Strong"/>
          <w:b w:val="0"/>
          <w:sz w:val="28"/>
          <w:szCs w:val="28"/>
        </w:rPr>
        <w:t>Cống</w:t>
      </w:r>
      <w:r w:rsidRPr="00712BD6">
        <w:rPr>
          <w:sz w:val="28"/>
          <w:szCs w:val="28"/>
        </w:rPr>
        <w:t xml:space="preserve"> trên kênh</w:t>
      </w:r>
      <w:r w:rsidR="00DE4684">
        <w:rPr>
          <w:sz w:val="28"/>
          <w:szCs w:val="28"/>
          <w:lang w:val="vi-VN"/>
        </w:rPr>
        <w:t>:</w:t>
      </w:r>
      <w:r w:rsidRPr="00712BD6">
        <w:rPr>
          <w:sz w:val="28"/>
          <w:szCs w:val="28"/>
        </w:rPr>
        <w:t xml:space="preserve"> </w:t>
      </w:r>
      <w:r w:rsidR="00DE4684">
        <w:rPr>
          <w:sz w:val="28"/>
          <w:szCs w:val="28"/>
          <w:lang w:val="vi-VN"/>
        </w:rPr>
        <w:t>B</w:t>
      </w:r>
      <w:r w:rsidRPr="00712BD6">
        <w:rPr>
          <w:sz w:val="28"/>
          <w:szCs w:val="28"/>
        </w:rPr>
        <w:t xml:space="preserve">ao gồm cống hở, cống ngầm là công trình xây dựng để dẫn nước hoặc điều tiết nước và </w:t>
      </w:r>
      <w:r w:rsidRPr="00712BD6">
        <w:rPr>
          <w:rStyle w:val="Strong"/>
          <w:b w:val="0"/>
          <w:sz w:val="28"/>
          <w:szCs w:val="28"/>
        </w:rPr>
        <w:t>các công trình kết hợp có chức năng điều tiết nước, bảo đảm giao thông thủy</w:t>
      </w:r>
      <w:r w:rsidRPr="00712BD6">
        <w:rPr>
          <w:sz w:val="28"/>
          <w:szCs w:val="28"/>
        </w:rPr>
        <w:t xml:space="preserve"> trong hệ thống công trình thủy lợi.</w:t>
      </w:r>
      <w:bookmarkStart w:id="3" w:name="dieu_5"/>
    </w:p>
    <w:p w:rsidR="00760B99" w:rsidRPr="00760B99" w:rsidRDefault="00760B99" w:rsidP="00760B99">
      <w:pPr>
        <w:spacing w:before="120" w:after="120"/>
        <w:ind w:firstLine="720"/>
        <w:jc w:val="both"/>
        <w:rPr>
          <w:sz w:val="28"/>
          <w:szCs w:val="28"/>
          <w:lang w:val="vi-VN"/>
        </w:rPr>
      </w:pPr>
      <w:r>
        <w:rPr>
          <w:color w:val="000000"/>
          <w:sz w:val="28"/>
          <w:szCs w:val="28"/>
          <w:lang w:val="vi-VN"/>
        </w:rPr>
        <w:t>5</w:t>
      </w:r>
      <w:r w:rsidRPr="00760B99">
        <w:rPr>
          <w:color w:val="000000"/>
          <w:sz w:val="28"/>
          <w:szCs w:val="28"/>
          <w:lang w:val="vi-VN"/>
        </w:rPr>
        <w:t>. Công trình phục vụ quản lý, khai thác công trình thủy lợi, gồm: Trụ sở làm việc</w:t>
      </w:r>
      <w:r>
        <w:rPr>
          <w:color w:val="000000"/>
          <w:sz w:val="28"/>
          <w:szCs w:val="28"/>
          <w:lang w:val="vi-VN"/>
        </w:rPr>
        <w:t>, v</w:t>
      </w:r>
      <w:r w:rsidRPr="00760B99">
        <w:rPr>
          <w:color w:val="000000"/>
          <w:sz w:val="28"/>
          <w:szCs w:val="28"/>
          <w:lang w:val="vi-VN"/>
        </w:rPr>
        <w:t>ăn phòng làm việc</w:t>
      </w:r>
      <w:r>
        <w:rPr>
          <w:color w:val="000000"/>
          <w:sz w:val="28"/>
          <w:szCs w:val="28"/>
          <w:lang w:val="vi-VN"/>
        </w:rPr>
        <w:t>,</w:t>
      </w:r>
      <w:r w:rsidRPr="00760B99">
        <w:rPr>
          <w:color w:val="000000"/>
          <w:sz w:val="28"/>
          <w:szCs w:val="28"/>
          <w:lang w:val="vi-VN"/>
        </w:rPr>
        <w:t xml:space="preserve"> nhà quản lý</w:t>
      </w:r>
      <w:r>
        <w:rPr>
          <w:color w:val="000000"/>
          <w:sz w:val="28"/>
          <w:szCs w:val="28"/>
          <w:lang w:val="vi-VN"/>
        </w:rPr>
        <w:t>,</w:t>
      </w:r>
      <w:r w:rsidRPr="00760B99">
        <w:rPr>
          <w:color w:val="000000"/>
          <w:sz w:val="28"/>
          <w:szCs w:val="28"/>
          <w:lang w:val="vi-VN"/>
        </w:rPr>
        <w:t xml:space="preserve"> trạm quản lý</w:t>
      </w:r>
      <w:r>
        <w:rPr>
          <w:color w:val="000000"/>
          <w:sz w:val="28"/>
          <w:szCs w:val="28"/>
          <w:lang w:val="vi-VN"/>
        </w:rPr>
        <w:t>,</w:t>
      </w:r>
      <w:r w:rsidRPr="00760B99">
        <w:rPr>
          <w:color w:val="000000"/>
          <w:sz w:val="28"/>
          <w:szCs w:val="28"/>
          <w:lang w:val="vi-VN"/>
        </w:rPr>
        <w:t xml:space="preserve"> đường quản lý; thiết bị quan trắc; kho, bãi vật tư, vật liệu và các công trình, vật kiến trúc khác.</w:t>
      </w:r>
    </w:p>
    <w:p w:rsidR="00AB060F" w:rsidRPr="00DF20E6" w:rsidRDefault="00AB060F" w:rsidP="001C304C">
      <w:pPr>
        <w:spacing w:before="120" w:after="120"/>
        <w:ind w:firstLine="720"/>
        <w:jc w:val="both"/>
        <w:rPr>
          <w:b/>
          <w:bCs/>
          <w:sz w:val="28"/>
          <w:szCs w:val="28"/>
          <w:lang w:val="vi-VN"/>
        </w:rPr>
      </w:pPr>
      <w:r w:rsidRPr="00DF20E6">
        <w:rPr>
          <w:b/>
          <w:bCs/>
          <w:sz w:val="28"/>
          <w:szCs w:val="28"/>
          <w:lang w:val="vi-VN"/>
        </w:rPr>
        <w:t xml:space="preserve">Điều </w:t>
      </w:r>
      <w:r w:rsidR="001F288F" w:rsidRPr="00DF20E6">
        <w:rPr>
          <w:b/>
          <w:bCs/>
          <w:sz w:val="28"/>
          <w:szCs w:val="28"/>
          <w:lang w:val="vi-VN"/>
        </w:rPr>
        <w:t>3</w:t>
      </w:r>
      <w:r w:rsidRPr="00DF20E6">
        <w:rPr>
          <w:b/>
          <w:bCs/>
          <w:sz w:val="28"/>
          <w:szCs w:val="28"/>
          <w:lang w:val="vi-VN"/>
        </w:rPr>
        <w:t xml:space="preserve">. </w:t>
      </w:r>
      <w:r w:rsidR="005A3067" w:rsidRPr="00DF20E6">
        <w:rPr>
          <w:b/>
          <w:bCs/>
          <w:sz w:val="28"/>
          <w:szCs w:val="28"/>
          <w:lang w:val="vi-VN"/>
        </w:rPr>
        <w:t>P</w:t>
      </w:r>
      <w:r w:rsidRPr="00DF20E6">
        <w:rPr>
          <w:b/>
          <w:bCs/>
          <w:sz w:val="28"/>
          <w:szCs w:val="28"/>
          <w:lang w:val="vi-VN"/>
        </w:rPr>
        <w:t>hạm vi vùng phụ cận</w:t>
      </w:r>
      <w:bookmarkEnd w:id="3"/>
    </w:p>
    <w:p w:rsidR="00AB060F" w:rsidRPr="00DF20E6" w:rsidRDefault="0025783B" w:rsidP="001C304C">
      <w:pPr>
        <w:spacing w:before="120" w:after="120"/>
        <w:ind w:firstLine="720"/>
        <w:jc w:val="both"/>
        <w:rPr>
          <w:color w:val="000000"/>
          <w:sz w:val="28"/>
          <w:szCs w:val="28"/>
          <w:lang w:val="vi-VN"/>
        </w:rPr>
      </w:pPr>
      <w:r w:rsidRPr="00DF20E6">
        <w:rPr>
          <w:color w:val="000000"/>
          <w:sz w:val="28"/>
          <w:szCs w:val="28"/>
          <w:lang w:val="vi-VN"/>
        </w:rPr>
        <w:t xml:space="preserve">1. </w:t>
      </w:r>
      <w:r w:rsidR="00AB060F" w:rsidRPr="00DF20E6">
        <w:rPr>
          <w:color w:val="000000"/>
          <w:sz w:val="28"/>
          <w:szCs w:val="28"/>
          <w:lang w:val="vi-VN"/>
        </w:rPr>
        <w:t>Phạm vi v</w:t>
      </w:r>
      <w:r w:rsidR="00AB060F" w:rsidRPr="00EB67A4">
        <w:rPr>
          <w:color w:val="000000"/>
          <w:sz w:val="28"/>
          <w:szCs w:val="28"/>
          <w:lang w:val="vi-VN"/>
        </w:rPr>
        <w:t>ùng phụ cận</w:t>
      </w:r>
      <w:r w:rsidR="00AE13BC" w:rsidRPr="00DF20E6">
        <w:rPr>
          <w:color w:val="000000"/>
          <w:sz w:val="28"/>
          <w:szCs w:val="28"/>
          <w:lang w:val="vi-VN"/>
        </w:rPr>
        <w:t xml:space="preserve"> </w:t>
      </w:r>
      <w:r w:rsidRPr="00DF20E6">
        <w:rPr>
          <w:color w:val="000000"/>
          <w:sz w:val="28"/>
          <w:szCs w:val="28"/>
          <w:lang w:val="vi-VN"/>
        </w:rPr>
        <w:t xml:space="preserve">của </w:t>
      </w:r>
      <w:r w:rsidR="00AB060F" w:rsidRPr="00DF20E6">
        <w:rPr>
          <w:color w:val="000000"/>
          <w:sz w:val="28"/>
          <w:szCs w:val="28"/>
          <w:lang w:val="vi-VN"/>
        </w:rPr>
        <w:t xml:space="preserve">công trình thủy lợi trên địa bàn tỉnh được </w:t>
      </w:r>
      <w:r w:rsidRPr="00DF20E6">
        <w:rPr>
          <w:color w:val="000000"/>
          <w:sz w:val="28"/>
          <w:szCs w:val="28"/>
          <w:lang w:val="vi-VN"/>
        </w:rPr>
        <w:t>thực hiện theo quy định</w:t>
      </w:r>
      <w:r w:rsidR="00AB060F" w:rsidRPr="00DF20E6">
        <w:rPr>
          <w:color w:val="000000"/>
          <w:sz w:val="28"/>
          <w:szCs w:val="28"/>
          <w:lang w:val="vi-VN"/>
        </w:rPr>
        <w:t xml:space="preserve"> tại khoản 3, khoản 4, khoản 5 Điều 40 Luật </w:t>
      </w:r>
      <w:r w:rsidR="00AE13BC" w:rsidRPr="00DF20E6">
        <w:rPr>
          <w:color w:val="000000"/>
          <w:sz w:val="28"/>
          <w:szCs w:val="28"/>
          <w:lang w:val="vi-VN"/>
        </w:rPr>
        <w:t>T</w:t>
      </w:r>
      <w:r w:rsidR="00AB060F" w:rsidRPr="00DF20E6">
        <w:rPr>
          <w:color w:val="000000"/>
          <w:sz w:val="28"/>
          <w:szCs w:val="28"/>
          <w:lang w:val="vi-VN"/>
        </w:rPr>
        <w:t>hủy lợi</w:t>
      </w:r>
      <w:r w:rsidRPr="00DF20E6">
        <w:rPr>
          <w:color w:val="000000"/>
          <w:sz w:val="28"/>
          <w:szCs w:val="28"/>
          <w:lang w:val="vi-VN"/>
        </w:rPr>
        <w:t>.</w:t>
      </w:r>
    </w:p>
    <w:p w:rsidR="0025783B" w:rsidRPr="00DF20E6" w:rsidRDefault="0025783B" w:rsidP="001C304C">
      <w:pPr>
        <w:spacing w:before="120" w:after="120"/>
        <w:ind w:firstLine="720"/>
        <w:jc w:val="both"/>
        <w:rPr>
          <w:sz w:val="28"/>
          <w:szCs w:val="28"/>
          <w:lang w:val="vi-VN"/>
        </w:rPr>
      </w:pPr>
      <w:r w:rsidRPr="00DF20E6">
        <w:rPr>
          <w:sz w:val="28"/>
          <w:szCs w:val="28"/>
          <w:lang w:val="vi-VN"/>
        </w:rPr>
        <w:t>2. Phạm vi vùng phụ cận của công trình thủy lợi khác được quy định như sau:</w:t>
      </w:r>
    </w:p>
    <w:p w:rsidR="00564038" w:rsidRPr="00633F07" w:rsidRDefault="005368F1" w:rsidP="00564038">
      <w:pPr>
        <w:pStyle w:val="NormalWeb"/>
        <w:shd w:val="clear" w:color="auto" w:fill="FFFFFF"/>
        <w:spacing w:before="120" w:beforeAutospacing="0" w:after="120" w:afterAutospacing="0" w:line="234" w:lineRule="atLeast"/>
        <w:ind w:firstLine="709"/>
        <w:jc w:val="both"/>
        <w:rPr>
          <w:sz w:val="28"/>
          <w:szCs w:val="28"/>
          <w:lang w:val="vi-VN"/>
        </w:rPr>
      </w:pPr>
      <w:bookmarkStart w:id="4" w:name="dieu_6"/>
      <w:r w:rsidRPr="00633F07">
        <w:rPr>
          <w:sz w:val="28"/>
          <w:szCs w:val="28"/>
          <w:lang w:val="vi-VN"/>
        </w:rPr>
        <w:t>a)</w:t>
      </w:r>
      <w:r w:rsidR="00AB060F" w:rsidRPr="00633F07">
        <w:rPr>
          <w:sz w:val="28"/>
          <w:szCs w:val="28"/>
          <w:lang w:val="vi-VN"/>
        </w:rPr>
        <w:t xml:space="preserve"> Kè</w:t>
      </w:r>
      <w:r w:rsidR="00427922" w:rsidRPr="00633F07">
        <w:rPr>
          <w:sz w:val="28"/>
          <w:szCs w:val="28"/>
          <w:lang w:val="vi-VN"/>
        </w:rPr>
        <w:t xml:space="preserve">: </w:t>
      </w:r>
      <w:r w:rsidR="00564038" w:rsidRPr="00633F07">
        <w:rPr>
          <w:sz w:val="28"/>
          <w:szCs w:val="28"/>
          <w:lang w:val="vi-VN"/>
        </w:rPr>
        <w:t>Vùng phụ cận tính từ điểm xây đúc ngoài cùng của công trình hoặc điểm gia cố bảo vệ ngoài cùng của công trình trở ra tối thiểu 10 m về mọi phía.</w:t>
      </w:r>
    </w:p>
    <w:p w:rsidR="00AB060F" w:rsidRPr="00633F07" w:rsidRDefault="005368F1" w:rsidP="00DB5270">
      <w:pPr>
        <w:spacing w:before="120" w:after="120"/>
        <w:ind w:firstLine="720"/>
        <w:jc w:val="both"/>
        <w:rPr>
          <w:spacing w:val="3"/>
          <w:sz w:val="28"/>
          <w:szCs w:val="28"/>
          <w:shd w:val="clear" w:color="auto" w:fill="FFFFFF"/>
          <w:lang w:val="vi-VN"/>
        </w:rPr>
      </w:pPr>
      <w:r w:rsidRPr="00633F07">
        <w:rPr>
          <w:sz w:val="28"/>
          <w:szCs w:val="28"/>
          <w:lang w:val="vi-VN"/>
        </w:rPr>
        <w:t>b)</w:t>
      </w:r>
      <w:r w:rsidR="00A54A59" w:rsidRPr="00633F07">
        <w:rPr>
          <w:sz w:val="28"/>
          <w:szCs w:val="28"/>
          <w:lang w:val="vi-VN"/>
        </w:rPr>
        <w:t xml:space="preserve"> </w:t>
      </w:r>
      <w:r w:rsidR="00AB060F" w:rsidRPr="00633F07">
        <w:rPr>
          <w:sz w:val="28"/>
          <w:szCs w:val="28"/>
          <w:lang w:val="vi-VN"/>
        </w:rPr>
        <w:t>Trạm bơm:</w:t>
      </w:r>
      <w:r w:rsidR="00DB5270" w:rsidRPr="00633F07">
        <w:rPr>
          <w:spacing w:val="3"/>
          <w:sz w:val="28"/>
          <w:szCs w:val="28"/>
          <w:shd w:val="clear" w:color="auto" w:fill="FFFFFF"/>
          <w:lang w:val="vi-VN"/>
        </w:rPr>
        <w:t xml:space="preserve"> </w:t>
      </w:r>
      <w:r w:rsidR="00DB5270" w:rsidRPr="00633F07">
        <w:rPr>
          <w:sz w:val="28"/>
          <w:szCs w:val="28"/>
          <w:lang w:val="vi-VN"/>
        </w:rPr>
        <w:t>Khu vực trạm bơm đã có hàng rào bảo vệ hoặc mốc chỉ giới bảo vệ công trình, phạm vi bảo vệ công trình được xác định bằng hàng rào bảo vệ hoặc các mốc chỉ giới bảo vệ công trình</w:t>
      </w:r>
      <w:r w:rsidR="00A24A31" w:rsidRPr="00633F07">
        <w:rPr>
          <w:spacing w:val="3"/>
          <w:sz w:val="28"/>
          <w:szCs w:val="28"/>
          <w:shd w:val="clear" w:color="auto" w:fill="FFFFFF"/>
          <w:lang w:val="vi-VN"/>
        </w:rPr>
        <w:t xml:space="preserve">; </w:t>
      </w:r>
      <w:r w:rsidR="00DB5270" w:rsidRPr="00633F07">
        <w:rPr>
          <w:sz w:val="28"/>
          <w:szCs w:val="28"/>
          <w:lang w:val="vi-VN"/>
        </w:rPr>
        <w:t>Khu vực trạm bơm chưa có hàng rào bảo vệ hoặc mốc chỉ giới bảo vệ công trình, phạm vi bảo vệ công trình được tính gồm toàn bộ diện tích đất được Nhà nước giao khi xây dựng và đưa công trình vào sử dụng; Khu vực trạm bơm</w:t>
      </w:r>
      <w:r w:rsidR="00A24A31" w:rsidRPr="00633F07">
        <w:rPr>
          <w:spacing w:val="3"/>
          <w:sz w:val="28"/>
          <w:szCs w:val="28"/>
          <w:shd w:val="clear" w:color="auto" w:fill="FFFFFF"/>
          <w:lang w:val="vi-VN"/>
        </w:rPr>
        <w:t xml:space="preserve"> </w:t>
      </w:r>
      <w:r w:rsidR="00DB5270" w:rsidRPr="00633F07">
        <w:rPr>
          <w:sz w:val="28"/>
          <w:szCs w:val="28"/>
          <w:lang w:val="vi-VN"/>
        </w:rPr>
        <w:t>chưa có hàng rào bảo vệ hoặc mốc chỉ giới bảo vệ công trình</w:t>
      </w:r>
      <w:r w:rsidR="00DB5270" w:rsidRPr="00633F07">
        <w:rPr>
          <w:sz w:val="28"/>
          <w:szCs w:val="28"/>
          <w:lang w:val="pt-BR"/>
        </w:rPr>
        <w:t xml:space="preserve"> </w:t>
      </w:r>
      <w:r w:rsidR="00DB5270" w:rsidRPr="00633F07">
        <w:rPr>
          <w:sz w:val="28"/>
          <w:szCs w:val="28"/>
          <w:lang w:val="vi-VN"/>
        </w:rPr>
        <w:t>hoặc chưa xác định diện tích thu hồi đất, v</w:t>
      </w:r>
      <w:r w:rsidR="00DB5270" w:rsidRPr="00633F07">
        <w:rPr>
          <w:spacing w:val="3"/>
          <w:sz w:val="28"/>
          <w:szCs w:val="28"/>
          <w:shd w:val="clear" w:color="auto" w:fill="FFFFFF"/>
          <w:lang w:val="vi-VN"/>
        </w:rPr>
        <w:t>ùng phụ cận được tính từ điểm ngoài cùng của công trình bao gồm phần xây đúc và điểm gia cố bảo vệ trở ra mỗi phía tổi thiểu 05 m.</w:t>
      </w:r>
    </w:p>
    <w:p w:rsidR="00AB060F" w:rsidRPr="00633F07" w:rsidRDefault="0025783B" w:rsidP="001C304C">
      <w:pPr>
        <w:spacing w:before="120" w:after="120"/>
        <w:ind w:firstLine="720"/>
        <w:jc w:val="both"/>
        <w:rPr>
          <w:sz w:val="28"/>
          <w:szCs w:val="28"/>
          <w:lang w:val="vi-VN"/>
        </w:rPr>
      </w:pPr>
      <w:r w:rsidRPr="00633F07">
        <w:rPr>
          <w:sz w:val="28"/>
          <w:szCs w:val="28"/>
          <w:lang w:val="vi-VN"/>
        </w:rPr>
        <w:t>c</w:t>
      </w:r>
      <w:r w:rsidR="005368F1" w:rsidRPr="00633F07">
        <w:rPr>
          <w:sz w:val="28"/>
          <w:szCs w:val="28"/>
          <w:lang w:val="vi-VN"/>
        </w:rPr>
        <w:t>)</w:t>
      </w:r>
      <w:r w:rsidR="00AB060F" w:rsidRPr="00633F07">
        <w:rPr>
          <w:sz w:val="28"/>
          <w:szCs w:val="28"/>
          <w:lang w:val="vi-VN"/>
        </w:rPr>
        <w:t xml:space="preserve"> Bờ bao thủy lợi:</w:t>
      </w:r>
      <w:r w:rsidR="00AE13BC" w:rsidRPr="00633F07">
        <w:rPr>
          <w:sz w:val="28"/>
          <w:szCs w:val="28"/>
          <w:lang w:val="vi-VN"/>
        </w:rPr>
        <w:t xml:space="preserve"> V</w:t>
      </w:r>
      <w:r w:rsidR="00AB060F" w:rsidRPr="00633F07">
        <w:rPr>
          <w:sz w:val="28"/>
          <w:szCs w:val="28"/>
          <w:lang w:val="vi-VN"/>
        </w:rPr>
        <w:t>ùng phụ cận được tính từ chân bờ bao trở ra mỗi phía</w:t>
      </w:r>
      <w:r w:rsidR="00AE13BC" w:rsidRPr="00633F07">
        <w:rPr>
          <w:sz w:val="28"/>
          <w:szCs w:val="28"/>
          <w:lang w:val="vi-VN"/>
        </w:rPr>
        <w:t xml:space="preserve"> </w:t>
      </w:r>
      <w:r w:rsidR="00AB060F" w:rsidRPr="00633F07">
        <w:rPr>
          <w:sz w:val="28"/>
          <w:szCs w:val="28"/>
          <w:lang w:val="vi-VN"/>
        </w:rPr>
        <w:t xml:space="preserve">tối thiểu </w:t>
      </w:r>
      <w:r w:rsidR="00536CB7" w:rsidRPr="00633F07">
        <w:rPr>
          <w:sz w:val="28"/>
          <w:szCs w:val="28"/>
          <w:lang w:val="vi-VN"/>
        </w:rPr>
        <w:t>03</w:t>
      </w:r>
      <w:r w:rsidR="00AB060F" w:rsidRPr="00633F07">
        <w:rPr>
          <w:sz w:val="28"/>
          <w:szCs w:val="28"/>
          <w:lang w:val="vi-VN"/>
        </w:rPr>
        <w:t xml:space="preserve"> m.</w:t>
      </w:r>
    </w:p>
    <w:p w:rsidR="00AB060F" w:rsidRPr="00536CB7" w:rsidRDefault="0025783B" w:rsidP="001C304C">
      <w:pPr>
        <w:spacing w:before="120" w:after="120"/>
        <w:ind w:firstLine="720"/>
        <w:jc w:val="both"/>
        <w:rPr>
          <w:sz w:val="28"/>
          <w:szCs w:val="28"/>
          <w:lang w:val="pt-BR"/>
        </w:rPr>
      </w:pPr>
      <w:r w:rsidRPr="00536CB7">
        <w:rPr>
          <w:sz w:val="28"/>
          <w:szCs w:val="28"/>
          <w:lang w:val="pt-BR"/>
        </w:rPr>
        <w:t>d</w:t>
      </w:r>
      <w:r w:rsidR="005368F1" w:rsidRPr="00536CB7">
        <w:rPr>
          <w:sz w:val="28"/>
          <w:szCs w:val="28"/>
          <w:lang w:val="pt-BR"/>
        </w:rPr>
        <w:t>)</w:t>
      </w:r>
      <w:r w:rsidR="00AB060F" w:rsidRPr="00536CB7">
        <w:rPr>
          <w:sz w:val="28"/>
          <w:szCs w:val="28"/>
          <w:lang w:val="pt-BR"/>
        </w:rPr>
        <w:t xml:space="preserve"> Cống </w:t>
      </w:r>
      <w:r w:rsidR="000B4B05" w:rsidRPr="00536CB7">
        <w:rPr>
          <w:sz w:val="28"/>
          <w:szCs w:val="28"/>
          <w:lang w:val="pt-BR"/>
        </w:rPr>
        <w:t>trên kênh</w:t>
      </w:r>
      <w:r w:rsidR="00427922" w:rsidRPr="00536CB7">
        <w:rPr>
          <w:sz w:val="28"/>
          <w:szCs w:val="28"/>
          <w:lang w:val="pt-BR"/>
        </w:rPr>
        <w:t xml:space="preserve">: </w:t>
      </w:r>
      <w:r w:rsidR="008D78D2" w:rsidRPr="00536CB7">
        <w:rPr>
          <w:sz w:val="28"/>
          <w:szCs w:val="28"/>
          <w:lang w:val="pt-BR"/>
        </w:rPr>
        <w:t>V</w:t>
      </w:r>
      <w:r w:rsidR="008D78D2" w:rsidRPr="00DF20E6">
        <w:rPr>
          <w:spacing w:val="3"/>
          <w:sz w:val="28"/>
          <w:szCs w:val="28"/>
          <w:shd w:val="clear" w:color="auto" w:fill="FFFFFF"/>
          <w:lang w:val="vi-VN"/>
        </w:rPr>
        <w:t xml:space="preserve">ùng phụ cận được tính từ điểm ngoài cùng của công trình bao gồm phần xây đúc và điểm gia cố bảo vệ ngoài cùng trở ra mỗi phía tổi thiểu 10 m đối với cống hở, 05 m đối với cống ngầm. </w:t>
      </w:r>
      <w:r w:rsidR="00FF2F3D" w:rsidRPr="00536CB7">
        <w:rPr>
          <w:sz w:val="28"/>
          <w:szCs w:val="28"/>
          <w:lang w:val="pt-BR"/>
        </w:rPr>
        <w:t xml:space="preserve"> </w:t>
      </w:r>
    </w:p>
    <w:bookmarkEnd w:id="4"/>
    <w:p w:rsidR="00536CB7" w:rsidRPr="00BB6A07" w:rsidRDefault="002E5731" w:rsidP="00536CB7">
      <w:pPr>
        <w:spacing w:before="120" w:after="120"/>
        <w:ind w:firstLine="720"/>
        <w:jc w:val="both"/>
        <w:rPr>
          <w:sz w:val="28"/>
          <w:szCs w:val="28"/>
          <w:lang w:val="vi-VN"/>
        </w:rPr>
      </w:pPr>
      <w:r w:rsidRPr="00BB6A07">
        <w:rPr>
          <w:sz w:val="28"/>
          <w:szCs w:val="28"/>
          <w:lang w:val="vi-VN"/>
        </w:rPr>
        <w:t>đ</w:t>
      </w:r>
      <w:r w:rsidR="00536CB7" w:rsidRPr="00BB6A07">
        <w:rPr>
          <w:sz w:val="28"/>
          <w:szCs w:val="28"/>
          <w:lang w:val="vi-VN"/>
        </w:rPr>
        <w:t>) Kênh có lưu lượng nhỏ hơn 02 m</w:t>
      </w:r>
      <w:r w:rsidR="00536CB7" w:rsidRPr="00BB6A07">
        <w:rPr>
          <w:sz w:val="28"/>
          <w:szCs w:val="28"/>
          <w:vertAlign w:val="superscript"/>
          <w:lang w:val="vi-VN"/>
        </w:rPr>
        <w:t>3</w:t>
      </w:r>
      <w:r w:rsidR="00536CB7" w:rsidRPr="00BB6A07">
        <w:rPr>
          <w:sz w:val="28"/>
          <w:szCs w:val="28"/>
          <w:lang w:val="vi-VN"/>
        </w:rPr>
        <w:t xml:space="preserve">/s hoặc chiều rộng đáy kênh nhỏ hơn </w:t>
      </w:r>
      <w:r w:rsidRPr="00BB6A07">
        <w:rPr>
          <w:sz w:val="28"/>
          <w:szCs w:val="28"/>
          <w:lang w:val="vi-VN"/>
        </w:rPr>
        <w:t>3</w:t>
      </w:r>
      <w:r w:rsidR="00536CB7" w:rsidRPr="00BB6A07">
        <w:rPr>
          <w:sz w:val="28"/>
          <w:szCs w:val="28"/>
          <w:lang w:val="vi-VN"/>
        </w:rPr>
        <w:t>m, phạm vi vùng phụ cận được tính từ chân mái ngoài</w:t>
      </w:r>
      <w:r w:rsidR="00564038" w:rsidRPr="00BB6A07">
        <w:rPr>
          <w:sz w:val="28"/>
          <w:szCs w:val="28"/>
          <w:lang w:val="vi-VN"/>
        </w:rPr>
        <w:t xml:space="preserve"> </w:t>
      </w:r>
      <w:r w:rsidR="00536CB7" w:rsidRPr="00BB6A07">
        <w:rPr>
          <w:sz w:val="28"/>
          <w:szCs w:val="28"/>
          <w:lang w:val="vi-VN"/>
        </w:rPr>
        <w:t>trở ra 02 m đối với kênh đất, 01 m đối với kênh kiên cố.</w:t>
      </w:r>
    </w:p>
    <w:p w:rsidR="00FF1399" w:rsidRPr="00BB6A07" w:rsidRDefault="002E5731" w:rsidP="002E5731">
      <w:pPr>
        <w:pStyle w:val="NormalWeb"/>
        <w:shd w:val="clear" w:color="auto" w:fill="FFFFFF"/>
        <w:spacing w:before="120" w:beforeAutospacing="0" w:after="120" w:afterAutospacing="0" w:line="234" w:lineRule="atLeast"/>
        <w:ind w:firstLine="709"/>
        <w:jc w:val="both"/>
        <w:rPr>
          <w:sz w:val="28"/>
          <w:szCs w:val="28"/>
          <w:lang w:val="vi-VN"/>
        </w:rPr>
      </w:pPr>
      <w:r w:rsidRPr="00BB6A07">
        <w:rPr>
          <w:spacing w:val="3"/>
          <w:sz w:val="28"/>
          <w:szCs w:val="28"/>
          <w:shd w:val="clear" w:color="auto" w:fill="FFFFFF"/>
          <w:lang w:val="vi-VN"/>
        </w:rPr>
        <w:lastRenderedPageBreak/>
        <w:t>e</w:t>
      </w:r>
      <w:r w:rsidR="00FF1399" w:rsidRPr="00BB6A07">
        <w:rPr>
          <w:spacing w:val="3"/>
          <w:sz w:val="28"/>
          <w:szCs w:val="28"/>
          <w:shd w:val="clear" w:color="auto" w:fill="FFFFFF"/>
          <w:lang w:val="vi-VN"/>
        </w:rPr>
        <w:t xml:space="preserve">) Đập, tràn, dốc nước, bậc nước, xiphong: </w:t>
      </w:r>
      <w:r w:rsidR="00FF1399" w:rsidRPr="00BB6A07">
        <w:rPr>
          <w:sz w:val="28"/>
          <w:szCs w:val="28"/>
          <w:lang w:val="vi-VN"/>
        </w:rPr>
        <w:t>Vùng phụ cận tính từ điểm xây đúc ngoài cùng của công trình hoặc điểm gia cố bảo vệ ngoài cùng của công trình trở ra là 03m về mọi phía.</w:t>
      </w:r>
    </w:p>
    <w:p w:rsidR="00695D6F" w:rsidRPr="00695D6F" w:rsidRDefault="002E5731" w:rsidP="002E5731">
      <w:pPr>
        <w:pStyle w:val="NormalWeb"/>
        <w:shd w:val="clear" w:color="auto" w:fill="FFFFFF"/>
        <w:spacing w:before="120" w:beforeAutospacing="0" w:after="120" w:afterAutospacing="0" w:line="234" w:lineRule="atLeast"/>
        <w:ind w:firstLine="709"/>
        <w:jc w:val="both"/>
        <w:rPr>
          <w:color w:val="000000"/>
          <w:sz w:val="28"/>
          <w:szCs w:val="28"/>
          <w:lang w:val="vi-VN"/>
        </w:rPr>
      </w:pPr>
      <w:r>
        <w:rPr>
          <w:color w:val="000000"/>
          <w:sz w:val="28"/>
          <w:szCs w:val="28"/>
          <w:lang w:val="vi-VN"/>
        </w:rPr>
        <w:t>g</w:t>
      </w:r>
      <w:r w:rsidR="00695D6F">
        <w:rPr>
          <w:color w:val="000000"/>
          <w:sz w:val="28"/>
          <w:szCs w:val="28"/>
          <w:lang w:val="vi-VN"/>
        </w:rPr>
        <w:t>)</w:t>
      </w:r>
      <w:r w:rsidR="00695D6F" w:rsidRPr="00760B99">
        <w:rPr>
          <w:color w:val="000000"/>
          <w:sz w:val="28"/>
          <w:szCs w:val="28"/>
          <w:lang w:val="vi-VN"/>
        </w:rPr>
        <w:t xml:space="preserve"> </w:t>
      </w:r>
      <w:r w:rsidR="00FF1399">
        <w:rPr>
          <w:color w:val="000000"/>
          <w:sz w:val="28"/>
          <w:szCs w:val="28"/>
          <w:lang w:val="vi-VN"/>
        </w:rPr>
        <w:t>C</w:t>
      </w:r>
      <w:r w:rsidR="00695D6F" w:rsidRPr="00760B99">
        <w:rPr>
          <w:color w:val="000000"/>
          <w:sz w:val="28"/>
          <w:szCs w:val="28"/>
          <w:lang w:val="vi-VN"/>
        </w:rPr>
        <w:t>ông trình phục vụ quản lý, khai thác công trình thủy lợi</w:t>
      </w:r>
      <w:r w:rsidR="00695D6F">
        <w:rPr>
          <w:color w:val="000000"/>
          <w:sz w:val="28"/>
          <w:szCs w:val="28"/>
          <w:lang w:val="vi-VN"/>
        </w:rPr>
        <w:t xml:space="preserve">: </w:t>
      </w:r>
      <w:r w:rsidR="00695D6F" w:rsidRPr="00695D6F">
        <w:rPr>
          <w:color w:val="000000"/>
          <w:sz w:val="28"/>
          <w:szCs w:val="28"/>
          <w:lang w:val="vi-VN"/>
        </w:rPr>
        <w:t>Khu vực công trình phục vụ quản lý, khai thác công trình thủy lợi đã có hàng rào bảo vệ hoặc mốc chỉ giới bảo vệ công trình, phạm vi bảo vệ công trình được xác định bằng hàng rào bảo vệ hoặc các mốc chỉ giới bảo vệ công trình</w:t>
      </w:r>
      <w:r w:rsidR="00695D6F">
        <w:rPr>
          <w:color w:val="000000"/>
          <w:sz w:val="28"/>
          <w:szCs w:val="28"/>
          <w:lang w:val="vi-VN"/>
        </w:rPr>
        <w:t xml:space="preserve">; </w:t>
      </w:r>
      <w:r w:rsidR="00695D6F" w:rsidRPr="00695D6F">
        <w:rPr>
          <w:color w:val="000000"/>
          <w:sz w:val="28"/>
          <w:szCs w:val="28"/>
          <w:lang w:val="vi-VN"/>
        </w:rPr>
        <w:t>Khu vực công trình phục vụ quản lý, khai thác công trình thủy lợi chưa có hàng rào bảo vệ hoặc mốc chỉ giới bảo vệ công trình, phạm vi bảo vệ công trình được tính gồm toàn bộ diện tích đất được Nhà nước giao khi xây dựng và đưa công trình vào sử dụng.</w:t>
      </w:r>
    </w:p>
    <w:p w:rsidR="00606251" w:rsidRPr="004C16AC" w:rsidRDefault="00AB060F" w:rsidP="001C304C">
      <w:pPr>
        <w:spacing w:before="120" w:after="120"/>
        <w:ind w:firstLine="720"/>
        <w:jc w:val="both"/>
        <w:rPr>
          <w:b/>
          <w:sz w:val="28"/>
          <w:szCs w:val="28"/>
          <w:lang w:val="pt-BR"/>
        </w:rPr>
      </w:pPr>
      <w:r w:rsidRPr="004C16AC">
        <w:rPr>
          <w:b/>
          <w:sz w:val="28"/>
          <w:szCs w:val="28"/>
          <w:lang w:val="pt-BR"/>
        </w:rPr>
        <w:t xml:space="preserve">Điều </w:t>
      </w:r>
      <w:r w:rsidR="00186553">
        <w:rPr>
          <w:b/>
          <w:sz w:val="28"/>
          <w:szCs w:val="28"/>
          <w:lang w:val="pt-BR"/>
        </w:rPr>
        <w:t>4</w:t>
      </w:r>
      <w:r w:rsidRPr="004C16AC">
        <w:rPr>
          <w:b/>
          <w:sz w:val="28"/>
          <w:szCs w:val="28"/>
          <w:lang w:val="pt-BR"/>
        </w:rPr>
        <w:t xml:space="preserve">. Các trường hợp phải cắm mốc </w:t>
      </w:r>
      <w:r w:rsidR="00606251">
        <w:rPr>
          <w:b/>
          <w:sz w:val="28"/>
          <w:szCs w:val="28"/>
          <w:lang w:val="pt-BR"/>
        </w:rPr>
        <w:t xml:space="preserve">và khoảng cách giữa các </w:t>
      </w:r>
      <w:r w:rsidR="00606251" w:rsidRPr="004C16AC">
        <w:rPr>
          <w:b/>
          <w:sz w:val="28"/>
          <w:szCs w:val="28"/>
          <w:lang w:val="pt-BR"/>
        </w:rPr>
        <w:t>mốc chỉ giới phạm vi bảo vệ công trình thủy lợi</w:t>
      </w:r>
    </w:p>
    <w:p w:rsidR="00606251" w:rsidRPr="005C38CD" w:rsidRDefault="00606251" w:rsidP="001C304C">
      <w:pPr>
        <w:spacing w:before="120" w:after="120"/>
        <w:ind w:firstLine="720"/>
        <w:jc w:val="both"/>
        <w:rPr>
          <w:sz w:val="28"/>
          <w:szCs w:val="28"/>
          <w:lang w:val="pt-BR"/>
        </w:rPr>
      </w:pPr>
      <w:r w:rsidRPr="005C38CD">
        <w:rPr>
          <w:sz w:val="28"/>
          <w:szCs w:val="28"/>
          <w:lang w:val="pt-BR"/>
        </w:rPr>
        <w:t xml:space="preserve">1. </w:t>
      </w:r>
      <w:r w:rsidR="00AB060F" w:rsidRPr="005C38CD">
        <w:rPr>
          <w:sz w:val="28"/>
          <w:szCs w:val="28"/>
          <w:lang w:val="pt-BR"/>
        </w:rPr>
        <w:t xml:space="preserve">Các trường hợp phải cắm mốc chỉ giới bảo vệ công trình thủy lợi trên địa bàn tỉnh được </w:t>
      </w:r>
      <w:r w:rsidRPr="005C38CD">
        <w:rPr>
          <w:sz w:val="28"/>
          <w:szCs w:val="28"/>
          <w:lang w:val="pt-BR"/>
        </w:rPr>
        <w:t xml:space="preserve">thực hiện theo </w:t>
      </w:r>
      <w:r w:rsidR="00AB060F" w:rsidRPr="005C38CD">
        <w:rPr>
          <w:sz w:val="28"/>
          <w:szCs w:val="28"/>
          <w:lang w:val="pt-BR"/>
        </w:rPr>
        <w:t>quy địn</w:t>
      </w:r>
      <w:r w:rsidR="00427922" w:rsidRPr="005C38CD">
        <w:rPr>
          <w:sz w:val="28"/>
          <w:szCs w:val="28"/>
          <w:lang w:val="pt-BR"/>
        </w:rPr>
        <w:t>h tại khoản 1, khoản 2, khoản 3 và</w:t>
      </w:r>
      <w:r w:rsidR="006A6B46" w:rsidRPr="005C38CD">
        <w:rPr>
          <w:sz w:val="28"/>
          <w:szCs w:val="28"/>
          <w:lang w:val="pt-BR"/>
        </w:rPr>
        <w:t xml:space="preserve"> khoản 4 Điều 20</w:t>
      </w:r>
      <w:r w:rsidR="00AB060F" w:rsidRPr="005C38CD">
        <w:rPr>
          <w:sz w:val="28"/>
          <w:szCs w:val="28"/>
          <w:lang w:val="pt-BR"/>
        </w:rPr>
        <w:t xml:space="preserve"> Thông t</w:t>
      </w:r>
      <w:r w:rsidRPr="005C38CD">
        <w:rPr>
          <w:sz w:val="28"/>
          <w:szCs w:val="28"/>
          <w:lang w:val="pt-BR"/>
        </w:rPr>
        <w:t>ư số 0</w:t>
      </w:r>
      <w:r w:rsidR="006A6B46" w:rsidRPr="005C38CD">
        <w:rPr>
          <w:sz w:val="28"/>
          <w:szCs w:val="28"/>
          <w:lang w:val="pt-BR"/>
        </w:rPr>
        <w:t>8/2026</w:t>
      </w:r>
      <w:r w:rsidRPr="005C38CD">
        <w:rPr>
          <w:sz w:val="28"/>
          <w:szCs w:val="28"/>
          <w:lang w:val="pt-BR"/>
        </w:rPr>
        <w:t>/TT-BNN</w:t>
      </w:r>
      <w:r w:rsidR="006A6B46" w:rsidRPr="005C38CD">
        <w:rPr>
          <w:sz w:val="28"/>
          <w:szCs w:val="28"/>
          <w:lang w:val="pt-BR"/>
        </w:rPr>
        <w:t>MT ngày 26</w:t>
      </w:r>
      <w:r w:rsidRPr="005C38CD">
        <w:rPr>
          <w:sz w:val="28"/>
          <w:szCs w:val="28"/>
          <w:lang w:val="pt-BR"/>
        </w:rPr>
        <w:t>/</w:t>
      </w:r>
      <w:r w:rsidR="006A6B46" w:rsidRPr="005C38CD">
        <w:rPr>
          <w:sz w:val="28"/>
          <w:szCs w:val="28"/>
          <w:lang w:val="pt-BR"/>
        </w:rPr>
        <w:t>01</w:t>
      </w:r>
      <w:r w:rsidRPr="005C38CD">
        <w:rPr>
          <w:sz w:val="28"/>
          <w:szCs w:val="28"/>
          <w:lang w:val="pt-BR"/>
        </w:rPr>
        <w:t>/</w:t>
      </w:r>
      <w:r w:rsidR="00AB060F" w:rsidRPr="005C38CD">
        <w:rPr>
          <w:sz w:val="28"/>
          <w:szCs w:val="28"/>
          <w:lang w:val="pt-BR"/>
        </w:rPr>
        <w:t>20</w:t>
      </w:r>
      <w:r w:rsidR="006A6B46" w:rsidRPr="005C38CD">
        <w:rPr>
          <w:sz w:val="28"/>
          <w:szCs w:val="28"/>
          <w:lang w:val="pt-BR"/>
        </w:rPr>
        <w:t>26</w:t>
      </w:r>
      <w:r w:rsidR="00AB060F" w:rsidRPr="005C38CD">
        <w:rPr>
          <w:sz w:val="28"/>
          <w:szCs w:val="28"/>
          <w:lang w:val="pt-BR"/>
        </w:rPr>
        <w:t xml:space="preserve"> của Bộ Nông nghiệp và </w:t>
      </w:r>
      <w:r w:rsidR="006A6B46" w:rsidRPr="005C38CD">
        <w:rPr>
          <w:sz w:val="28"/>
          <w:szCs w:val="28"/>
          <w:lang w:val="pt-BR"/>
        </w:rPr>
        <w:t>Môi trường Q</w:t>
      </w:r>
      <w:r w:rsidR="004E33D1" w:rsidRPr="005C38CD">
        <w:rPr>
          <w:sz w:val="28"/>
          <w:szCs w:val="28"/>
          <w:lang w:val="pt-BR"/>
        </w:rPr>
        <w:t>uy định chi tiết một số điều của Luật Thủy lợi</w:t>
      </w:r>
      <w:r w:rsidR="00AB060F" w:rsidRPr="005C38CD">
        <w:rPr>
          <w:sz w:val="28"/>
          <w:szCs w:val="28"/>
          <w:lang w:val="pt-BR"/>
        </w:rPr>
        <w:t xml:space="preserve">. </w:t>
      </w:r>
    </w:p>
    <w:p w:rsidR="00606251" w:rsidRPr="005C38CD" w:rsidRDefault="00606251" w:rsidP="001C304C">
      <w:pPr>
        <w:spacing w:before="120" w:after="120"/>
        <w:ind w:firstLine="720"/>
        <w:jc w:val="both"/>
        <w:rPr>
          <w:sz w:val="28"/>
          <w:szCs w:val="28"/>
          <w:lang w:val="pt-BR"/>
        </w:rPr>
      </w:pPr>
      <w:r>
        <w:rPr>
          <w:sz w:val="28"/>
          <w:szCs w:val="28"/>
          <w:lang w:val="pt-BR"/>
        </w:rPr>
        <w:t xml:space="preserve">2. </w:t>
      </w:r>
      <w:r w:rsidRPr="001E08BC">
        <w:rPr>
          <w:sz w:val="28"/>
          <w:szCs w:val="28"/>
          <w:lang w:val="pt-BR"/>
        </w:rPr>
        <w:t xml:space="preserve">Khoảng cách </w:t>
      </w:r>
      <w:r>
        <w:rPr>
          <w:sz w:val="28"/>
          <w:szCs w:val="28"/>
          <w:lang w:val="pt-BR"/>
        </w:rPr>
        <w:t xml:space="preserve">giữa các mốc </w:t>
      </w:r>
      <w:r w:rsidRPr="001E08BC">
        <w:rPr>
          <w:sz w:val="28"/>
          <w:szCs w:val="28"/>
          <w:lang w:val="pt-BR"/>
        </w:rPr>
        <w:t xml:space="preserve">chỉ giới </w:t>
      </w:r>
      <w:r>
        <w:rPr>
          <w:sz w:val="28"/>
          <w:szCs w:val="28"/>
          <w:lang w:val="pt-BR"/>
        </w:rPr>
        <w:t>của các công trình</w:t>
      </w:r>
      <w:r w:rsidRPr="001E08BC">
        <w:rPr>
          <w:sz w:val="28"/>
          <w:szCs w:val="28"/>
          <w:lang w:val="pt-BR"/>
        </w:rPr>
        <w:t xml:space="preserve"> thủy lợi </w:t>
      </w:r>
      <w:r>
        <w:rPr>
          <w:sz w:val="28"/>
          <w:szCs w:val="28"/>
          <w:lang w:val="pt-BR"/>
        </w:rPr>
        <w:t xml:space="preserve">quy định tại </w:t>
      </w:r>
      <w:r w:rsidRPr="005C38CD">
        <w:rPr>
          <w:sz w:val="28"/>
          <w:szCs w:val="28"/>
          <w:lang w:val="pt-BR"/>
        </w:rPr>
        <w:t>khoản 1 Điều này</w:t>
      </w:r>
      <w:r w:rsidR="00427922" w:rsidRPr="005C38CD">
        <w:rPr>
          <w:sz w:val="28"/>
          <w:szCs w:val="28"/>
          <w:lang w:val="pt-BR"/>
        </w:rPr>
        <w:t xml:space="preserve"> được</w:t>
      </w:r>
      <w:r w:rsidRPr="005C38CD">
        <w:rPr>
          <w:sz w:val="28"/>
          <w:szCs w:val="28"/>
          <w:lang w:val="pt-BR"/>
        </w:rPr>
        <w:t xml:space="preserve"> thực hiện theo quy định tại khoản 2, khoản 3</w:t>
      </w:r>
      <w:r w:rsidR="00427922" w:rsidRPr="005C38CD">
        <w:rPr>
          <w:sz w:val="28"/>
          <w:szCs w:val="28"/>
          <w:lang w:val="pt-BR"/>
        </w:rPr>
        <w:t xml:space="preserve"> và</w:t>
      </w:r>
      <w:r w:rsidRPr="005C38CD">
        <w:rPr>
          <w:sz w:val="28"/>
          <w:szCs w:val="28"/>
          <w:lang w:val="pt-BR"/>
        </w:rPr>
        <w:t xml:space="preserve"> khoản 4 Điều 2</w:t>
      </w:r>
      <w:r w:rsidR="006A6B46" w:rsidRPr="005C38CD">
        <w:rPr>
          <w:sz w:val="28"/>
          <w:szCs w:val="28"/>
          <w:lang w:val="pt-BR"/>
        </w:rPr>
        <w:t>1</w:t>
      </w:r>
      <w:r w:rsidRPr="005C38CD">
        <w:rPr>
          <w:sz w:val="28"/>
          <w:szCs w:val="28"/>
          <w:lang w:val="pt-BR"/>
        </w:rPr>
        <w:t xml:space="preserve"> Thông tư số </w:t>
      </w:r>
      <w:r w:rsidR="006A6B46" w:rsidRPr="005C38CD">
        <w:rPr>
          <w:sz w:val="28"/>
          <w:szCs w:val="28"/>
          <w:lang w:val="pt-BR"/>
        </w:rPr>
        <w:t>08</w:t>
      </w:r>
      <w:r w:rsidRPr="005C38CD">
        <w:rPr>
          <w:sz w:val="28"/>
          <w:szCs w:val="28"/>
          <w:lang w:val="pt-BR"/>
        </w:rPr>
        <w:t>/20</w:t>
      </w:r>
      <w:r w:rsidR="006A6B46" w:rsidRPr="005C38CD">
        <w:rPr>
          <w:sz w:val="28"/>
          <w:szCs w:val="28"/>
          <w:lang w:val="pt-BR"/>
        </w:rPr>
        <w:t>26/TT-BNNMT</w:t>
      </w:r>
      <w:r w:rsidRPr="005C38CD">
        <w:rPr>
          <w:sz w:val="28"/>
          <w:szCs w:val="28"/>
          <w:lang w:val="pt-BR"/>
        </w:rPr>
        <w:t xml:space="preserve">. </w:t>
      </w:r>
    </w:p>
    <w:p w:rsidR="00606251" w:rsidRPr="00BB6A07" w:rsidRDefault="00606251" w:rsidP="001C304C">
      <w:pPr>
        <w:spacing w:before="120" w:after="120"/>
        <w:ind w:firstLine="720"/>
        <w:jc w:val="both"/>
        <w:rPr>
          <w:sz w:val="28"/>
          <w:szCs w:val="28"/>
          <w:lang w:val="pt-BR"/>
        </w:rPr>
      </w:pPr>
      <w:r>
        <w:rPr>
          <w:sz w:val="28"/>
          <w:szCs w:val="28"/>
          <w:lang w:val="pt-BR"/>
        </w:rPr>
        <w:t xml:space="preserve">3. Các trường hợp phải cắm mốc </w:t>
      </w:r>
      <w:r w:rsidR="001C304C">
        <w:rPr>
          <w:sz w:val="28"/>
          <w:szCs w:val="28"/>
          <w:lang w:val="pt-BR"/>
        </w:rPr>
        <w:t xml:space="preserve">chỉ giới </w:t>
      </w:r>
      <w:r>
        <w:rPr>
          <w:sz w:val="28"/>
          <w:szCs w:val="28"/>
          <w:lang w:val="pt-BR"/>
        </w:rPr>
        <w:t xml:space="preserve">và khoảng cách giữa các mốc </w:t>
      </w:r>
      <w:r w:rsidRPr="00BB6A07">
        <w:rPr>
          <w:sz w:val="28"/>
          <w:szCs w:val="28"/>
          <w:lang w:val="pt-BR"/>
        </w:rPr>
        <w:t>chỉ giới phạm vi bảo vệ công trình thủy lợi khác được quy định như sau:</w:t>
      </w:r>
    </w:p>
    <w:p w:rsidR="00AB060F" w:rsidRPr="00BB6A07" w:rsidRDefault="00606251" w:rsidP="001C304C">
      <w:pPr>
        <w:spacing w:before="120" w:after="120"/>
        <w:ind w:firstLine="720"/>
        <w:jc w:val="both"/>
        <w:rPr>
          <w:i/>
          <w:sz w:val="28"/>
          <w:szCs w:val="28"/>
          <w:lang w:val="pt-BR"/>
        </w:rPr>
      </w:pPr>
      <w:r w:rsidRPr="00BB6A07">
        <w:rPr>
          <w:sz w:val="28"/>
          <w:szCs w:val="28"/>
          <w:lang w:val="pt-BR"/>
        </w:rPr>
        <w:t>a</w:t>
      </w:r>
      <w:r w:rsidR="0037514F" w:rsidRPr="00BB6A07">
        <w:rPr>
          <w:sz w:val="28"/>
          <w:szCs w:val="28"/>
          <w:lang w:val="pt-BR"/>
        </w:rPr>
        <w:t>)</w:t>
      </w:r>
      <w:r w:rsidR="00AE13BC" w:rsidRPr="00BB6A07">
        <w:rPr>
          <w:sz w:val="28"/>
          <w:szCs w:val="28"/>
          <w:lang w:val="pt-BR"/>
        </w:rPr>
        <w:t xml:space="preserve"> </w:t>
      </w:r>
      <w:r w:rsidR="00AB060F" w:rsidRPr="00BB6A07">
        <w:rPr>
          <w:sz w:val="28"/>
          <w:szCs w:val="28"/>
          <w:lang w:val="pt-BR"/>
        </w:rPr>
        <w:t xml:space="preserve">Đập của hồ chứa nước có dung tích </w:t>
      </w:r>
      <w:r w:rsidR="00AF1CCD" w:rsidRPr="00BB6A07">
        <w:rPr>
          <w:sz w:val="28"/>
          <w:szCs w:val="28"/>
          <w:lang w:val="pt-BR"/>
        </w:rPr>
        <w:t>dưới 500.000 m</w:t>
      </w:r>
      <w:r w:rsidR="00AF1CCD" w:rsidRPr="00BB6A07">
        <w:rPr>
          <w:sz w:val="28"/>
          <w:szCs w:val="28"/>
          <w:vertAlign w:val="superscript"/>
          <w:lang w:val="pt-BR"/>
        </w:rPr>
        <w:t>3</w:t>
      </w:r>
      <w:r w:rsidR="0037514F" w:rsidRPr="00BB6A07">
        <w:rPr>
          <w:sz w:val="28"/>
          <w:szCs w:val="28"/>
          <w:lang w:val="pt-BR"/>
        </w:rPr>
        <w:t>: khoảng cách giữa hai mốc liền nhau tối đa 150</w:t>
      </w:r>
      <w:r w:rsidR="00740355" w:rsidRPr="00BB6A07">
        <w:rPr>
          <w:sz w:val="28"/>
          <w:szCs w:val="28"/>
          <w:lang w:val="pt-BR"/>
        </w:rPr>
        <w:t xml:space="preserve"> </w:t>
      </w:r>
      <w:r w:rsidR="0037514F" w:rsidRPr="00BB6A07">
        <w:rPr>
          <w:sz w:val="28"/>
          <w:szCs w:val="28"/>
          <w:lang w:val="pt-BR"/>
        </w:rPr>
        <w:t>m.</w:t>
      </w:r>
    </w:p>
    <w:p w:rsidR="00AB060F" w:rsidRPr="00BB6A07" w:rsidRDefault="0037514F" w:rsidP="001C304C">
      <w:pPr>
        <w:spacing w:before="120" w:after="120"/>
        <w:ind w:firstLine="720"/>
        <w:jc w:val="both"/>
        <w:rPr>
          <w:sz w:val="28"/>
          <w:szCs w:val="28"/>
          <w:lang w:val="pt-BR"/>
        </w:rPr>
      </w:pPr>
      <w:r w:rsidRPr="00BB6A07">
        <w:rPr>
          <w:sz w:val="28"/>
          <w:szCs w:val="28"/>
          <w:lang w:val="pt-BR"/>
        </w:rPr>
        <w:t>b)</w:t>
      </w:r>
      <w:r w:rsidR="00AB060F" w:rsidRPr="00BB6A07">
        <w:rPr>
          <w:sz w:val="28"/>
          <w:szCs w:val="28"/>
          <w:lang w:val="pt-BR"/>
        </w:rPr>
        <w:t xml:space="preserve"> Lòng hồ chứa nước có dung tích </w:t>
      </w:r>
      <w:r w:rsidR="00740355" w:rsidRPr="00BB6A07">
        <w:rPr>
          <w:sz w:val="28"/>
          <w:szCs w:val="28"/>
          <w:lang w:val="pt-BR"/>
        </w:rPr>
        <w:t>dưới 500.000 m</w:t>
      </w:r>
      <w:r w:rsidR="00740355" w:rsidRPr="00BB6A07">
        <w:rPr>
          <w:sz w:val="28"/>
          <w:szCs w:val="28"/>
          <w:vertAlign w:val="superscript"/>
          <w:lang w:val="pt-BR"/>
        </w:rPr>
        <w:t>3</w:t>
      </w:r>
      <w:r w:rsidRPr="00BB6A07">
        <w:rPr>
          <w:sz w:val="28"/>
          <w:szCs w:val="28"/>
          <w:lang w:val="pt-BR"/>
        </w:rPr>
        <w:t>: khoảng cách hai mốc liền nhau tối đa 150 m</w:t>
      </w:r>
      <w:r w:rsidR="00AB060F" w:rsidRPr="00BB6A07">
        <w:rPr>
          <w:sz w:val="28"/>
          <w:szCs w:val="28"/>
          <w:lang w:val="pt-BR"/>
        </w:rPr>
        <w:t>.</w:t>
      </w:r>
    </w:p>
    <w:p w:rsidR="00AB060F" w:rsidRDefault="0037514F" w:rsidP="001C304C">
      <w:pPr>
        <w:spacing w:before="120" w:after="120"/>
        <w:ind w:firstLine="720"/>
        <w:jc w:val="both"/>
        <w:rPr>
          <w:sz w:val="28"/>
          <w:szCs w:val="28"/>
          <w:lang w:val="pt-BR"/>
        </w:rPr>
      </w:pPr>
      <w:r>
        <w:rPr>
          <w:sz w:val="28"/>
          <w:szCs w:val="28"/>
          <w:lang w:val="pt-BR"/>
        </w:rPr>
        <w:t>c)</w:t>
      </w:r>
      <w:r w:rsidR="00AB060F">
        <w:rPr>
          <w:sz w:val="28"/>
          <w:szCs w:val="28"/>
          <w:lang w:val="pt-BR"/>
        </w:rPr>
        <w:t xml:space="preserve"> K</w:t>
      </w:r>
      <w:r w:rsidR="00AB060F" w:rsidRPr="00DB7EAA">
        <w:rPr>
          <w:sz w:val="28"/>
          <w:szCs w:val="28"/>
          <w:lang w:val="pt-BR"/>
        </w:rPr>
        <w:t>è</w:t>
      </w:r>
      <w:r>
        <w:rPr>
          <w:sz w:val="28"/>
          <w:szCs w:val="28"/>
          <w:lang w:val="pt-BR"/>
        </w:rPr>
        <w:t xml:space="preserve">: </w:t>
      </w:r>
      <w:r w:rsidRPr="00462A06">
        <w:rPr>
          <w:sz w:val="28"/>
          <w:szCs w:val="28"/>
          <w:lang w:val="pt-BR"/>
        </w:rPr>
        <w:t xml:space="preserve">khoảng cách hai mốc liền nhau </w:t>
      </w:r>
      <w:r>
        <w:rPr>
          <w:sz w:val="28"/>
          <w:szCs w:val="28"/>
          <w:lang w:val="pt-BR"/>
        </w:rPr>
        <w:t xml:space="preserve">tối đa 200 </w:t>
      </w:r>
      <w:r w:rsidRPr="00462A06">
        <w:rPr>
          <w:sz w:val="28"/>
          <w:szCs w:val="28"/>
          <w:lang w:val="pt-BR"/>
        </w:rPr>
        <w:t>m</w:t>
      </w:r>
      <w:r>
        <w:rPr>
          <w:sz w:val="28"/>
          <w:szCs w:val="28"/>
          <w:lang w:val="pt-BR"/>
        </w:rPr>
        <w:t>.</w:t>
      </w:r>
    </w:p>
    <w:p w:rsidR="00AB060F" w:rsidRPr="004C16AC" w:rsidRDefault="0037514F" w:rsidP="001C304C">
      <w:pPr>
        <w:spacing w:before="120" w:after="120"/>
        <w:ind w:firstLine="720"/>
        <w:jc w:val="both"/>
        <w:rPr>
          <w:sz w:val="28"/>
          <w:szCs w:val="28"/>
          <w:lang w:val="pt-BR"/>
        </w:rPr>
      </w:pPr>
      <w:r>
        <w:rPr>
          <w:sz w:val="28"/>
          <w:szCs w:val="28"/>
          <w:lang w:val="pt-BR"/>
        </w:rPr>
        <w:t xml:space="preserve">d) Trạm bơm: </w:t>
      </w:r>
      <w:r w:rsidRPr="004C16AC">
        <w:rPr>
          <w:sz w:val="28"/>
          <w:szCs w:val="28"/>
          <w:lang w:val="pt-BR"/>
        </w:rPr>
        <w:t xml:space="preserve">khoảng cách </w:t>
      </w:r>
      <w:r w:rsidRPr="00462A06">
        <w:rPr>
          <w:sz w:val="28"/>
          <w:szCs w:val="28"/>
          <w:lang w:val="pt-BR"/>
        </w:rPr>
        <w:t xml:space="preserve">hai mốc liền nhau </w:t>
      </w:r>
      <w:r>
        <w:rPr>
          <w:sz w:val="28"/>
          <w:szCs w:val="28"/>
          <w:lang w:val="pt-BR"/>
        </w:rPr>
        <w:t>tối đa 5</w:t>
      </w:r>
      <w:r w:rsidRPr="00462A06">
        <w:rPr>
          <w:sz w:val="28"/>
          <w:szCs w:val="28"/>
          <w:lang w:val="pt-BR"/>
        </w:rPr>
        <w:t>0 m</w:t>
      </w:r>
      <w:r>
        <w:rPr>
          <w:sz w:val="28"/>
          <w:szCs w:val="28"/>
          <w:lang w:val="pt-BR"/>
        </w:rPr>
        <w:t>.</w:t>
      </w:r>
    </w:p>
    <w:p w:rsidR="00AB060F" w:rsidRDefault="0037514F" w:rsidP="001C304C">
      <w:pPr>
        <w:spacing w:before="120" w:after="120"/>
        <w:ind w:firstLine="720"/>
        <w:jc w:val="both"/>
        <w:rPr>
          <w:sz w:val="28"/>
          <w:szCs w:val="28"/>
          <w:lang w:val="pt-BR"/>
        </w:rPr>
      </w:pPr>
      <w:r>
        <w:rPr>
          <w:sz w:val="28"/>
          <w:szCs w:val="28"/>
          <w:lang w:val="pt-BR"/>
        </w:rPr>
        <w:t>đ)</w:t>
      </w:r>
      <w:r w:rsidR="00AE13BC">
        <w:rPr>
          <w:sz w:val="28"/>
          <w:szCs w:val="28"/>
          <w:lang w:val="pt-BR"/>
        </w:rPr>
        <w:t xml:space="preserve"> </w:t>
      </w:r>
      <w:r w:rsidR="00AB060F" w:rsidRPr="004C16AC">
        <w:rPr>
          <w:sz w:val="28"/>
          <w:szCs w:val="28"/>
          <w:lang w:val="pt-BR"/>
        </w:rPr>
        <w:t>Bờ bao thủy lợi</w:t>
      </w:r>
      <w:r>
        <w:rPr>
          <w:sz w:val="28"/>
          <w:szCs w:val="28"/>
          <w:lang w:val="pt-BR"/>
        </w:rPr>
        <w:t xml:space="preserve">: </w:t>
      </w:r>
      <w:r w:rsidRPr="00462A06">
        <w:rPr>
          <w:sz w:val="28"/>
          <w:szCs w:val="28"/>
          <w:lang w:val="pt-BR"/>
        </w:rPr>
        <w:t>khoảng cách hai mốc liền nhau</w:t>
      </w:r>
      <w:r>
        <w:rPr>
          <w:sz w:val="28"/>
          <w:szCs w:val="28"/>
          <w:lang w:val="pt-BR"/>
        </w:rPr>
        <w:t xml:space="preserve"> tối đa 500 m.</w:t>
      </w:r>
    </w:p>
    <w:p w:rsidR="00FB0CA0" w:rsidRDefault="00FB0CA0" w:rsidP="001C304C">
      <w:pPr>
        <w:spacing w:before="120" w:after="120"/>
        <w:ind w:firstLine="720"/>
        <w:jc w:val="both"/>
        <w:rPr>
          <w:sz w:val="28"/>
          <w:szCs w:val="28"/>
          <w:lang w:val="pt-BR"/>
        </w:rPr>
      </w:pPr>
      <w:r>
        <w:rPr>
          <w:sz w:val="28"/>
          <w:szCs w:val="28"/>
          <w:lang w:val="pt-BR"/>
        </w:rPr>
        <w:t xml:space="preserve">e) </w:t>
      </w:r>
      <w:r w:rsidR="009D4592" w:rsidRPr="00BB6A07">
        <w:rPr>
          <w:sz w:val="28"/>
          <w:szCs w:val="28"/>
          <w:lang w:val="vi-VN"/>
        </w:rPr>
        <w:t>Kênh có lưu lượng nhỏ hơn 02 m</w:t>
      </w:r>
      <w:r w:rsidR="009D4592" w:rsidRPr="00BB6A07">
        <w:rPr>
          <w:sz w:val="28"/>
          <w:szCs w:val="28"/>
          <w:vertAlign w:val="superscript"/>
          <w:lang w:val="vi-VN"/>
        </w:rPr>
        <w:t>3</w:t>
      </w:r>
      <w:r w:rsidR="009D4592" w:rsidRPr="00BB6A07">
        <w:rPr>
          <w:sz w:val="28"/>
          <w:szCs w:val="28"/>
          <w:lang w:val="vi-VN"/>
        </w:rPr>
        <w:t>/s hoặc chiều rộng đáy kênh nhỏ hơn 3m</w:t>
      </w:r>
      <w:r>
        <w:rPr>
          <w:sz w:val="28"/>
          <w:szCs w:val="28"/>
          <w:lang w:val="pt-BR"/>
        </w:rPr>
        <w:t>: khoảng cách hai mốc liền</w:t>
      </w:r>
      <w:r w:rsidR="002C23C5">
        <w:rPr>
          <w:sz w:val="28"/>
          <w:szCs w:val="28"/>
          <w:lang w:val="pt-BR"/>
        </w:rPr>
        <w:t xml:space="preserve"> nhau tối đa 500 m.</w:t>
      </w:r>
    </w:p>
    <w:p w:rsidR="00AF487E" w:rsidRPr="0037514F" w:rsidRDefault="00AF487E" w:rsidP="001C304C">
      <w:pPr>
        <w:spacing w:before="120" w:after="120"/>
        <w:ind w:firstLine="720"/>
        <w:jc w:val="both"/>
        <w:rPr>
          <w:sz w:val="28"/>
          <w:szCs w:val="28"/>
          <w:lang w:val="pt-BR"/>
        </w:rPr>
      </w:pPr>
      <w:r>
        <w:rPr>
          <w:sz w:val="28"/>
          <w:szCs w:val="28"/>
          <w:lang w:val="pt-BR"/>
        </w:rPr>
        <w:t xml:space="preserve">g) </w:t>
      </w:r>
      <w:r w:rsidRPr="004C16AC">
        <w:rPr>
          <w:sz w:val="28"/>
          <w:szCs w:val="28"/>
          <w:lang w:val="pt-BR"/>
        </w:rPr>
        <w:t xml:space="preserve">Cống </w:t>
      </w:r>
      <w:r>
        <w:rPr>
          <w:sz w:val="28"/>
          <w:szCs w:val="28"/>
          <w:lang w:val="pt-BR"/>
        </w:rPr>
        <w:t>trên kênh: khoảng cách hai mốc liền nhau tối đa 15 m</w:t>
      </w:r>
    </w:p>
    <w:p w:rsidR="0037514F" w:rsidRPr="004C16AC" w:rsidRDefault="0037514F" w:rsidP="001C304C">
      <w:pPr>
        <w:spacing w:before="120" w:after="120"/>
        <w:ind w:firstLine="720"/>
        <w:jc w:val="both"/>
        <w:rPr>
          <w:sz w:val="28"/>
          <w:szCs w:val="26"/>
          <w:lang w:val="pt-BR"/>
        </w:rPr>
      </w:pPr>
      <w:r>
        <w:rPr>
          <w:sz w:val="28"/>
          <w:szCs w:val="28"/>
          <w:lang w:val="pt-BR"/>
        </w:rPr>
        <w:t xml:space="preserve">4. </w:t>
      </w:r>
      <w:r w:rsidRPr="003F6814">
        <w:rPr>
          <w:color w:val="000000"/>
          <w:sz w:val="28"/>
          <w:szCs w:val="28"/>
          <w:lang w:val="nl-NL"/>
        </w:rPr>
        <w:t>Căn cứ địa hình khu vực cắm mốc và yêu cầu quản lý, tính toán cụ thể khoảng cách</w:t>
      </w:r>
      <w:r w:rsidR="00AE13BC">
        <w:rPr>
          <w:color w:val="000000"/>
          <w:sz w:val="28"/>
          <w:szCs w:val="28"/>
          <w:lang w:val="nl-NL"/>
        </w:rPr>
        <w:t xml:space="preserve"> </w:t>
      </w:r>
      <w:r w:rsidRPr="003F6814">
        <w:rPr>
          <w:color w:val="000000"/>
          <w:sz w:val="28"/>
          <w:szCs w:val="28"/>
          <w:lang w:val="nl-NL"/>
        </w:rPr>
        <w:t xml:space="preserve">hai mốc </w:t>
      </w:r>
      <w:bookmarkStart w:id="5" w:name="_GoBack"/>
      <w:bookmarkEnd w:id="5"/>
      <w:r w:rsidRPr="003F6814">
        <w:rPr>
          <w:color w:val="000000"/>
          <w:sz w:val="28"/>
          <w:szCs w:val="28"/>
          <w:lang w:val="nl-NL"/>
        </w:rPr>
        <w:t>li</w:t>
      </w:r>
      <w:r w:rsidR="005C6565">
        <w:rPr>
          <w:color w:val="000000"/>
          <w:sz w:val="28"/>
          <w:szCs w:val="28"/>
          <w:lang w:val="nl-NL"/>
        </w:rPr>
        <w:t xml:space="preserve">ền nhau theo quy định tại </w:t>
      </w:r>
      <w:r w:rsidRPr="003F6814">
        <w:rPr>
          <w:color w:val="000000"/>
          <w:sz w:val="28"/>
          <w:szCs w:val="28"/>
          <w:lang w:val="nl-NL"/>
        </w:rPr>
        <w:t>khoản 3</w:t>
      </w:r>
      <w:r w:rsidR="00AE13BC">
        <w:rPr>
          <w:color w:val="000000"/>
          <w:sz w:val="28"/>
          <w:szCs w:val="28"/>
          <w:lang w:val="nl-NL"/>
        </w:rPr>
        <w:t xml:space="preserve"> </w:t>
      </w:r>
      <w:r w:rsidRPr="003F6814">
        <w:rPr>
          <w:color w:val="000000"/>
          <w:sz w:val="28"/>
          <w:szCs w:val="28"/>
          <w:lang w:val="nl-NL"/>
        </w:rPr>
        <w:t xml:space="preserve">Điều này để triển khai cắm mốc cho phù hợp. Tại các điểm đầu, góc, cuối của phạm vi bảo vệ công trình thủy lợi phải cắm mốc, không giới hạn khoảng cách giữa </w:t>
      </w:r>
      <w:r>
        <w:rPr>
          <w:color w:val="000000"/>
          <w:sz w:val="28"/>
          <w:szCs w:val="28"/>
          <w:lang w:val="nl-NL"/>
        </w:rPr>
        <w:t>hai</w:t>
      </w:r>
      <w:r w:rsidRPr="003F6814">
        <w:rPr>
          <w:color w:val="000000"/>
          <w:sz w:val="28"/>
          <w:szCs w:val="28"/>
          <w:lang w:val="nl-NL"/>
        </w:rPr>
        <w:t xml:space="preserve"> mốc liền kề.</w:t>
      </w:r>
    </w:p>
    <w:p w:rsidR="00AB060F" w:rsidRPr="00786CBA" w:rsidRDefault="00AB060F" w:rsidP="001C304C">
      <w:pPr>
        <w:spacing w:before="120" w:after="120"/>
        <w:ind w:firstLine="720"/>
        <w:jc w:val="both"/>
        <w:rPr>
          <w:b/>
          <w:bCs/>
          <w:sz w:val="28"/>
          <w:szCs w:val="28"/>
          <w:lang w:val="pt-BR"/>
        </w:rPr>
      </w:pPr>
      <w:bookmarkStart w:id="6" w:name="dieu_11"/>
      <w:r w:rsidRPr="00786CBA">
        <w:rPr>
          <w:b/>
          <w:bCs/>
          <w:sz w:val="28"/>
          <w:szCs w:val="28"/>
          <w:lang w:val="pt-BR"/>
        </w:rPr>
        <w:t xml:space="preserve">Điều </w:t>
      </w:r>
      <w:r w:rsidR="00186553">
        <w:rPr>
          <w:b/>
          <w:bCs/>
          <w:sz w:val="28"/>
          <w:szCs w:val="28"/>
          <w:lang w:val="pt-BR"/>
        </w:rPr>
        <w:t>5</w:t>
      </w:r>
      <w:r w:rsidRPr="00786CBA">
        <w:rPr>
          <w:b/>
          <w:bCs/>
          <w:sz w:val="28"/>
          <w:szCs w:val="28"/>
          <w:lang w:val="pt-BR"/>
        </w:rPr>
        <w:t xml:space="preserve">. Tổ chức thực hiện </w:t>
      </w:r>
    </w:p>
    <w:p w:rsidR="00AB060F" w:rsidRPr="00786CBA" w:rsidRDefault="00AB060F" w:rsidP="001C304C">
      <w:pPr>
        <w:spacing w:before="120" w:after="120"/>
        <w:ind w:firstLine="720"/>
        <w:jc w:val="both"/>
        <w:rPr>
          <w:sz w:val="28"/>
          <w:szCs w:val="28"/>
          <w:lang w:val="pt-BR"/>
        </w:rPr>
      </w:pPr>
      <w:r w:rsidRPr="00786CBA">
        <w:rPr>
          <w:sz w:val="28"/>
          <w:szCs w:val="28"/>
          <w:lang w:val="pt-BR"/>
        </w:rPr>
        <w:t xml:space="preserve">1. Sở Nông nghiệp và </w:t>
      </w:r>
      <w:r w:rsidR="00186553">
        <w:rPr>
          <w:sz w:val="28"/>
          <w:szCs w:val="28"/>
          <w:lang w:val="pt-BR"/>
        </w:rPr>
        <w:t xml:space="preserve">Môi trường </w:t>
      </w:r>
    </w:p>
    <w:p w:rsidR="00AB060F" w:rsidRPr="005C38CD" w:rsidRDefault="00AB060F" w:rsidP="001C304C">
      <w:pPr>
        <w:shd w:val="clear" w:color="auto" w:fill="FFFFFF"/>
        <w:spacing w:before="120" w:after="120"/>
        <w:ind w:firstLine="720"/>
        <w:jc w:val="both"/>
        <w:rPr>
          <w:sz w:val="28"/>
          <w:szCs w:val="28"/>
          <w:lang w:val="pt-BR"/>
        </w:rPr>
      </w:pPr>
      <w:r w:rsidRPr="00701BFD">
        <w:rPr>
          <w:color w:val="000000"/>
          <w:sz w:val="28"/>
          <w:szCs w:val="28"/>
          <w:lang w:val="nl-NL"/>
        </w:rPr>
        <w:lastRenderedPageBreak/>
        <w:t xml:space="preserve">a) </w:t>
      </w:r>
      <w:r w:rsidRPr="00817FFD">
        <w:rPr>
          <w:sz w:val="28"/>
          <w:szCs w:val="28"/>
          <w:lang w:val="vi-VN"/>
        </w:rPr>
        <w:t>Chủ trì, phối hợp với các sở, ban, ngành có liên quan</w:t>
      </w:r>
      <w:r w:rsidRPr="00817FFD">
        <w:rPr>
          <w:sz w:val="28"/>
          <w:szCs w:val="28"/>
          <w:lang w:val="it-IT"/>
        </w:rPr>
        <w:t xml:space="preserve"> và</w:t>
      </w:r>
      <w:r w:rsidRPr="00817FFD">
        <w:rPr>
          <w:sz w:val="28"/>
          <w:szCs w:val="28"/>
          <w:lang w:val="vi-VN"/>
        </w:rPr>
        <w:t xml:space="preserve"> Ủy ban nhân dân cấp </w:t>
      </w:r>
      <w:r w:rsidR="00186553" w:rsidRPr="005C38CD">
        <w:rPr>
          <w:sz w:val="28"/>
          <w:szCs w:val="28"/>
          <w:lang w:val="pt-BR"/>
        </w:rPr>
        <w:t xml:space="preserve">xã, phường, đặc khu </w:t>
      </w:r>
      <w:r w:rsidRPr="00817FFD">
        <w:rPr>
          <w:sz w:val="28"/>
          <w:szCs w:val="28"/>
          <w:lang w:val="vi-VN"/>
        </w:rPr>
        <w:t>hướng dẫn, tổ chức triển khai thực hiện Quy</w:t>
      </w:r>
      <w:r w:rsidRPr="00817FFD">
        <w:rPr>
          <w:sz w:val="28"/>
          <w:szCs w:val="28"/>
          <w:lang w:val="it-IT"/>
        </w:rPr>
        <w:t>ết</w:t>
      </w:r>
      <w:r w:rsidRPr="00817FFD">
        <w:rPr>
          <w:sz w:val="28"/>
          <w:szCs w:val="28"/>
          <w:lang w:val="vi-VN"/>
        </w:rPr>
        <w:t xml:space="preserve"> định này.</w:t>
      </w:r>
    </w:p>
    <w:p w:rsidR="00AB060F" w:rsidRDefault="00AB060F" w:rsidP="001C304C">
      <w:pPr>
        <w:shd w:val="clear" w:color="auto" w:fill="FFFFFF"/>
        <w:spacing w:before="120" w:after="120"/>
        <w:ind w:firstLine="720"/>
        <w:jc w:val="both"/>
        <w:rPr>
          <w:color w:val="000000"/>
          <w:sz w:val="28"/>
          <w:szCs w:val="28"/>
          <w:lang w:val="nl-NL"/>
        </w:rPr>
      </w:pPr>
      <w:r>
        <w:rPr>
          <w:color w:val="000000"/>
          <w:sz w:val="28"/>
          <w:szCs w:val="28"/>
          <w:lang w:val="nl-NL"/>
        </w:rPr>
        <w:t>b</w:t>
      </w:r>
      <w:r w:rsidRPr="00701BFD">
        <w:rPr>
          <w:color w:val="000000"/>
          <w:sz w:val="28"/>
          <w:szCs w:val="28"/>
          <w:lang w:val="nl-NL"/>
        </w:rPr>
        <w:t xml:space="preserve">) </w:t>
      </w:r>
      <w:r>
        <w:rPr>
          <w:color w:val="000000"/>
          <w:sz w:val="28"/>
          <w:szCs w:val="28"/>
          <w:lang w:val="nl-NL"/>
        </w:rPr>
        <w:t>P</w:t>
      </w:r>
      <w:r w:rsidRPr="00701BFD">
        <w:rPr>
          <w:color w:val="000000"/>
          <w:sz w:val="28"/>
          <w:szCs w:val="28"/>
          <w:lang w:val="nl-NL"/>
        </w:rPr>
        <w:t>hối</w:t>
      </w:r>
      <w:r w:rsidR="0009676A">
        <w:rPr>
          <w:color w:val="000000"/>
          <w:sz w:val="28"/>
          <w:szCs w:val="28"/>
          <w:lang w:val="nl-NL"/>
        </w:rPr>
        <w:t xml:space="preserve"> </w:t>
      </w:r>
      <w:r w:rsidRPr="00701BFD">
        <w:rPr>
          <w:color w:val="000000"/>
          <w:sz w:val="28"/>
          <w:szCs w:val="28"/>
          <w:lang w:val="nl-NL"/>
        </w:rPr>
        <w:t xml:space="preserve">hợp với các cơ quan, đơn vị, địa phương </w:t>
      </w:r>
      <w:r>
        <w:rPr>
          <w:color w:val="000000"/>
          <w:sz w:val="28"/>
          <w:szCs w:val="28"/>
          <w:lang w:val="nl-NL"/>
        </w:rPr>
        <w:t>t</w:t>
      </w:r>
      <w:r w:rsidRPr="00701BFD">
        <w:rPr>
          <w:color w:val="000000"/>
          <w:sz w:val="28"/>
          <w:szCs w:val="28"/>
          <w:lang w:val="nl-NL"/>
        </w:rPr>
        <w:t xml:space="preserve">ổ chức </w:t>
      </w:r>
      <w:r>
        <w:rPr>
          <w:color w:val="000000"/>
          <w:sz w:val="28"/>
          <w:szCs w:val="28"/>
          <w:lang w:val="nl-NL"/>
        </w:rPr>
        <w:t>kiểm tra, giám sát,</w:t>
      </w:r>
      <w:r w:rsidR="009C4071">
        <w:rPr>
          <w:color w:val="000000"/>
          <w:sz w:val="28"/>
          <w:szCs w:val="28"/>
          <w:lang w:val="nl-NL"/>
        </w:rPr>
        <w:t xml:space="preserve"> </w:t>
      </w:r>
      <w:r w:rsidRPr="00701BFD">
        <w:rPr>
          <w:color w:val="000000"/>
          <w:sz w:val="28"/>
          <w:szCs w:val="28"/>
          <w:lang w:val="nl-NL"/>
        </w:rPr>
        <w:t xml:space="preserve">xử lý các trường hợp vi phạm </w:t>
      </w:r>
      <w:r>
        <w:rPr>
          <w:color w:val="000000"/>
          <w:sz w:val="28"/>
          <w:szCs w:val="28"/>
          <w:lang w:val="nl-NL"/>
        </w:rPr>
        <w:t xml:space="preserve">phạm vi </w:t>
      </w:r>
      <w:r w:rsidR="00401140">
        <w:rPr>
          <w:color w:val="000000"/>
          <w:sz w:val="28"/>
          <w:szCs w:val="28"/>
          <w:lang w:val="nl-NL"/>
        </w:rPr>
        <w:t>bảo vệ</w:t>
      </w:r>
      <w:r w:rsidR="00740355">
        <w:rPr>
          <w:color w:val="000000"/>
          <w:sz w:val="28"/>
          <w:szCs w:val="28"/>
          <w:lang w:val="nl-NL"/>
        </w:rPr>
        <w:t xml:space="preserve"> </w:t>
      </w:r>
      <w:r>
        <w:rPr>
          <w:color w:val="000000"/>
          <w:sz w:val="28"/>
          <w:szCs w:val="28"/>
          <w:lang w:val="nl-NL"/>
        </w:rPr>
        <w:t xml:space="preserve">công trình thủy lợi trên địa bàn </w:t>
      </w:r>
      <w:r w:rsidR="00D85462">
        <w:rPr>
          <w:color w:val="000000"/>
          <w:sz w:val="28"/>
          <w:szCs w:val="28"/>
          <w:lang w:val="nl-NL"/>
        </w:rPr>
        <w:t xml:space="preserve">tỉnh </w:t>
      </w:r>
      <w:r>
        <w:rPr>
          <w:color w:val="000000"/>
          <w:sz w:val="28"/>
          <w:szCs w:val="28"/>
          <w:lang w:val="nl-NL"/>
        </w:rPr>
        <w:t xml:space="preserve">theo quy định và tổng hợp, </w:t>
      </w:r>
      <w:r w:rsidRPr="00817FFD">
        <w:rPr>
          <w:sz w:val="28"/>
          <w:szCs w:val="28"/>
          <w:lang w:val="it-IT"/>
        </w:rPr>
        <w:t>báo cáo Ủy ban nhân dân tỉnh</w:t>
      </w:r>
      <w:r>
        <w:rPr>
          <w:sz w:val="28"/>
          <w:szCs w:val="28"/>
          <w:lang w:val="it-IT"/>
        </w:rPr>
        <w:t>.</w:t>
      </w:r>
    </w:p>
    <w:bookmarkEnd w:id="6"/>
    <w:p w:rsidR="00AB060F" w:rsidRDefault="00AB060F" w:rsidP="001C304C">
      <w:pPr>
        <w:spacing w:before="120" w:after="120"/>
        <w:ind w:firstLine="720"/>
        <w:jc w:val="both"/>
        <w:rPr>
          <w:sz w:val="28"/>
          <w:szCs w:val="28"/>
          <w:lang w:val="nl-NL"/>
        </w:rPr>
      </w:pPr>
      <w:r>
        <w:rPr>
          <w:color w:val="000000"/>
          <w:sz w:val="28"/>
          <w:szCs w:val="28"/>
          <w:lang w:val="nl-NL"/>
        </w:rPr>
        <w:t>2.</w:t>
      </w:r>
      <w:r w:rsidR="005C6565">
        <w:rPr>
          <w:color w:val="000000"/>
          <w:sz w:val="28"/>
          <w:szCs w:val="28"/>
          <w:lang w:val="nl-NL"/>
        </w:rPr>
        <w:t xml:space="preserve"> </w:t>
      </w:r>
      <w:r w:rsidRPr="004C16AC">
        <w:rPr>
          <w:sz w:val="28"/>
          <w:szCs w:val="28"/>
          <w:lang w:val="nl-NL"/>
        </w:rPr>
        <w:t>Ủy ban nhân cấp</w:t>
      </w:r>
      <w:r w:rsidR="0009676A">
        <w:rPr>
          <w:sz w:val="28"/>
          <w:szCs w:val="28"/>
          <w:lang w:val="nl-NL"/>
        </w:rPr>
        <w:t xml:space="preserve"> </w:t>
      </w:r>
      <w:r w:rsidRPr="004C16AC">
        <w:rPr>
          <w:sz w:val="28"/>
          <w:szCs w:val="28"/>
          <w:lang w:val="nl-NL"/>
        </w:rPr>
        <w:t>xã</w:t>
      </w:r>
      <w:r w:rsidR="00186553">
        <w:rPr>
          <w:sz w:val="28"/>
          <w:szCs w:val="28"/>
          <w:lang w:val="nl-NL"/>
        </w:rPr>
        <w:t>, phường, đặc khu</w:t>
      </w:r>
      <w:r w:rsidRPr="004C16AC">
        <w:rPr>
          <w:sz w:val="28"/>
          <w:szCs w:val="28"/>
          <w:lang w:val="nl-NL"/>
        </w:rPr>
        <w:t xml:space="preserve"> có trách nhiệm thực hiện theo quy định tại khoản 2 và khoản 3 Điều 57 của Luật Thủy lợi.</w:t>
      </w:r>
    </w:p>
    <w:p w:rsidR="00AB060F" w:rsidRPr="005C38CD" w:rsidRDefault="00AB060F" w:rsidP="001C304C">
      <w:pPr>
        <w:spacing w:before="120" w:after="120"/>
        <w:ind w:firstLine="720"/>
        <w:jc w:val="both"/>
        <w:rPr>
          <w:sz w:val="28"/>
          <w:szCs w:val="28"/>
          <w:lang w:val="nl-NL"/>
        </w:rPr>
      </w:pPr>
      <w:r>
        <w:rPr>
          <w:sz w:val="28"/>
          <w:szCs w:val="28"/>
          <w:lang w:val="nl-NL"/>
        </w:rPr>
        <w:t xml:space="preserve">3. Các tổ chức, cá nhân quản lý, vận hành khai thác công trình thủy lợi </w:t>
      </w:r>
      <w:r w:rsidRPr="00EB67A4">
        <w:rPr>
          <w:color w:val="000000"/>
          <w:sz w:val="28"/>
          <w:szCs w:val="28"/>
          <w:lang w:val="vi-VN"/>
        </w:rPr>
        <w:t xml:space="preserve">có trách nhiệm </w:t>
      </w:r>
      <w:r w:rsidRPr="005C38CD">
        <w:rPr>
          <w:color w:val="000000"/>
          <w:sz w:val="28"/>
          <w:szCs w:val="28"/>
          <w:lang w:val="nl-NL"/>
        </w:rPr>
        <w:t xml:space="preserve">cắm mốc chỉ giới </w:t>
      </w:r>
      <w:r w:rsidRPr="00EB67A4">
        <w:rPr>
          <w:color w:val="000000"/>
          <w:sz w:val="28"/>
          <w:szCs w:val="28"/>
          <w:lang w:val="vi-VN"/>
        </w:rPr>
        <w:t>bảo vệ</w:t>
      </w:r>
      <w:r w:rsidRPr="005C38CD">
        <w:rPr>
          <w:color w:val="000000"/>
          <w:sz w:val="28"/>
          <w:szCs w:val="28"/>
          <w:lang w:val="nl-NL"/>
        </w:rPr>
        <w:t xml:space="preserve"> công trình thủy lợi theo đúng quy định.</w:t>
      </w:r>
      <w:r w:rsidR="00D770D6" w:rsidRPr="005C38CD">
        <w:rPr>
          <w:color w:val="000000"/>
          <w:sz w:val="28"/>
          <w:szCs w:val="28"/>
          <w:lang w:val="nl-NL"/>
        </w:rPr>
        <w:t xml:space="preserve"> Kinh phí cắm mốc thực hiện theo quy định tại Điều 43 Luật </w:t>
      </w:r>
      <w:r w:rsidR="005C6565" w:rsidRPr="005C38CD">
        <w:rPr>
          <w:color w:val="000000"/>
          <w:sz w:val="28"/>
          <w:szCs w:val="28"/>
          <w:lang w:val="nl-NL"/>
        </w:rPr>
        <w:t>T</w:t>
      </w:r>
      <w:r w:rsidR="00D770D6" w:rsidRPr="005C38CD">
        <w:rPr>
          <w:color w:val="000000"/>
          <w:sz w:val="28"/>
          <w:szCs w:val="28"/>
          <w:lang w:val="nl-NL"/>
        </w:rPr>
        <w:t>hủy lợi.</w:t>
      </w:r>
    </w:p>
    <w:p w:rsidR="00AB060F" w:rsidRDefault="00AB060F" w:rsidP="001C304C">
      <w:pPr>
        <w:pStyle w:val="NormalWeb"/>
        <w:shd w:val="clear" w:color="auto" w:fill="FFFFFF"/>
        <w:spacing w:before="120" w:beforeAutospacing="0" w:after="120" w:afterAutospacing="0"/>
        <w:ind w:firstLine="720"/>
        <w:jc w:val="both"/>
        <w:rPr>
          <w:sz w:val="28"/>
          <w:szCs w:val="28"/>
          <w:lang w:val="nl-NL"/>
        </w:rPr>
      </w:pPr>
      <w:r w:rsidRPr="004C16AC">
        <w:rPr>
          <w:sz w:val="28"/>
          <w:szCs w:val="28"/>
          <w:lang w:val="nl-NL"/>
        </w:rPr>
        <w:t>4</w:t>
      </w:r>
      <w:r w:rsidRPr="008545EA">
        <w:rPr>
          <w:sz w:val="28"/>
          <w:szCs w:val="28"/>
          <w:lang w:val="vi-VN"/>
        </w:rPr>
        <w:t>. Trong quá trình triển khai thực hiện</w:t>
      </w:r>
      <w:r w:rsidRPr="004C16AC">
        <w:rPr>
          <w:sz w:val="28"/>
          <w:szCs w:val="28"/>
          <w:lang w:val="nl-NL"/>
        </w:rPr>
        <w:t xml:space="preserve"> có </w:t>
      </w:r>
      <w:r w:rsidRPr="008545EA">
        <w:rPr>
          <w:sz w:val="28"/>
          <w:szCs w:val="28"/>
          <w:lang w:val="vi-VN"/>
        </w:rPr>
        <w:t>khó khăn, vướng mắc</w:t>
      </w:r>
      <w:r w:rsidRPr="004C16AC">
        <w:rPr>
          <w:sz w:val="28"/>
          <w:szCs w:val="28"/>
          <w:lang w:val="nl-NL"/>
        </w:rPr>
        <w:t>,</w:t>
      </w:r>
      <w:r w:rsidRPr="008545EA">
        <w:rPr>
          <w:sz w:val="28"/>
          <w:szCs w:val="28"/>
          <w:lang w:val="vi-VN"/>
        </w:rPr>
        <w:t xml:space="preserve"> các </w:t>
      </w:r>
      <w:r w:rsidRPr="004C16AC">
        <w:rPr>
          <w:sz w:val="28"/>
          <w:szCs w:val="28"/>
          <w:lang w:val="nl-NL"/>
        </w:rPr>
        <w:t xml:space="preserve">cơ quan, </w:t>
      </w:r>
      <w:r w:rsidRPr="008545EA">
        <w:rPr>
          <w:sz w:val="28"/>
          <w:szCs w:val="28"/>
          <w:lang w:val="vi-VN"/>
        </w:rPr>
        <w:t>tổ chức</w:t>
      </w:r>
      <w:r w:rsidRPr="004C16AC">
        <w:rPr>
          <w:sz w:val="28"/>
          <w:szCs w:val="28"/>
          <w:lang w:val="nl-NL"/>
        </w:rPr>
        <w:t>,</w:t>
      </w:r>
      <w:r w:rsidRPr="008545EA">
        <w:rPr>
          <w:sz w:val="28"/>
          <w:szCs w:val="28"/>
          <w:lang w:val="vi-VN"/>
        </w:rPr>
        <w:t xml:space="preserve"> cá nhân </w:t>
      </w:r>
      <w:r w:rsidRPr="004C16AC">
        <w:rPr>
          <w:sz w:val="28"/>
          <w:szCs w:val="28"/>
          <w:lang w:val="nl-NL"/>
        </w:rPr>
        <w:t>phản hồi</w:t>
      </w:r>
      <w:r w:rsidRPr="008545EA">
        <w:rPr>
          <w:sz w:val="28"/>
          <w:szCs w:val="28"/>
          <w:lang w:val="vi-VN"/>
        </w:rPr>
        <w:t xml:space="preserve"> về Sở Nông nghiệp và </w:t>
      </w:r>
      <w:r w:rsidR="00186553" w:rsidRPr="005C38CD">
        <w:rPr>
          <w:sz w:val="28"/>
          <w:szCs w:val="28"/>
          <w:lang w:val="nl-NL"/>
        </w:rPr>
        <w:t>Môi trường</w:t>
      </w:r>
      <w:r w:rsidRPr="008545EA">
        <w:rPr>
          <w:sz w:val="28"/>
          <w:szCs w:val="28"/>
          <w:lang w:val="vi-VN"/>
        </w:rPr>
        <w:t xml:space="preserve"> </w:t>
      </w:r>
      <w:r w:rsidRPr="004C16AC">
        <w:rPr>
          <w:sz w:val="28"/>
          <w:szCs w:val="28"/>
          <w:lang w:val="nl-NL"/>
        </w:rPr>
        <w:t xml:space="preserve">để </w:t>
      </w:r>
      <w:r w:rsidRPr="008545EA">
        <w:rPr>
          <w:sz w:val="28"/>
          <w:szCs w:val="28"/>
          <w:lang w:val="vi-VN"/>
        </w:rPr>
        <w:t>tổng hợp</w:t>
      </w:r>
      <w:r w:rsidRPr="004C16AC">
        <w:rPr>
          <w:sz w:val="28"/>
          <w:szCs w:val="28"/>
          <w:lang w:val="nl-NL"/>
        </w:rPr>
        <w:t>,trình</w:t>
      </w:r>
      <w:r w:rsidRPr="008545EA">
        <w:rPr>
          <w:sz w:val="28"/>
          <w:szCs w:val="28"/>
          <w:lang w:val="vi-VN"/>
        </w:rPr>
        <w:t xml:space="preserve"> Ủy ban nhân dân tỉnh xem xét, quyết định</w:t>
      </w:r>
      <w:r w:rsidRPr="004C16AC">
        <w:rPr>
          <w:sz w:val="28"/>
          <w:szCs w:val="28"/>
          <w:lang w:val="nl-NL"/>
        </w:rPr>
        <w:t>.</w:t>
      </w:r>
    </w:p>
    <w:p w:rsidR="002036CC" w:rsidRDefault="00427922" w:rsidP="002036CC">
      <w:pPr>
        <w:shd w:val="clear" w:color="auto" w:fill="FFFFFF"/>
        <w:spacing w:before="120" w:after="120"/>
        <w:ind w:firstLine="720"/>
        <w:jc w:val="both"/>
        <w:rPr>
          <w:b/>
          <w:bCs/>
          <w:color w:val="000000"/>
          <w:sz w:val="28"/>
          <w:szCs w:val="28"/>
          <w:lang w:val="vi-VN"/>
        </w:rPr>
      </w:pPr>
      <w:r>
        <w:rPr>
          <w:b/>
          <w:bCs/>
          <w:color w:val="000000"/>
          <w:sz w:val="28"/>
          <w:szCs w:val="28"/>
          <w:lang w:val="nl-NL"/>
        </w:rPr>
        <w:t xml:space="preserve">Điều </w:t>
      </w:r>
      <w:r w:rsidR="00186553">
        <w:rPr>
          <w:b/>
          <w:bCs/>
          <w:color w:val="000000"/>
          <w:sz w:val="28"/>
          <w:szCs w:val="28"/>
          <w:lang w:val="nl-NL"/>
        </w:rPr>
        <w:t>6</w:t>
      </w:r>
      <w:r w:rsidR="004E33D1" w:rsidRPr="004E33D1">
        <w:rPr>
          <w:b/>
          <w:bCs/>
          <w:color w:val="000000"/>
          <w:sz w:val="28"/>
          <w:szCs w:val="28"/>
          <w:lang w:val="nl-NL"/>
        </w:rPr>
        <w:t xml:space="preserve">. Điều khoản thi hành </w:t>
      </w:r>
    </w:p>
    <w:p w:rsidR="002036CC" w:rsidRDefault="002036CC" w:rsidP="002036CC">
      <w:pPr>
        <w:shd w:val="clear" w:color="auto" w:fill="FFFFFF"/>
        <w:spacing w:before="120" w:after="120"/>
        <w:ind w:firstLine="720"/>
        <w:jc w:val="both"/>
        <w:rPr>
          <w:bCs/>
          <w:color w:val="000000"/>
          <w:sz w:val="28"/>
          <w:szCs w:val="28"/>
          <w:lang w:val="vi-VN"/>
        </w:rPr>
      </w:pPr>
      <w:r w:rsidRPr="002036CC">
        <w:rPr>
          <w:bCs/>
          <w:color w:val="000000"/>
          <w:sz w:val="28"/>
          <w:szCs w:val="28"/>
          <w:lang w:val="vi-VN"/>
        </w:rPr>
        <w:t>1. Quyết đinh này có hiệu lực kể từ ngày    tháng    năm 2026</w:t>
      </w:r>
      <w:r>
        <w:rPr>
          <w:bCs/>
          <w:color w:val="000000"/>
          <w:sz w:val="28"/>
          <w:szCs w:val="28"/>
          <w:lang w:val="vi-VN"/>
        </w:rPr>
        <w:t>.</w:t>
      </w:r>
    </w:p>
    <w:p w:rsidR="002036CC" w:rsidRPr="002036CC" w:rsidRDefault="002036CC" w:rsidP="002036CC">
      <w:pPr>
        <w:shd w:val="clear" w:color="auto" w:fill="FFFFFF"/>
        <w:spacing w:before="120" w:after="120"/>
        <w:ind w:firstLine="720"/>
        <w:jc w:val="both"/>
        <w:rPr>
          <w:bCs/>
          <w:color w:val="000000"/>
          <w:sz w:val="28"/>
          <w:szCs w:val="28"/>
          <w:lang w:val="vi-VN"/>
        </w:rPr>
      </w:pPr>
      <w:r>
        <w:rPr>
          <w:bCs/>
          <w:color w:val="000000"/>
          <w:sz w:val="28"/>
          <w:szCs w:val="28"/>
          <w:lang w:val="vi-VN"/>
        </w:rPr>
        <w:t xml:space="preserve">2. </w:t>
      </w:r>
      <w:r w:rsidR="00BB6A07" w:rsidRPr="00A74BA1">
        <w:rPr>
          <w:sz w:val="28"/>
          <w:szCs w:val="28"/>
        </w:rPr>
        <w:t>Quyết định số 08/2022/QĐ-UBND ngày 13/05/2022 quy định phạm vi vùng phụ cận của công trình thủy lợi và cắm mốc chỉ giới phạm vi bảo vệ công trình thủy l</w:t>
      </w:r>
      <w:r w:rsidR="00BB6A07">
        <w:rPr>
          <w:sz w:val="28"/>
          <w:szCs w:val="28"/>
        </w:rPr>
        <w:t xml:space="preserve">ợi trên địa bàn tỉnh Kiên Giang; </w:t>
      </w:r>
      <w:r w:rsidR="00BB6A07" w:rsidRPr="00A74BA1">
        <w:rPr>
          <w:sz w:val="28"/>
          <w:szCs w:val="28"/>
        </w:rPr>
        <w:t>Quyết định số 37/2024/QĐ-UBND ngày 09/12/2024 bổ sung điểm đ khoản 2 Điều 2 và điểm e khoản 3 Điều 3 của Quyết định số 08/2022/QĐ UBND ngày 13 tháng 5 năm 2022 của Ủy ban nhân dân tỉnh Kiên Giang quy định phạm vi vùng phụ cận của công trình thủy lợi và cắm mốc chỉ giới phạm vi bảo vệ công trình thủy lợi trên địa bàn tỉnh Kiên Giang</w:t>
      </w:r>
      <w:r w:rsidR="00BB6A07">
        <w:rPr>
          <w:sz w:val="28"/>
          <w:szCs w:val="28"/>
        </w:rPr>
        <w:t xml:space="preserve"> hết hiệu lực kể </w:t>
      </w:r>
      <w:r>
        <w:rPr>
          <w:bCs/>
          <w:color w:val="000000"/>
          <w:sz w:val="28"/>
          <w:szCs w:val="28"/>
          <w:lang w:val="vi-VN"/>
        </w:rPr>
        <w:t>ngày</w:t>
      </w:r>
      <w:r w:rsidR="00BB6A07">
        <w:rPr>
          <w:bCs/>
          <w:color w:val="000000"/>
          <w:sz w:val="28"/>
          <w:szCs w:val="28"/>
        </w:rPr>
        <w:t xml:space="preserve"> Quyết định này có hiệu lực. </w:t>
      </w:r>
    </w:p>
    <w:p w:rsidR="004E33D1" w:rsidRPr="00D85462" w:rsidRDefault="00BB6A07" w:rsidP="001C304C">
      <w:pPr>
        <w:shd w:val="clear" w:color="auto" w:fill="FFFFFF"/>
        <w:spacing w:before="120" w:after="120"/>
        <w:ind w:firstLine="720"/>
        <w:jc w:val="both"/>
        <w:rPr>
          <w:bCs/>
          <w:color w:val="000000"/>
          <w:sz w:val="28"/>
          <w:szCs w:val="28"/>
          <w:lang w:val="nl-NL"/>
        </w:rPr>
      </w:pPr>
      <w:r>
        <w:rPr>
          <w:sz w:val="28"/>
          <w:szCs w:val="28"/>
          <w:lang w:val="nl-NL"/>
        </w:rPr>
        <w:t xml:space="preserve">3. </w:t>
      </w:r>
      <w:r w:rsidR="004E33D1" w:rsidRPr="005C38CD">
        <w:rPr>
          <w:sz w:val="28"/>
          <w:szCs w:val="28"/>
          <w:lang w:val="nl-NL"/>
        </w:rPr>
        <w:t xml:space="preserve">Chánh Văn phòng </w:t>
      </w:r>
      <w:r w:rsidR="00D85462" w:rsidRPr="005C38CD">
        <w:rPr>
          <w:sz w:val="28"/>
          <w:szCs w:val="28"/>
          <w:lang w:val="nl-NL"/>
        </w:rPr>
        <w:t>Uỷ</w:t>
      </w:r>
      <w:r w:rsidR="004E33D1" w:rsidRPr="005C38CD">
        <w:rPr>
          <w:sz w:val="28"/>
          <w:szCs w:val="28"/>
          <w:lang w:val="nl-NL"/>
        </w:rPr>
        <w:t xml:space="preserve"> ban nhân dân tỉnh,</w:t>
      </w:r>
      <w:r w:rsidR="00D770D6" w:rsidRPr="005C38CD">
        <w:rPr>
          <w:sz w:val="28"/>
          <w:szCs w:val="28"/>
          <w:lang w:val="nl-NL"/>
        </w:rPr>
        <w:t xml:space="preserve"> Giám đốc (</w:t>
      </w:r>
      <w:r w:rsidR="00810464" w:rsidRPr="005C38CD">
        <w:rPr>
          <w:sz w:val="28"/>
          <w:szCs w:val="28"/>
          <w:lang w:val="nl-NL"/>
        </w:rPr>
        <w:t>t</w:t>
      </w:r>
      <w:r w:rsidR="00D770D6" w:rsidRPr="005C38CD">
        <w:rPr>
          <w:sz w:val="28"/>
          <w:szCs w:val="28"/>
          <w:lang w:val="nl-NL"/>
        </w:rPr>
        <w:t>hủ trưởng)</w:t>
      </w:r>
      <w:r w:rsidR="004E33D1" w:rsidRPr="005C38CD">
        <w:rPr>
          <w:sz w:val="28"/>
          <w:szCs w:val="28"/>
          <w:lang w:val="nl-NL"/>
        </w:rPr>
        <w:t xml:space="preserve"> các sở, ban</w:t>
      </w:r>
      <w:r w:rsidR="00D85462" w:rsidRPr="005C38CD">
        <w:rPr>
          <w:sz w:val="28"/>
          <w:szCs w:val="28"/>
          <w:lang w:val="nl-NL"/>
        </w:rPr>
        <w:t>,</w:t>
      </w:r>
      <w:r w:rsidR="004E33D1" w:rsidRPr="005C38CD">
        <w:rPr>
          <w:sz w:val="28"/>
          <w:szCs w:val="28"/>
          <w:lang w:val="nl-NL"/>
        </w:rPr>
        <w:t xml:space="preserve"> ngành cấp tỉnh; Chủ tịch Ủy ban nhân các </w:t>
      </w:r>
      <w:r w:rsidR="00186553" w:rsidRPr="005C38CD">
        <w:rPr>
          <w:sz w:val="28"/>
          <w:szCs w:val="28"/>
          <w:lang w:val="nl-NL"/>
        </w:rPr>
        <w:t xml:space="preserve">xã, phường, đặc khu </w:t>
      </w:r>
      <w:r w:rsidR="004E33D1" w:rsidRPr="005C38CD">
        <w:rPr>
          <w:sz w:val="28"/>
          <w:szCs w:val="28"/>
          <w:lang w:val="nl-NL"/>
        </w:rPr>
        <w:t>và các tổ chức, cá nhân có liên quan chịu trách nhiệm thi hành Quyết định này.</w:t>
      </w:r>
    </w:p>
    <w:tbl>
      <w:tblPr>
        <w:tblW w:w="8730" w:type="dxa"/>
        <w:tblInd w:w="378" w:type="dxa"/>
        <w:tblCellMar>
          <w:left w:w="0" w:type="dxa"/>
          <w:right w:w="0" w:type="dxa"/>
        </w:tblCellMar>
        <w:tblLook w:val="04A0" w:firstRow="1" w:lastRow="0" w:firstColumn="1" w:lastColumn="0" w:noHBand="0" w:noVBand="1"/>
      </w:tblPr>
      <w:tblGrid>
        <w:gridCol w:w="3708"/>
        <w:gridCol w:w="5022"/>
      </w:tblGrid>
      <w:tr w:rsidR="00AB060F" w:rsidRPr="00817FFD" w:rsidTr="003F7385">
        <w:tc>
          <w:tcPr>
            <w:tcW w:w="3708" w:type="dxa"/>
            <w:shd w:val="clear" w:color="auto" w:fill="auto"/>
            <w:tcMar>
              <w:top w:w="0" w:type="dxa"/>
              <w:left w:w="108" w:type="dxa"/>
              <w:bottom w:w="0" w:type="dxa"/>
              <w:right w:w="108" w:type="dxa"/>
            </w:tcMar>
          </w:tcPr>
          <w:p w:rsidR="00AB060F" w:rsidRPr="00817FFD" w:rsidRDefault="00AB060F" w:rsidP="003F7385">
            <w:pPr>
              <w:spacing w:before="240"/>
              <w:rPr>
                <w:b/>
                <w:bCs/>
                <w:i/>
                <w:iCs/>
                <w:lang w:val="vi-VN"/>
              </w:rPr>
            </w:pPr>
            <w:r w:rsidRPr="00817FFD">
              <w:rPr>
                <w:b/>
                <w:bCs/>
                <w:i/>
                <w:iCs/>
                <w:lang w:val="vi-VN"/>
              </w:rPr>
              <w:t>Nơi nhận:</w:t>
            </w:r>
          </w:p>
          <w:p w:rsidR="00AB060F" w:rsidRPr="00817FFD" w:rsidRDefault="00AB060F" w:rsidP="003F7385">
            <w:pPr>
              <w:rPr>
                <w:sz w:val="22"/>
                <w:lang w:val="vi-VN"/>
              </w:rPr>
            </w:pPr>
            <w:r w:rsidRPr="00BB6A07">
              <w:rPr>
                <w:sz w:val="22"/>
                <w:lang w:val="vi-VN"/>
              </w:rPr>
              <w:t xml:space="preserve">- Như Điều </w:t>
            </w:r>
            <w:r w:rsidR="00186553" w:rsidRPr="00BB6A07">
              <w:rPr>
                <w:sz w:val="22"/>
                <w:lang w:val="nl-NL"/>
              </w:rPr>
              <w:t>6</w:t>
            </w:r>
            <w:r w:rsidRPr="00BB6A07">
              <w:rPr>
                <w:sz w:val="22"/>
                <w:lang w:val="vi-VN"/>
              </w:rPr>
              <w:t>;</w:t>
            </w:r>
          </w:p>
          <w:p w:rsidR="00AB060F" w:rsidRPr="00817FFD" w:rsidRDefault="00AB060F" w:rsidP="003F7385">
            <w:pPr>
              <w:rPr>
                <w:sz w:val="22"/>
                <w:lang w:val="vi-VN"/>
              </w:rPr>
            </w:pPr>
            <w:r w:rsidRPr="00817FFD">
              <w:rPr>
                <w:sz w:val="22"/>
                <w:lang w:val="vi-VN"/>
              </w:rPr>
              <w:t>- Văn phòng Chính phủ;</w:t>
            </w:r>
            <w:r w:rsidRPr="00817FFD">
              <w:rPr>
                <w:sz w:val="22"/>
                <w:lang w:val="vi-VN"/>
              </w:rPr>
              <w:br/>
              <w:t xml:space="preserve">- Bộ Nông nghiệp và </w:t>
            </w:r>
            <w:r w:rsidR="00186553" w:rsidRPr="005C38CD">
              <w:rPr>
                <w:sz w:val="22"/>
                <w:lang w:val="vi-VN"/>
              </w:rPr>
              <w:t>MT</w:t>
            </w:r>
            <w:r w:rsidRPr="00817FFD">
              <w:rPr>
                <w:sz w:val="22"/>
                <w:lang w:val="vi-VN"/>
              </w:rPr>
              <w:t>;</w:t>
            </w:r>
            <w:r w:rsidRPr="00817FFD">
              <w:rPr>
                <w:sz w:val="22"/>
                <w:lang w:val="vi-VN"/>
              </w:rPr>
              <w:br/>
              <w:t xml:space="preserve">- Cục kiểm tra </w:t>
            </w:r>
            <w:r w:rsidR="009C4071">
              <w:rPr>
                <w:sz w:val="22"/>
              </w:rPr>
              <w:t>và TCTH</w:t>
            </w:r>
            <w:r w:rsidRPr="00817FFD">
              <w:rPr>
                <w:sz w:val="22"/>
                <w:lang w:val="vi-VN"/>
              </w:rPr>
              <w:t>- Bộ Tư pháp;</w:t>
            </w:r>
          </w:p>
          <w:p w:rsidR="00AB060F" w:rsidRPr="00817FFD" w:rsidRDefault="00AB060F" w:rsidP="003F7385">
            <w:pPr>
              <w:rPr>
                <w:sz w:val="22"/>
                <w:lang w:val="vi-VN"/>
              </w:rPr>
            </w:pPr>
            <w:r w:rsidRPr="00817FFD">
              <w:rPr>
                <w:sz w:val="22"/>
                <w:lang w:val="vi-VN"/>
              </w:rPr>
              <w:t xml:space="preserve">- </w:t>
            </w:r>
            <w:r w:rsidR="009C4071">
              <w:rPr>
                <w:sz w:val="22"/>
              </w:rPr>
              <w:t>Cổng thôn tin điện tử</w:t>
            </w:r>
            <w:r w:rsidRPr="00817FFD">
              <w:rPr>
                <w:sz w:val="22"/>
                <w:lang w:val="vi-VN"/>
              </w:rPr>
              <w:t xml:space="preserve"> Chính phủ;</w:t>
            </w:r>
            <w:r w:rsidRPr="00817FFD">
              <w:rPr>
                <w:sz w:val="22"/>
                <w:lang w:val="vi-VN"/>
              </w:rPr>
              <w:br/>
              <w:t>- TT.Tỉnh ủy, TT.HĐND tỉnh</w:t>
            </w:r>
            <w:r w:rsidR="009C4071">
              <w:rPr>
                <w:sz w:val="22"/>
              </w:rPr>
              <w:t>, UBMTTQ tỉnh</w:t>
            </w:r>
            <w:r w:rsidRPr="00817FFD">
              <w:rPr>
                <w:sz w:val="22"/>
                <w:lang w:val="vi-VN"/>
              </w:rPr>
              <w:t>;</w:t>
            </w:r>
          </w:p>
          <w:p w:rsidR="00AB060F" w:rsidRPr="00817FFD" w:rsidRDefault="00AB060F" w:rsidP="003F7385">
            <w:pPr>
              <w:rPr>
                <w:sz w:val="22"/>
                <w:lang w:val="vi-VN"/>
              </w:rPr>
            </w:pPr>
            <w:r w:rsidRPr="00817FFD">
              <w:rPr>
                <w:sz w:val="22"/>
                <w:lang w:val="vi-VN"/>
              </w:rPr>
              <w:t>- CT, các PCT.UBND tỉnh;</w:t>
            </w:r>
          </w:p>
          <w:p w:rsidR="00AB060F" w:rsidRPr="00817FFD" w:rsidRDefault="00AB060F" w:rsidP="003F7385">
            <w:pPr>
              <w:rPr>
                <w:sz w:val="22"/>
                <w:lang w:val="vi-VN"/>
              </w:rPr>
            </w:pPr>
            <w:r w:rsidRPr="00817FFD">
              <w:rPr>
                <w:sz w:val="22"/>
                <w:lang w:val="vi-VN"/>
              </w:rPr>
              <w:t>- Các sở, ban ngành tỉnh (Đảng, CQ, ĐT và DNNN);</w:t>
            </w:r>
          </w:p>
          <w:p w:rsidR="00AB060F" w:rsidRPr="00817FFD" w:rsidRDefault="00AB060F" w:rsidP="003F7385">
            <w:pPr>
              <w:rPr>
                <w:sz w:val="22"/>
                <w:lang w:val="vi-VN"/>
              </w:rPr>
            </w:pPr>
            <w:r w:rsidRPr="00817FFD">
              <w:rPr>
                <w:sz w:val="22"/>
                <w:lang w:val="vi-VN"/>
              </w:rPr>
              <w:t>- UBND các</w:t>
            </w:r>
            <w:r w:rsidR="009C4071">
              <w:rPr>
                <w:sz w:val="22"/>
              </w:rPr>
              <w:t xml:space="preserve"> </w:t>
            </w:r>
            <w:r w:rsidR="00186553" w:rsidRPr="005C38CD">
              <w:rPr>
                <w:sz w:val="22"/>
                <w:lang w:val="vi-VN"/>
              </w:rPr>
              <w:t>xã, phường, đặc khu</w:t>
            </w:r>
            <w:r w:rsidRPr="00817FFD">
              <w:rPr>
                <w:sz w:val="22"/>
                <w:lang w:val="vi-VN"/>
              </w:rPr>
              <w:t>;</w:t>
            </w:r>
          </w:p>
          <w:p w:rsidR="00AB060F" w:rsidRPr="00817FFD" w:rsidRDefault="00AB060F" w:rsidP="003F7385">
            <w:pPr>
              <w:rPr>
                <w:sz w:val="22"/>
                <w:lang w:val="vi-VN"/>
              </w:rPr>
            </w:pPr>
            <w:r w:rsidRPr="00817FFD">
              <w:rPr>
                <w:sz w:val="22"/>
                <w:lang w:val="vi-VN"/>
              </w:rPr>
              <w:t>- Công báo tỉnh;</w:t>
            </w:r>
          </w:p>
          <w:p w:rsidR="00AB060F" w:rsidRPr="00817FFD" w:rsidRDefault="00AB060F" w:rsidP="003F7385">
            <w:pPr>
              <w:rPr>
                <w:sz w:val="22"/>
                <w:lang w:val="vi-VN"/>
              </w:rPr>
            </w:pPr>
            <w:r w:rsidRPr="00817FFD">
              <w:rPr>
                <w:sz w:val="22"/>
                <w:lang w:val="vi-VN"/>
              </w:rPr>
              <w:t xml:space="preserve">- Website </w:t>
            </w:r>
            <w:r w:rsidR="00186553">
              <w:rPr>
                <w:sz w:val="22"/>
              </w:rPr>
              <w:t xml:space="preserve">An </w:t>
            </w:r>
            <w:r w:rsidRPr="00817FFD">
              <w:rPr>
                <w:sz w:val="22"/>
                <w:lang w:val="vi-VN"/>
              </w:rPr>
              <w:t>Giang;</w:t>
            </w:r>
          </w:p>
          <w:p w:rsidR="00AB060F" w:rsidRPr="00817FFD" w:rsidRDefault="00AB060F" w:rsidP="00186553">
            <w:pPr>
              <w:spacing w:after="120"/>
            </w:pPr>
            <w:r w:rsidRPr="00817FFD">
              <w:rPr>
                <w:sz w:val="22"/>
                <w:lang w:val="vi-VN"/>
              </w:rPr>
              <w:t>- LĐVP, Phòng: CVNC;</w:t>
            </w:r>
            <w:r w:rsidRPr="00817FFD">
              <w:rPr>
                <w:sz w:val="22"/>
                <w:lang w:val="vi-VN"/>
              </w:rPr>
              <w:br/>
              <w:t>- Lưu: VT, SNN</w:t>
            </w:r>
            <w:r w:rsidR="00186553" w:rsidRPr="005C38CD">
              <w:rPr>
                <w:sz w:val="22"/>
                <w:lang w:val="vi-VN"/>
              </w:rPr>
              <w:t>MT</w:t>
            </w:r>
            <w:r w:rsidRPr="00817FFD">
              <w:rPr>
                <w:sz w:val="22"/>
                <w:lang w:val="vi-VN"/>
              </w:rPr>
              <w:t xml:space="preserve">, ….  </w:t>
            </w:r>
            <w:r w:rsidRPr="00817FFD">
              <w:rPr>
                <w:sz w:val="22"/>
              </w:rPr>
              <w:t>(…b).</w:t>
            </w:r>
          </w:p>
        </w:tc>
        <w:tc>
          <w:tcPr>
            <w:tcW w:w="5022" w:type="dxa"/>
            <w:shd w:val="clear" w:color="auto" w:fill="auto"/>
            <w:tcMar>
              <w:top w:w="0" w:type="dxa"/>
              <w:left w:w="108" w:type="dxa"/>
              <w:bottom w:w="0" w:type="dxa"/>
              <w:right w:w="108" w:type="dxa"/>
            </w:tcMar>
          </w:tcPr>
          <w:p w:rsidR="00AB060F" w:rsidRPr="00817FFD" w:rsidRDefault="00AB060F" w:rsidP="003F7385">
            <w:pPr>
              <w:spacing w:before="240" w:after="120"/>
              <w:jc w:val="center"/>
              <w:rPr>
                <w:b/>
                <w:bCs/>
                <w:sz w:val="28"/>
                <w:szCs w:val="28"/>
                <w:lang w:val="de-DE"/>
              </w:rPr>
            </w:pPr>
            <w:r w:rsidRPr="00817FFD">
              <w:rPr>
                <w:b/>
                <w:bCs/>
                <w:sz w:val="28"/>
                <w:szCs w:val="28"/>
                <w:lang w:val="de-DE"/>
              </w:rPr>
              <w:t>TM. ỦY BAN NHÂN DÂN</w:t>
            </w:r>
            <w:r w:rsidRPr="00817FFD">
              <w:rPr>
                <w:b/>
                <w:bCs/>
                <w:sz w:val="28"/>
                <w:szCs w:val="28"/>
                <w:lang w:val="de-DE"/>
              </w:rPr>
              <w:br/>
              <w:t>CHỦ TỊCH</w:t>
            </w:r>
            <w:r w:rsidRPr="00817FFD">
              <w:rPr>
                <w:b/>
                <w:bCs/>
                <w:sz w:val="28"/>
                <w:szCs w:val="28"/>
                <w:lang w:val="de-DE"/>
              </w:rPr>
              <w:br/>
            </w:r>
            <w:r w:rsidRPr="00817FFD">
              <w:rPr>
                <w:b/>
                <w:bCs/>
                <w:sz w:val="28"/>
                <w:szCs w:val="28"/>
                <w:lang w:val="de-DE"/>
              </w:rPr>
              <w:br/>
            </w:r>
          </w:p>
          <w:p w:rsidR="00AB060F" w:rsidRPr="00817FFD" w:rsidRDefault="00AB060F" w:rsidP="003F7385">
            <w:pPr>
              <w:spacing w:after="120"/>
              <w:jc w:val="center"/>
              <w:rPr>
                <w:b/>
                <w:bCs/>
                <w:sz w:val="28"/>
                <w:szCs w:val="28"/>
                <w:lang w:val="de-DE"/>
              </w:rPr>
            </w:pPr>
          </w:p>
          <w:p w:rsidR="00AB060F" w:rsidRPr="00817FFD" w:rsidRDefault="00AB060F" w:rsidP="003F7385">
            <w:pPr>
              <w:spacing w:after="120"/>
              <w:jc w:val="center"/>
              <w:rPr>
                <w:b/>
                <w:bCs/>
                <w:sz w:val="28"/>
                <w:szCs w:val="28"/>
                <w:lang w:val="de-DE"/>
              </w:rPr>
            </w:pPr>
          </w:p>
          <w:p w:rsidR="00AB060F" w:rsidRPr="00817FFD" w:rsidRDefault="00AB060F" w:rsidP="003D33B5">
            <w:pPr>
              <w:spacing w:after="120"/>
              <w:jc w:val="center"/>
              <w:rPr>
                <w:sz w:val="28"/>
                <w:szCs w:val="28"/>
              </w:rPr>
            </w:pPr>
            <w:r w:rsidRPr="00817FFD">
              <w:rPr>
                <w:b/>
                <w:bCs/>
                <w:sz w:val="28"/>
                <w:szCs w:val="28"/>
                <w:lang w:val="de-DE"/>
              </w:rPr>
              <w:br/>
            </w:r>
            <w:r w:rsidRPr="00817FFD">
              <w:rPr>
                <w:b/>
                <w:bCs/>
                <w:sz w:val="28"/>
                <w:szCs w:val="28"/>
                <w:lang w:val="de-DE"/>
              </w:rPr>
              <w:br/>
            </w:r>
            <w:r w:rsidRPr="00817FFD">
              <w:rPr>
                <w:b/>
                <w:bCs/>
                <w:sz w:val="28"/>
                <w:szCs w:val="28"/>
                <w:lang w:val="de-DE"/>
              </w:rPr>
              <w:br/>
            </w:r>
          </w:p>
        </w:tc>
      </w:tr>
    </w:tbl>
    <w:p w:rsidR="005E391B" w:rsidRPr="00817FFD" w:rsidRDefault="005E391B" w:rsidP="003D33B5">
      <w:pPr>
        <w:spacing w:before="160" w:after="160"/>
        <w:jc w:val="both"/>
        <w:rPr>
          <w:sz w:val="28"/>
          <w:szCs w:val="28"/>
        </w:rPr>
      </w:pPr>
    </w:p>
    <w:sectPr w:rsidR="005E391B" w:rsidRPr="00817FFD" w:rsidSect="00BB6A07">
      <w:headerReference w:type="default" r:id="rId9"/>
      <w:footerReference w:type="default" r:id="rId10"/>
      <w:pgSz w:w="11907" w:h="16840" w:code="9"/>
      <w:pgMar w:top="1361" w:right="1134" w:bottom="993" w:left="1701" w:header="720" w:footer="4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CB" w:rsidRDefault="003F6DCB" w:rsidP="0090414A">
      <w:r>
        <w:separator/>
      </w:r>
    </w:p>
  </w:endnote>
  <w:endnote w:type="continuationSeparator" w:id="0">
    <w:p w:rsidR="003F6DCB" w:rsidRDefault="003F6DCB" w:rsidP="0090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1B" w:rsidRDefault="005E391B">
    <w:pPr>
      <w:pStyle w:val="Footer"/>
      <w:jc w:val="right"/>
    </w:pPr>
  </w:p>
  <w:p w:rsidR="005E391B" w:rsidRDefault="005E3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CB" w:rsidRDefault="003F6DCB" w:rsidP="0090414A">
      <w:r>
        <w:separator/>
      </w:r>
    </w:p>
  </w:footnote>
  <w:footnote w:type="continuationSeparator" w:id="0">
    <w:p w:rsidR="003F6DCB" w:rsidRDefault="003F6DCB" w:rsidP="00904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0" w:rsidRPr="00407560" w:rsidRDefault="00155508">
    <w:pPr>
      <w:pStyle w:val="Header"/>
      <w:jc w:val="center"/>
      <w:rPr>
        <w:sz w:val="28"/>
        <w:szCs w:val="28"/>
      </w:rPr>
    </w:pPr>
    <w:r w:rsidRPr="00407560">
      <w:rPr>
        <w:sz w:val="28"/>
        <w:szCs w:val="28"/>
      </w:rPr>
      <w:fldChar w:fldCharType="begin"/>
    </w:r>
    <w:r w:rsidR="00593470" w:rsidRPr="00407560">
      <w:rPr>
        <w:sz w:val="28"/>
        <w:szCs w:val="28"/>
      </w:rPr>
      <w:instrText xml:space="preserve"> PAGE   \* MERGEFORMAT </w:instrText>
    </w:r>
    <w:r w:rsidRPr="00407560">
      <w:rPr>
        <w:sz w:val="28"/>
        <w:szCs w:val="28"/>
      </w:rPr>
      <w:fldChar w:fldCharType="separate"/>
    </w:r>
    <w:r w:rsidR="009D4592">
      <w:rPr>
        <w:noProof/>
        <w:sz w:val="28"/>
        <w:szCs w:val="28"/>
      </w:rPr>
      <w:t>3</w:t>
    </w:r>
    <w:r w:rsidRPr="00407560">
      <w:rPr>
        <w:noProof/>
        <w:sz w:val="28"/>
        <w:szCs w:val="28"/>
      </w:rPr>
      <w:fldChar w:fldCharType="end"/>
    </w:r>
  </w:p>
  <w:p w:rsidR="002D19ED" w:rsidRDefault="002D1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922AA"/>
    <w:multiLevelType w:val="hybridMultilevel"/>
    <w:tmpl w:val="D2C44F40"/>
    <w:lvl w:ilvl="0" w:tplc="3F981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032F65"/>
    <w:multiLevelType w:val="hybridMultilevel"/>
    <w:tmpl w:val="4C24896E"/>
    <w:lvl w:ilvl="0" w:tplc="4BC05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A5E32"/>
    <w:multiLevelType w:val="hybridMultilevel"/>
    <w:tmpl w:val="3E48DEB0"/>
    <w:lvl w:ilvl="0" w:tplc="A964EC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4A71D09"/>
    <w:multiLevelType w:val="hybridMultilevel"/>
    <w:tmpl w:val="04929AA2"/>
    <w:lvl w:ilvl="0" w:tplc="3FA048F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F52B4"/>
    <w:multiLevelType w:val="multilevel"/>
    <w:tmpl w:val="2D2084B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4B93B4B"/>
    <w:multiLevelType w:val="hybridMultilevel"/>
    <w:tmpl w:val="B8AAE0A6"/>
    <w:lvl w:ilvl="0" w:tplc="68481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FE4E51"/>
    <w:multiLevelType w:val="hybridMultilevel"/>
    <w:tmpl w:val="704206C2"/>
    <w:lvl w:ilvl="0" w:tplc="84A072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8B310C7"/>
    <w:multiLevelType w:val="hybridMultilevel"/>
    <w:tmpl w:val="4B22AE60"/>
    <w:lvl w:ilvl="0" w:tplc="59823C9A">
      <w:start w:val="9"/>
      <w:numFmt w:val="decimal"/>
      <w:lvlText w:val="%1."/>
      <w:lvlJc w:val="left"/>
      <w:pPr>
        <w:tabs>
          <w:tab w:val="num" w:pos="1325"/>
        </w:tabs>
        <w:ind w:left="1325" w:hanging="360"/>
      </w:pPr>
      <w:rPr>
        <w:rFonts w:cs="Times New Roman" w:hint="default"/>
      </w:rPr>
    </w:lvl>
    <w:lvl w:ilvl="1" w:tplc="04090019" w:tentative="1">
      <w:start w:val="1"/>
      <w:numFmt w:val="lowerLetter"/>
      <w:lvlText w:val="%2."/>
      <w:lvlJc w:val="left"/>
      <w:pPr>
        <w:tabs>
          <w:tab w:val="num" w:pos="2045"/>
        </w:tabs>
        <w:ind w:left="2045" w:hanging="360"/>
      </w:pPr>
      <w:rPr>
        <w:rFonts w:cs="Times New Roman"/>
      </w:rPr>
    </w:lvl>
    <w:lvl w:ilvl="2" w:tplc="0409001B" w:tentative="1">
      <w:start w:val="1"/>
      <w:numFmt w:val="lowerRoman"/>
      <w:lvlText w:val="%3."/>
      <w:lvlJc w:val="right"/>
      <w:pPr>
        <w:tabs>
          <w:tab w:val="num" w:pos="2765"/>
        </w:tabs>
        <w:ind w:left="2765" w:hanging="180"/>
      </w:pPr>
      <w:rPr>
        <w:rFonts w:cs="Times New Roman"/>
      </w:rPr>
    </w:lvl>
    <w:lvl w:ilvl="3" w:tplc="0409000F" w:tentative="1">
      <w:start w:val="1"/>
      <w:numFmt w:val="decimal"/>
      <w:lvlText w:val="%4."/>
      <w:lvlJc w:val="left"/>
      <w:pPr>
        <w:tabs>
          <w:tab w:val="num" w:pos="3485"/>
        </w:tabs>
        <w:ind w:left="3485" w:hanging="360"/>
      </w:pPr>
      <w:rPr>
        <w:rFonts w:cs="Times New Roman"/>
      </w:rPr>
    </w:lvl>
    <w:lvl w:ilvl="4" w:tplc="04090019" w:tentative="1">
      <w:start w:val="1"/>
      <w:numFmt w:val="lowerLetter"/>
      <w:lvlText w:val="%5."/>
      <w:lvlJc w:val="left"/>
      <w:pPr>
        <w:tabs>
          <w:tab w:val="num" w:pos="4205"/>
        </w:tabs>
        <w:ind w:left="4205" w:hanging="360"/>
      </w:pPr>
      <w:rPr>
        <w:rFonts w:cs="Times New Roman"/>
      </w:rPr>
    </w:lvl>
    <w:lvl w:ilvl="5" w:tplc="0409001B" w:tentative="1">
      <w:start w:val="1"/>
      <w:numFmt w:val="lowerRoman"/>
      <w:lvlText w:val="%6."/>
      <w:lvlJc w:val="right"/>
      <w:pPr>
        <w:tabs>
          <w:tab w:val="num" w:pos="4925"/>
        </w:tabs>
        <w:ind w:left="4925" w:hanging="180"/>
      </w:pPr>
      <w:rPr>
        <w:rFonts w:cs="Times New Roman"/>
      </w:rPr>
    </w:lvl>
    <w:lvl w:ilvl="6" w:tplc="0409000F" w:tentative="1">
      <w:start w:val="1"/>
      <w:numFmt w:val="decimal"/>
      <w:lvlText w:val="%7."/>
      <w:lvlJc w:val="left"/>
      <w:pPr>
        <w:tabs>
          <w:tab w:val="num" w:pos="5645"/>
        </w:tabs>
        <w:ind w:left="5645" w:hanging="360"/>
      </w:pPr>
      <w:rPr>
        <w:rFonts w:cs="Times New Roman"/>
      </w:rPr>
    </w:lvl>
    <w:lvl w:ilvl="7" w:tplc="04090019" w:tentative="1">
      <w:start w:val="1"/>
      <w:numFmt w:val="lowerLetter"/>
      <w:lvlText w:val="%8."/>
      <w:lvlJc w:val="left"/>
      <w:pPr>
        <w:tabs>
          <w:tab w:val="num" w:pos="6365"/>
        </w:tabs>
        <w:ind w:left="6365" w:hanging="360"/>
      </w:pPr>
      <w:rPr>
        <w:rFonts w:cs="Times New Roman"/>
      </w:rPr>
    </w:lvl>
    <w:lvl w:ilvl="8" w:tplc="0409001B" w:tentative="1">
      <w:start w:val="1"/>
      <w:numFmt w:val="lowerRoman"/>
      <w:lvlText w:val="%9."/>
      <w:lvlJc w:val="right"/>
      <w:pPr>
        <w:tabs>
          <w:tab w:val="num" w:pos="7085"/>
        </w:tabs>
        <w:ind w:left="7085" w:hanging="180"/>
      </w:pPr>
      <w:rPr>
        <w:rFonts w:cs="Times New Roman"/>
      </w:rPr>
    </w:lvl>
  </w:abstractNum>
  <w:abstractNum w:abstractNumId="8">
    <w:nsid w:val="66662C77"/>
    <w:multiLevelType w:val="hybridMultilevel"/>
    <w:tmpl w:val="5E52C372"/>
    <w:lvl w:ilvl="0" w:tplc="9DC87F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BBA7FB0"/>
    <w:multiLevelType w:val="hybridMultilevel"/>
    <w:tmpl w:val="15108DC8"/>
    <w:lvl w:ilvl="0" w:tplc="C3169E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2"/>
  </w:num>
  <w:num w:numId="5">
    <w:abstractNumId w:val="5"/>
  </w:num>
  <w:num w:numId="6">
    <w:abstractNumId w:val="8"/>
  </w:num>
  <w:num w:numId="7">
    <w:abstractNumId w:val="6"/>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9E"/>
    <w:rsid w:val="00002173"/>
    <w:rsid w:val="0000228B"/>
    <w:rsid w:val="000056FC"/>
    <w:rsid w:val="0001592B"/>
    <w:rsid w:val="00017701"/>
    <w:rsid w:val="00025393"/>
    <w:rsid w:val="00025F55"/>
    <w:rsid w:val="00031D6F"/>
    <w:rsid w:val="000358BD"/>
    <w:rsid w:val="00037246"/>
    <w:rsid w:val="00042C24"/>
    <w:rsid w:val="000449BA"/>
    <w:rsid w:val="00045ED0"/>
    <w:rsid w:val="000462F9"/>
    <w:rsid w:val="0005369D"/>
    <w:rsid w:val="000538C7"/>
    <w:rsid w:val="00062329"/>
    <w:rsid w:val="00063207"/>
    <w:rsid w:val="00063608"/>
    <w:rsid w:val="00065792"/>
    <w:rsid w:val="00071744"/>
    <w:rsid w:val="000740A8"/>
    <w:rsid w:val="000740B4"/>
    <w:rsid w:val="000744D3"/>
    <w:rsid w:val="000752BF"/>
    <w:rsid w:val="00084C88"/>
    <w:rsid w:val="0009144C"/>
    <w:rsid w:val="00092D61"/>
    <w:rsid w:val="0009676A"/>
    <w:rsid w:val="00097E99"/>
    <w:rsid w:val="000A0830"/>
    <w:rsid w:val="000A17DD"/>
    <w:rsid w:val="000A3245"/>
    <w:rsid w:val="000A7551"/>
    <w:rsid w:val="000B2EAE"/>
    <w:rsid w:val="000B434E"/>
    <w:rsid w:val="000B48A2"/>
    <w:rsid w:val="000B4B05"/>
    <w:rsid w:val="000B7EEA"/>
    <w:rsid w:val="000C1751"/>
    <w:rsid w:val="000C2FF6"/>
    <w:rsid w:val="000C7D07"/>
    <w:rsid w:val="000D0152"/>
    <w:rsid w:val="000D0A3E"/>
    <w:rsid w:val="000D55FB"/>
    <w:rsid w:val="000D635F"/>
    <w:rsid w:val="000D68D5"/>
    <w:rsid w:val="000D7615"/>
    <w:rsid w:val="000E121B"/>
    <w:rsid w:val="000E2DE8"/>
    <w:rsid w:val="000E4F79"/>
    <w:rsid w:val="000E535F"/>
    <w:rsid w:val="000E60B6"/>
    <w:rsid w:val="000F2FB0"/>
    <w:rsid w:val="000F6195"/>
    <w:rsid w:val="00101664"/>
    <w:rsid w:val="00106F46"/>
    <w:rsid w:val="00107F96"/>
    <w:rsid w:val="00110558"/>
    <w:rsid w:val="001108CB"/>
    <w:rsid w:val="00111CA1"/>
    <w:rsid w:val="001140CA"/>
    <w:rsid w:val="001144F8"/>
    <w:rsid w:val="00121757"/>
    <w:rsid w:val="001225DE"/>
    <w:rsid w:val="00124709"/>
    <w:rsid w:val="0012665E"/>
    <w:rsid w:val="00130760"/>
    <w:rsid w:val="00132E9E"/>
    <w:rsid w:val="00135D2B"/>
    <w:rsid w:val="00136BF9"/>
    <w:rsid w:val="00142B6F"/>
    <w:rsid w:val="00144509"/>
    <w:rsid w:val="001462B3"/>
    <w:rsid w:val="001466C7"/>
    <w:rsid w:val="001466E1"/>
    <w:rsid w:val="00146BC1"/>
    <w:rsid w:val="00146CD0"/>
    <w:rsid w:val="001507EC"/>
    <w:rsid w:val="00151A47"/>
    <w:rsid w:val="00154750"/>
    <w:rsid w:val="001554B6"/>
    <w:rsid w:val="00155508"/>
    <w:rsid w:val="001567B6"/>
    <w:rsid w:val="00156AAE"/>
    <w:rsid w:val="00166D0B"/>
    <w:rsid w:val="00172528"/>
    <w:rsid w:val="001726FE"/>
    <w:rsid w:val="00172785"/>
    <w:rsid w:val="0017408A"/>
    <w:rsid w:val="00176BF2"/>
    <w:rsid w:val="00180551"/>
    <w:rsid w:val="00181112"/>
    <w:rsid w:val="00186553"/>
    <w:rsid w:val="0018757B"/>
    <w:rsid w:val="00193835"/>
    <w:rsid w:val="00193C2E"/>
    <w:rsid w:val="0019687F"/>
    <w:rsid w:val="00197609"/>
    <w:rsid w:val="001A141C"/>
    <w:rsid w:val="001A2138"/>
    <w:rsid w:val="001A2867"/>
    <w:rsid w:val="001A6326"/>
    <w:rsid w:val="001A706F"/>
    <w:rsid w:val="001B149A"/>
    <w:rsid w:val="001B36A4"/>
    <w:rsid w:val="001B3933"/>
    <w:rsid w:val="001C1F54"/>
    <w:rsid w:val="001C304C"/>
    <w:rsid w:val="001C3356"/>
    <w:rsid w:val="001C3911"/>
    <w:rsid w:val="001D02BD"/>
    <w:rsid w:val="001D340B"/>
    <w:rsid w:val="001D6A0A"/>
    <w:rsid w:val="001F0869"/>
    <w:rsid w:val="001F10E7"/>
    <w:rsid w:val="001F1D1F"/>
    <w:rsid w:val="001F288F"/>
    <w:rsid w:val="001F2EFB"/>
    <w:rsid w:val="001F69DD"/>
    <w:rsid w:val="00201904"/>
    <w:rsid w:val="002036CC"/>
    <w:rsid w:val="00207A2F"/>
    <w:rsid w:val="002103D3"/>
    <w:rsid w:val="00210EAF"/>
    <w:rsid w:val="002129DE"/>
    <w:rsid w:val="00212C11"/>
    <w:rsid w:val="00220686"/>
    <w:rsid w:val="00232FAC"/>
    <w:rsid w:val="00235CCD"/>
    <w:rsid w:val="00244A8E"/>
    <w:rsid w:val="002567E6"/>
    <w:rsid w:val="002569F0"/>
    <w:rsid w:val="0025783B"/>
    <w:rsid w:val="00257C9F"/>
    <w:rsid w:val="00260B25"/>
    <w:rsid w:val="00266784"/>
    <w:rsid w:val="002674BB"/>
    <w:rsid w:val="00267D33"/>
    <w:rsid w:val="00274974"/>
    <w:rsid w:val="00275A94"/>
    <w:rsid w:val="0028005A"/>
    <w:rsid w:val="0028034F"/>
    <w:rsid w:val="00282B89"/>
    <w:rsid w:val="00282F74"/>
    <w:rsid w:val="00294120"/>
    <w:rsid w:val="0029465C"/>
    <w:rsid w:val="00294B2D"/>
    <w:rsid w:val="0029576D"/>
    <w:rsid w:val="002A5A55"/>
    <w:rsid w:val="002A6207"/>
    <w:rsid w:val="002B0BF1"/>
    <w:rsid w:val="002B2DA0"/>
    <w:rsid w:val="002B33D0"/>
    <w:rsid w:val="002B5934"/>
    <w:rsid w:val="002C1D96"/>
    <w:rsid w:val="002C23C5"/>
    <w:rsid w:val="002C38EB"/>
    <w:rsid w:val="002C4170"/>
    <w:rsid w:val="002C74CE"/>
    <w:rsid w:val="002D19ED"/>
    <w:rsid w:val="002D1E18"/>
    <w:rsid w:val="002D541B"/>
    <w:rsid w:val="002D5961"/>
    <w:rsid w:val="002D65C8"/>
    <w:rsid w:val="002D738E"/>
    <w:rsid w:val="002E3390"/>
    <w:rsid w:val="002E42B8"/>
    <w:rsid w:val="002E513F"/>
    <w:rsid w:val="002E5731"/>
    <w:rsid w:val="002E6812"/>
    <w:rsid w:val="002F43ED"/>
    <w:rsid w:val="00305D5C"/>
    <w:rsid w:val="003103CE"/>
    <w:rsid w:val="003128AE"/>
    <w:rsid w:val="00322BDA"/>
    <w:rsid w:val="00324332"/>
    <w:rsid w:val="0033127E"/>
    <w:rsid w:val="00331F49"/>
    <w:rsid w:val="00335153"/>
    <w:rsid w:val="003404C5"/>
    <w:rsid w:val="00342D8B"/>
    <w:rsid w:val="00342E15"/>
    <w:rsid w:val="00345C2D"/>
    <w:rsid w:val="003555CE"/>
    <w:rsid w:val="003600CD"/>
    <w:rsid w:val="003612AC"/>
    <w:rsid w:val="00362084"/>
    <w:rsid w:val="00364161"/>
    <w:rsid w:val="003743D5"/>
    <w:rsid w:val="003749C3"/>
    <w:rsid w:val="0037514F"/>
    <w:rsid w:val="003771D3"/>
    <w:rsid w:val="003813ED"/>
    <w:rsid w:val="00381787"/>
    <w:rsid w:val="003833AF"/>
    <w:rsid w:val="0039349B"/>
    <w:rsid w:val="0039441F"/>
    <w:rsid w:val="0039487C"/>
    <w:rsid w:val="00394ADF"/>
    <w:rsid w:val="00395C1C"/>
    <w:rsid w:val="0039710A"/>
    <w:rsid w:val="003A14E4"/>
    <w:rsid w:val="003A538D"/>
    <w:rsid w:val="003B13FA"/>
    <w:rsid w:val="003B1B31"/>
    <w:rsid w:val="003B402C"/>
    <w:rsid w:val="003B559A"/>
    <w:rsid w:val="003C15FE"/>
    <w:rsid w:val="003C1B14"/>
    <w:rsid w:val="003C5A68"/>
    <w:rsid w:val="003C685C"/>
    <w:rsid w:val="003C7958"/>
    <w:rsid w:val="003D1EE2"/>
    <w:rsid w:val="003D33B5"/>
    <w:rsid w:val="003D3A7C"/>
    <w:rsid w:val="003D3AB6"/>
    <w:rsid w:val="003D58AD"/>
    <w:rsid w:val="003F1575"/>
    <w:rsid w:val="003F32A6"/>
    <w:rsid w:val="003F6814"/>
    <w:rsid w:val="003F6DCB"/>
    <w:rsid w:val="003F720D"/>
    <w:rsid w:val="00400111"/>
    <w:rsid w:val="00401140"/>
    <w:rsid w:val="00402852"/>
    <w:rsid w:val="00404123"/>
    <w:rsid w:val="00404359"/>
    <w:rsid w:val="00405697"/>
    <w:rsid w:val="00407560"/>
    <w:rsid w:val="00413D73"/>
    <w:rsid w:val="00417C30"/>
    <w:rsid w:val="00420187"/>
    <w:rsid w:val="00420F41"/>
    <w:rsid w:val="00427922"/>
    <w:rsid w:val="00431FC3"/>
    <w:rsid w:val="00433175"/>
    <w:rsid w:val="004358D8"/>
    <w:rsid w:val="004415EE"/>
    <w:rsid w:val="00441AE3"/>
    <w:rsid w:val="004441E8"/>
    <w:rsid w:val="004448BF"/>
    <w:rsid w:val="00444E37"/>
    <w:rsid w:val="004460B8"/>
    <w:rsid w:val="00450312"/>
    <w:rsid w:val="00450B8B"/>
    <w:rsid w:val="00452348"/>
    <w:rsid w:val="00456720"/>
    <w:rsid w:val="004643EB"/>
    <w:rsid w:val="004661D6"/>
    <w:rsid w:val="00466E39"/>
    <w:rsid w:val="004717FA"/>
    <w:rsid w:val="00472737"/>
    <w:rsid w:val="00474FAA"/>
    <w:rsid w:val="00477312"/>
    <w:rsid w:val="00480E36"/>
    <w:rsid w:val="00481C48"/>
    <w:rsid w:val="00485EF8"/>
    <w:rsid w:val="00486EC6"/>
    <w:rsid w:val="0048773B"/>
    <w:rsid w:val="004909DD"/>
    <w:rsid w:val="004934CD"/>
    <w:rsid w:val="004947E1"/>
    <w:rsid w:val="004949DE"/>
    <w:rsid w:val="004A1D32"/>
    <w:rsid w:val="004A3FE2"/>
    <w:rsid w:val="004A5E67"/>
    <w:rsid w:val="004B3306"/>
    <w:rsid w:val="004B5D05"/>
    <w:rsid w:val="004C77DD"/>
    <w:rsid w:val="004D25E1"/>
    <w:rsid w:val="004D564D"/>
    <w:rsid w:val="004D7057"/>
    <w:rsid w:val="004E33D1"/>
    <w:rsid w:val="004E3D6E"/>
    <w:rsid w:val="004E60A1"/>
    <w:rsid w:val="004F08D1"/>
    <w:rsid w:val="004F36AB"/>
    <w:rsid w:val="0050046F"/>
    <w:rsid w:val="00500813"/>
    <w:rsid w:val="00501DBD"/>
    <w:rsid w:val="005042AA"/>
    <w:rsid w:val="00513533"/>
    <w:rsid w:val="00514F56"/>
    <w:rsid w:val="0051777F"/>
    <w:rsid w:val="00524678"/>
    <w:rsid w:val="00527317"/>
    <w:rsid w:val="00527A9A"/>
    <w:rsid w:val="00527C92"/>
    <w:rsid w:val="00533A8F"/>
    <w:rsid w:val="005343C5"/>
    <w:rsid w:val="00534572"/>
    <w:rsid w:val="005368F1"/>
    <w:rsid w:val="00536CB7"/>
    <w:rsid w:val="0054143A"/>
    <w:rsid w:val="0054287A"/>
    <w:rsid w:val="005444AC"/>
    <w:rsid w:val="005457C5"/>
    <w:rsid w:val="0054680C"/>
    <w:rsid w:val="0055379F"/>
    <w:rsid w:val="00560430"/>
    <w:rsid w:val="00564038"/>
    <w:rsid w:val="00566F82"/>
    <w:rsid w:val="00571407"/>
    <w:rsid w:val="00573F38"/>
    <w:rsid w:val="00581D23"/>
    <w:rsid w:val="0058249B"/>
    <w:rsid w:val="00583E93"/>
    <w:rsid w:val="00583ED9"/>
    <w:rsid w:val="005859D9"/>
    <w:rsid w:val="00586F3F"/>
    <w:rsid w:val="00593470"/>
    <w:rsid w:val="005A1F61"/>
    <w:rsid w:val="005A250A"/>
    <w:rsid w:val="005A3067"/>
    <w:rsid w:val="005A5112"/>
    <w:rsid w:val="005A5922"/>
    <w:rsid w:val="005A6EE4"/>
    <w:rsid w:val="005A7274"/>
    <w:rsid w:val="005B1B08"/>
    <w:rsid w:val="005B41AF"/>
    <w:rsid w:val="005B468A"/>
    <w:rsid w:val="005B4BA1"/>
    <w:rsid w:val="005C2E40"/>
    <w:rsid w:val="005C2FE5"/>
    <w:rsid w:val="005C38CD"/>
    <w:rsid w:val="005C508D"/>
    <w:rsid w:val="005C5563"/>
    <w:rsid w:val="005C6565"/>
    <w:rsid w:val="005D1FC9"/>
    <w:rsid w:val="005D6708"/>
    <w:rsid w:val="005E1351"/>
    <w:rsid w:val="005E391B"/>
    <w:rsid w:val="005E48BD"/>
    <w:rsid w:val="005E7902"/>
    <w:rsid w:val="005F5F54"/>
    <w:rsid w:val="0060598E"/>
    <w:rsid w:val="00606251"/>
    <w:rsid w:val="00612047"/>
    <w:rsid w:val="00615BDD"/>
    <w:rsid w:val="006217CB"/>
    <w:rsid w:val="00622097"/>
    <w:rsid w:val="00633F07"/>
    <w:rsid w:val="00633F9E"/>
    <w:rsid w:val="00635EC7"/>
    <w:rsid w:val="00636A92"/>
    <w:rsid w:val="00641B94"/>
    <w:rsid w:val="00641E20"/>
    <w:rsid w:val="0064363F"/>
    <w:rsid w:val="0064488E"/>
    <w:rsid w:val="006465B2"/>
    <w:rsid w:val="00646F89"/>
    <w:rsid w:val="0065284C"/>
    <w:rsid w:val="00674386"/>
    <w:rsid w:val="00676C85"/>
    <w:rsid w:val="0067790A"/>
    <w:rsid w:val="006779D3"/>
    <w:rsid w:val="00677ED1"/>
    <w:rsid w:val="00692DAC"/>
    <w:rsid w:val="006935EB"/>
    <w:rsid w:val="00695D6F"/>
    <w:rsid w:val="006A03AF"/>
    <w:rsid w:val="006A137A"/>
    <w:rsid w:val="006A206F"/>
    <w:rsid w:val="006A6B46"/>
    <w:rsid w:val="006A7E21"/>
    <w:rsid w:val="006B139A"/>
    <w:rsid w:val="006B344E"/>
    <w:rsid w:val="006B65C7"/>
    <w:rsid w:val="006C40BB"/>
    <w:rsid w:val="006C7405"/>
    <w:rsid w:val="006C7F8A"/>
    <w:rsid w:val="006D3210"/>
    <w:rsid w:val="006D3E1F"/>
    <w:rsid w:val="006D439E"/>
    <w:rsid w:val="006D4B39"/>
    <w:rsid w:val="006D5C4C"/>
    <w:rsid w:val="006E1ED7"/>
    <w:rsid w:val="006E3483"/>
    <w:rsid w:val="006E3F07"/>
    <w:rsid w:val="006E7853"/>
    <w:rsid w:val="006F1179"/>
    <w:rsid w:val="006F7226"/>
    <w:rsid w:val="00701BFD"/>
    <w:rsid w:val="00703C98"/>
    <w:rsid w:val="00703EEA"/>
    <w:rsid w:val="00712BD6"/>
    <w:rsid w:val="00714CA2"/>
    <w:rsid w:val="007152FC"/>
    <w:rsid w:val="007159E1"/>
    <w:rsid w:val="00723384"/>
    <w:rsid w:val="00724A25"/>
    <w:rsid w:val="00724EA5"/>
    <w:rsid w:val="007254B5"/>
    <w:rsid w:val="007264B2"/>
    <w:rsid w:val="00732E68"/>
    <w:rsid w:val="00734F7C"/>
    <w:rsid w:val="007354C3"/>
    <w:rsid w:val="00740355"/>
    <w:rsid w:val="00740BE2"/>
    <w:rsid w:val="00740F73"/>
    <w:rsid w:val="00741743"/>
    <w:rsid w:val="00745247"/>
    <w:rsid w:val="00746BD5"/>
    <w:rsid w:val="00752156"/>
    <w:rsid w:val="00757E7D"/>
    <w:rsid w:val="00760B99"/>
    <w:rsid w:val="00771F3F"/>
    <w:rsid w:val="00771FFC"/>
    <w:rsid w:val="00772A38"/>
    <w:rsid w:val="0077516F"/>
    <w:rsid w:val="00776A71"/>
    <w:rsid w:val="0077724D"/>
    <w:rsid w:val="00784635"/>
    <w:rsid w:val="00790596"/>
    <w:rsid w:val="00790F1C"/>
    <w:rsid w:val="007918ED"/>
    <w:rsid w:val="00792FBA"/>
    <w:rsid w:val="007970CA"/>
    <w:rsid w:val="00797B13"/>
    <w:rsid w:val="007A2C42"/>
    <w:rsid w:val="007A5B3B"/>
    <w:rsid w:val="007A72FD"/>
    <w:rsid w:val="007B1FE4"/>
    <w:rsid w:val="007B7230"/>
    <w:rsid w:val="007B7DE7"/>
    <w:rsid w:val="007C1635"/>
    <w:rsid w:val="007C49AC"/>
    <w:rsid w:val="007C5417"/>
    <w:rsid w:val="007D12D4"/>
    <w:rsid w:val="007D3B03"/>
    <w:rsid w:val="007D3D22"/>
    <w:rsid w:val="007D4F06"/>
    <w:rsid w:val="007E4084"/>
    <w:rsid w:val="007E65B6"/>
    <w:rsid w:val="007F077C"/>
    <w:rsid w:val="007F18B3"/>
    <w:rsid w:val="007F4DC2"/>
    <w:rsid w:val="007F78A0"/>
    <w:rsid w:val="00800DFF"/>
    <w:rsid w:val="008010FF"/>
    <w:rsid w:val="008027CC"/>
    <w:rsid w:val="00804A85"/>
    <w:rsid w:val="00807C3E"/>
    <w:rsid w:val="00810464"/>
    <w:rsid w:val="00810833"/>
    <w:rsid w:val="00811399"/>
    <w:rsid w:val="008149F0"/>
    <w:rsid w:val="0081598F"/>
    <w:rsid w:val="00817504"/>
    <w:rsid w:val="00817FFD"/>
    <w:rsid w:val="0082460B"/>
    <w:rsid w:val="008247DE"/>
    <w:rsid w:val="0082496F"/>
    <w:rsid w:val="00826D75"/>
    <w:rsid w:val="00835EB5"/>
    <w:rsid w:val="00837D9A"/>
    <w:rsid w:val="00840CCF"/>
    <w:rsid w:val="00842E21"/>
    <w:rsid w:val="00845603"/>
    <w:rsid w:val="00850199"/>
    <w:rsid w:val="008517BD"/>
    <w:rsid w:val="00853097"/>
    <w:rsid w:val="008545EA"/>
    <w:rsid w:val="00855816"/>
    <w:rsid w:val="00856E37"/>
    <w:rsid w:val="00861DF9"/>
    <w:rsid w:val="00862E5B"/>
    <w:rsid w:val="008730ED"/>
    <w:rsid w:val="0088114E"/>
    <w:rsid w:val="008816AC"/>
    <w:rsid w:val="00882560"/>
    <w:rsid w:val="008940E6"/>
    <w:rsid w:val="00897DF2"/>
    <w:rsid w:val="008A18CC"/>
    <w:rsid w:val="008A30FB"/>
    <w:rsid w:val="008A43BF"/>
    <w:rsid w:val="008A4D32"/>
    <w:rsid w:val="008A7B42"/>
    <w:rsid w:val="008B3DED"/>
    <w:rsid w:val="008C0A33"/>
    <w:rsid w:val="008C0BDC"/>
    <w:rsid w:val="008C1A09"/>
    <w:rsid w:val="008C2E62"/>
    <w:rsid w:val="008C4433"/>
    <w:rsid w:val="008C5119"/>
    <w:rsid w:val="008C74E7"/>
    <w:rsid w:val="008D78D2"/>
    <w:rsid w:val="008E031B"/>
    <w:rsid w:val="008E22D8"/>
    <w:rsid w:val="008F06D6"/>
    <w:rsid w:val="008F127C"/>
    <w:rsid w:val="00900CA5"/>
    <w:rsid w:val="009027E1"/>
    <w:rsid w:val="009028AF"/>
    <w:rsid w:val="00903092"/>
    <w:rsid w:val="0090414A"/>
    <w:rsid w:val="00912166"/>
    <w:rsid w:val="00916279"/>
    <w:rsid w:val="00916A9F"/>
    <w:rsid w:val="00920992"/>
    <w:rsid w:val="00920997"/>
    <w:rsid w:val="00920B85"/>
    <w:rsid w:val="00926224"/>
    <w:rsid w:val="0092797A"/>
    <w:rsid w:val="00930DEA"/>
    <w:rsid w:val="00941738"/>
    <w:rsid w:val="0094241E"/>
    <w:rsid w:val="00943181"/>
    <w:rsid w:val="00944004"/>
    <w:rsid w:val="009463A9"/>
    <w:rsid w:val="00950E49"/>
    <w:rsid w:val="00951A28"/>
    <w:rsid w:val="00952F3D"/>
    <w:rsid w:val="00953D12"/>
    <w:rsid w:val="00953DDD"/>
    <w:rsid w:val="00954FDB"/>
    <w:rsid w:val="00962E6D"/>
    <w:rsid w:val="00966D23"/>
    <w:rsid w:val="00967735"/>
    <w:rsid w:val="00971577"/>
    <w:rsid w:val="00982117"/>
    <w:rsid w:val="009851A6"/>
    <w:rsid w:val="0098531D"/>
    <w:rsid w:val="009866F1"/>
    <w:rsid w:val="00986BCF"/>
    <w:rsid w:val="00987255"/>
    <w:rsid w:val="00990C45"/>
    <w:rsid w:val="00991E1C"/>
    <w:rsid w:val="00994809"/>
    <w:rsid w:val="009954A1"/>
    <w:rsid w:val="00997F79"/>
    <w:rsid w:val="009A03B9"/>
    <w:rsid w:val="009A2612"/>
    <w:rsid w:val="009A5DC7"/>
    <w:rsid w:val="009B10D4"/>
    <w:rsid w:val="009B4338"/>
    <w:rsid w:val="009B4D93"/>
    <w:rsid w:val="009B61C2"/>
    <w:rsid w:val="009B6B49"/>
    <w:rsid w:val="009C0C4E"/>
    <w:rsid w:val="009C135D"/>
    <w:rsid w:val="009C3323"/>
    <w:rsid w:val="009C4071"/>
    <w:rsid w:val="009C4191"/>
    <w:rsid w:val="009C4E6E"/>
    <w:rsid w:val="009C7842"/>
    <w:rsid w:val="009D3B16"/>
    <w:rsid w:val="009D4592"/>
    <w:rsid w:val="009E4B8C"/>
    <w:rsid w:val="009E566D"/>
    <w:rsid w:val="009E6B68"/>
    <w:rsid w:val="009E7EDC"/>
    <w:rsid w:val="009F5A3D"/>
    <w:rsid w:val="009F6F73"/>
    <w:rsid w:val="00A01069"/>
    <w:rsid w:val="00A046F5"/>
    <w:rsid w:val="00A05D02"/>
    <w:rsid w:val="00A071CA"/>
    <w:rsid w:val="00A07D66"/>
    <w:rsid w:val="00A07EFA"/>
    <w:rsid w:val="00A11001"/>
    <w:rsid w:val="00A134F7"/>
    <w:rsid w:val="00A151A1"/>
    <w:rsid w:val="00A15A42"/>
    <w:rsid w:val="00A24A31"/>
    <w:rsid w:val="00A35DD0"/>
    <w:rsid w:val="00A41F76"/>
    <w:rsid w:val="00A45C2E"/>
    <w:rsid w:val="00A465E9"/>
    <w:rsid w:val="00A475A7"/>
    <w:rsid w:val="00A513CB"/>
    <w:rsid w:val="00A53514"/>
    <w:rsid w:val="00A54A59"/>
    <w:rsid w:val="00A551ED"/>
    <w:rsid w:val="00A57DB9"/>
    <w:rsid w:val="00A602A6"/>
    <w:rsid w:val="00A60E4A"/>
    <w:rsid w:val="00A61380"/>
    <w:rsid w:val="00A61A0B"/>
    <w:rsid w:val="00A62D3C"/>
    <w:rsid w:val="00A71BA0"/>
    <w:rsid w:val="00A7317C"/>
    <w:rsid w:val="00A758BC"/>
    <w:rsid w:val="00A77FD0"/>
    <w:rsid w:val="00A808D1"/>
    <w:rsid w:val="00A82A70"/>
    <w:rsid w:val="00A82EA0"/>
    <w:rsid w:val="00A84D0C"/>
    <w:rsid w:val="00A879D6"/>
    <w:rsid w:val="00A9453A"/>
    <w:rsid w:val="00AA1D77"/>
    <w:rsid w:val="00AA76EF"/>
    <w:rsid w:val="00AB060F"/>
    <w:rsid w:val="00AB53CC"/>
    <w:rsid w:val="00AB61FF"/>
    <w:rsid w:val="00AB67C3"/>
    <w:rsid w:val="00AC550C"/>
    <w:rsid w:val="00AD426D"/>
    <w:rsid w:val="00AD546E"/>
    <w:rsid w:val="00AD5BDD"/>
    <w:rsid w:val="00AD6A9D"/>
    <w:rsid w:val="00AE13BC"/>
    <w:rsid w:val="00AE4455"/>
    <w:rsid w:val="00AE6409"/>
    <w:rsid w:val="00AF00EA"/>
    <w:rsid w:val="00AF02F9"/>
    <w:rsid w:val="00AF066A"/>
    <w:rsid w:val="00AF0A6F"/>
    <w:rsid w:val="00AF1B33"/>
    <w:rsid w:val="00AF1CCD"/>
    <w:rsid w:val="00AF2051"/>
    <w:rsid w:val="00AF2D0F"/>
    <w:rsid w:val="00AF487E"/>
    <w:rsid w:val="00AF58DD"/>
    <w:rsid w:val="00B013F8"/>
    <w:rsid w:val="00B0258B"/>
    <w:rsid w:val="00B03D3C"/>
    <w:rsid w:val="00B06006"/>
    <w:rsid w:val="00B135E7"/>
    <w:rsid w:val="00B139E8"/>
    <w:rsid w:val="00B152E0"/>
    <w:rsid w:val="00B30C3F"/>
    <w:rsid w:val="00B322D4"/>
    <w:rsid w:val="00B33046"/>
    <w:rsid w:val="00B377C6"/>
    <w:rsid w:val="00B425A9"/>
    <w:rsid w:val="00B42ACF"/>
    <w:rsid w:val="00B4385E"/>
    <w:rsid w:val="00B44AA2"/>
    <w:rsid w:val="00B456E5"/>
    <w:rsid w:val="00B476D0"/>
    <w:rsid w:val="00B50364"/>
    <w:rsid w:val="00B52074"/>
    <w:rsid w:val="00B52A9E"/>
    <w:rsid w:val="00B52BF0"/>
    <w:rsid w:val="00B545D9"/>
    <w:rsid w:val="00B54807"/>
    <w:rsid w:val="00B5550A"/>
    <w:rsid w:val="00B557FC"/>
    <w:rsid w:val="00B636C0"/>
    <w:rsid w:val="00B7007E"/>
    <w:rsid w:val="00B71AB3"/>
    <w:rsid w:val="00B72D19"/>
    <w:rsid w:val="00B730D8"/>
    <w:rsid w:val="00B73181"/>
    <w:rsid w:val="00B75C75"/>
    <w:rsid w:val="00B77FCA"/>
    <w:rsid w:val="00B804A1"/>
    <w:rsid w:val="00B80FC8"/>
    <w:rsid w:val="00B82829"/>
    <w:rsid w:val="00B87213"/>
    <w:rsid w:val="00B9131E"/>
    <w:rsid w:val="00B93A52"/>
    <w:rsid w:val="00BA06B7"/>
    <w:rsid w:val="00BA1590"/>
    <w:rsid w:val="00BA6FE3"/>
    <w:rsid w:val="00BA74D9"/>
    <w:rsid w:val="00BB2B1F"/>
    <w:rsid w:val="00BB2DE1"/>
    <w:rsid w:val="00BB50A3"/>
    <w:rsid w:val="00BB50EE"/>
    <w:rsid w:val="00BB6A07"/>
    <w:rsid w:val="00BC0262"/>
    <w:rsid w:val="00BC0FD1"/>
    <w:rsid w:val="00BC43F7"/>
    <w:rsid w:val="00BC639D"/>
    <w:rsid w:val="00BC6550"/>
    <w:rsid w:val="00BD123F"/>
    <w:rsid w:val="00BD251A"/>
    <w:rsid w:val="00BD3E6A"/>
    <w:rsid w:val="00BD7F71"/>
    <w:rsid w:val="00BE0729"/>
    <w:rsid w:val="00BE5F86"/>
    <w:rsid w:val="00BF1CBC"/>
    <w:rsid w:val="00BF3C98"/>
    <w:rsid w:val="00BF5929"/>
    <w:rsid w:val="00BF6C97"/>
    <w:rsid w:val="00C00C01"/>
    <w:rsid w:val="00C01D46"/>
    <w:rsid w:val="00C039F1"/>
    <w:rsid w:val="00C06CC1"/>
    <w:rsid w:val="00C10821"/>
    <w:rsid w:val="00C10FDB"/>
    <w:rsid w:val="00C16880"/>
    <w:rsid w:val="00C20500"/>
    <w:rsid w:val="00C24B98"/>
    <w:rsid w:val="00C26233"/>
    <w:rsid w:val="00C27A32"/>
    <w:rsid w:val="00C33A4D"/>
    <w:rsid w:val="00C36186"/>
    <w:rsid w:val="00C43F00"/>
    <w:rsid w:val="00C443F8"/>
    <w:rsid w:val="00C47C46"/>
    <w:rsid w:val="00C53179"/>
    <w:rsid w:val="00C55DC6"/>
    <w:rsid w:val="00C604C4"/>
    <w:rsid w:val="00C7388E"/>
    <w:rsid w:val="00C754A6"/>
    <w:rsid w:val="00C7646A"/>
    <w:rsid w:val="00C76BC0"/>
    <w:rsid w:val="00C818E2"/>
    <w:rsid w:val="00C8375D"/>
    <w:rsid w:val="00C927FC"/>
    <w:rsid w:val="00C93993"/>
    <w:rsid w:val="00C940AE"/>
    <w:rsid w:val="00C96A90"/>
    <w:rsid w:val="00CA0F96"/>
    <w:rsid w:val="00CA33A9"/>
    <w:rsid w:val="00CA5EC7"/>
    <w:rsid w:val="00CA7CF7"/>
    <w:rsid w:val="00CB10E5"/>
    <w:rsid w:val="00CB1127"/>
    <w:rsid w:val="00CB267D"/>
    <w:rsid w:val="00CB4A4B"/>
    <w:rsid w:val="00CB78B3"/>
    <w:rsid w:val="00CC0424"/>
    <w:rsid w:val="00CC28C8"/>
    <w:rsid w:val="00CC6D3F"/>
    <w:rsid w:val="00CD64FB"/>
    <w:rsid w:val="00CE0223"/>
    <w:rsid w:val="00CE4BA9"/>
    <w:rsid w:val="00CF2041"/>
    <w:rsid w:val="00D044AB"/>
    <w:rsid w:val="00D052F1"/>
    <w:rsid w:val="00D07C61"/>
    <w:rsid w:val="00D115E0"/>
    <w:rsid w:val="00D11C77"/>
    <w:rsid w:val="00D12DAF"/>
    <w:rsid w:val="00D13C5C"/>
    <w:rsid w:val="00D2005D"/>
    <w:rsid w:val="00D3081B"/>
    <w:rsid w:val="00D313DA"/>
    <w:rsid w:val="00D314E0"/>
    <w:rsid w:val="00D316FD"/>
    <w:rsid w:val="00D4038D"/>
    <w:rsid w:val="00D42B1F"/>
    <w:rsid w:val="00D42EB9"/>
    <w:rsid w:val="00D42F43"/>
    <w:rsid w:val="00D43EEF"/>
    <w:rsid w:val="00D51A22"/>
    <w:rsid w:val="00D54CA5"/>
    <w:rsid w:val="00D56670"/>
    <w:rsid w:val="00D56B83"/>
    <w:rsid w:val="00D609BD"/>
    <w:rsid w:val="00D770D6"/>
    <w:rsid w:val="00D813F4"/>
    <w:rsid w:val="00D8389C"/>
    <w:rsid w:val="00D85462"/>
    <w:rsid w:val="00D87FB5"/>
    <w:rsid w:val="00D90AC3"/>
    <w:rsid w:val="00D919EF"/>
    <w:rsid w:val="00D97859"/>
    <w:rsid w:val="00DA4932"/>
    <w:rsid w:val="00DA6F2B"/>
    <w:rsid w:val="00DB5270"/>
    <w:rsid w:val="00DB53CD"/>
    <w:rsid w:val="00DB7EAA"/>
    <w:rsid w:val="00DC50BD"/>
    <w:rsid w:val="00DC7A25"/>
    <w:rsid w:val="00DD03A2"/>
    <w:rsid w:val="00DD0C67"/>
    <w:rsid w:val="00DD350E"/>
    <w:rsid w:val="00DE09D6"/>
    <w:rsid w:val="00DE4684"/>
    <w:rsid w:val="00DE4B43"/>
    <w:rsid w:val="00DE559A"/>
    <w:rsid w:val="00DE7B42"/>
    <w:rsid w:val="00DF104D"/>
    <w:rsid w:val="00DF18E7"/>
    <w:rsid w:val="00DF1D15"/>
    <w:rsid w:val="00DF20E6"/>
    <w:rsid w:val="00DF2EC5"/>
    <w:rsid w:val="00DF5B9A"/>
    <w:rsid w:val="00E00E28"/>
    <w:rsid w:val="00E03DCA"/>
    <w:rsid w:val="00E077F2"/>
    <w:rsid w:val="00E07D39"/>
    <w:rsid w:val="00E11822"/>
    <w:rsid w:val="00E12337"/>
    <w:rsid w:val="00E1442A"/>
    <w:rsid w:val="00E17566"/>
    <w:rsid w:val="00E3165D"/>
    <w:rsid w:val="00E32791"/>
    <w:rsid w:val="00E32A58"/>
    <w:rsid w:val="00E32E8E"/>
    <w:rsid w:val="00E34128"/>
    <w:rsid w:val="00E35022"/>
    <w:rsid w:val="00E35C38"/>
    <w:rsid w:val="00E405FB"/>
    <w:rsid w:val="00E40FCB"/>
    <w:rsid w:val="00E511CC"/>
    <w:rsid w:val="00E53937"/>
    <w:rsid w:val="00E55789"/>
    <w:rsid w:val="00E57680"/>
    <w:rsid w:val="00E602D4"/>
    <w:rsid w:val="00E66440"/>
    <w:rsid w:val="00E67458"/>
    <w:rsid w:val="00E70485"/>
    <w:rsid w:val="00E71716"/>
    <w:rsid w:val="00E766DA"/>
    <w:rsid w:val="00E7747E"/>
    <w:rsid w:val="00E830F7"/>
    <w:rsid w:val="00E87A0E"/>
    <w:rsid w:val="00E87FBF"/>
    <w:rsid w:val="00E968BD"/>
    <w:rsid w:val="00EA0449"/>
    <w:rsid w:val="00EA7081"/>
    <w:rsid w:val="00EB6F41"/>
    <w:rsid w:val="00EB709F"/>
    <w:rsid w:val="00EC0479"/>
    <w:rsid w:val="00EC3926"/>
    <w:rsid w:val="00EC507F"/>
    <w:rsid w:val="00EC6A27"/>
    <w:rsid w:val="00ED061C"/>
    <w:rsid w:val="00ED0D72"/>
    <w:rsid w:val="00ED1F7F"/>
    <w:rsid w:val="00ED52FE"/>
    <w:rsid w:val="00EE0AFC"/>
    <w:rsid w:val="00EE2D8D"/>
    <w:rsid w:val="00EE3556"/>
    <w:rsid w:val="00EF021C"/>
    <w:rsid w:val="00EF0FF4"/>
    <w:rsid w:val="00EF320E"/>
    <w:rsid w:val="00EF7133"/>
    <w:rsid w:val="00F01F48"/>
    <w:rsid w:val="00F03E34"/>
    <w:rsid w:val="00F040F4"/>
    <w:rsid w:val="00F05799"/>
    <w:rsid w:val="00F064ED"/>
    <w:rsid w:val="00F06DFC"/>
    <w:rsid w:val="00F077EE"/>
    <w:rsid w:val="00F13811"/>
    <w:rsid w:val="00F168F0"/>
    <w:rsid w:val="00F1712C"/>
    <w:rsid w:val="00F17D06"/>
    <w:rsid w:val="00F20487"/>
    <w:rsid w:val="00F31E97"/>
    <w:rsid w:val="00F3673F"/>
    <w:rsid w:val="00F36D7F"/>
    <w:rsid w:val="00F45CF7"/>
    <w:rsid w:val="00F57EA5"/>
    <w:rsid w:val="00F65D4C"/>
    <w:rsid w:val="00F65F8E"/>
    <w:rsid w:val="00F70D90"/>
    <w:rsid w:val="00F72DEC"/>
    <w:rsid w:val="00F85429"/>
    <w:rsid w:val="00F91AC9"/>
    <w:rsid w:val="00F93CD7"/>
    <w:rsid w:val="00F93E71"/>
    <w:rsid w:val="00F93E72"/>
    <w:rsid w:val="00FB0CA0"/>
    <w:rsid w:val="00FB46C4"/>
    <w:rsid w:val="00FB66B9"/>
    <w:rsid w:val="00FC351A"/>
    <w:rsid w:val="00FC6A07"/>
    <w:rsid w:val="00FC73A7"/>
    <w:rsid w:val="00FD42C5"/>
    <w:rsid w:val="00FE1839"/>
    <w:rsid w:val="00FF1399"/>
    <w:rsid w:val="00FF1847"/>
    <w:rsid w:val="00FF2F3D"/>
    <w:rsid w:val="00FF6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0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39E"/>
    <w:rPr>
      <w:rFonts w:ascii="Segoe UI" w:hAnsi="Segoe UI"/>
      <w:sz w:val="18"/>
      <w:szCs w:val="18"/>
    </w:rPr>
  </w:style>
  <w:style w:type="character" w:customStyle="1" w:styleId="BalloonTextChar">
    <w:name w:val="Balloon Text Char"/>
    <w:basedOn w:val="DefaultParagraphFont"/>
    <w:link w:val="BalloonText"/>
    <w:uiPriority w:val="99"/>
    <w:semiHidden/>
    <w:locked/>
    <w:rsid w:val="006D439E"/>
    <w:rPr>
      <w:rFonts w:ascii="Segoe UI" w:hAnsi="Segoe UI" w:cs="Times New Roman"/>
      <w:sz w:val="18"/>
    </w:rPr>
  </w:style>
  <w:style w:type="paragraph" w:styleId="NormalWeb">
    <w:name w:val="Normal (Web)"/>
    <w:basedOn w:val="Normal"/>
    <w:uiPriority w:val="99"/>
    <w:rsid w:val="00B06006"/>
    <w:pPr>
      <w:spacing w:before="100" w:beforeAutospacing="1" w:after="100" w:afterAutospacing="1"/>
    </w:pPr>
  </w:style>
  <w:style w:type="paragraph" w:styleId="Header">
    <w:name w:val="header"/>
    <w:basedOn w:val="Normal"/>
    <w:link w:val="HeaderChar"/>
    <w:uiPriority w:val="99"/>
    <w:rsid w:val="0090414A"/>
    <w:pPr>
      <w:tabs>
        <w:tab w:val="center" w:pos="4680"/>
        <w:tab w:val="right" w:pos="9360"/>
      </w:tabs>
    </w:pPr>
  </w:style>
  <w:style w:type="character" w:customStyle="1" w:styleId="HeaderChar">
    <w:name w:val="Header Char"/>
    <w:basedOn w:val="DefaultParagraphFont"/>
    <w:link w:val="Header"/>
    <w:uiPriority w:val="99"/>
    <w:locked/>
    <w:rsid w:val="0090414A"/>
    <w:rPr>
      <w:rFonts w:cs="Times New Roman"/>
      <w:sz w:val="24"/>
      <w:szCs w:val="24"/>
    </w:rPr>
  </w:style>
  <w:style w:type="paragraph" w:styleId="Footer">
    <w:name w:val="footer"/>
    <w:basedOn w:val="Normal"/>
    <w:link w:val="FooterChar"/>
    <w:uiPriority w:val="99"/>
    <w:rsid w:val="0090414A"/>
    <w:pPr>
      <w:tabs>
        <w:tab w:val="center" w:pos="4680"/>
        <w:tab w:val="right" w:pos="9360"/>
      </w:tabs>
    </w:pPr>
  </w:style>
  <w:style w:type="character" w:customStyle="1" w:styleId="FooterChar">
    <w:name w:val="Footer Char"/>
    <w:basedOn w:val="DefaultParagraphFont"/>
    <w:link w:val="Footer"/>
    <w:uiPriority w:val="99"/>
    <w:locked/>
    <w:rsid w:val="0090414A"/>
    <w:rPr>
      <w:rFonts w:cs="Times New Roman"/>
      <w:sz w:val="24"/>
      <w:szCs w:val="24"/>
    </w:rPr>
  </w:style>
  <w:style w:type="paragraph" w:styleId="ListParagraph">
    <w:name w:val="List Paragraph"/>
    <w:basedOn w:val="Normal"/>
    <w:uiPriority w:val="99"/>
    <w:qFormat/>
    <w:rsid w:val="002567E6"/>
    <w:pPr>
      <w:ind w:left="720"/>
      <w:contextualSpacing/>
    </w:pPr>
  </w:style>
  <w:style w:type="paragraph" w:styleId="BodyTextIndent">
    <w:name w:val="Body Text Indent"/>
    <w:basedOn w:val="Normal"/>
    <w:link w:val="BodyTextIndentChar1"/>
    <w:uiPriority w:val="99"/>
    <w:rsid w:val="001140CA"/>
    <w:pPr>
      <w:ind w:firstLine="1080"/>
      <w:jc w:val="both"/>
    </w:pPr>
    <w:rPr>
      <w:rFonts w:ascii="VNI-Times" w:hAnsi="VNI-Times"/>
      <w:sz w:val="28"/>
      <w:szCs w:val="20"/>
    </w:rPr>
  </w:style>
  <w:style w:type="character" w:customStyle="1" w:styleId="BodyTextIndentChar">
    <w:name w:val="Body Text Indent Char"/>
    <w:basedOn w:val="DefaultParagraphFont"/>
    <w:uiPriority w:val="99"/>
    <w:semiHidden/>
    <w:locked/>
    <w:rsid w:val="00B5550A"/>
    <w:rPr>
      <w:rFonts w:cs="Times New Roman"/>
      <w:sz w:val="24"/>
      <w:szCs w:val="24"/>
    </w:rPr>
  </w:style>
  <w:style w:type="character" w:customStyle="1" w:styleId="BodyTextIndentChar1">
    <w:name w:val="Body Text Indent Char1"/>
    <w:link w:val="BodyTextIndent"/>
    <w:uiPriority w:val="99"/>
    <w:locked/>
    <w:rsid w:val="001140CA"/>
    <w:rPr>
      <w:rFonts w:ascii="VNI-Times" w:hAnsi="VNI-Times"/>
      <w:sz w:val="28"/>
    </w:rPr>
  </w:style>
  <w:style w:type="character" w:customStyle="1" w:styleId="Vnbnnidung">
    <w:name w:val="Văn bản nội dung_"/>
    <w:link w:val="Vnbnnidung0"/>
    <w:uiPriority w:val="99"/>
    <w:locked/>
    <w:rsid w:val="002103D3"/>
    <w:rPr>
      <w:spacing w:val="1"/>
      <w:sz w:val="25"/>
    </w:rPr>
  </w:style>
  <w:style w:type="paragraph" w:customStyle="1" w:styleId="Vnbnnidung0">
    <w:name w:val="Văn bản nội dung"/>
    <w:basedOn w:val="Normal"/>
    <w:link w:val="Vnbnnidung"/>
    <w:uiPriority w:val="99"/>
    <w:rsid w:val="002103D3"/>
    <w:pPr>
      <w:widowControl w:val="0"/>
      <w:shd w:val="clear" w:color="auto" w:fill="FFFFFF"/>
      <w:spacing w:before="240" w:after="120" w:line="240" w:lineRule="atLeast"/>
      <w:jc w:val="both"/>
    </w:pPr>
    <w:rPr>
      <w:spacing w:val="1"/>
      <w:sz w:val="25"/>
      <w:szCs w:val="20"/>
    </w:rPr>
  </w:style>
  <w:style w:type="paragraph" w:styleId="NoSpacing">
    <w:name w:val="No Spacing"/>
    <w:uiPriority w:val="1"/>
    <w:qFormat/>
    <w:rsid w:val="00F01F48"/>
    <w:pPr>
      <w:widowControl w:val="0"/>
    </w:pPr>
    <w:rPr>
      <w:rFonts w:ascii="Courier New" w:eastAsia="Courier New" w:hAnsi="Courier New" w:cs="Courier New"/>
      <w:color w:val="000000"/>
      <w:sz w:val="24"/>
      <w:szCs w:val="24"/>
      <w:lang w:val="vi-VN"/>
    </w:rPr>
  </w:style>
  <w:style w:type="character" w:customStyle="1" w:styleId="Vnbnnidung4Exact">
    <w:name w:val="Văn bản nội dung (4) Exact"/>
    <w:basedOn w:val="DefaultParagraphFont"/>
    <w:link w:val="Vnbnnidung4"/>
    <w:rsid w:val="00176BF2"/>
    <w:rPr>
      <w:b/>
      <w:bCs/>
      <w:i/>
      <w:iCs/>
      <w:sz w:val="22"/>
      <w:szCs w:val="22"/>
      <w:shd w:val="clear" w:color="auto" w:fill="FFFFFF"/>
    </w:rPr>
  </w:style>
  <w:style w:type="paragraph" w:customStyle="1" w:styleId="Vnbnnidung4">
    <w:name w:val="Văn bản nội dung (4)"/>
    <w:basedOn w:val="Normal"/>
    <w:link w:val="Vnbnnidung4Exact"/>
    <w:rsid w:val="00176BF2"/>
    <w:pPr>
      <w:widowControl w:val="0"/>
      <w:shd w:val="clear" w:color="auto" w:fill="FFFFFF"/>
      <w:spacing w:line="254" w:lineRule="exact"/>
      <w:jc w:val="both"/>
    </w:pPr>
    <w:rPr>
      <w:b/>
      <w:bCs/>
      <w:i/>
      <w:iCs/>
      <w:sz w:val="22"/>
      <w:szCs w:val="22"/>
    </w:rPr>
  </w:style>
  <w:style w:type="character" w:styleId="Strong">
    <w:name w:val="Strong"/>
    <w:basedOn w:val="DefaultParagraphFont"/>
    <w:uiPriority w:val="22"/>
    <w:qFormat/>
    <w:locked/>
    <w:rsid w:val="001F288F"/>
    <w:rPr>
      <w:b/>
      <w:bCs/>
    </w:rPr>
  </w:style>
  <w:style w:type="character" w:customStyle="1" w:styleId="fontstyle01">
    <w:name w:val="fontstyle01"/>
    <w:basedOn w:val="DefaultParagraphFont"/>
    <w:rsid w:val="00DB5270"/>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0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39E"/>
    <w:rPr>
      <w:rFonts w:ascii="Segoe UI" w:hAnsi="Segoe UI"/>
      <w:sz w:val="18"/>
      <w:szCs w:val="18"/>
    </w:rPr>
  </w:style>
  <w:style w:type="character" w:customStyle="1" w:styleId="BalloonTextChar">
    <w:name w:val="Balloon Text Char"/>
    <w:basedOn w:val="DefaultParagraphFont"/>
    <w:link w:val="BalloonText"/>
    <w:uiPriority w:val="99"/>
    <w:semiHidden/>
    <w:locked/>
    <w:rsid w:val="006D439E"/>
    <w:rPr>
      <w:rFonts w:ascii="Segoe UI" w:hAnsi="Segoe UI" w:cs="Times New Roman"/>
      <w:sz w:val="18"/>
    </w:rPr>
  </w:style>
  <w:style w:type="paragraph" w:styleId="NormalWeb">
    <w:name w:val="Normal (Web)"/>
    <w:basedOn w:val="Normal"/>
    <w:uiPriority w:val="99"/>
    <w:rsid w:val="00B06006"/>
    <w:pPr>
      <w:spacing w:before="100" w:beforeAutospacing="1" w:after="100" w:afterAutospacing="1"/>
    </w:pPr>
  </w:style>
  <w:style w:type="paragraph" w:styleId="Header">
    <w:name w:val="header"/>
    <w:basedOn w:val="Normal"/>
    <w:link w:val="HeaderChar"/>
    <w:uiPriority w:val="99"/>
    <w:rsid w:val="0090414A"/>
    <w:pPr>
      <w:tabs>
        <w:tab w:val="center" w:pos="4680"/>
        <w:tab w:val="right" w:pos="9360"/>
      </w:tabs>
    </w:pPr>
  </w:style>
  <w:style w:type="character" w:customStyle="1" w:styleId="HeaderChar">
    <w:name w:val="Header Char"/>
    <w:basedOn w:val="DefaultParagraphFont"/>
    <w:link w:val="Header"/>
    <w:uiPriority w:val="99"/>
    <w:locked/>
    <w:rsid w:val="0090414A"/>
    <w:rPr>
      <w:rFonts w:cs="Times New Roman"/>
      <w:sz w:val="24"/>
      <w:szCs w:val="24"/>
    </w:rPr>
  </w:style>
  <w:style w:type="paragraph" w:styleId="Footer">
    <w:name w:val="footer"/>
    <w:basedOn w:val="Normal"/>
    <w:link w:val="FooterChar"/>
    <w:uiPriority w:val="99"/>
    <w:rsid w:val="0090414A"/>
    <w:pPr>
      <w:tabs>
        <w:tab w:val="center" w:pos="4680"/>
        <w:tab w:val="right" w:pos="9360"/>
      </w:tabs>
    </w:pPr>
  </w:style>
  <w:style w:type="character" w:customStyle="1" w:styleId="FooterChar">
    <w:name w:val="Footer Char"/>
    <w:basedOn w:val="DefaultParagraphFont"/>
    <w:link w:val="Footer"/>
    <w:uiPriority w:val="99"/>
    <w:locked/>
    <w:rsid w:val="0090414A"/>
    <w:rPr>
      <w:rFonts w:cs="Times New Roman"/>
      <w:sz w:val="24"/>
      <w:szCs w:val="24"/>
    </w:rPr>
  </w:style>
  <w:style w:type="paragraph" w:styleId="ListParagraph">
    <w:name w:val="List Paragraph"/>
    <w:basedOn w:val="Normal"/>
    <w:uiPriority w:val="99"/>
    <w:qFormat/>
    <w:rsid w:val="002567E6"/>
    <w:pPr>
      <w:ind w:left="720"/>
      <w:contextualSpacing/>
    </w:pPr>
  </w:style>
  <w:style w:type="paragraph" w:styleId="BodyTextIndent">
    <w:name w:val="Body Text Indent"/>
    <w:basedOn w:val="Normal"/>
    <w:link w:val="BodyTextIndentChar1"/>
    <w:uiPriority w:val="99"/>
    <w:rsid w:val="001140CA"/>
    <w:pPr>
      <w:ind w:firstLine="1080"/>
      <w:jc w:val="both"/>
    </w:pPr>
    <w:rPr>
      <w:rFonts w:ascii="VNI-Times" w:hAnsi="VNI-Times"/>
      <w:sz w:val="28"/>
      <w:szCs w:val="20"/>
    </w:rPr>
  </w:style>
  <w:style w:type="character" w:customStyle="1" w:styleId="BodyTextIndentChar">
    <w:name w:val="Body Text Indent Char"/>
    <w:basedOn w:val="DefaultParagraphFont"/>
    <w:uiPriority w:val="99"/>
    <w:semiHidden/>
    <w:locked/>
    <w:rsid w:val="00B5550A"/>
    <w:rPr>
      <w:rFonts w:cs="Times New Roman"/>
      <w:sz w:val="24"/>
      <w:szCs w:val="24"/>
    </w:rPr>
  </w:style>
  <w:style w:type="character" w:customStyle="1" w:styleId="BodyTextIndentChar1">
    <w:name w:val="Body Text Indent Char1"/>
    <w:link w:val="BodyTextIndent"/>
    <w:uiPriority w:val="99"/>
    <w:locked/>
    <w:rsid w:val="001140CA"/>
    <w:rPr>
      <w:rFonts w:ascii="VNI-Times" w:hAnsi="VNI-Times"/>
      <w:sz w:val="28"/>
    </w:rPr>
  </w:style>
  <w:style w:type="character" w:customStyle="1" w:styleId="Vnbnnidung">
    <w:name w:val="Văn bản nội dung_"/>
    <w:link w:val="Vnbnnidung0"/>
    <w:uiPriority w:val="99"/>
    <w:locked/>
    <w:rsid w:val="002103D3"/>
    <w:rPr>
      <w:spacing w:val="1"/>
      <w:sz w:val="25"/>
    </w:rPr>
  </w:style>
  <w:style w:type="paragraph" w:customStyle="1" w:styleId="Vnbnnidung0">
    <w:name w:val="Văn bản nội dung"/>
    <w:basedOn w:val="Normal"/>
    <w:link w:val="Vnbnnidung"/>
    <w:uiPriority w:val="99"/>
    <w:rsid w:val="002103D3"/>
    <w:pPr>
      <w:widowControl w:val="0"/>
      <w:shd w:val="clear" w:color="auto" w:fill="FFFFFF"/>
      <w:spacing w:before="240" w:after="120" w:line="240" w:lineRule="atLeast"/>
      <w:jc w:val="both"/>
    </w:pPr>
    <w:rPr>
      <w:spacing w:val="1"/>
      <w:sz w:val="25"/>
      <w:szCs w:val="20"/>
    </w:rPr>
  </w:style>
  <w:style w:type="paragraph" w:styleId="NoSpacing">
    <w:name w:val="No Spacing"/>
    <w:uiPriority w:val="1"/>
    <w:qFormat/>
    <w:rsid w:val="00F01F48"/>
    <w:pPr>
      <w:widowControl w:val="0"/>
    </w:pPr>
    <w:rPr>
      <w:rFonts w:ascii="Courier New" w:eastAsia="Courier New" w:hAnsi="Courier New" w:cs="Courier New"/>
      <w:color w:val="000000"/>
      <w:sz w:val="24"/>
      <w:szCs w:val="24"/>
      <w:lang w:val="vi-VN"/>
    </w:rPr>
  </w:style>
  <w:style w:type="character" w:customStyle="1" w:styleId="Vnbnnidung4Exact">
    <w:name w:val="Văn bản nội dung (4) Exact"/>
    <w:basedOn w:val="DefaultParagraphFont"/>
    <w:link w:val="Vnbnnidung4"/>
    <w:rsid w:val="00176BF2"/>
    <w:rPr>
      <w:b/>
      <w:bCs/>
      <w:i/>
      <w:iCs/>
      <w:sz w:val="22"/>
      <w:szCs w:val="22"/>
      <w:shd w:val="clear" w:color="auto" w:fill="FFFFFF"/>
    </w:rPr>
  </w:style>
  <w:style w:type="paragraph" w:customStyle="1" w:styleId="Vnbnnidung4">
    <w:name w:val="Văn bản nội dung (4)"/>
    <w:basedOn w:val="Normal"/>
    <w:link w:val="Vnbnnidung4Exact"/>
    <w:rsid w:val="00176BF2"/>
    <w:pPr>
      <w:widowControl w:val="0"/>
      <w:shd w:val="clear" w:color="auto" w:fill="FFFFFF"/>
      <w:spacing w:line="254" w:lineRule="exact"/>
      <w:jc w:val="both"/>
    </w:pPr>
    <w:rPr>
      <w:b/>
      <w:bCs/>
      <w:i/>
      <w:iCs/>
      <w:sz w:val="22"/>
      <w:szCs w:val="22"/>
    </w:rPr>
  </w:style>
  <w:style w:type="character" w:styleId="Strong">
    <w:name w:val="Strong"/>
    <w:basedOn w:val="DefaultParagraphFont"/>
    <w:uiPriority w:val="22"/>
    <w:qFormat/>
    <w:locked/>
    <w:rsid w:val="001F288F"/>
    <w:rPr>
      <w:b/>
      <w:bCs/>
    </w:rPr>
  </w:style>
  <w:style w:type="character" w:customStyle="1" w:styleId="fontstyle01">
    <w:name w:val="fontstyle01"/>
    <w:basedOn w:val="DefaultParagraphFont"/>
    <w:rsid w:val="00DB527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132298">
      <w:marLeft w:val="0"/>
      <w:marRight w:val="0"/>
      <w:marTop w:val="0"/>
      <w:marBottom w:val="0"/>
      <w:divBdr>
        <w:top w:val="none" w:sz="0" w:space="0" w:color="auto"/>
        <w:left w:val="none" w:sz="0" w:space="0" w:color="auto"/>
        <w:bottom w:val="none" w:sz="0" w:space="0" w:color="auto"/>
        <w:right w:val="none" w:sz="0" w:space="0" w:color="auto"/>
      </w:divBdr>
    </w:div>
    <w:div w:id="1597132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23569-B966-45C1-B1A8-89119F87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Trần Thế Anh</dc:creator>
  <cp:lastModifiedBy>KHC</cp:lastModifiedBy>
  <cp:revision>5</cp:revision>
  <cp:lastPrinted>2026-04-02T02:16:00Z</cp:lastPrinted>
  <dcterms:created xsi:type="dcterms:W3CDTF">2026-04-06T04:08:00Z</dcterms:created>
  <dcterms:modified xsi:type="dcterms:W3CDTF">2026-04-09T07:39:00Z</dcterms:modified>
</cp:coreProperties>
</file>