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041" w:type="dxa"/>
        <w:jc w:val="center"/>
        <w:tblLook w:val="01E0" w:firstRow="1" w:lastRow="1" w:firstColumn="1" w:lastColumn="1" w:noHBand="0" w:noVBand="0"/>
      </w:tblPr>
      <w:tblGrid>
        <w:gridCol w:w="6946"/>
        <w:gridCol w:w="6095"/>
      </w:tblGrid>
      <w:tr w:rsidR="00B71FB1" w:rsidRPr="00F07BC3" w14:paraId="2F65984C" w14:textId="77777777" w:rsidTr="002846A6">
        <w:trPr>
          <w:jc w:val="center"/>
        </w:trPr>
        <w:tc>
          <w:tcPr>
            <w:tcW w:w="6946" w:type="dxa"/>
          </w:tcPr>
          <w:p w14:paraId="7C9D11EE" w14:textId="77777777" w:rsidR="00D62AB6" w:rsidRPr="00F07BC3" w:rsidRDefault="00D62AB6" w:rsidP="00D62AB6">
            <w:pPr>
              <w:spacing w:after="0" w:line="240" w:lineRule="auto"/>
              <w:jc w:val="center"/>
              <w:rPr>
                <w:rFonts w:ascii="Times New Roman" w:eastAsia="Times New Roman" w:hAnsi="Times New Roman" w:cs="Times New Roman"/>
                <w:sz w:val="28"/>
                <w:szCs w:val="28"/>
              </w:rPr>
            </w:pPr>
            <w:r w:rsidRPr="00F07BC3">
              <w:rPr>
                <w:rFonts w:ascii="Times New Roman" w:eastAsia="Times New Roman" w:hAnsi="Times New Roman" w:cs="Times New Roman"/>
                <w:sz w:val="28"/>
                <w:szCs w:val="28"/>
              </w:rPr>
              <w:t>UBND TỈNH AN GIANG</w:t>
            </w:r>
          </w:p>
        </w:tc>
        <w:tc>
          <w:tcPr>
            <w:tcW w:w="6095" w:type="dxa"/>
          </w:tcPr>
          <w:p w14:paraId="30C5CD66" w14:textId="77777777" w:rsidR="00D62AB6" w:rsidRPr="00F07BC3" w:rsidRDefault="00D62AB6" w:rsidP="00D62AB6">
            <w:pPr>
              <w:spacing w:after="0" w:line="240" w:lineRule="auto"/>
              <w:jc w:val="center"/>
              <w:rPr>
                <w:rFonts w:ascii="Times New Roman" w:eastAsia="Times New Roman" w:hAnsi="Times New Roman" w:cs="Times New Roman"/>
                <w:b/>
                <w:sz w:val="28"/>
                <w:szCs w:val="28"/>
              </w:rPr>
            </w:pPr>
            <w:r w:rsidRPr="00F07BC3">
              <w:rPr>
                <w:rFonts w:ascii="Times New Roman" w:eastAsia="Times New Roman" w:hAnsi="Times New Roman" w:cs="Times New Roman"/>
                <w:b/>
                <w:sz w:val="28"/>
                <w:szCs w:val="28"/>
              </w:rPr>
              <w:t>CỘNG HÒA XÃ HỘI CHỦ NGHĨA VIỆT NAM</w:t>
            </w:r>
          </w:p>
        </w:tc>
      </w:tr>
      <w:tr w:rsidR="00B71FB1" w:rsidRPr="00F07BC3" w14:paraId="40642557" w14:textId="77777777" w:rsidTr="002846A6">
        <w:trPr>
          <w:jc w:val="center"/>
        </w:trPr>
        <w:tc>
          <w:tcPr>
            <w:tcW w:w="6946" w:type="dxa"/>
          </w:tcPr>
          <w:p w14:paraId="67907812" w14:textId="3B769603" w:rsidR="00D62AB6" w:rsidRPr="00F07BC3" w:rsidRDefault="00D62AB6" w:rsidP="00D62AB6">
            <w:pPr>
              <w:spacing w:after="0" w:line="240" w:lineRule="auto"/>
              <w:jc w:val="center"/>
              <w:rPr>
                <w:rFonts w:ascii="Times New Roman" w:eastAsia="Times New Roman" w:hAnsi="Times New Roman" w:cs="Times New Roman"/>
                <w:b/>
                <w:sz w:val="28"/>
                <w:szCs w:val="28"/>
              </w:rPr>
            </w:pPr>
            <w:r w:rsidRPr="00F07BC3">
              <w:rPr>
                <w:rFonts w:ascii="Times New Roman" w:eastAsia="Times New Roman" w:hAnsi="Times New Roman" w:cs="Times New Roman"/>
                <w:b/>
                <w:sz w:val="28"/>
                <w:szCs w:val="28"/>
              </w:rPr>
              <w:t xml:space="preserve">SỞ </w:t>
            </w:r>
            <w:r w:rsidR="00CB1BF3" w:rsidRPr="00F07BC3">
              <w:rPr>
                <w:rFonts w:ascii="Times New Roman" w:eastAsia="Times New Roman" w:hAnsi="Times New Roman" w:cs="Times New Roman"/>
                <w:b/>
                <w:sz w:val="28"/>
                <w:szCs w:val="28"/>
              </w:rPr>
              <w:t>NÔNG NGHIỆP</w:t>
            </w:r>
            <w:r w:rsidRPr="00F07BC3">
              <w:rPr>
                <w:rFonts w:ascii="Times New Roman" w:eastAsia="Times New Roman" w:hAnsi="Times New Roman" w:cs="Times New Roman"/>
                <w:b/>
                <w:sz w:val="28"/>
                <w:szCs w:val="28"/>
              </w:rPr>
              <w:t xml:space="preserve"> VÀ MÔI TRƯỜNG</w:t>
            </w:r>
          </w:p>
        </w:tc>
        <w:tc>
          <w:tcPr>
            <w:tcW w:w="6095" w:type="dxa"/>
          </w:tcPr>
          <w:p w14:paraId="2C5B29ED" w14:textId="77777777" w:rsidR="00D62AB6" w:rsidRPr="00F07BC3" w:rsidRDefault="00D62AB6" w:rsidP="00D62AB6">
            <w:pPr>
              <w:spacing w:after="0" w:line="240" w:lineRule="auto"/>
              <w:jc w:val="center"/>
              <w:rPr>
                <w:rFonts w:ascii="Times New Roman" w:eastAsia="Times New Roman" w:hAnsi="Times New Roman" w:cs="Times New Roman"/>
                <w:b/>
                <w:sz w:val="28"/>
                <w:szCs w:val="28"/>
              </w:rPr>
            </w:pPr>
            <w:r w:rsidRPr="00F07BC3">
              <w:rPr>
                <w:rFonts w:ascii="Times New Roman" w:eastAsia="Times New Roman" w:hAnsi="Times New Roman" w:cs="Times New Roman"/>
                <w:b/>
                <w:sz w:val="28"/>
                <w:szCs w:val="28"/>
              </w:rPr>
              <w:t>Độc lập - Tự do - Hạnh phúc</w:t>
            </w:r>
          </w:p>
        </w:tc>
      </w:tr>
      <w:tr w:rsidR="00D62AB6" w:rsidRPr="00F07BC3" w14:paraId="24F135E2" w14:textId="77777777" w:rsidTr="002846A6">
        <w:trPr>
          <w:trHeight w:val="665"/>
          <w:jc w:val="center"/>
        </w:trPr>
        <w:tc>
          <w:tcPr>
            <w:tcW w:w="6946" w:type="dxa"/>
          </w:tcPr>
          <w:p w14:paraId="6462E87F" w14:textId="0D980615" w:rsidR="000704A0" w:rsidRPr="00F07BC3" w:rsidRDefault="00D62AB6" w:rsidP="000704A0">
            <w:pPr>
              <w:spacing w:before="120" w:after="0" w:line="240" w:lineRule="auto"/>
              <w:jc w:val="center"/>
              <w:rPr>
                <w:rFonts w:ascii="Times New Roman" w:eastAsia="Times New Roman" w:hAnsi="Times New Roman" w:cs="Times New Roman"/>
                <w:sz w:val="26"/>
                <w:szCs w:val="26"/>
              </w:rPr>
            </w:pPr>
            <w:r w:rsidRPr="00F07BC3">
              <w:rPr>
                <w:rFonts w:ascii="Times New Roman" w:eastAsia="Times New Roman" w:hAnsi="Times New Roman" w:cs="Times New Roman"/>
                <w:b/>
                <w:noProof/>
                <w:sz w:val="28"/>
                <w:szCs w:val="28"/>
              </w:rPr>
              <mc:AlternateContent>
                <mc:Choice Requires="wps">
                  <w:drawing>
                    <wp:anchor distT="0" distB="0" distL="114300" distR="114300" simplePos="0" relativeHeight="251656192" behindDoc="0" locked="0" layoutInCell="1" allowOverlap="1" wp14:anchorId="39126777" wp14:editId="35301332">
                      <wp:simplePos x="0" y="0"/>
                      <wp:positionH relativeFrom="column">
                        <wp:posOffset>1500974</wp:posOffset>
                      </wp:positionH>
                      <wp:positionV relativeFrom="paragraph">
                        <wp:posOffset>43180</wp:posOffset>
                      </wp:positionV>
                      <wp:extent cx="1133696"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6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F8359F" id="_x0000_t32" coordsize="21600,21600" o:spt="32" o:oned="t" path="m,l21600,21600e" filled="f">
                      <v:path arrowok="t" fillok="f" o:connecttype="none"/>
                      <o:lock v:ext="edit" shapetype="t"/>
                    </v:shapetype>
                    <v:shape id="Straight Arrow Connector 2" o:spid="_x0000_s1026" type="#_x0000_t32" style="position:absolute;margin-left:118.2pt;margin-top:3.4pt;width:89.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"/>
                  </w:pict>
                </mc:Fallback>
              </mc:AlternateContent>
            </w:r>
          </w:p>
        </w:tc>
        <w:tc>
          <w:tcPr>
            <w:tcW w:w="6095" w:type="dxa"/>
          </w:tcPr>
          <w:p w14:paraId="417E4A32" w14:textId="408FE6B9" w:rsidR="000704A0" w:rsidRPr="00F07BC3" w:rsidRDefault="00D62AB6" w:rsidP="000704A0">
            <w:pPr>
              <w:spacing w:before="120" w:after="0" w:line="240" w:lineRule="auto"/>
              <w:jc w:val="center"/>
              <w:rPr>
                <w:rFonts w:ascii="Times New Roman" w:eastAsia="Times New Roman" w:hAnsi="Times New Roman" w:cs="Times New Roman"/>
                <w:i/>
                <w:sz w:val="26"/>
                <w:szCs w:val="26"/>
              </w:rPr>
            </w:pPr>
            <w:r w:rsidRPr="00F07BC3">
              <w:rPr>
                <w:rFonts w:ascii="Times New Roman" w:eastAsia="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4070C470" wp14:editId="72EEDEAB">
                      <wp:simplePos x="0" y="0"/>
                      <wp:positionH relativeFrom="column">
                        <wp:posOffset>900292</wp:posOffset>
                      </wp:positionH>
                      <wp:positionV relativeFrom="paragraph">
                        <wp:posOffset>35284</wp:posOffset>
                      </wp:positionV>
                      <wp:extent cx="2015922" cy="0"/>
                      <wp:effectExtent l="0" t="0" r="2286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59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A54C1D" id="Straight Arrow Connector 1" o:spid="_x0000_s1026" type="#_x0000_t32" style="position:absolute;margin-left:70.9pt;margin-top:2.8pt;width:15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"/>
                  </w:pict>
                </mc:Fallback>
              </mc:AlternateContent>
            </w:r>
            <w:r w:rsidRPr="00F07BC3">
              <w:rPr>
                <w:rFonts w:ascii="Times New Roman" w:eastAsia="Times New Roman" w:hAnsi="Times New Roman" w:cs="Times New Roman"/>
                <w:i/>
                <w:sz w:val="26"/>
                <w:szCs w:val="26"/>
              </w:rPr>
              <w:t xml:space="preserve">An Giang, ngày  </w:t>
            </w:r>
            <w:r w:rsidR="00C02CD2" w:rsidRPr="00F07BC3">
              <w:rPr>
                <w:rFonts w:ascii="Times New Roman" w:eastAsia="Times New Roman" w:hAnsi="Times New Roman" w:cs="Times New Roman"/>
                <w:i/>
                <w:sz w:val="26"/>
                <w:szCs w:val="26"/>
              </w:rPr>
              <w:t xml:space="preserve">   </w:t>
            </w:r>
            <w:r w:rsidR="00C54B3B" w:rsidRPr="00F07BC3">
              <w:rPr>
                <w:rFonts w:ascii="Times New Roman" w:eastAsia="Times New Roman" w:hAnsi="Times New Roman" w:cs="Times New Roman"/>
                <w:i/>
                <w:sz w:val="26"/>
                <w:szCs w:val="26"/>
              </w:rPr>
              <w:t xml:space="preserve"> tháng</w:t>
            </w:r>
            <w:r w:rsidRPr="00F07BC3">
              <w:rPr>
                <w:rFonts w:ascii="Times New Roman" w:eastAsia="Times New Roman" w:hAnsi="Times New Roman" w:cs="Times New Roman"/>
                <w:i/>
                <w:sz w:val="26"/>
                <w:szCs w:val="26"/>
              </w:rPr>
              <w:t xml:space="preserve"> </w:t>
            </w:r>
            <w:r w:rsidR="00351386" w:rsidRPr="00F07BC3">
              <w:rPr>
                <w:rFonts w:ascii="Times New Roman" w:eastAsia="Times New Roman" w:hAnsi="Times New Roman" w:cs="Times New Roman"/>
                <w:i/>
                <w:sz w:val="26"/>
                <w:szCs w:val="26"/>
              </w:rPr>
              <w:t xml:space="preserve">    </w:t>
            </w:r>
            <w:r w:rsidRPr="00F07BC3">
              <w:rPr>
                <w:rFonts w:ascii="Times New Roman" w:eastAsia="Times New Roman" w:hAnsi="Times New Roman" w:cs="Times New Roman"/>
                <w:i/>
                <w:sz w:val="26"/>
                <w:szCs w:val="26"/>
              </w:rPr>
              <w:t xml:space="preserve"> năm 202</w:t>
            </w:r>
            <w:r w:rsidR="000704A0" w:rsidRPr="00F07BC3">
              <w:rPr>
                <w:rFonts w:ascii="Times New Roman" w:eastAsia="Times New Roman" w:hAnsi="Times New Roman" w:cs="Times New Roman"/>
                <w:i/>
                <w:sz w:val="26"/>
                <w:szCs w:val="26"/>
              </w:rPr>
              <w:t>6</w:t>
            </w:r>
          </w:p>
        </w:tc>
      </w:tr>
    </w:tbl>
    <w:p w14:paraId="12CC237F" w14:textId="1E85BE60" w:rsidR="005B0C6A" w:rsidRDefault="000704A0" w:rsidP="00B15E0E">
      <w:pPr>
        <w:spacing w:before="120" w:after="0" w:line="240" w:lineRule="auto"/>
        <w:jc w:val="center"/>
        <w:rPr>
          <w:rFonts w:ascii="Times New Roman" w:hAnsi="Times New Roman" w:cs="Times New Roman"/>
          <w:b/>
          <w:bCs/>
          <w:sz w:val="28"/>
          <w:szCs w:val="28"/>
          <w:lang w:val="vi-VN"/>
        </w:rPr>
      </w:pPr>
      <w:r w:rsidRPr="00F07BC3">
        <w:rPr>
          <w:rFonts w:ascii="Times New Roman" w:hAnsi="Times New Roman" w:cs="Times New Roman"/>
          <w:b/>
          <w:bCs/>
          <w:sz w:val="28"/>
          <w:szCs w:val="28"/>
          <w:lang w:val="en"/>
        </w:rPr>
        <w:t>B</w:t>
      </w:r>
      <w:r w:rsidRPr="00F07BC3">
        <w:rPr>
          <w:rFonts w:ascii="Times New Roman" w:hAnsi="Times New Roman" w:cs="Times New Roman"/>
          <w:b/>
          <w:bCs/>
          <w:sz w:val="28"/>
          <w:szCs w:val="28"/>
          <w:lang w:val="vi-VN"/>
        </w:rPr>
        <w:t>ẢN SO S</w:t>
      </w:r>
      <w:r w:rsidRPr="00F07BC3">
        <w:rPr>
          <w:rFonts w:ascii="Times New Roman" w:hAnsi="Times New Roman" w:cs="Times New Roman"/>
          <w:b/>
          <w:bCs/>
          <w:sz w:val="28"/>
          <w:szCs w:val="28"/>
        </w:rPr>
        <w:t>ÁNH, THUY</w:t>
      </w:r>
      <w:r w:rsidRPr="00F07BC3">
        <w:rPr>
          <w:rFonts w:ascii="Times New Roman" w:hAnsi="Times New Roman" w:cs="Times New Roman"/>
          <w:b/>
          <w:bCs/>
          <w:sz w:val="28"/>
          <w:szCs w:val="28"/>
          <w:lang w:val="vi-VN"/>
        </w:rPr>
        <w:t>ẾT MINH DỰ THẢO</w:t>
      </w:r>
    </w:p>
    <w:p w14:paraId="70FECD84" w14:textId="77777777" w:rsidR="00B15E0E" w:rsidRDefault="00B15E0E" w:rsidP="00B15E0E">
      <w:pPr>
        <w:spacing w:after="0" w:line="240" w:lineRule="auto"/>
        <w:jc w:val="center"/>
        <w:rPr>
          <w:rFonts w:ascii="Times New Roman" w:hAnsi="Times New Roman" w:cs="Times New Roman"/>
          <w:bCs/>
          <w:i/>
          <w:sz w:val="28"/>
          <w:szCs w:val="28"/>
        </w:rPr>
      </w:pPr>
      <w:r w:rsidRPr="007A46AA">
        <w:rPr>
          <w:rFonts w:ascii="Times New Roman" w:hAnsi="Times New Roman" w:cs="Times New Roman"/>
          <w:bCs/>
          <w:i/>
          <w:sz w:val="28"/>
          <w:szCs w:val="28"/>
        </w:rPr>
        <w:t xml:space="preserve">(Kèm theo Công văn số:         /SNNMT-CCBVMT ngày    </w:t>
      </w:r>
      <w:r>
        <w:rPr>
          <w:bCs/>
          <w:i/>
          <w:sz w:val="28"/>
          <w:szCs w:val="28"/>
        </w:rPr>
        <w:t xml:space="preserve">  </w:t>
      </w:r>
      <w:r w:rsidRPr="007A46AA">
        <w:rPr>
          <w:rFonts w:ascii="Times New Roman" w:hAnsi="Times New Roman" w:cs="Times New Roman"/>
          <w:bCs/>
          <w:i/>
          <w:sz w:val="28"/>
          <w:szCs w:val="28"/>
        </w:rPr>
        <w:t xml:space="preserve"> /</w:t>
      </w:r>
      <w:r>
        <w:rPr>
          <w:bCs/>
          <w:i/>
          <w:sz w:val="28"/>
          <w:szCs w:val="28"/>
        </w:rPr>
        <w:t xml:space="preserve">      </w:t>
      </w:r>
      <w:r w:rsidRPr="007A46AA">
        <w:rPr>
          <w:rFonts w:ascii="Times New Roman" w:hAnsi="Times New Roman" w:cs="Times New Roman"/>
          <w:bCs/>
          <w:i/>
          <w:sz w:val="28"/>
          <w:szCs w:val="28"/>
        </w:rPr>
        <w:t>/2026 của Sở Nông nghiệp và Môi trường)</w:t>
      </w:r>
    </w:p>
    <w:p w14:paraId="0BE534A2" w14:textId="15942FE9" w:rsidR="00B15E0E" w:rsidRPr="00B15E0E" w:rsidRDefault="00B15E0E" w:rsidP="00B15E0E">
      <w:pPr>
        <w:spacing w:after="0" w:line="240" w:lineRule="auto"/>
        <w:jc w:val="center"/>
        <w:rPr>
          <w:rFonts w:ascii="Times New Roman" w:hAnsi="Times New Roman" w:cs="Times New Roman"/>
          <w:bCs/>
          <w:i/>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3D37ECD3" wp14:editId="7A1F32EA">
                <wp:simplePos x="0" y="0"/>
                <wp:positionH relativeFrom="column">
                  <wp:posOffset>3702216</wp:posOffset>
                </wp:positionH>
                <wp:positionV relativeFrom="paragraph">
                  <wp:posOffset>62230</wp:posOffset>
                </wp:positionV>
                <wp:extent cx="22144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2144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23723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1.5pt,4.9pt" to="465.8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" strokecolor="black [3213]"/>
            </w:pict>
          </mc:Fallback>
        </mc:AlternateContent>
      </w:r>
    </w:p>
    <w:tbl>
      <w:tblPr>
        <w:tblStyle w:val="TableGrid"/>
        <w:tblW w:w="15594" w:type="dxa"/>
        <w:tblLook w:val="04A0" w:firstRow="1" w:lastRow="0" w:firstColumn="1" w:lastColumn="0" w:noHBand="0" w:noVBand="1"/>
      </w:tblPr>
      <w:tblGrid>
        <w:gridCol w:w="704"/>
        <w:gridCol w:w="6095"/>
        <w:gridCol w:w="5812"/>
        <w:gridCol w:w="2977"/>
        <w:gridCol w:w="6"/>
      </w:tblGrid>
      <w:tr w:rsidR="00B15E0E" w:rsidRPr="00B15E0E" w14:paraId="0F9C6FA3" w14:textId="77777777" w:rsidTr="006E582C">
        <w:trPr>
          <w:gridAfter w:val="1"/>
          <w:wAfter w:w="6" w:type="dxa"/>
        </w:trPr>
        <w:tc>
          <w:tcPr>
            <w:tcW w:w="704" w:type="dxa"/>
          </w:tcPr>
          <w:p w14:paraId="52376474" w14:textId="77777777" w:rsidR="00EA173D" w:rsidRPr="00B15E0E" w:rsidRDefault="00EA173D" w:rsidP="006E582C">
            <w:pPr>
              <w:spacing w:before="40" w:after="40"/>
              <w:jc w:val="center"/>
              <w:rPr>
                <w:rFonts w:ascii="Times New Roman" w:hAnsi="Times New Roman" w:cs="Times New Roman"/>
                <w:b/>
                <w:bCs/>
                <w:color w:val="000000" w:themeColor="text1"/>
                <w:sz w:val="28"/>
                <w:szCs w:val="28"/>
                <w:lang w:val="it-IT"/>
              </w:rPr>
            </w:pPr>
          </w:p>
        </w:tc>
        <w:tc>
          <w:tcPr>
            <w:tcW w:w="6095" w:type="dxa"/>
          </w:tcPr>
          <w:p w14:paraId="15D0BD0D" w14:textId="4E32FF87" w:rsidR="00EA173D" w:rsidRPr="00B15E0E" w:rsidRDefault="00EA173D" w:rsidP="006E582C">
            <w:pPr>
              <w:spacing w:before="40" w:after="40"/>
              <w:jc w:val="center"/>
              <w:rPr>
                <w:rFonts w:ascii="Times New Roman" w:hAnsi="Times New Roman" w:cs="Times New Roman"/>
                <w:b/>
                <w:bCs/>
                <w:color w:val="000000" w:themeColor="text1"/>
                <w:sz w:val="28"/>
                <w:szCs w:val="28"/>
                <w:lang w:val="vi-VN"/>
              </w:rPr>
            </w:pPr>
            <w:r w:rsidRPr="00B15E0E">
              <w:rPr>
                <w:rFonts w:ascii="Times New Roman" w:hAnsi="Times New Roman" w:cs="Times New Roman"/>
                <w:b/>
                <w:bCs/>
                <w:color w:val="000000" w:themeColor="text1"/>
                <w:sz w:val="28"/>
                <w:szCs w:val="28"/>
                <w:lang w:val="it-IT"/>
              </w:rPr>
              <w:t>QUYẾT ĐỊNH SỐ 36/2024/QĐ-UBND</w:t>
            </w:r>
          </w:p>
        </w:tc>
        <w:tc>
          <w:tcPr>
            <w:tcW w:w="5812" w:type="dxa"/>
          </w:tcPr>
          <w:p w14:paraId="03F168C1" w14:textId="73178847" w:rsidR="00EA173D" w:rsidRPr="00B15E0E" w:rsidRDefault="00EA173D" w:rsidP="006E582C">
            <w:pPr>
              <w:autoSpaceDE w:val="0"/>
              <w:autoSpaceDN w:val="0"/>
              <w:adjustRightInd w:val="0"/>
              <w:spacing w:before="40" w:after="40"/>
              <w:jc w:val="center"/>
              <w:rPr>
                <w:rFonts w:ascii="Times New Roman" w:hAnsi="Times New Roman" w:cs="Times New Roman"/>
                <w:b/>
                <w:bCs/>
                <w:color w:val="000000" w:themeColor="text1"/>
                <w:sz w:val="28"/>
                <w:szCs w:val="28"/>
                <w:lang w:val="vi-VN"/>
              </w:rPr>
            </w:pPr>
            <w:r w:rsidRPr="00B15E0E">
              <w:rPr>
                <w:rFonts w:ascii="Times New Roman" w:hAnsi="Times New Roman" w:cs="Times New Roman"/>
                <w:b/>
                <w:bCs/>
                <w:color w:val="000000" w:themeColor="text1"/>
                <w:spacing w:val="-6"/>
                <w:sz w:val="28"/>
                <w:szCs w:val="28"/>
              </w:rPr>
              <w:t xml:space="preserve">DỰ THẢO QUYẾT ĐỊNH BAN HÀNH </w:t>
            </w:r>
            <w:r w:rsidRPr="00B15E0E">
              <w:rPr>
                <w:rFonts w:ascii="Times New Roman" w:hAnsi="Times New Roman" w:cs="Times New Roman"/>
                <w:b/>
                <w:bCs/>
                <w:color w:val="000000" w:themeColor="text1"/>
                <w:sz w:val="28"/>
                <w:szCs w:val="28"/>
              </w:rPr>
              <w:t>QUY ĐỊNH VỀ QUẢN LÝ CHẤT THẢI TRÊN ĐỊA BÀN TỈNH AN GIANG</w:t>
            </w:r>
          </w:p>
        </w:tc>
        <w:tc>
          <w:tcPr>
            <w:tcW w:w="2977" w:type="dxa"/>
          </w:tcPr>
          <w:p w14:paraId="5F4C5D19" w14:textId="2ED28F51" w:rsidR="00EA173D" w:rsidRPr="00B15E0E" w:rsidRDefault="00EA173D" w:rsidP="006E582C">
            <w:pPr>
              <w:spacing w:before="40" w:after="40"/>
              <w:jc w:val="center"/>
              <w:rPr>
                <w:rFonts w:ascii="Times New Roman" w:hAnsi="Times New Roman" w:cs="Times New Roman"/>
                <w:b/>
                <w:bCs/>
                <w:color w:val="000000" w:themeColor="text1"/>
                <w:sz w:val="28"/>
                <w:szCs w:val="28"/>
                <w:lang w:val="vi-VN"/>
              </w:rPr>
            </w:pPr>
            <w:r w:rsidRPr="00B15E0E">
              <w:rPr>
                <w:rFonts w:ascii="Times New Roman" w:hAnsi="Times New Roman" w:cs="Times New Roman"/>
                <w:b/>
                <w:bCs/>
                <w:color w:val="000000" w:themeColor="text1"/>
                <w:sz w:val="28"/>
                <w:szCs w:val="28"/>
                <w:lang w:val="en"/>
              </w:rPr>
              <w:t>THUY</w:t>
            </w:r>
            <w:r w:rsidRPr="00B15E0E">
              <w:rPr>
                <w:rFonts w:ascii="Times New Roman" w:hAnsi="Times New Roman" w:cs="Times New Roman"/>
                <w:b/>
                <w:bCs/>
                <w:color w:val="000000" w:themeColor="text1"/>
                <w:sz w:val="28"/>
                <w:szCs w:val="28"/>
                <w:lang w:val="vi-VN"/>
              </w:rPr>
              <w:t>ẾT MINH</w:t>
            </w:r>
          </w:p>
        </w:tc>
      </w:tr>
      <w:tr w:rsidR="00B15E0E" w:rsidRPr="00B15E0E" w14:paraId="4FF34E00" w14:textId="77777777" w:rsidTr="006E582C">
        <w:tc>
          <w:tcPr>
            <w:tcW w:w="704" w:type="dxa"/>
          </w:tcPr>
          <w:p w14:paraId="02E7C357" w14:textId="3621D8DE" w:rsidR="00EA173D" w:rsidRPr="00B15E0E" w:rsidRDefault="00EA173D" w:rsidP="006E582C">
            <w:pPr>
              <w:spacing w:before="40" w:after="40"/>
              <w:jc w:val="center"/>
              <w:rPr>
                <w:rFonts w:ascii="Times New Roman" w:hAnsi="Times New Roman" w:cs="Times New Roman"/>
                <w:b/>
                <w:bCs/>
                <w:color w:val="000000" w:themeColor="text1"/>
                <w:sz w:val="28"/>
                <w:szCs w:val="28"/>
                <w:lang w:val="it-IT"/>
              </w:rPr>
            </w:pPr>
            <w:r w:rsidRPr="00B15E0E">
              <w:rPr>
                <w:rFonts w:ascii="Times New Roman" w:hAnsi="Times New Roman" w:cs="Times New Roman"/>
                <w:b/>
                <w:bCs/>
                <w:color w:val="000000" w:themeColor="text1"/>
                <w:sz w:val="28"/>
                <w:szCs w:val="28"/>
                <w:lang w:val="it-IT"/>
              </w:rPr>
              <w:t>A</w:t>
            </w:r>
          </w:p>
        </w:tc>
        <w:tc>
          <w:tcPr>
            <w:tcW w:w="14890" w:type="dxa"/>
            <w:gridSpan w:val="4"/>
          </w:tcPr>
          <w:p w14:paraId="3906ABA3" w14:textId="7C581C1B" w:rsidR="00EA173D" w:rsidRPr="00B15E0E" w:rsidRDefault="00EA173D" w:rsidP="006E582C">
            <w:pPr>
              <w:spacing w:before="40" w:after="40"/>
              <w:jc w:val="center"/>
              <w:rPr>
                <w:rFonts w:ascii="Times New Roman" w:hAnsi="Times New Roman" w:cs="Times New Roman"/>
                <w:b/>
                <w:bCs/>
                <w:color w:val="000000" w:themeColor="text1"/>
                <w:sz w:val="28"/>
                <w:szCs w:val="28"/>
                <w:lang w:val="en"/>
              </w:rPr>
            </w:pPr>
            <w:r w:rsidRPr="00B15E0E">
              <w:rPr>
                <w:rFonts w:ascii="Times New Roman" w:hAnsi="Times New Roman" w:cs="Times New Roman"/>
                <w:b/>
                <w:bCs/>
                <w:color w:val="000000" w:themeColor="text1"/>
                <w:sz w:val="28"/>
                <w:szCs w:val="28"/>
                <w:lang w:val="it-IT"/>
              </w:rPr>
              <w:t>DỰ THẢO QUYẾT ĐỊNH</w:t>
            </w:r>
          </w:p>
        </w:tc>
      </w:tr>
      <w:tr w:rsidR="00B15E0E" w:rsidRPr="00B15E0E" w14:paraId="2F0A5A71" w14:textId="77777777" w:rsidTr="006E582C">
        <w:trPr>
          <w:gridAfter w:val="1"/>
          <w:wAfter w:w="6" w:type="dxa"/>
        </w:trPr>
        <w:tc>
          <w:tcPr>
            <w:tcW w:w="704" w:type="dxa"/>
          </w:tcPr>
          <w:p w14:paraId="2350135C" w14:textId="77777777" w:rsidR="00EA173D" w:rsidRPr="00B15E0E" w:rsidRDefault="00EA173D" w:rsidP="006E582C">
            <w:pPr>
              <w:spacing w:before="40" w:after="40"/>
              <w:jc w:val="center"/>
              <w:rPr>
                <w:rFonts w:ascii="Times New Roman" w:hAnsi="Times New Roman" w:cs="Times New Roman"/>
                <w:b/>
                <w:bCs/>
                <w:color w:val="000000" w:themeColor="text1"/>
                <w:sz w:val="28"/>
                <w:szCs w:val="28"/>
                <w:lang w:val="it-IT"/>
              </w:rPr>
            </w:pPr>
          </w:p>
        </w:tc>
        <w:tc>
          <w:tcPr>
            <w:tcW w:w="6095" w:type="dxa"/>
          </w:tcPr>
          <w:p w14:paraId="269CF42C" w14:textId="757B4ECC" w:rsidR="00EA173D" w:rsidRPr="00B15E0E" w:rsidRDefault="00EA173D" w:rsidP="007D0B81">
            <w:pPr>
              <w:spacing w:before="120" w:after="120"/>
              <w:ind w:firstLine="465"/>
              <w:jc w:val="both"/>
              <w:rPr>
                <w:rFonts w:ascii="Times New Roman" w:hAnsi="Times New Roman" w:cs="Times New Roman"/>
                <w:b/>
                <w:bCs/>
                <w:color w:val="000000" w:themeColor="text1"/>
                <w:sz w:val="28"/>
                <w:szCs w:val="28"/>
                <w:lang w:val="it-IT"/>
              </w:rPr>
            </w:pPr>
            <w:r w:rsidRPr="00B15E0E">
              <w:rPr>
                <w:rFonts w:ascii="Times New Roman" w:hAnsi="Times New Roman" w:cs="Times New Roman"/>
                <w:b/>
                <w:bCs/>
                <w:color w:val="000000" w:themeColor="text1"/>
                <w:sz w:val="28"/>
                <w:szCs w:val="28"/>
                <w:lang w:val="it-IT"/>
              </w:rPr>
              <w:t xml:space="preserve">Điều 1. </w:t>
            </w:r>
            <w:r w:rsidRPr="00B15E0E">
              <w:rPr>
                <w:rStyle w:val="fontstyle01"/>
                <w:rFonts w:ascii="Times New Roman" w:hAnsi="Times New Roman" w:cs="Times New Roman"/>
                <w:color w:val="000000" w:themeColor="text1"/>
              </w:rPr>
              <w:t>Ban hành kèm theo Quyết định này Quy định bảo vệ môi trường trên địa bàn tỉnh An Giang.</w:t>
            </w:r>
          </w:p>
          <w:p w14:paraId="1D2C34C2" w14:textId="63AAB2DF" w:rsidR="00EA173D" w:rsidRPr="00B15E0E" w:rsidRDefault="00EA173D" w:rsidP="007D0B81">
            <w:pPr>
              <w:spacing w:before="120" w:after="120"/>
              <w:ind w:firstLine="465"/>
              <w:jc w:val="center"/>
              <w:rPr>
                <w:rFonts w:ascii="Times New Roman" w:hAnsi="Times New Roman" w:cs="Times New Roman"/>
                <w:b/>
                <w:bCs/>
                <w:color w:val="000000" w:themeColor="text1"/>
                <w:sz w:val="28"/>
                <w:szCs w:val="28"/>
                <w:lang w:val="it-IT"/>
              </w:rPr>
            </w:pPr>
          </w:p>
        </w:tc>
        <w:tc>
          <w:tcPr>
            <w:tcW w:w="5812" w:type="dxa"/>
          </w:tcPr>
          <w:p w14:paraId="43F0B2DE" w14:textId="018C112B" w:rsidR="00EA173D" w:rsidRPr="00B15E0E" w:rsidRDefault="00EA173D" w:rsidP="007D0B81">
            <w:pPr>
              <w:autoSpaceDE w:val="0"/>
              <w:autoSpaceDN w:val="0"/>
              <w:adjustRightInd w:val="0"/>
              <w:spacing w:before="120" w:after="120"/>
              <w:ind w:firstLine="465"/>
              <w:jc w:val="both"/>
              <w:rPr>
                <w:rFonts w:ascii="Times New Roman" w:hAnsi="Times New Roman" w:cs="Times New Roman"/>
                <w:b/>
                <w:bCs/>
                <w:color w:val="000000" w:themeColor="text1"/>
                <w:spacing w:val="-6"/>
                <w:sz w:val="28"/>
                <w:szCs w:val="28"/>
              </w:rPr>
            </w:pPr>
            <w:r w:rsidRPr="00B15E0E">
              <w:rPr>
                <w:rFonts w:ascii="Times New Roman" w:hAnsi="Times New Roman" w:cs="Times New Roman"/>
                <w:b/>
                <w:bCs/>
                <w:color w:val="000000" w:themeColor="text1"/>
                <w:spacing w:val="-6"/>
                <w:sz w:val="28"/>
                <w:szCs w:val="28"/>
              </w:rPr>
              <w:t xml:space="preserve">Điều 1. </w:t>
            </w:r>
            <w:r w:rsidRPr="00B15E0E">
              <w:rPr>
                <w:rFonts w:ascii="Times New Roman" w:hAnsi="Times New Roman" w:cs="Times New Roman"/>
                <w:color w:val="000000" w:themeColor="text1"/>
                <w:sz w:val="28"/>
                <w:szCs w:val="28"/>
              </w:rPr>
              <w:t xml:space="preserve">Ban hành kèm theo Quyết định này </w:t>
            </w:r>
            <w:r w:rsidRPr="00B15E0E">
              <w:rPr>
                <w:rFonts w:ascii="Times New Roman" w:hAnsi="Times New Roman" w:cs="Times New Roman"/>
                <w:bCs/>
                <w:color w:val="000000" w:themeColor="text1"/>
                <w:sz w:val="28"/>
                <w:szCs w:val="28"/>
              </w:rPr>
              <w:t>Quy định về quản lý chất thải trên địa bàn tỉnh An Giang.</w:t>
            </w:r>
          </w:p>
        </w:tc>
        <w:tc>
          <w:tcPr>
            <w:tcW w:w="2977" w:type="dxa"/>
          </w:tcPr>
          <w:p w14:paraId="040AD7ED" w14:textId="396087CA" w:rsidR="00EA173D" w:rsidRPr="00B15E0E" w:rsidRDefault="00EA173D" w:rsidP="007D0B81">
            <w:pPr>
              <w:spacing w:before="120" w:after="120"/>
              <w:ind w:firstLine="465"/>
              <w:jc w:val="both"/>
              <w:rPr>
                <w:rFonts w:ascii="Times New Roman" w:hAnsi="Times New Roman" w:cs="Times New Roman"/>
                <w:color w:val="000000" w:themeColor="text1"/>
                <w:sz w:val="28"/>
                <w:szCs w:val="28"/>
                <w:lang w:val="en"/>
              </w:rPr>
            </w:pPr>
            <w:r w:rsidRPr="00B15E0E">
              <w:rPr>
                <w:rFonts w:ascii="Times New Roman" w:hAnsi="Times New Roman" w:cs="Times New Roman"/>
                <w:color w:val="000000" w:themeColor="text1"/>
                <w:sz w:val="28"/>
                <w:szCs w:val="28"/>
                <w:lang w:val="en"/>
              </w:rPr>
              <w:t>Kế thừa, thay đổi tên quy định cho phù hợp</w:t>
            </w:r>
            <w:r w:rsidR="003F6330">
              <w:rPr>
                <w:rFonts w:ascii="Times New Roman" w:hAnsi="Times New Roman" w:cs="Times New Roman"/>
                <w:color w:val="000000" w:themeColor="text1"/>
                <w:sz w:val="28"/>
                <w:szCs w:val="28"/>
                <w:lang w:val="en"/>
              </w:rPr>
              <w:t xml:space="preserve"> các quy định về quản lý chất</w:t>
            </w:r>
          </w:p>
        </w:tc>
      </w:tr>
      <w:tr w:rsidR="00B15E0E" w:rsidRPr="00B15E0E" w14:paraId="54F0EB29" w14:textId="77777777" w:rsidTr="006E582C">
        <w:trPr>
          <w:gridAfter w:val="1"/>
          <w:wAfter w:w="6" w:type="dxa"/>
        </w:trPr>
        <w:tc>
          <w:tcPr>
            <w:tcW w:w="704" w:type="dxa"/>
          </w:tcPr>
          <w:p w14:paraId="2103C6A4" w14:textId="77777777" w:rsidR="00EA173D" w:rsidRPr="00B15E0E" w:rsidRDefault="00EA173D" w:rsidP="006E582C">
            <w:pPr>
              <w:spacing w:before="40" w:after="40"/>
              <w:jc w:val="center"/>
              <w:rPr>
                <w:rFonts w:ascii="Times New Roman" w:hAnsi="Times New Roman" w:cs="Times New Roman"/>
                <w:b/>
                <w:bCs/>
                <w:color w:val="000000" w:themeColor="text1"/>
                <w:sz w:val="28"/>
                <w:szCs w:val="28"/>
                <w:lang w:val="it-IT"/>
              </w:rPr>
            </w:pPr>
          </w:p>
        </w:tc>
        <w:tc>
          <w:tcPr>
            <w:tcW w:w="6095" w:type="dxa"/>
          </w:tcPr>
          <w:p w14:paraId="28E83761" w14:textId="597D87BB" w:rsidR="00EA173D" w:rsidRPr="00B15E0E" w:rsidRDefault="004129E8" w:rsidP="007D0B81">
            <w:pPr>
              <w:spacing w:before="120" w:after="120"/>
              <w:ind w:firstLine="465"/>
              <w:jc w:val="both"/>
              <w:rPr>
                <w:rFonts w:ascii="Times New Roman" w:hAnsi="Times New Roman" w:cs="Times New Roman"/>
                <w:b/>
                <w:bCs/>
                <w:color w:val="000000" w:themeColor="text1"/>
                <w:sz w:val="28"/>
                <w:szCs w:val="28"/>
                <w:lang w:val="it-IT"/>
              </w:rPr>
            </w:pPr>
            <w:r w:rsidRPr="00B15E0E">
              <w:rPr>
                <w:rFonts w:ascii="Times New Roman" w:hAnsi="Times New Roman" w:cs="Times New Roman"/>
                <w:b/>
                <w:bCs/>
                <w:color w:val="000000" w:themeColor="text1"/>
                <w:sz w:val="28"/>
                <w:szCs w:val="28"/>
              </w:rPr>
              <w:t xml:space="preserve">Điều 2. </w:t>
            </w:r>
            <w:r w:rsidRPr="00B15E0E">
              <w:rPr>
                <w:rFonts w:ascii="Times New Roman" w:hAnsi="Times New Roman" w:cs="Times New Roman"/>
                <w:color w:val="000000" w:themeColor="text1"/>
                <w:sz w:val="28"/>
                <w:szCs w:val="28"/>
              </w:rPr>
              <w:t>Quyết định này có hiệu lực từ ngày 18 tháng 10 năm 2024 và thay thế Quyết định số 80/2016/QĐ-UBND ngày 09 tháng 12 năm 2016 của Ủy ban nhân dân tỉnh An Giang ban hành Quy định về bảo vệ môi trường trên địa bàn tỉnh An Giang; Quyết định số 20/2021/QĐ-UBND ngày 20 tháng 4 năm 2021 của Ủy ban nhân dân tỉnh An Giang sửa đổi, bổ sung một số điều của Quy định về bảo vệ môi trường trên địa bàn tỉnh An Giang ban hành kèm theo Quyết định số 80/2016/QĐ-UBND ngày 09 tháng 12 năm 2016 của Ủy ban nhân dân tỉnh.</w:t>
            </w:r>
          </w:p>
        </w:tc>
        <w:tc>
          <w:tcPr>
            <w:tcW w:w="5812" w:type="dxa"/>
          </w:tcPr>
          <w:p w14:paraId="6FA147BF" w14:textId="1532C738" w:rsidR="00EA173D" w:rsidRPr="003F6330" w:rsidRDefault="003F6330" w:rsidP="003F6330">
            <w:pPr>
              <w:spacing w:before="120" w:after="120" w:line="264" w:lineRule="auto"/>
              <w:ind w:firstLine="460"/>
              <w:jc w:val="both"/>
              <w:rPr>
                <w:rFonts w:ascii="Times New Roman" w:hAnsi="Times New Roman" w:cs="Times New Roman"/>
                <w:color w:val="000000" w:themeColor="text1"/>
                <w:sz w:val="28"/>
                <w:szCs w:val="28"/>
                <w:lang w:val="it-IT"/>
              </w:rPr>
            </w:pPr>
            <w:r w:rsidRPr="00CD271C">
              <w:rPr>
                <w:rFonts w:ascii="Times New Roman" w:hAnsi="Times New Roman" w:cs="Times New Roman"/>
                <w:b/>
                <w:bCs/>
                <w:color w:val="000000" w:themeColor="text1"/>
                <w:sz w:val="28"/>
                <w:szCs w:val="28"/>
              </w:rPr>
              <w:t xml:space="preserve">Điều 2. </w:t>
            </w:r>
            <w:r w:rsidRPr="00060E6B">
              <w:rPr>
                <w:rFonts w:ascii="Times New Roman" w:hAnsi="Times New Roman" w:cs="Times New Roman"/>
                <w:color w:val="00B050"/>
                <w:sz w:val="28"/>
                <w:szCs w:val="28"/>
              </w:rPr>
              <w:t>Quyết định này có hiệu lực từ ngày      tháng      năm 2026</w:t>
            </w:r>
            <w:r w:rsidRPr="00060E6B">
              <w:rPr>
                <w:color w:val="00B050"/>
              </w:rPr>
              <w:t xml:space="preserve"> </w:t>
            </w:r>
            <w:r w:rsidRPr="00CD271C">
              <w:rPr>
                <w:rFonts w:ascii="Times New Roman" w:hAnsi="Times New Roman" w:cs="Times New Roman"/>
                <w:color w:val="000000" w:themeColor="text1"/>
                <w:sz w:val="28"/>
                <w:szCs w:val="28"/>
              </w:rPr>
              <w:t xml:space="preserve">và thay thế </w:t>
            </w:r>
            <w:r w:rsidRPr="00CD271C">
              <w:rPr>
                <w:rFonts w:ascii="Times New Roman" w:hAnsi="Times New Roman" w:cs="Times New Roman"/>
                <w:color w:val="000000" w:themeColor="text1"/>
                <w:spacing w:val="-2"/>
                <w:sz w:val="28"/>
                <w:szCs w:val="28"/>
              </w:rPr>
              <w:t xml:space="preserve">Quyết định số 05/2024/QĐ-UBND ngày 07 ngày 02 năm 2024 của Ủy ban nhân dân tỉnh Kiên Giang quy định việc quản lý chất thải rắn trên địa bàn tỉnh Kiên Giang; </w:t>
            </w:r>
            <w:r w:rsidRPr="00CD271C">
              <w:rPr>
                <w:rFonts w:ascii="Times New Roman" w:hAnsi="Times New Roman" w:cs="Times New Roman"/>
                <w:color w:val="000000" w:themeColor="text1"/>
                <w:sz w:val="28"/>
                <w:szCs w:val="28"/>
              </w:rPr>
              <w:t xml:space="preserve">Quyết định số 06/2024/QĐ-UBND ngày 07 tháng 02 năm 2024 của Ủy ban nhân dân tỉnh Kiên Giang quy định về quản lý chất thải rắn y tế nguy hại trên địa bàn tỉnh Kiên Giang và </w:t>
            </w:r>
            <w:r w:rsidRPr="00CD271C">
              <w:rPr>
                <w:rFonts w:ascii="Times New Roman" w:hAnsi="Times New Roman" w:cs="Times New Roman"/>
                <w:color w:val="000000" w:themeColor="text1"/>
                <w:sz w:val="28"/>
                <w:szCs w:val="28"/>
                <w:lang w:val="it-IT"/>
              </w:rPr>
              <w:t xml:space="preserve">Quyết định số 36/2024/QĐ-UBND ngày 07 tháng 10 năm 2024 </w:t>
            </w:r>
            <w:r w:rsidRPr="00CD271C">
              <w:rPr>
                <w:rFonts w:ascii="Times New Roman" w:hAnsi="Times New Roman" w:cs="Times New Roman"/>
                <w:color w:val="000000" w:themeColor="text1"/>
                <w:sz w:val="28"/>
                <w:szCs w:val="28"/>
                <w:lang w:val="it-IT"/>
              </w:rPr>
              <w:lastRenderedPageBreak/>
              <w:t xml:space="preserve">của Ủy ban nhân dân tỉnh An Giang ban hành Quy định </w:t>
            </w:r>
            <w:r w:rsidRPr="00CD271C">
              <w:rPr>
                <w:rFonts w:ascii="Times New Roman" w:hAnsi="Times New Roman" w:cs="Times New Roman"/>
                <w:color w:val="000000" w:themeColor="text1"/>
                <w:sz w:val="28"/>
                <w:szCs w:val="28"/>
              </w:rPr>
              <w:t>bảo vệ môi trường trên địa bàn tỉnh An Giang.</w:t>
            </w:r>
          </w:p>
        </w:tc>
        <w:tc>
          <w:tcPr>
            <w:tcW w:w="2977" w:type="dxa"/>
          </w:tcPr>
          <w:p w14:paraId="194A5D7B" w14:textId="62E94257" w:rsidR="00EA173D" w:rsidRPr="00B15E0E" w:rsidRDefault="004129E8" w:rsidP="007D0B81">
            <w:pPr>
              <w:spacing w:before="120" w:after="120"/>
              <w:ind w:firstLine="465"/>
              <w:jc w:val="both"/>
              <w:rPr>
                <w:rFonts w:ascii="Times New Roman" w:hAnsi="Times New Roman" w:cs="Times New Roman"/>
                <w:color w:val="000000" w:themeColor="text1"/>
                <w:sz w:val="28"/>
                <w:szCs w:val="28"/>
                <w:lang w:val="en"/>
              </w:rPr>
            </w:pPr>
            <w:r w:rsidRPr="00B15E0E">
              <w:rPr>
                <w:rFonts w:ascii="Times New Roman" w:hAnsi="Times New Roman" w:cs="Times New Roman"/>
                <w:color w:val="000000" w:themeColor="text1"/>
                <w:sz w:val="28"/>
                <w:szCs w:val="28"/>
                <w:lang w:val="en"/>
              </w:rPr>
              <w:lastRenderedPageBreak/>
              <w:t>Kế thừa, cập nhật, thay thế các văn bản quy định cho phù hợp</w:t>
            </w:r>
          </w:p>
        </w:tc>
      </w:tr>
      <w:tr w:rsidR="00B15E0E" w:rsidRPr="00B15E0E" w14:paraId="1FC5EEF2" w14:textId="77777777" w:rsidTr="006E582C">
        <w:trPr>
          <w:gridAfter w:val="1"/>
          <w:wAfter w:w="6" w:type="dxa"/>
        </w:trPr>
        <w:tc>
          <w:tcPr>
            <w:tcW w:w="704" w:type="dxa"/>
          </w:tcPr>
          <w:p w14:paraId="79B296CC" w14:textId="77777777" w:rsidR="004129E8" w:rsidRPr="00B15E0E" w:rsidRDefault="004129E8" w:rsidP="006E582C">
            <w:pPr>
              <w:spacing w:before="40" w:after="40"/>
              <w:jc w:val="center"/>
              <w:rPr>
                <w:rFonts w:ascii="Times New Roman" w:hAnsi="Times New Roman" w:cs="Times New Roman"/>
                <w:b/>
                <w:bCs/>
                <w:color w:val="000000" w:themeColor="text1"/>
                <w:sz w:val="28"/>
                <w:szCs w:val="28"/>
                <w:lang w:val="it-IT"/>
              </w:rPr>
            </w:pPr>
          </w:p>
        </w:tc>
        <w:tc>
          <w:tcPr>
            <w:tcW w:w="6095" w:type="dxa"/>
          </w:tcPr>
          <w:p w14:paraId="53500D50" w14:textId="00AEC690" w:rsidR="004129E8" w:rsidRPr="00B15E0E" w:rsidRDefault="004129E8" w:rsidP="007D0B81">
            <w:pPr>
              <w:spacing w:before="120" w:after="120"/>
              <w:ind w:firstLine="465"/>
              <w:jc w:val="both"/>
              <w:rPr>
                <w:rFonts w:ascii="Times New Roman" w:hAnsi="Times New Roman" w:cs="Times New Roman"/>
                <w:b/>
                <w:bCs/>
                <w:color w:val="000000" w:themeColor="text1"/>
                <w:sz w:val="28"/>
                <w:szCs w:val="28"/>
                <w:lang w:val="it-IT"/>
              </w:rPr>
            </w:pPr>
            <w:r w:rsidRPr="00B15E0E">
              <w:rPr>
                <w:rFonts w:ascii="Times New Roman" w:hAnsi="Times New Roman" w:cs="Times New Roman"/>
                <w:b/>
                <w:bCs/>
                <w:color w:val="000000" w:themeColor="text1"/>
                <w:sz w:val="28"/>
                <w:szCs w:val="28"/>
              </w:rPr>
              <w:t xml:space="preserve">Điều 3. </w:t>
            </w:r>
            <w:r w:rsidRPr="00B15E0E">
              <w:rPr>
                <w:rFonts w:ascii="Times New Roman" w:hAnsi="Times New Roman" w:cs="Times New Roman"/>
                <w:color w:val="000000" w:themeColor="text1"/>
                <w:sz w:val="28"/>
                <w:szCs w:val="28"/>
              </w:rPr>
              <w:t>Chánh Văn phòng Ủy ban nhân dân tỉnh; Giám đốc Sở Tài nguyên</w:t>
            </w:r>
            <w:r w:rsidR="00F07BC3" w:rsidRPr="00B15E0E">
              <w:rPr>
                <w:rFonts w:ascii="Times New Roman" w:hAnsi="Times New Roman" w:cs="Times New Roman"/>
                <w:color w:val="000000" w:themeColor="text1"/>
                <w:sz w:val="28"/>
                <w:szCs w:val="28"/>
              </w:rPr>
              <w:t xml:space="preserve"> </w:t>
            </w:r>
            <w:r w:rsidRPr="00B15E0E">
              <w:rPr>
                <w:rFonts w:ascii="Times New Roman" w:hAnsi="Times New Roman" w:cs="Times New Roman"/>
                <w:color w:val="000000" w:themeColor="text1"/>
                <w:sz w:val="28"/>
                <w:szCs w:val="28"/>
              </w:rPr>
              <w:t>và Môi trường; Thủ trưởng các sở, ban, ngành; Chủ tịch Ủy ban nhân dân các</w:t>
            </w:r>
            <w:r w:rsidRPr="00B15E0E">
              <w:rPr>
                <w:rFonts w:ascii="Times New Roman" w:hAnsi="Times New Roman" w:cs="Times New Roman"/>
                <w:color w:val="000000" w:themeColor="text1"/>
                <w:sz w:val="28"/>
                <w:szCs w:val="28"/>
              </w:rPr>
              <w:br/>
              <w:t>huyện, thị xã, thành phố; Chủ tịch Ủy ban nhân dân các xã, phường, thị trấn;</w:t>
            </w:r>
            <w:r w:rsidRPr="00B15E0E">
              <w:rPr>
                <w:rStyle w:val="DIEUChar"/>
                <w:rFonts w:cs="Times New Roman"/>
                <w:color w:val="000000" w:themeColor="text1"/>
              </w:rPr>
              <w:t xml:space="preserve"> </w:t>
            </w:r>
            <w:r w:rsidRPr="00B15E0E">
              <w:rPr>
                <w:rStyle w:val="fontstyle01"/>
                <w:rFonts w:ascii="Times New Roman" w:hAnsi="Times New Roman" w:cs="Times New Roman"/>
                <w:color w:val="000000" w:themeColor="text1"/>
              </w:rPr>
              <w:t>Thủ trưởng các cơ quan, đơn vị và các tổ chức, cá nhân có liên quan chịu trách nhiệm thi hành Quyết định này.</w:t>
            </w:r>
          </w:p>
        </w:tc>
        <w:tc>
          <w:tcPr>
            <w:tcW w:w="5812" w:type="dxa"/>
          </w:tcPr>
          <w:p w14:paraId="411BA3FC" w14:textId="13F63074" w:rsidR="004129E8" w:rsidRPr="00B15E0E" w:rsidRDefault="004129E8" w:rsidP="007D0B81">
            <w:pPr>
              <w:autoSpaceDE w:val="0"/>
              <w:autoSpaceDN w:val="0"/>
              <w:adjustRightInd w:val="0"/>
              <w:spacing w:before="120" w:after="120"/>
              <w:ind w:firstLine="465"/>
              <w:jc w:val="both"/>
              <w:rPr>
                <w:rFonts w:ascii="Times New Roman" w:hAnsi="Times New Roman" w:cs="Times New Roman"/>
                <w:b/>
                <w:bCs/>
                <w:color w:val="000000" w:themeColor="text1"/>
                <w:spacing w:val="-6"/>
                <w:sz w:val="28"/>
                <w:szCs w:val="28"/>
              </w:rPr>
            </w:pPr>
            <w:r w:rsidRPr="00B15E0E">
              <w:rPr>
                <w:rFonts w:ascii="Times New Roman" w:hAnsi="Times New Roman" w:cs="Times New Roman"/>
                <w:b/>
                <w:color w:val="000000" w:themeColor="text1"/>
                <w:sz w:val="28"/>
                <w:szCs w:val="28"/>
              </w:rPr>
              <w:t>Điều 3.</w:t>
            </w:r>
            <w:r w:rsidRPr="00B15E0E">
              <w:rPr>
                <w:rFonts w:ascii="Times New Roman" w:hAnsi="Times New Roman" w:cs="Times New Roman"/>
                <w:color w:val="000000" w:themeColor="text1"/>
                <w:sz w:val="28"/>
                <w:szCs w:val="28"/>
              </w:rPr>
              <w:t xml:space="preserve"> Chánh Văn phòng Ủy ban nhân dân tỉnh; Giám đốc Sở Nông nghiệp và Môi trường; Thủ trưởng các sở, ban, ngành; Chủ tịch Ủy ban nhân dân các xã, phường, đặc khu; Thủ trưởng các cơ quan, đơn vị và các tổ chức, cá nhân có liên quan chịu trách nhiệm thi hành Quyết định này.</w:t>
            </w:r>
          </w:p>
        </w:tc>
        <w:tc>
          <w:tcPr>
            <w:tcW w:w="2977" w:type="dxa"/>
          </w:tcPr>
          <w:p w14:paraId="5C6EBFEE" w14:textId="1E0D9E90" w:rsidR="004129E8" w:rsidRPr="00B15E0E" w:rsidRDefault="004129E8" w:rsidP="007D0B81">
            <w:pPr>
              <w:spacing w:before="120" w:after="120"/>
              <w:ind w:firstLine="465"/>
              <w:jc w:val="both"/>
              <w:rPr>
                <w:rFonts w:ascii="Times New Roman" w:hAnsi="Times New Roman" w:cs="Times New Roman"/>
                <w:color w:val="000000" w:themeColor="text1"/>
                <w:sz w:val="28"/>
                <w:szCs w:val="28"/>
                <w:lang w:val="en"/>
              </w:rPr>
            </w:pPr>
            <w:r w:rsidRPr="00B15E0E">
              <w:rPr>
                <w:rFonts w:ascii="Times New Roman" w:hAnsi="Times New Roman" w:cs="Times New Roman"/>
                <w:color w:val="000000" w:themeColor="text1"/>
                <w:sz w:val="28"/>
                <w:szCs w:val="28"/>
                <w:lang w:val="en"/>
              </w:rPr>
              <w:t>Kế thừa, cập nhật lại tên cơ quan cho phù hợp</w:t>
            </w:r>
            <w:r w:rsidR="003F6330">
              <w:rPr>
                <w:rFonts w:ascii="Times New Roman" w:hAnsi="Times New Roman" w:cs="Times New Roman"/>
                <w:color w:val="000000" w:themeColor="text1"/>
                <w:sz w:val="28"/>
                <w:szCs w:val="28"/>
                <w:lang w:val="en"/>
              </w:rPr>
              <w:t xml:space="preserve"> theo </w:t>
            </w:r>
            <w:r w:rsidR="003F6330" w:rsidRPr="003F6330">
              <w:rPr>
                <w:rFonts w:ascii="Times New Roman" w:eastAsia="SimSun" w:hAnsi="Times New Roman" w:cs="Times New Roman"/>
                <w:sz w:val="28"/>
                <w:szCs w:val="28"/>
              </w:rPr>
              <w:t>Nghị quyết số 202/2025/QH15 về việc sắp xếp đơn vị hành chính cấp tỉnh</w:t>
            </w:r>
            <w:r w:rsidRPr="00B15E0E">
              <w:rPr>
                <w:rFonts w:ascii="Times New Roman" w:hAnsi="Times New Roman" w:cs="Times New Roman"/>
                <w:color w:val="000000" w:themeColor="text1"/>
                <w:sz w:val="28"/>
                <w:szCs w:val="28"/>
                <w:lang w:val="en"/>
              </w:rPr>
              <w:t xml:space="preserve"> </w:t>
            </w:r>
          </w:p>
        </w:tc>
      </w:tr>
      <w:tr w:rsidR="00B15E0E" w:rsidRPr="00B15E0E" w14:paraId="0BB875D8" w14:textId="77777777" w:rsidTr="006E582C">
        <w:tc>
          <w:tcPr>
            <w:tcW w:w="704" w:type="dxa"/>
          </w:tcPr>
          <w:p w14:paraId="39844BBF" w14:textId="58123111" w:rsidR="005E248E" w:rsidRPr="00B15E0E" w:rsidRDefault="005E248E" w:rsidP="006E582C">
            <w:pPr>
              <w:spacing w:before="40" w:after="40"/>
              <w:jc w:val="center"/>
              <w:rPr>
                <w:rFonts w:ascii="Times New Roman" w:hAnsi="Times New Roman" w:cs="Times New Roman"/>
                <w:b/>
                <w:bCs/>
                <w:color w:val="000000" w:themeColor="text1"/>
                <w:sz w:val="28"/>
                <w:szCs w:val="28"/>
                <w:lang w:val="it-IT"/>
              </w:rPr>
            </w:pPr>
            <w:r w:rsidRPr="00B15E0E">
              <w:rPr>
                <w:rFonts w:ascii="Times New Roman" w:hAnsi="Times New Roman" w:cs="Times New Roman"/>
                <w:b/>
                <w:bCs/>
                <w:color w:val="000000" w:themeColor="text1"/>
                <w:sz w:val="28"/>
                <w:szCs w:val="28"/>
                <w:lang w:val="it-IT"/>
              </w:rPr>
              <w:t>B</w:t>
            </w:r>
          </w:p>
        </w:tc>
        <w:tc>
          <w:tcPr>
            <w:tcW w:w="14890" w:type="dxa"/>
            <w:gridSpan w:val="4"/>
          </w:tcPr>
          <w:p w14:paraId="5672C33A" w14:textId="653D9985" w:rsidR="005E248E" w:rsidRPr="00B15E0E" w:rsidRDefault="005E248E" w:rsidP="006E582C">
            <w:pPr>
              <w:spacing w:before="40" w:after="40"/>
              <w:jc w:val="center"/>
              <w:rPr>
                <w:rFonts w:ascii="Times New Roman" w:hAnsi="Times New Roman" w:cs="Times New Roman"/>
                <w:color w:val="000000" w:themeColor="text1"/>
                <w:sz w:val="28"/>
                <w:szCs w:val="28"/>
                <w:lang w:val="en"/>
              </w:rPr>
            </w:pPr>
            <w:r w:rsidRPr="00B15E0E">
              <w:rPr>
                <w:rFonts w:ascii="Times New Roman" w:hAnsi="Times New Roman" w:cs="Times New Roman"/>
                <w:b/>
                <w:bCs/>
                <w:color w:val="000000" w:themeColor="text1"/>
                <w:sz w:val="28"/>
                <w:szCs w:val="28"/>
              </w:rPr>
              <w:t>QUY ĐỊNH</w:t>
            </w:r>
          </w:p>
        </w:tc>
      </w:tr>
      <w:tr w:rsidR="00B15E0E" w:rsidRPr="00B15E0E" w14:paraId="5B607C7C" w14:textId="77777777" w:rsidTr="006E582C">
        <w:trPr>
          <w:gridAfter w:val="1"/>
          <w:wAfter w:w="6" w:type="dxa"/>
        </w:trPr>
        <w:tc>
          <w:tcPr>
            <w:tcW w:w="704" w:type="dxa"/>
          </w:tcPr>
          <w:p w14:paraId="5C881E55" w14:textId="77777777" w:rsidR="004129E8" w:rsidRPr="00B15E0E" w:rsidRDefault="004129E8" w:rsidP="006E582C">
            <w:pPr>
              <w:spacing w:before="40" w:after="40"/>
              <w:jc w:val="center"/>
              <w:rPr>
                <w:rFonts w:ascii="Times New Roman" w:hAnsi="Times New Roman" w:cs="Times New Roman"/>
                <w:b/>
                <w:bCs/>
                <w:color w:val="000000" w:themeColor="text1"/>
                <w:sz w:val="28"/>
                <w:szCs w:val="28"/>
                <w:lang w:val="it-IT"/>
              </w:rPr>
            </w:pPr>
          </w:p>
        </w:tc>
        <w:tc>
          <w:tcPr>
            <w:tcW w:w="6095" w:type="dxa"/>
          </w:tcPr>
          <w:p w14:paraId="1BE91F5D" w14:textId="77777777" w:rsidR="005E248E" w:rsidRPr="00B15E0E" w:rsidRDefault="005E248E" w:rsidP="002846A6">
            <w:pPr>
              <w:spacing w:before="120" w:after="120"/>
              <w:ind w:firstLine="463"/>
              <w:jc w:val="both"/>
              <w:rPr>
                <w:rFonts w:ascii="Times New Roman" w:hAnsi="Times New Roman" w:cs="Times New Roman"/>
                <w:b/>
                <w:bCs/>
                <w:color w:val="000000" w:themeColor="text1"/>
                <w:sz w:val="28"/>
                <w:szCs w:val="28"/>
              </w:rPr>
            </w:pPr>
            <w:r w:rsidRPr="00B15E0E">
              <w:rPr>
                <w:rFonts w:ascii="Times New Roman" w:hAnsi="Times New Roman" w:cs="Times New Roman"/>
                <w:b/>
                <w:bCs/>
                <w:color w:val="000000" w:themeColor="text1"/>
                <w:sz w:val="28"/>
                <w:szCs w:val="28"/>
              </w:rPr>
              <w:t>Điều 1. Phạm vi điều chỉnh</w:t>
            </w:r>
          </w:p>
          <w:p w14:paraId="6D007D3D" w14:textId="3B1520B7" w:rsidR="004129E8" w:rsidRPr="00B15E0E" w:rsidRDefault="005E248E" w:rsidP="002846A6">
            <w:pPr>
              <w:spacing w:before="120" w:after="120"/>
              <w:ind w:firstLine="463"/>
              <w:jc w:val="both"/>
              <w:rPr>
                <w:rFonts w:ascii="Times New Roman" w:hAnsi="Times New Roman" w:cs="Times New Roman"/>
                <w:b/>
                <w:bCs/>
                <w:color w:val="000000" w:themeColor="text1"/>
                <w:sz w:val="28"/>
                <w:szCs w:val="28"/>
                <w:lang w:val="it-IT"/>
              </w:rPr>
            </w:pPr>
            <w:r w:rsidRPr="00B15E0E">
              <w:rPr>
                <w:rFonts w:ascii="Times New Roman" w:hAnsi="Times New Roman" w:cs="Times New Roman"/>
                <w:color w:val="000000" w:themeColor="text1"/>
                <w:sz w:val="28"/>
                <w:szCs w:val="28"/>
              </w:rPr>
              <w:t>Quy định này quy định chi tiết một số nội dung của Luật Bảo vệ môi trường và các văn bản quy phạm pháp luật về bảo vệ môi trường trên địa bàn tỉnh An Giang.</w:t>
            </w:r>
          </w:p>
        </w:tc>
        <w:tc>
          <w:tcPr>
            <w:tcW w:w="5812" w:type="dxa"/>
          </w:tcPr>
          <w:p w14:paraId="47A1C72B" w14:textId="77777777" w:rsidR="003F6330" w:rsidRPr="00CD271C" w:rsidRDefault="003F6330" w:rsidP="003F6330">
            <w:pPr>
              <w:autoSpaceDE w:val="0"/>
              <w:autoSpaceDN w:val="0"/>
              <w:adjustRightInd w:val="0"/>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b/>
                <w:bCs/>
                <w:color w:val="000000" w:themeColor="text1"/>
                <w:sz w:val="28"/>
                <w:szCs w:val="28"/>
              </w:rPr>
              <w:t>Điều 1. Phạm vi điều chỉnh</w:t>
            </w:r>
          </w:p>
          <w:p w14:paraId="2462A3B9" w14:textId="77777777" w:rsidR="003F6330" w:rsidRPr="00CD271C" w:rsidRDefault="003F6330" w:rsidP="003F6330">
            <w:pPr>
              <w:autoSpaceDE w:val="0"/>
              <w:autoSpaceDN w:val="0"/>
              <w:adjustRightInd w:val="0"/>
              <w:spacing w:before="120" w:after="120"/>
              <w:ind w:firstLine="567"/>
              <w:jc w:val="both"/>
              <w:rPr>
                <w:rFonts w:ascii="Times New Roman" w:hAnsi="Times New Roman" w:cs="Times New Roman"/>
                <w:color w:val="000000" w:themeColor="text1"/>
                <w:spacing w:val="-2"/>
                <w:sz w:val="28"/>
                <w:szCs w:val="28"/>
              </w:rPr>
            </w:pPr>
            <w:r w:rsidRPr="00CD271C">
              <w:rPr>
                <w:rFonts w:ascii="Times New Roman" w:hAnsi="Times New Roman" w:cs="Times New Roman"/>
                <w:bCs/>
                <w:color w:val="000000" w:themeColor="text1"/>
                <w:spacing w:val="-2"/>
                <w:sz w:val="28"/>
                <w:szCs w:val="28"/>
              </w:rPr>
              <w:t xml:space="preserve">1. Quy định này quy định chi tiết một số nội dung của </w:t>
            </w:r>
            <w:r w:rsidRPr="00060E6B">
              <w:rPr>
                <w:rFonts w:ascii="Times New Roman" w:hAnsi="Times New Roman" w:cs="Times New Roman"/>
                <w:color w:val="00B050"/>
                <w:sz w:val="28"/>
                <w:szCs w:val="28"/>
              </w:rPr>
              <w:t>Luật Bảo vệ môi trường số 72/2020/QH14 được sửa đổi, bổ sung bởi Luật số 146/2025/QH15</w:t>
            </w:r>
            <w:r w:rsidRPr="00CD271C">
              <w:rPr>
                <w:rFonts w:ascii="Times New Roman" w:hAnsi="Times New Roman" w:cs="Times New Roman"/>
                <w:bCs/>
                <w:color w:val="000000" w:themeColor="text1"/>
                <w:spacing w:val="-2"/>
                <w:sz w:val="28"/>
                <w:szCs w:val="28"/>
              </w:rPr>
              <w:t xml:space="preserve">, bao gồm: </w:t>
            </w:r>
            <w:r w:rsidRPr="00CD271C">
              <w:rPr>
                <w:rFonts w:ascii="Times New Roman" w:hAnsi="Times New Roman" w:cs="Times New Roman"/>
                <w:iCs/>
                <w:color w:val="000000" w:themeColor="text1"/>
                <w:spacing w:val="-2"/>
                <w:sz w:val="28"/>
                <w:szCs w:val="28"/>
                <w:lang w:val="nl-NL"/>
              </w:rPr>
              <w:t>Lộ trình thực hiện đối với cơ sở đang hoạt động trên địa bàn không đáp ứng khoảng cách an toàn về môi trường (khoản 6 Điều 53);</w:t>
            </w:r>
            <w:r w:rsidRPr="00CD271C">
              <w:rPr>
                <w:rFonts w:ascii="Times New Roman" w:hAnsi="Times New Roman" w:cs="Times New Roman"/>
                <w:color w:val="000000" w:themeColor="text1"/>
                <w:spacing w:val="-2"/>
                <w:sz w:val="28"/>
                <w:szCs w:val="28"/>
              </w:rPr>
              <w:t xml:space="preserve"> thu gom, vận chuyển và xử lý chất thải rắn y tế (khoản 6 Điều 62); thu gom, vận chuyển, xử lý chất thải rắn xây dựng (khoản 8 Điều 64); quản lý chất thải (khoản 7 Điều 72); phân loại chất thải sinh hoạt (khoản 2 Điều 75); phân loại, thu gom, vận chuyển, xử lý chất thải cồng kềnh (khoản 6 Điều 75); </w:t>
            </w:r>
            <w:r w:rsidRPr="00CD271C">
              <w:rPr>
                <w:rFonts w:ascii="Times New Roman" w:hAnsi="Times New Roman" w:cs="Times New Roman"/>
                <w:iCs/>
                <w:color w:val="000000" w:themeColor="text1"/>
                <w:spacing w:val="-2"/>
                <w:sz w:val="28"/>
                <w:szCs w:val="28"/>
                <w:lang w:val="nl-NL"/>
              </w:rPr>
              <w:t>tuyến đường, thời gian vận chuyển chất thải rắn sinh hoạt (khoản 4 Điều 77);</w:t>
            </w:r>
            <w:r w:rsidRPr="00CD271C">
              <w:rPr>
                <w:i/>
                <w:color w:val="000000" w:themeColor="text1"/>
                <w:spacing w:val="-2"/>
                <w:sz w:val="28"/>
                <w:szCs w:val="28"/>
                <w:lang w:val="nl-NL"/>
              </w:rPr>
              <w:t xml:space="preserve"> </w:t>
            </w:r>
            <w:r w:rsidRPr="00CD271C">
              <w:rPr>
                <w:rFonts w:ascii="Times New Roman" w:hAnsi="Times New Roman" w:cs="Times New Roman"/>
                <w:color w:val="000000" w:themeColor="text1"/>
                <w:spacing w:val="-2"/>
                <w:sz w:val="28"/>
                <w:szCs w:val="28"/>
              </w:rPr>
              <w:t>quản lý chất thải rắn sinh hoạt của hộ gia đình, cá nhân trên địa bàn</w:t>
            </w:r>
            <w:r>
              <w:rPr>
                <w:rFonts w:ascii="Times New Roman" w:hAnsi="Times New Roman" w:cs="Times New Roman"/>
                <w:color w:val="000000" w:themeColor="text1"/>
                <w:spacing w:val="-2"/>
                <w:sz w:val="28"/>
                <w:szCs w:val="28"/>
              </w:rPr>
              <w:t xml:space="preserve"> và </w:t>
            </w:r>
            <w:r>
              <w:rPr>
                <w:rFonts w:ascii="Times New Roman" w:hAnsi="Times New Roman" w:cs="Times New Roman"/>
                <w:color w:val="FF0000"/>
                <w:spacing w:val="-2"/>
                <w:sz w:val="28"/>
                <w:szCs w:val="28"/>
              </w:rPr>
              <w:t>l</w:t>
            </w:r>
            <w:r w:rsidRPr="00876993">
              <w:rPr>
                <w:rFonts w:ascii="Times New Roman" w:hAnsi="Times New Roman" w:cs="Times New Roman"/>
                <w:color w:val="FF0000"/>
                <w:spacing w:val="-2"/>
                <w:sz w:val="28"/>
                <w:szCs w:val="28"/>
              </w:rPr>
              <w:t xml:space="preserve">ộ trình thực hiện phân loại chất thải rắn sinh </w:t>
            </w:r>
            <w:r w:rsidRPr="00876993">
              <w:rPr>
                <w:rFonts w:ascii="Times New Roman" w:hAnsi="Times New Roman" w:cs="Times New Roman"/>
                <w:color w:val="FF0000"/>
                <w:spacing w:val="-2"/>
                <w:sz w:val="28"/>
                <w:szCs w:val="28"/>
              </w:rPr>
              <w:lastRenderedPageBreak/>
              <w:t>hoạt</w:t>
            </w:r>
            <w:r>
              <w:rPr>
                <w:rFonts w:ascii="Times New Roman" w:hAnsi="Times New Roman" w:cs="Times New Roman"/>
                <w:color w:val="FF0000"/>
                <w:spacing w:val="-2"/>
                <w:sz w:val="28"/>
                <w:szCs w:val="28"/>
              </w:rPr>
              <w:t xml:space="preserve"> </w:t>
            </w:r>
            <w:r w:rsidRPr="00CD271C">
              <w:rPr>
                <w:rFonts w:ascii="Times New Roman" w:hAnsi="Times New Roman" w:cs="Times New Roman"/>
                <w:color w:val="000000" w:themeColor="text1"/>
                <w:spacing w:val="-2"/>
                <w:sz w:val="28"/>
                <w:szCs w:val="28"/>
              </w:rPr>
              <w:t>(khoản 6</w:t>
            </w:r>
            <w:r>
              <w:rPr>
                <w:rFonts w:ascii="Times New Roman" w:hAnsi="Times New Roman" w:cs="Times New Roman"/>
                <w:color w:val="000000" w:themeColor="text1"/>
                <w:spacing w:val="-2"/>
                <w:sz w:val="28"/>
                <w:szCs w:val="28"/>
              </w:rPr>
              <w:t xml:space="preserve">, </w:t>
            </w:r>
            <w:r w:rsidRPr="00C323DF">
              <w:rPr>
                <w:rFonts w:ascii="Times New Roman" w:hAnsi="Times New Roman" w:cs="Times New Roman"/>
                <w:color w:val="FF0000"/>
                <w:spacing w:val="-2"/>
                <w:sz w:val="28"/>
                <w:szCs w:val="28"/>
              </w:rPr>
              <w:t xml:space="preserve">khoản 7 </w:t>
            </w:r>
            <w:r w:rsidRPr="00CD271C">
              <w:rPr>
                <w:rFonts w:ascii="Times New Roman" w:hAnsi="Times New Roman" w:cs="Times New Roman"/>
                <w:color w:val="000000" w:themeColor="text1"/>
                <w:spacing w:val="-2"/>
                <w:sz w:val="28"/>
                <w:szCs w:val="28"/>
              </w:rPr>
              <w:t xml:space="preserve">Điều 79); </w:t>
            </w:r>
            <w:r w:rsidRPr="00CD271C">
              <w:rPr>
                <w:rFonts w:ascii="Times New Roman" w:hAnsi="Times New Roman" w:cs="Times New Roman"/>
                <w:iCs/>
                <w:color w:val="000000" w:themeColor="text1"/>
                <w:spacing w:val="-2"/>
                <w:sz w:val="28"/>
                <w:szCs w:val="28"/>
                <w:lang w:val="nl-NL"/>
              </w:rPr>
              <w:t>tuyến đường, thời gian vận chuyển chất thải rắn công nghiệp thông thường (điểm c khoản 5 Điều 81); tuyến đường, thời gian vận chuyển chất thải nguy hại (khoản 3 Điều 83).</w:t>
            </w:r>
          </w:p>
          <w:p w14:paraId="46D18F9C" w14:textId="2E55472A" w:rsidR="004129E8" w:rsidRPr="00B15E0E" w:rsidRDefault="003F6330" w:rsidP="003F6330">
            <w:pPr>
              <w:spacing w:before="120"/>
              <w:ind w:firstLine="567"/>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2. Quy định này không quy định về quản lý chất thải phóng xạ.</w:t>
            </w:r>
          </w:p>
        </w:tc>
        <w:tc>
          <w:tcPr>
            <w:tcW w:w="2977" w:type="dxa"/>
          </w:tcPr>
          <w:p w14:paraId="707F36A6" w14:textId="5778DC21" w:rsidR="004129E8" w:rsidRPr="00B15E0E" w:rsidRDefault="005E248E" w:rsidP="002846A6">
            <w:pPr>
              <w:spacing w:before="120" w:after="120"/>
              <w:ind w:firstLine="463"/>
              <w:jc w:val="both"/>
              <w:rPr>
                <w:rFonts w:ascii="Times New Roman" w:hAnsi="Times New Roman" w:cs="Times New Roman"/>
                <w:color w:val="000000" w:themeColor="text1"/>
                <w:sz w:val="28"/>
                <w:szCs w:val="28"/>
                <w:lang w:val="en"/>
              </w:rPr>
            </w:pPr>
            <w:r w:rsidRPr="00B15E0E">
              <w:rPr>
                <w:rFonts w:ascii="Times New Roman" w:hAnsi="Times New Roman" w:cs="Times New Roman"/>
                <w:color w:val="000000" w:themeColor="text1"/>
                <w:sz w:val="28"/>
                <w:szCs w:val="28"/>
                <w:lang w:val="en"/>
              </w:rPr>
              <w:lastRenderedPageBreak/>
              <w:t>Bổ sung chi tiết các quy định được Luật Bảo vệ môi trường giao cho Uỷ ban nhân tỉnh ban hành chi tiết.</w:t>
            </w:r>
          </w:p>
        </w:tc>
      </w:tr>
      <w:tr w:rsidR="00B15E0E" w:rsidRPr="00B15E0E" w14:paraId="1240B952" w14:textId="77777777" w:rsidTr="006E582C">
        <w:trPr>
          <w:gridAfter w:val="1"/>
          <w:wAfter w:w="6" w:type="dxa"/>
        </w:trPr>
        <w:tc>
          <w:tcPr>
            <w:tcW w:w="704" w:type="dxa"/>
          </w:tcPr>
          <w:p w14:paraId="2E2B7CE2" w14:textId="77777777" w:rsidR="004129E8" w:rsidRPr="00B15E0E" w:rsidRDefault="004129E8" w:rsidP="006E582C">
            <w:pPr>
              <w:spacing w:before="40" w:after="40"/>
              <w:jc w:val="center"/>
              <w:rPr>
                <w:rFonts w:ascii="Times New Roman" w:hAnsi="Times New Roman" w:cs="Times New Roman"/>
                <w:b/>
                <w:bCs/>
                <w:color w:val="000000" w:themeColor="text1"/>
                <w:sz w:val="28"/>
                <w:szCs w:val="28"/>
                <w:lang w:val="it-IT"/>
              </w:rPr>
            </w:pPr>
          </w:p>
        </w:tc>
        <w:tc>
          <w:tcPr>
            <w:tcW w:w="6095" w:type="dxa"/>
          </w:tcPr>
          <w:p w14:paraId="7ED1EB9E" w14:textId="77777777" w:rsidR="005E248E" w:rsidRPr="00B15E0E" w:rsidRDefault="005E248E" w:rsidP="002846A6">
            <w:pPr>
              <w:spacing w:before="120" w:after="120"/>
              <w:ind w:firstLine="463"/>
              <w:jc w:val="both"/>
              <w:rPr>
                <w:rFonts w:ascii="Times New Roman" w:hAnsi="Times New Roman" w:cs="Times New Roman"/>
                <w:b/>
                <w:bCs/>
                <w:color w:val="000000" w:themeColor="text1"/>
                <w:sz w:val="28"/>
                <w:szCs w:val="28"/>
              </w:rPr>
            </w:pPr>
            <w:r w:rsidRPr="00B15E0E">
              <w:rPr>
                <w:rFonts w:ascii="Times New Roman" w:hAnsi="Times New Roman" w:cs="Times New Roman"/>
                <w:b/>
                <w:bCs/>
                <w:color w:val="000000" w:themeColor="text1"/>
                <w:sz w:val="28"/>
                <w:szCs w:val="28"/>
              </w:rPr>
              <w:t>Điều 2. Đối tượng áp dụng</w:t>
            </w:r>
          </w:p>
          <w:p w14:paraId="5562BEC5" w14:textId="7B7FB018" w:rsidR="004129E8" w:rsidRPr="00B15E0E" w:rsidRDefault="005E248E" w:rsidP="002846A6">
            <w:pPr>
              <w:spacing w:before="120" w:after="120"/>
              <w:ind w:firstLine="463"/>
              <w:jc w:val="both"/>
              <w:rPr>
                <w:rFonts w:ascii="Times New Roman" w:hAnsi="Times New Roman" w:cs="Times New Roman"/>
                <w:color w:val="000000" w:themeColor="text1"/>
                <w:sz w:val="28"/>
                <w:szCs w:val="28"/>
              </w:rPr>
            </w:pPr>
            <w:r w:rsidRPr="00B15E0E">
              <w:rPr>
                <w:rFonts w:ascii="Times New Roman" w:hAnsi="Times New Roman" w:cs="Times New Roman"/>
                <w:color w:val="000000" w:themeColor="text1"/>
                <w:sz w:val="28"/>
                <w:szCs w:val="28"/>
              </w:rPr>
              <w:t>Các cơ quan, tổ chức, cộng đồng dân cư, hộ gia đình và cá nhân (sau đây viết tắt là tổ chức, cá nhân) có hoạt động liên quan đến bảo vệ môi trường theo quy định tại Điều 1 Quy định này trên địa bàn tỉnh An Giang.</w:t>
            </w:r>
          </w:p>
        </w:tc>
        <w:tc>
          <w:tcPr>
            <w:tcW w:w="5812" w:type="dxa"/>
          </w:tcPr>
          <w:p w14:paraId="1E05D2DC" w14:textId="77777777" w:rsidR="005E248E" w:rsidRPr="00B15E0E" w:rsidRDefault="005E248E" w:rsidP="002846A6">
            <w:pPr>
              <w:spacing w:before="120" w:after="120"/>
              <w:ind w:firstLine="463"/>
              <w:rPr>
                <w:rFonts w:ascii="Times New Roman" w:hAnsi="Times New Roman" w:cs="Times New Roman"/>
                <w:b/>
                <w:bCs/>
                <w:color w:val="000000" w:themeColor="text1"/>
                <w:sz w:val="28"/>
                <w:szCs w:val="28"/>
              </w:rPr>
            </w:pPr>
            <w:r w:rsidRPr="00B15E0E">
              <w:rPr>
                <w:rFonts w:ascii="Times New Roman" w:hAnsi="Times New Roman" w:cs="Times New Roman"/>
                <w:b/>
                <w:bCs/>
                <w:color w:val="000000" w:themeColor="text1"/>
                <w:sz w:val="28"/>
                <w:szCs w:val="28"/>
              </w:rPr>
              <w:t>Điều 2. Đối tượng áp dụng</w:t>
            </w:r>
          </w:p>
          <w:p w14:paraId="483D6F25" w14:textId="04F21B18" w:rsidR="004129E8" w:rsidRPr="00B15E0E" w:rsidRDefault="005E248E" w:rsidP="002846A6">
            <w:pPr>
              <w:spacing w:before="120" w:after="120"/>
              <w:ind w:firstLine="463"/>
              <w:jc w:val="both"/>
              <w:rPr>
                <w:rFonts w:ascii="Times New Roman" w:hAnsi="Times New Roman" w:cs="Times New Roman"/>
                <w:color w:val="000000" w:themeColor="text1"/>
                <w:sz w:val="28"/>
                <w:szCs w:val="28"/>
              </w:rPr>
            </w:pPr>
            <w:r w:rsidRPr="00B15E0E">
              <w:rPr>
                <w:rFonts w:ascii="Times New Roman" w:hAnsi="Times New Roman" w:cs="Times New Roman"/>
                <w:bCs/>
                <w:color w:val="000000" w:themeColor="text1"/>
                <w:sz w:val="28"/>
                <w:szCs w:val="28"/>
              </w:rPr>
              <w:t>Các cơ quan, tổ chức, cộng đồng dân cư, hộ gia đình và cá nhân (sau đây viết tắt là tổ chức, cá nhân) có hoạt động liên quan đến bảo vệ môi trường theo quy định tại Điều 1 Quy định này trên địa bàn tỉnh An Giang.</w:t>
            </w:r>
          </w:p>
        </w:tc>
        <w:tc>
          <w:tcPr>
            <w:tcW w:w="2977" w:type="dxa"/>
          </w:tcPr>
          <w:p w14:paraId="77DDC7A3" w14:textId="637A2842" w:rsidR="004129E8" w:rsidRPr="00B15E0E" w:rsidRDefault="005E248E" w:rsidP="002846A6">
            <w:pPr>
              <w:spacing w:before="120" w:after="120"/>
              <w:ind w:firstLine="463"/>
              <w:jc w:val="both"/>
              <w:rPr>
                <w:rFonts w:ascii="Times New Roman" w:hAnsi="Times New Roman" w:cs="Times New Roman"/>
                <w:color w:val="000000" w:themeColor="text1"/>
                <w:sz w:val="28"/>
                <w:szCs w:val="28"/>
                <w:lang w:val="en"/>
              </w:rPr>
            </w:pPr>
            <w:r w:rsidRPr="00B15E0E">
              <w:rPr>
                <w:rFonts w:ascii="Times New Roman" w:hAnsi="Times New Roman" w:cs="Times New Roman"/>
                <w:color w:val="000000" w:themeColor="text1"/>
                <w:sz w:val="28"/>
                <w:szCs w:val="28"/>
                <w:lang w:val="en"/>
              </w:rPr>
              <w:t>Kế thừa</w:t>
            </w:r>
          </w:p>
        </w:tc>
      </w:tr>
      <w:tr w:rsidR="00B15E0E" w:rsidRPr="00B15E0E" w14:paraId="5566D614" w14:textId="77777777" w:rsidTr="006E582C">
        <w:trPr>
          <w:gridAfter w:val="1"/>
          <w:wAfter w:w="6" w:type="dxa"/>
        </w:trPr>
        <w:tc>
          <w:tcPr>
            <w:tcW w:w="704" w:type="dxa"/>
          </w:tcPr>
          <w:p w14:paraId="77742500" w14:textId="77777777" w:rsidR="005E248E" w:rsidRPr="00B15E0E" w:rsidRDefault="005E248E" w:rsidP="006E582C">
            <w:pPr>
              <w:spacing w:before="40" w:after="40"/>
              <w:jc w:val="center"/>
              <w:rPr>
                <w:rFonts w:ascii="Times New Roman" w:hAnsi="Times New Roman" w:cs="Times New Roman"/>
                <w:b/>
                <w:bCs/>
                <w:color w:val="000000" w:themeColor="text1"/>
                <w:sz w:val="28"/>
                <w:szCs w:val="28"/>
                <w:lang w:val="it-IT"/>
              </w:rPr>
            </w:pPr>
          </w:p>
        </w:tc>
        <w:tc>
          <w:tcPr>
            <w:tcW w:w="6095" w:type="dxa"/>
          </w:tcPr>
          <w:p w14:paraId="30E8C5D0" w14:textId="77777777" w:rsidR="005E248E" w:rsidRPr="00B15E0E" w:rsidRDefault="005E248E" w:rsidP="002846A6">
            <w:pPr>
              <w:spacing w:before="120" w:after="120"/>
              <w:ind w:firstLine="463"/>
              <w:jc w:val="both"/>
              <w:rPr>
                <w:rFonts w:ascii="Times New Roman" w:hAnsi="Times New Roman" w:cs="Times New Roman"/>
                <w:b/>
                <w:bCs/>
                <w:color w:val="000000" w:themeColor="text1"/>
                <w:sz w:val="28"/>
                <w:szCs w:val="28"/>
              </w:rPr>
            </w:pPr>
            <w:r w:rsidRPr="00B15E0E">
              <w:rPr>
                <w:rFonts w:ascii="Times New Roman" w:hAnsi="Times New Roman" w:cs="Times New Roman"/>
                <w:b/>
                <w:bCs/>
                <w:color w:val="000000" w:themeColor="text1"/>
                <w:sz w:val="28"/>
                <w:szCs w:val="28"/>
              </w:rPr>
              <w:t>Điều 3. Giải thích từ ngữ</w:t>
            </w:r>
          </w:p>
          <w:p w14:paraId="7828F4D0" w14:textId="77777777" w:rsidR="005E248E" w:rsidRPr="00B15E0E" w:rsidRDefault="005E248E" w:rsidP="002846A6">
            <w:pPr>
              <w:spacing w:before="120" w:after="120"/>
              <w:ind w:firstLine="463"/>
              <w:jc w:val="both"/>
              <w:rPr>
                <w:rFonts w:ascii="Times New Roman" w:hAnsi="Times New Roman" w:cs="Times New Roman"/>
                <w:color w:val="000000" w:themeColor="text1"/>
                <w:sz w:val="28"/>
                <w:szCs w:val="28"/>
              </w:rPr>
            </w:pPr>
            <w:r w:rsidRPr="00B15E0E">
              <w:rPr>
                <w:rFonts w:ascii="Times New Roman" w:hAnsi="Times New Roman" w:cs="Times New Roman"/>
                <w:color w:val="000000" w:themeColor="text1"/>
                <w:sz w:val="28"/>
                <w:szCs w:val="28"/>
              </w:rPr>
              <w:t>Trong Quy định này, các từ ngữ dưới đây được hiểu như sau:</w:t>
            </w:r>
          </w:p>
          <w:p w14:paraId="2C6E5AAC" w14:textId="77777777" w:rsidR="006E582C" w:rsidRPr="00B15E0E" w:rsidRDefault="005E248E" w:rsidP="002846A6">
            <w:pPr>
              <w:spacing w:before="120" w:after="120"/>
              <w:ind w:firstLine="463"/>
              <w:jc w:val="both"/>
              <w:rPr>
                <w:rFonts w:ascii="Times New Roman" w:hAnsi="Times New Roman" w:cs="Times New Roman"/>
                <w:color w:val="000000" w:themeColor="text1"/>
                <w:sz w:val="28"/>
                <w:szCs w:val="28"/>
              </w:rPr>
            </w:pPr>
            <w:r w:rsidRPr="00B15E0E">
              <w:rPr>
                <w:rFonts w:ascii="Times New Roman" w:hAnsi="Times New Roman" w:cs="Times New Roman"/>
                <w:color w:val="000000" w:themeColor="text1"/>
                <w:sz w:val="28"/>
                <w:szCs w:val="28"/>
              </w:rPr>
              <w:t>1. Vật chất nạo vét là vật chất ở thể rắn, lỏng, bùn</w:t>
            </w:r>
            <w:r w:rsidR="006E582C" w:rsidRPr="00B15E0E">
              <w:rPr>
                <w:rFonts w:ascii="Times New Roman" w:hAnsi="Times New Roman" w:cs="Times New Roman"/>
                <w:color w:val="000000" w:themeColor="text1"/>
                <w:sz w:val="28"/>
                <w:szCs w:val="28"/>
              </w:rPr>
              <w:t xml:space="preserve"> </w:t>
            </w:r>
            <w:r w:rsidRPr="00B15E0E">
              <w:rPr>
                <w:rFonts w:ascii="Times New Roman" w:hAnsi="Times New Roman" w:cs="Times New Roman"/>
                <w:color w:val="000000" w:themeColor="text1"/>
                <w:sz w:val="28"/>
                <w:szCs w:val="28"/>
              </w:rPr>
              <w:t>được nạo vét từ hệ thống</w:t>
            </w:r>
            <w:r w:rsidR="006E582C" w:rsidRPr="00B15E0E">
              <w:rPr>
                <w:rFonts w:ascii="Times New Roman" w:hAnsi="Times New Roman" w:cs="Times New Roman"/>
                <w:color w:val="000000" w:themeColor="text1"/>
                <w:sz w:val="28"/>
                <w:szCs w:val="28"/>
              </w:rPr>
              <w:t xml:space="preserve"> </w:t>
            </w:r>
            <w:r w:rsidRPr="00B15E0E">
              <w:rPr>
                <w:rFonts w:ascii="Times New Roman" w:hAnsi="Times New Roman" w:cs="Times New Roman"/>
                <w:color w:val="000000" w:themeColor="text1"/>
                <w:sz w:val="28"/>
                <w:szCs w:val="28"/>
              </w:rPr>
              <w:t>giao thông đường thủy nội địa (bao gồm kênh, mương, rạch, ao, hồ, búng),</w:t>
            </w:r>
            <w:r w:rsidR="006E582C" w:rsidRPr="00B15E0E">
              <w:rPr>
                <w:rFonts w:ascii="Times New Roman" w:hAnsi="Times New Roman" w:cs="Times New Roman"/>
                <w:color w:val="000000" w:themeColor="text1"/>
                <w:sz w:val="28"/>
                <w:szCs w:val="28"/>
              </w:rPr>
              <w:t xml:space="preserve"> </w:t>
            </w:r>
            <w:r w:rsidRPr="00B15E0E">
              <w:rPr>
                <w:rFonts w:ascii="Times New Roman" w:hAnsi="Times New Roman" w:cs="Times New Roman"/>
                <w:color w:val="000000" w:themeColor="text1"/>
                <w:sz w:val="28"/>
                <w:szCs w:val="28"/>
              </w:rPr>
              <w:t>không thuộc hoạt động nạo vét thu hồi sản phẩm, khoáng sản.</w:t>
            </w:r>
            <w:r w:rsidR="006E582C" w:rsidRPr="00B15E0E">
              <w:rPr>
                <w:rFonts w:ascii="Times New Roman" w:hAnsi="Times New Roman" w:cs="Times New Roman"/>
                <w:color w:val="000000" w:themeColor="text1"/>
                <w:sz w:val="28"/>
                <w:szCs w:val="28"/>
              </w:rPr>
              <w:t xml:space="preserve"> </w:t>
            </w:r>
          </w:p>
          <w:p w14:paraId="5B81AF90" w14:textId="77777777" w:rsidR="006E582C" w:rsidRPr="00B15E0E" w:rsidRDefault="005E248E" w:rsidP="002846A6">
            <w:pPr>
              <w:spacing w:before="120" w:after="120"/>
              <w:ind w:firstLine="463"/>
              <w:jc w:val="both"/>
              <w:rPr>
                <w:rFonts w:ascii="Times New Roman" w:hAnsi="Times New Roman" w:cs="Times New Roman"/>
                <w:color w:val="000000" w:themeColor="text1"/>
                <w:sz w:val="28"/>
                <w:szCs w:val="28"/>
              </w:rPr>
            </w:pPr>
            <w:r w:rsidRPr="00B15E0E">
              <w:rPr>
                <w:rFonts w:ascii="Times New Roman" w:hAnsi="Times New Roman" w:cs="Times New Roman"/>
                <w:color w:val="000000" w:themeColor="text1"/>
                <w:sz w:val="28"/>
                <w:szCs w:val="28"/>
              </w:rPr>
              <w:t>2. Chất thải rắn sinh hoạt nguy hại (sau đây viết tắt là CTNH) là chất thải</w:t>
            </w:r>
            <w:r w:rsidR="006E582C" w:rsidRPr="00B15E0E">
              <w:rPr>
                <w:rFonts w:ascii="Times New Roman" w:hAnsi="Times New Roman" w:cs="Times New Roman"/>
                <w:color w:val="000000" w:themeColor="text1"/>
                <w:sz w:val="28"/>
                <w:szCs w:val="28"/>
              </w:rPr>
              <w:t xml:space="preserve"> </w:t>
            </w:r>
            <w:r w:rsidRPr="00B15E0E">
              <w:rPr>
                <w:rFonts w:ascii="Times New Roman" w:hAnsi="Times New Roman" w:cs="Times New Roman"/>
                <w:color w:val="000000" w:themeColor="text1"/>
                <w:sz w:val="28"/>
                <w:szCs w:val="28"/>
              </w:rPr>
              <w:t>chứa yếu tố độc hại, phóng xạ, lây nhiễm, dễ cháy, dễ nổ, gây ăn mòn, gây</w:t>
            </w:r>
            <w:r w:rsidR="006E582C" w:rsidRPr="00B15E0E">
              <w:rPr>
                <w:rFonts w:ascii="Times New Roman" w:hAnsi="Times New Roman" w:cs="Times New Roman"/>
                <w:color w:val="000000" w:themeColor="text1"/>
                <w:sz w:val="28"/>
                <w:szCs w:val="28"/>
              </w:rPr>
              <w:t xml:space="preserve"> </w:t>
            </w:r>
            <w:r w:rsidRPr="00B15E0E">
              <w:rPr>
                <w:rFonts w:ascii="Times New Roman" w:hAnsi="Times New Roman" w:cs="Times New Roman"/>
                <w:color w:val="000000" w:themeColor="text1"/>
                <w:sz w:val="28"/>
                <w:szCs w:val="28"/>
              </w:rPr>
              <w:t xml:space="preserve">nhiễm độc hoặc có đặc tính nguy hại khác phát sinh trong </w:t>
            </w:r>
            <w:r w:rsidRPr="00B15E0E">
              <w:rPr>
                <w:rFonts w:ascii="Times New Roman" w:hAnsi="Times New Roman" w:cs="Times New Roman"/>
                <w:color w:val="000000" w:themeColor="text1"/>
                <w:sz w:val="28"/>
                <w:szCs w:val="28"/>
              </w:rPr>
              <w:lastRenderedPageBreak/>
              <w:t>sinh hoạt thường ngày</w:t>
            </w:r>
            <w:r w:rsidR="006E582C" w:rsidRPr="00B15E0E">
              <w:rPr>
                <w:rFonts w:ascii="Times New Roman" w:hAnsi="Times New Roman" w:cs="Times New Roman"/>
                <w:color w:val="000000" w:themeColor="text1"/>
                <w:sz w:val="28"/>
                <w:szCs w:val="28"/>
              </w:rPr>
              <w:t xml:space="preserve"> </w:t>
            </w:r>
            <w:r w:rsidRPr="00B15E0E">
              <w:rPr>
                <w:rFonts w:ascii="Times New Roman" w:hAnsi="Times New Roman" w:cs="Times New Roman"/>
                <w:color w:val="000000" w:themeColor="text1"/>
                <w:sz w:val="28"/>
                <w:szCs w:val="28"/>
              </w:rPr>
              <w:t>của con người (hộ gia đình, cá nhân).</w:t>
            </w:r>
            <w:r w:rsidR="006E582C" w:rsidRPr="00B15E0E">
              <w:rPr>
                <w:rFonts w:ascii="Times New Roman" w:hAnsi="Times New Roman" w:cs="Times New Roman"/>
                <w:color w:val="000000" w:themeColor="text1"/>
                <w:sz w:val="28"/>
                <w:szCs w:val="28"/>
              </w:rPr>
              <w:t xml:space="preserve"> </w:t>
            </w:r>
          </w:p>
          <w:p w14:paraId="403463E4" w14:textId="77777777" w:rsidR="006E582C" w:rsidRPr="00B15E0E" w:rsidRDefault="005E248E" w:rsidP="002846A6">
            <w:pPr>
              <w:spacing w:before="120" w:after="120"/>
              <w:ind w:firstLine="463"/>
              <w:jc w:val="both"/>
              <w:rPr>
                <w:rFonts w:ascii="Times New Roman" w:hAnsi="Times New Roman" w:cs="Times New Roman"/>
                <w:color w:val="000000" w:themeColor="text1"/>
                <w:sz w:val="28"/>
                <w:szCs w:val="28"/>
              </w:rPr>
            </w:pPr>
            <w:r w:rsidRPr="00B15E0E">
              <w:rPr>
                <w:rFonts w:ascii="Times New Roman" w:hAnsi="Times New Roman" w:cs="Times New Roman"/>
                <w:color w:val="000000" w:themeColor="text1"/>
                <w:sz w:val="28"/>
                <w:szCs w:val="28"/>
              </w:rPr>
              <w:t>3. Phân loại chất thải rắn cồng kềnh là hoạt động phân loại các sản phẩm</w:t>
            </w:r>
            <w:r w:rsidR="006E582C" w:rsidRPr="00B15E0E">
              <w:rPr>
                <w:rFonts w:ascii="Times New Roman" w:hAnsi="Times New Roman" w:cs="Times New Roman"/>
                <w:color w:val="000000" w:themeColor="text1"/>
                <w:sz w:val="28"/>
                <w:szCs w:val="28"/>
              </w:rPr>
              <w:t xml:space="preserve"> </w:t>
            </w:r>
            <w:r w:rsidRPr="00B15E0E">
              <w:rPr>
                <w:rFonts w:ascii="Times New Roman" w:hAnsi="Times New Roman" w:cs="Times New Roman"/>
                <w:color w:val="000000" w:themeColor="text1"/>
                <w:sz w:val="28"/>
                <w:szCs w:val="28"/>
              </w:rPr>
              <w:t>chất rắn cồng kềnh sau khi tháo rã thành các sản phẩm có khả năng tái chế, tái</w:t>
            </w:r>
            <w:r w:rsidRPr="00B15E0E">
              <w:rPr>
                <w:rFonts w:ascii="Times New Roman" w:hAnsi="Times New Roman" w:cs="Times New Roman"/>
                <w:color w:val="000000" w:themeColor="text1"/>
                <w:sz w:val="28"/>
                <w:szCs w:val="28"/>
              </w:rPr>
              <w:br/>
              <w:t>sử dụng và thải bỏ.</w:t>
            </w:r>
            <w:r w:rsidR="006E582C" w:rsidRPr="00B15E0E">
              <w:rPr>
                <w:rFonts w:ascii="Times New Roman" w:hAnsi="Times New Roman" w:cs="Times New Roman"/>
                <w:color w:val="000000" w:themeColor="text1"/>
                <w:sz w:val="28"/>
                <w:szCs w:val="28"/>
              </w:rPr>
              <w:t xml:space="preserve"> </w:t>
            </w:r>
          </w:p>
          <w:p w14:paraId="35035081" w14:textId="77777777" w:rsidR="006E582C" w:rsidRPr="00B15E0E" w:rsidRDefault="005E248E" w:rsidP="002846A6">
            <w:pPr>
              <w:spacing w:before="120" w:after="120"/>
              <w:ind w:firstLine="463"/>
              <w:jc w:val="both"/>
              <w:rPr>
                <w:rFonts w:ascii="Times New Roman" w:hAnsi="Times New Roman" w:cs="Times New Roman"/>
                <w:color w:val="000000" w:themeColor="text1"/>
                <w:sz w:val="28"/>
                <w:szCs w:val="28"/>
              </w:rPr>
            </w:pPr>
            <w:r w:rsidRPr="00B15E0E">
              <w:rPr>
                <w:rFonts w:ascii="Times New Roman" w:hAnsi="Times New Roman" w:cs="Times New Roman"/>
                <w:color w:val="000000" w:themeColor="text1"/>
                <w:sz w:val="28"/>
                <w:szCs w:val="28"/>
              </w:rPr>
              <w:t>4. Cơ sở thu gom, vận chuyển, xử lý chất thải rắn cồng kềnh là tổ chức</w:t>
            </w:r>
            <w:r w:rsidR="006E582C" w:rsidRPr="00B15E0E">
              <w:rPr>
                <w:rFonts w:ascii="Times New Roman" w:hAnsi="Times New Roman" w:cs="Times New Roman"/>
                <w:color w:val="000000" w:themeColor="text1"/>
                <w:sz w:val="28"/>
                <w:szCs w:val="28"/>
              </w:rPr>
              <w:t xml:space="preserve"> </w:t>
            </w:r>
            <w:r w:rsidRPr="00B15E0E">
              <w:rPr>
                <w:rFonts w:ascii="Times New Roman" w:hAnsi="Times New Roman" w:cs="Times New Roman"/>
                <w:color w:val="000000" w:themeColor="text1"/>
                <w:sz w:val="28"/>
                <w:szCs w:val="28"/>
              </w:rPr>
              <w:t>được giao thực hiện nhiệm vụ thu gom, vận chuyển và xử lý chất thải sinh hoạt</w:t>
            </w:r>
            <w:r w:rsidRPr="00B15E0E">
              <w:rPr>
                <w:rFonts w:ascii="Times New Roman" w:hAnsi="Times New Roman" w:cs="Times New Roman"/>
                <w:color w:val="000000" w:themeColor="text1"/>
                <w:sz w:val="28"/>
                <w:szCs w:val="28"/>
              </w:rPr>
              <w:br/>
              <w:t>hoặc chất thải rắn cồng kềnh.</w:t>
            </w:r>
          </w:p>
          <w:p w14:paraId="3DBC59C0" w14:textId="7EAF6D0D" w:rsidR="005E248E" w:rsidRPr="00B15E0E" w:rsidRDefault="005E248E" w:rsidP="002846A6">
            <w:pPr>
              <w:spacing w:before="120" w:after="120"/>
              <w:ind w:firstLine="463"/>
              <w:jc w:val="both"/>
              <w:rPr>
                <w:rFonts w:ascii="Times New Roman" w:hAnsi="Times New Roman" w:cs="Times New Roman"/>
                <w:color w:val="000000" w:themeColor="text1"/>
                <w:sz w:val="28"/>
                <w:szCs w:val="28"/>
              </w:rPr>
            </w:pPr>
            <w:r w:rsidRPr="00B15E0E">
              <w:rPr>
                <w:rStyle w:val="fontstyle01"/>
                <w:rFonts w:ascii="Times New Roman" w:hAnsi="Times New Roman" w:cs="Times New Roman"/>
                <w:color w:val="000000" w:themeColor="text1"/>
              </w:rPr>
              <w:t>5. Điểm tập kết chất thải rắn cồng kềnh là điểm tiếp nhận chất thải rắn cồng</w:t>
            </w:r>
            <w:r w:rsidR="006E582C" w:rsidRPr="00B15E0E">
              <w:rPr>
                <w:rStyle w:val="fontstyle01"/>
                <w:rFonts w:ascii="Times New Roman" w:hAnsi="Times New Roman" w:cs="Times New Roman"/>
                <w:color w:val="000000" w:themeColor="text1"/>
              </w:rPr>
              <w:t xml:space="preserve"> </w:t>
            </w:r>
            <w:r w:rsidRPr="00B15E0E">
              <w:rPr>
                <w:rStyle w:val="fontstyle01"/>
                <w:rFonts w:ascii="Times New Roman" w:hAnsi="Times New Roman" w:cs="Times New Roman"/>
                <w:color w:val="000000" w:themeColor="text1"/>
              </w:rPr>
              <w:t>kềnh được chính quyền địa phương quy định và công bố.</w:t>
            </w:r>
          </w:p>
        </w:tc>
        <w:tc>
          <w:tcPr>
            <w:tcW w:w="5812" w:type="dxa"/>
          </w:tcPr>
          <w:p w14:paraId="76A7D6D1" w14:textId="77777777" w:rsidR="006E582C" w:rsidRPr="00B15E0E" w:rsidRDefault="006E582C" w:rsidP="002846A6">
            <w:pPr>
              <w:spacing w:before="120" w:after="120"/>
              <w:ind w:firstLine="463"/>
              <w:rPr>
                <w:rFonts w:ascii="Times New Roman" w:hAnsi="Times New Roman" w:cs="Times New Roman"/>
                <w:b/>
                <w:color w:val="000000" w:themeColor="text1"/>
                <w:sz w:val="28"/>
                <w:szCs w:val="28"/>
              </w:rPr>
            </w:pPr>
            <w:r w:rsidRPr="00B15E0E">
              <w:rPr>
                <w:rFonts w:ascii="Times New Roman" w:hAnsi="Times New Roman" w:cs="Times New Roman"/>
                <w:b/>
                <w:color w:val="000000" w:themeColor="text1"/>
                <w:sz w:val="28"/>
                <w:szCs w:val="28"/>
              </w:rPr>
              <w:lastRenderedPageBreak/>
              <w:t>Điều 3. Giải thích từ ngữ</w:t>
            </w:r>
          </w:p>
          <w:p w14:paraId="1FE8FBE6" w14:textId="77777777" w:rsidR="006E582C" w:rsidRPr="00B15E0E" w:rsidRDefault="006E582C" w:rsidP="002846A6">
            <w:pPr>
              <w:spacing w:before="120" w:after="120"/>
              <w:ind w:firstLine="463"/>
              <w:rPr>
                <w:rFonts w:ascii="Times New Roman" w:hAnsi="Times New Roman" w:cs="Times New Roman"/>
                <w:color w:val="000000" w:themeColor="text1"/>
                <w:sz w:val="28"/>
                <w:szCs w:val="28"/>
              </w:rPr>
            </w:pPr>
            <w:r w:rsidRPr="00B15E0E">
              <w:rPr>
                <w:rFonts w:ascii="Times New Roman" w:hAnsi="Times New Roman" w:cs="Times New Roman"/>
                <w:color w:val="000000" w:themeColor="text1"/>
                <w:sz w:val="28"/>
                <w:szCs w:val="28"/>
              </w:rPr>
              <w:t>Trong Quy định này, các từ ngữ dưới đây được hiểu như sau:</w:t>
            </w:r>
          </w:p>
          <w:p w14:paraId="5418C52D" w14:textId="739EB0CB" w:rsidR="006E582C" w:rsidRPr="00B15E0E" w:rsidRDefault="00422A76" w:rsidP="002846A6">
            <w:pPr>
              <w:widowControl w:val="0"/>
              <w:spacing w:before="120" w:after="120"/>
              <w:ind w:firstLine="463"/>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lang w:val="sv-SE"/>
              </w:rPr>
              <w:t>1</w:t>
            </w:r>
            <w:r w:rsidR="006E582C" w:rsidRPr="00B15E0E">
              <w:rPr>
                <w:rFonts w:ascii="Times New Roman" w:hAnsi="Times New Roman" w:cs="Times New Roman"/>
                <w:color w:val="000000" w:themeColor="text1"/>
                <w:sz w:val="28"/>
                <w:szCs w:val="28"/>
                <w:lang w:val="sv-SE"/>
              </w:rPr>
              <w:t xml:space="preserve">. </w:t>
            </w:r>
            <w:r w:rsidR="006E582C" w:rsidRPr="00B15E0E">
              <w:rPr>
                <w:rFonts w:ascii="Times New Roman" w:hAnsi="Times New Roman" w:cs="Times New Roman"/>
                <w:color w:val="000000" w:themeColor="text1"/>
                <w:sz w:val="28"/>
                <w:szCs w:val="28"/>
              </w:rPr>
              <w:t xml:space="preserve">Phân loại chất thải rắn cồng kềnh là hoạt động </w:t>
            </w:r>
            <w:r w:rsidR="006E582C" w:rsidRPr="00B15E0E">
              <w:rPr>
                <w:rFonts w:ascii="Times New Roman" w:hAnsi="Times New Roman" w:cs="Times New Roman"/>
                <w:bCs/>
                <w:color w:val="000000" w:themeColor="text1"/>
                <w:sz w:val="28"/>
                <w:szCs w:val="28"/>
              </w:rPr>
              <w:t>tháo dỡ, thu gọn, giảm kích thước, thể tích chất thải rắn cồng kềnh</w:t>
            </w:r>
            <w:r w:rsidR="006E582C" w:rsidRPr="00B15E0E">
              <w:rPr>
                <w:rFonts w:ascii="Times New Roman" w:hAnsi="Times New Roman" w:cs="Times New Roman"/>
                <w:color w:val="000000" w:themeColor="text1"/>
                <w:sz w:val="28"/>
                <w:szCs w:val="28"/>
                <w:lang w:val="sv-SE"/>
              </w:rPr>
              <w:t xml:space="preserve"> </w:t>
            </w:r>
            <w:r w:rsidR="006E582C" w:rsidRPr="00B15E0E">
              <w:rPr>
                <w:rFonts w:ascii="Times New Roman" w:hAnsi="Times New Roman" w:cs="Times New Roman"/>
                <w:bCs/>
                <w:color w:val="000000" w:themeColor="text1"/>
                <w:sz w:val="28"/>
                <w:szCs w:val="28"/>
              </w:rPr>
              <w:t>và tách riêng các loại nguyên vật liệu có khả năng tái chế, tái sử dụng với phần còn lại cần thải bỏ.</w:t>
            </w:r>
          </w:p>
          <w:p w14:paraId="55512763" w14:textId="272E3B65" w:rsidR="006E582C" w:rsidRPr="00B15E0E" w:rsidRDefault="00422A76" w:rsidP="002846A6">
            <w:pPr>
              <w:widowControl w:val="0"/>
              <w:spacing w:before="120" w:after="120"/>
              <w:ind w:firstLine="463"/>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w:t>
            </w:r>
            <w:r w:rsidR="006E582C" w:rsidRPr="00B15E0E">
              <w:rPr>
                <w:rFonts w:ascii="Times New Roman" w:hAnsi="Times New Roman" w:cs="Times New Roman"/>
                <w:bCs/>
                <w:color w:val="000000" w:themeColor="text1"/>
                <w:sz w:val="28"/>
                <w:szCs w:val="28"/>
              </w:rPr>
              <w:t>. Cơ sở thu gom, vận chuyển, xử lý chất thải rắn cồng kềnh là tổ chức được giao thực hiện nhiệm vụ thu gom, vận chuyển và xử lý chất thải sinh hoạt hoặc chất thải rắn cồng kềnh.</w:t>
            </w:r>
          </w:p>
          <w:p w14:paraId="2560EB37" w14:textId="01CC1D68" w:rsidR="006E582C" w:rsidRPr="00B15E0E" w:rsidRDefault="00422A76" w:rsidP="002846A6">
            <w:pPr>
              <w:widowControl w:val="0"/>
              <w:spacing w:before="120" w:after="120"/>
              <w:ind w:firstLine="463"/>
              <w:jc w:val="both"/>
              <w:rPr>
                <w:rFonts w:ascii="Times New Roman" w:hAnsi="Times New Roman" w:cs="Times New Roman"/>
                <w:color w:val="000000" w:themeColor="text1"/>
                <w:sz w:val="28"/>
                <w:szCs w:val="28"/>
                <w:lang w:val="sv-SE"/>
              </w:rPr>
            </w:pPr>
            <w:r>
              <w:rPr>
                <w:rFonts w:ascii="Times New Roman" w:hAnsi="Times New Roman" w:cs="Times New Roman"/>
                <w:color w:val="000000" w:themeColor="text1"/>
                <w:sz w:val="28"/>
                <w:szCs w:val="28"/>
                <w:lang w:val="sv-SE"/>
              </w:rPr>
              <w:t>3</w:t>
            </w:r>
            <w:r w:rsidR="006E582C" w:rsidRPr="00B15E0E">
              <w:rPr>
                <w:rFonts w:ascii="Times New Roman" w:hAnsi="Times New Roman" w:cs="Times New Roman"/>
                <w:color w:val="000000" w:themeColor="text1"/>
                <w:sz w:val="28"/>
                <w:szCs w:val="28"/>
                <w:lang w:val="sv-SE"/>
              </w:rPr>
              <w:t xml:space="preserve">. Điểm tập kết chất thải rắn cồng kềnh là </w:t>
            </w:r>
            <w:r w:rsidR="006E582C" w:rsidRPr="00B15E0E">
              <w:rPr>
                <w:rFonts w:ascii="Times New Roman" w:hAnsi="Times New Roman" w:cs="Times New Roman"/>
                <w:color w:val="000000" w:themeColor="text1"/>
                <w:sz w:val="28"/>
                <w:szCs w:val="28"/>
                <w:lang w:val="sv-SE"/>
              </w:rPr>
              <w:lastRenderedPageBreak/>
              <w:t>điểm tiếp nhận chất thải rắn cồng kềnh được chính quyền địa phương quy định và công bố.</w:t>
            </w:r>
          </w:p>
          <w:p w14:paraId="7DCBF230" w14:textId="64B9A154" w:rsidR="005E248E" w:rsidRPr="00B15E0E" w:rsidRDefault="00422A76" w:rsidP="002846A6">
            <w:pPr>
              <w:spacing w:before="120" w:after="120"/>
              <w:ind w:firstLine="46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sv-SE"/>
              </w:rPr>
              <w:t>4</w:t>
            </w:r>
            <w:r w:rsidR="006E582C" w:rsidRPr="00B15E0E">
              <w:rPr>
                <w:rFonts w:ascii="Times New Roman" w:hAnsi="Times New Roman" w:cs="Times New Roman"/>
                <w:color w:val="000000" w:themeColor="text1"/>
                <w:sz w:val="28"/>
                <w:szCs w:val="28"/>
                <w:lang w:val="sv-SE"/>
              </w:rPr>
              <w:t xml:space="preserve">. </w:t>
            </w:r>
            <w:r w:rsidR="006E582C" w:rsidRPr="00B15E0E">
              <w:rPr>
                <w:rFonts w:ascii="Times New Roman" w:hAnsi="Times New Roman" w:cs="Times New Roman"/>
                <w:color w:val="000000" w:themeColor="text1"/>
                <w:sz w:val="28"/>
                <w:szCs w:val="28"/>
              </w:rPr>
              <w:t>Chất thải rắn xây dựng là chất thải phát sinh từ hoạt động xây dựng, cải tạo, sửa chữa, phá dỡ công trình xây dựng.</w:t>
            </w:r>
          </w:p>
        </w:tc>
        <w:tc>
          <w:tcPr>
            <w:tcW w:w="2977" w:type="dxa"/>
          </w:tcPr>
          <w:p w14:paraId="14171AAB" w14:textId="78AE0373" w:rsidR="005E248E" w:rsidRPr="00B15E0E" w:rsidRDefault="006E582C" w:rsidP="002846A6">
            <w:pPr>
              <w:spacing w:before="120" w:after="120"/>
              <w:ind w:firstLine="463"/>
              <w:jc w:val="both"/>
              <w:rPr>
                <w:rFonts w:ascii="Times New Roman" w:hAnsi="Times New Roman" w:cs="Times New Roman"/>
                <w:color w:val="000000" w:themeColor="text1"/>
                <w:sz w:val="28"/>
                <w:szCs w:val="28"/>
                <w:lang w:val="en"/>
              </w:rPr>
            </w:pPr>
            <w:r w:rsidRPr="00B15E0E">
              <w:rPr>
                <w:rFonts w:ascii="Times New Roman" w:hAnsi="Times New Roman" w:cs="Times New Roman"/>
                <w:color w:val="000000" w:themeColor="text1"/>
                <w:sz w:val="28"/>
                <w:szCs w:val="28"/>
                <w:lang w:val="en"/>
              </w:rPr>
              <w:lastRenderedPageBreak/>
              <w:t>Kế thừa, có bổ sung để đảm bảo chi tiết</w:t>
            </w:r>
            <w:r w:rsidR="00422A76">
              <w:rPr>
                <w:rFonts w:ascii="Times New Roman" w:hAnsi="Times New Roman" w:cs="Times New Roman"/>
                <w:color w:val="000000" w:themeColor="text1"/>
                <w:sz w:val="28"/>
                <w:szCs w:val="28"/>
                <w:lang w:val="en"/>
              </w:rPr>
              <w:t>, cũng như lượt các nội dung giải thích từ ngữ đã được Luật Bảo vệ môi trường quy định.</w:t>
            </w:r>
          </w:p>
        </w:tc>
      </w:tr>
      <w:tr w:rsidR="00B15E0E" w:rsidRPr="00B15E0E" w14:paraId="78D660F8" w14:textId="77777777" w:rsidTr="006E582C">
        <w:trPr>
          <w:gridAfter w:val="1"/>
          <w:wAfter w:w="6" w:type="dxa"/>
        </w:trPr>
        <w:tc>
          <w:tcPr>
            <w:tcW w:w="704" w:type="dxa"/>
          </w:tcPr>
          <w:p w14:paraId="457CBF11" w14:textId="77777777" w:rsidR="005E248E" w:rsidRPr="00B15E0E" w:rsidRDefault="005E248E" w:rsidP="006E582C">
            <w:pPr>
              <w:spacing w:before="40" w:after="40"/>
              <w:jc w:val="center"/>
              <w:rPr>
                <w:rFonts w:ascii="Times New Roman" w:hAnsi="Times New Roman" w:cs="Times New Roman"/>
                <w:b/>
                <w:bCs/>
                <w:color w:val="000000" w:themeColor="text1"/>
                <w:sz w:val="28"/>
                <w:szCs w:val="28"/>
                <w:lang w:val="it-IT"/>
              </w:rPr>
            </w:pPr>
          </w:p>
        </w:tc>
        <w:tc>
          <w:tcPr>
            <w:tcW w:w="6095" w:type="dxa"/>
          </w:tcPr>
          <w:p w14:paraId="4D778C13" w14:textId="77777777" w:rsidR="006E582C" w:rsidRPr="00B15E0E" w:rsidRDefault="006E582C" w:rsidP="002846A6">
            <w:pPr>
              <w:widowControl w:val="0"/>
              <w:spacing w:before="120" w:after="120"/>
              <w:ind w:firstLine="463"/>
              <w:jc w:val="both"/>
              <w:rPr>
                <w:rFonts w:ascii="Times New Roman" w:hAnsi="Times New Roman" w:cs="Times New Roman"/>
                <w:b/>
                <w:color w:val="000000" w:themeColor="text1"/>
                <w:sz w:val="28"/>
                <w:szCs w:val="28"/>
                <w:lang w:val="sv-SE"/>
              </w:rPr>
            </w:pPr>
            <w:r w:rsidRPr="00B15E0E">
              <w:rPr>
                <w:rFonts w:ascii="Times New Roman" w:hAnsi="Times New Roman" w:cs="Times New Roman"/>
                <w:b/>
                <w:color w:val="000000" w:themeColor="text1"/>
                <w:sz w:val="28"/>
                <w:szCs w:val="28"/>
                <w:lang w:val="sv-SE"/>
              </w:rPr>
              <w:t xml:space="preserve">Điều 4. Lộ trình thực hiện các biện pháp kỹ thuật, công nghệ hoặc chuyển đổi loại hình sản xuất, kinh doanh, dịch vụ, kho tàng hoặc di dời đối với cơ sở sản xuất, kinh doanh, dịch vụ và kho tàng đang hoạt động trên địa bàn không đáp ứng khoảng cách an toàn về môi trường </w:t>
            </w:r>
          </w:p>
          <w:p w14:paraId="7E45982E" w14:textId="77777777" w:rsidR="006E582C" w:rsidRPr="00B15E0E" w:rsidRDefault="006E582C" w:rsidP="002846A6">
            <w:pPr>
              <w:widowControl w:val="0"/>
              <w:spacing w:before="120" w:after="120"/>
              <w:ind w:firstLine="463"/>
              <w:jc w:val="both"/>
              <w:rPr>
                <w:rFonts w:ascii="Times New Roman" w:hAnsi="Times New Roman" w:cs="Times New Roman"/>
                <w:color w:val="000000" w:themeColor="text1"/>
                <w:sz w:val="28"/>
                <w:szCs w:val="28"/>
                <w:lang w:val="sv-SE"/>
              </w:rPr>
            </w:pPr>
            <w:r w:rsidRPr="00B15E0E">
              <w:rPr>
                <w:rFonts w:ascii="Times New Roman" w:hAnsi="Times New Roman" w:cs="Times New Roman"/>
                <w:color w:val="000000" w:themeColor="text1"/>
                <w:sz w:val="28"/>
                <w:szCs w:val="28"/>
                <w:lang w:val="sv-SE"/>
              </w:rPr>
              <w:t xml:space="preserve">1. Các cơ sở sản xuất, kinh doanh, dịch vụ và kho tàng thuộc đối tượng quy định tại khoản 2 Điều 53 Luật Bảo vệ môi trường năm 2020 đang hoạt động trên địa bàn tỉnh không đáp ứng khoảng cách an toàn về môi trường phải hoàn thành việc áp dụng các biện pháp kỹ thuật, công nghệ hiện đại, tiên tiến đảm bảo an toàn về môi trường hoặc chuyển đổi loại hình sản xuất, kinh doanh, dịch vụ, kho tàng hoặc di dời để </w:t>
            </w:r>
            <w:r w:rsidRPr="00B15E0E">
              <w:rPr>
                <w:rFonts w:ascii="Times New Roman" w:hAnsi="Times New Roman" w:cs="Times New Roman"/>
                <w:color w:val="000000" w:themeColor="text1"/>
                <w:sz w:val="28"/>
                <w:szCs w:val="28"/>
                <w:lang w:val="sv-SE"/>
              </w:rPr>
              <w:lastRenderedPageBreak/>
              <w:t xml:space="preserve">phù hợp với quy định về khoảng cách an toàn môi trường và quy định pháp luật khác có liên quan trước ngày 01 tháng 01 năm 2030. </w:t>
            </w:r>
          </w:p>
          <w:p w14:paraId="4EEC1066" w14:textId="77777777" w:rsidR="006E582C" w:rsidRPr="00B15E0E" w:rsidRDefault="006E582C" w:rsidP="002846A6">
            <w:pPr>
              <w:widowControl w:val="0"/>
              <w:spacing w:before="120" w:after="120"/>
              <w:ind w:firstLine="463"/>
              <w:jc w:val="both"/>
              <w:rPr>
                <w:rFonts w:ascii="Times New Roman" w:hAnsi="Times New Roman" w:cs="Times New Roman"/>
                <w:color w:val="000000" w:themeColor="text1"/>
                <w:sz w:val="28"/>
                <w:szCs w:val="28"/>
                <w:lang w:val="sv-SE"/>
              </w:rPr>
            </w:pPr>
            <w:r w:rsidRPr="00B15E0E">
              <w:rPr>
                <w:rFonts w:ascii="Times New Roman" w:hAnsi="Times New Roman" w:cs="Times New Roman"/>
                <w:color w:val="000000" w:themeColor="text1"/>
                <w:sz w:val="28"/>
                <w:szCs w:val="28"/>
                <w:lang w:val="sv-SE"/>
              </w:rPr>
              <w:t>2. Trong thời gian thực hiện quy định tại khoản 1 Điều này, chủ cơ sở sản xuất, kinh doanh, dịch vụ và kho tàng đang hoạt động vẫn phải thực hiện các biện pháp bảo vệ môi trường, thu gom và xử lý chất thải theo quy định về quản lý chất thải và các yêu cầu khác được quy định trong giấy phép môi trường và giấy phép môi trường thành phần đã được cơ quan nhà nước có thẩm quyền cấp (nếu có).</w:t>
            </w:r>
          </w:p>
          <w:p w14:paraId="513E0447" w14:textId="77777777" w:rsidR="006E582C" w:rsidRPr="00B15E0E" w:rsidRDefault="006E582C" w:rsidP="002846A6">
            <w:pPr>
              <w:widowControl w:val="0"/>
              <w:spacing w:before="120" w:after="120"/>
              <w:ind w:firstLine="463"/>
              <w:jc w:val="both"/>
              <w:rPr>
                <w:rFonts w:ascii="Times New Roman" w:hAnsi="Times New Roman" w:cs="Times New Roman"/>
                <w:color w:val="000000" w:themeColor="text1"/>
                <w:sz w:val="28"/>
                <w:szCs w:val="28"/>
                <w:lang w:val="sv-SE"/>
              </w:rPr>
            </w:pPr>
            <w:r w:rsidRPr="00B15E0E">
              <w:rPr>
                <w:rFonts w:ascii="Times New Roman" w:hAnsi="Times New Roman" w:cs="Times New Roman"/>
                <w:color w:val="000000" w:themeColor="text1"/>
                <w:sz w:val="28"/>
                <w:szCs w:val="28"/>
                <w:lang w:val="sv-SE"/>
              </w:rPr>
              <w:t xml:space="preserve">3. Đối với các dự án đầu tư mới thuộc danh mục loại hình sản xuất, kinh doanh, dịch vụ có nguy cơ gây ô nhiễm môi trường quy định tại Phụ lục II ban hành kèm theo Nghị định số 08/2022/NĐ-CP </w:t>
            </w:r>
            <w:r w:rsidRPr="00B15E0E">
              <w:rPr>
                <w:rFonts w:ascii="Times New Roman" w:hAnsi="Times New Roman" w:cs="Times New Roman"/>
                <w:iCs/>
                <w:color w:val="000000" w:themeColor="text1"/>
                <w:sz w:val="28"/>
                <w:szCs w:val="28"/>
              </w:rPr>
              <w:t>ngày 10 tháng 01 năm 2022 của Chính phủ quy định chi tiết một số điều của Luật Bảo vệ môi trường</w:t>
            </w:r>
            <w:r w:rsidRPr="00B15E0E">
              <w:rPr>
                <w:rFonts w:ascii="Times New Roman" w:hAnsi="Times New Roman" w:cs="Times New Roman"/>
                <w:color w:val="000000" w:themeColor="text1"/>
                <w:sz w:val="28"/>
                <w:szCs w:val="28"/>
                <w:lang w:val="sv-SE"/>
              </w:rPr>
              <w:t xml:space="preserve"> (trừ các dự án xử lý chất thải rắn sinh hoạt, chất thải rắn công nghiệp thông thường, chất thải nguy hại) bắt buộc bố trí vào khu công nghiệp, cụm công nghiệp. </w:t>
            </w:r>
            <w:r w:rsidRPr="00B15E0E">
              <w:rPr>
                <w:rFonts w:ascii="Times New Roman" w:hAnsi="Times New Roman" w:cs="Times New Roman"/>
                <w:color w:val="000000" w:themeColor="text1"/>
                <w:sz w:val="28"/>
                <w:szCs w:val="28"/>
              </w:rPr>
              <w:t xml:space="preserve">Trong trường hợp đặc biệt, cần đáp ứng nhu cầu phát triển kinh tế - xã hội của tỉnh, Ủy ban nhân dân tỉnh xem xét và quyết định từng trường hợp cụ thể; </w:t>
            </w:r>
            <w:r w:rsidRPr="00B15E0E">
              <w:rPr>
                <w:rFonts w:ascii="Times New Roman" w:hAnsi="Times New Roman" w:cs="Times New Roman"/>
                <w:color w:val="000000" w:themeColor="text1"/>
                <w:sz w:val="28"/>
                <w:szCs w:val="28"/>
                <w:lang w:val="sv-SE"/>
              </w:rPr>
              <w:t>Riêng dự án đầu tư cơ sở giết mổ và chăn nuôi gia súc, gia cầm bố trí ngoài khu công nghiệp, cụm công nghiệp nhưng phải đảm bảo tuân thủ các nguyên tắc sau đây:</w:t>
            </w:r>
          </w:p>
          <w:p w14:paraId="5336EEDC" w14:textId="77777777" w:rsidR="006E582C" w:rsidRPr="00B15E0E" w:rsidRDefault="006E582C" w:rsidP="002846A6">
            <w:pPr>
              <w:widowControl w:val="0"/>
              <w:spacing w:before="120" w:after="120"/>
              <w:ind w:firstLine="463"/>
              <w:jc w:val="both"/>
              <w:rPr>
                <w:rFonts w:ascii="Times New Roman" w:hAnsi="Times New Roman" w:cs="Times New Roman"/>
                <w:color w:val="000000" w:themeColor="text1"/>
                <w:sz w:val="28"/>
                <w:szCs w:val="28"/>
              </w:rPr>
            </w:pPr>
            <w:r w:rsidRPr="00B15E0E">
              <w:rPr>
                <w:rFonts w:ascii="Times New Roman" w:hAnsi="Times New Roman" w:cs="Times New Roman"/>
                <w:color w:val="000000" w:themeColor="text1"/>
                <w:sz w:val="28"/>
                <w:szCs w:val="28"/>
              </w:rPr>
              <w:t xml:space="preserve">a) Phù hợp quy hoạch tỉnh, đáp ứng được yêu cầu về bảo vệ môi trường và sức chịu tải của môi trường </w:t>
            </w:r>
            <w:r w:rsidRPr="00B15E0E">
              <w:rPr>
                <w:rFonts w:ascii="Times New Roman" w:hAnsi="Times New Roman" w:cs="Times New Roman"/>
                <w:color w:val="000000" w:themeColor="text1"/>
                <w:sz w:val="28"/>
                <w:szCs w:val="28"/>
              </w:rPr>
              <w:lastRenderedPageBreak/>
              <w:t xml:space="preserve">theo quy định; </w:t>
            </w:r>
          </w:p>
          <w:p w14:paraId="5DBAC62B" w14:textId="6B68A14D" w:rsidR="005E248E" w:rsidRPr="00B15E0E" w:rsidRDefault="006E582C" w:rsidP="002846A6">
            <w:pPr>
              <w:widowControl w:val="0"/>
              <w:spacing w:before="120" w:after="120"/>
              <w:ind w:firstLine="463"/>
              <w:jc w:val="both"/>
              <w:rPr>
                <w:rFonts w:ascii="Times New Roman" w:hAnsi="Times New Roman" w:cs="Times New Roman"/>
                <w:color w:val="000000" w:themeColor="text1"/>
                <w:sz w:val="28"/>
                <w:szCs w:val="28"/>
                <w:lang w:val="sv-SE"/>
              </w:rPr>
            </w:pPr>
            <w:r w:rsidRPr="00B15E0E">
              <w:rPr>
                <w:rFonts w:ascii="Times New Roman" w:hAnsi="Times New Roman" w:cs="Times New Roman"/>
                <w:color w:val="000000" w:themeColor="text1"/>
                <w:sz w:val="28"/>
                <w:szCs w:val="28"/>
              </w:rPr>
              <w:t>b) Đảm bảo khoảng cách an toàn về môi trường đối với khu dân cư và công trình khác theo quy định của pháp luật về bảo vệ môi trường, pháp luật của ngành nông nghiệp, xây dựng và pháp luật khác có liên quan.</w:t>
            </w:r>
          </w:p>
        </w:tc>
        <w:tc>
          <w:tcPr>
            <w:tcW w:w="5812" w:type="dxa"/>
          </w:tcPr>
          <w:p w14:paraId="29DFBB71" w14:textId="77777777" w:rsidR="00422A76" w:rsidRPr="006B01AE" w:rsidRDefault="00422A76" w:rsidP="00422A76">
            <w:pPr>
              <w:widowControl w:val="0"/>
              <w:spacing w:before="120" w:after="120"/>
              <w:ind w:firstLine="567"/>
              <w:jc w:val="both"/>
              <w:rPr>
                <w:rFonts w:ascii="Times New Roman" w:hAnsi="Times New Roman" w:cs="Times New Roman"/>
                <w:b/>
                <w:color w:val="00B050"/>
                <w:sz w:val="28"/>
                <w:szCs w:val="28"/>
                <w:lang w:val="sv-SE"/>
              </w:rPr>
            </w:pPr>
            <w:r w:rsidRPr="006B01AE">
              <w:rPr>
                <w:rFonts w:ascii="Times New Roman" w:hAnsi="Times New Roman" w:cs="Times New Roman"/>
                <w:b/>
                <w:color w:val="00B050"/>
                <w:sz w:val="28"/>
                <w:szCs w:val="28"/>
                <w:lang w:val="sv-SE"/>
              </w:rPr>
              <w:lastRenderedPageBreak/>
              <w:t xml:space="preserve">Điều 4. Lộ trình thực hiện </w:t>
            </w:r>
            <w:r w:rsidRPr="006B01AE">
              <w:rPr>
                <w:rFonts w:ascii="Times New Roman" w:hAnsi="Times New Roman" w:cs="Times New Roman"/>
                <w:b/>
                <w:color w:val="00B050"/>
                <w:sz w:val="28"/>
                <w:szCs w:val="28"/>
              </w:rPr>
              <w:t>đối với cơ sở sản xuất, kinh doanh, dịch vụ và kho tàng đang hoạt động trên địa bàn không đáp ứng khoảng cách an toàn về môi trường</w:t>
            </w:r>
          </w:p>
          <w:p w14:paraId="07269E31" w14:textId="77777777" w:rsidR="00422A76" w:rsidRPr="00CD271C" w:rsidRDefault="00422A76" w:rsidP="00422A76">
            <w:pPr>
              <w:widowControl w:val="0"/>
              <w:spacing w:before="120" w:after="120"/>
              <w:ind w:firstLine="567"/>
              <w:jc w:val="both"/>
              <w:rPr>
                <w:rFonts w:ascii="Times New Roman" w:hAnsi="Times New Roman" w:cs="Times New Roman"/>
                <w:color w:val="000000" w:themeColor="text1"/>
                <w:sz w:val="28"/>
                <w:szCs w:val="28"/>
                <w:lang w:val="sv-SE"/>
              </w:rPr>
            </w:pPr>
            <w:r w:rsidRPr="00CD271C">
              <w:rPr>
                <w:rFonts w:ascii="Times New Roman" w:hAnsi="Times New Roman" w:cs="Times New Roman"/>
                <w:color w:val="000000" w:themeColor="text1"/>
                <w:sz w:val="28"/>
                <w:szCs w:val="28"/>
                <w:lang w:val="sv-SE"/>
              </w:rPr>
              <w:t>1. Các cơ sở sản xuất, kinh doanh, dịch vụ và kho tàng thuộc đối tượng quy định tại khoản 2 Điều 53 Luật Bảo vệ môi trường đang hoạt động trên địa bàn tỉnh không đáp ứng khoảng cách an toàn về môi trường phải hoàn thành việc áp dụng các biện pháp kỹ thuật, công nghệ hiện đại, tiên tiến</w:t>
            </w:r>
            <w:r>
              <w:rPr>
                <w:rFonts w:ascii="Times New Roman" w:hAnsi="Times New Roman" w:cs="Times New Roman"/>
                <w:color w:val="000000" w:themeColor="text1"/>
                <w:sz w:val="28"/>
                <w:szCs w:val="28"/>
                <w:lang w:val="sv-SE"/>
              </w:rPr>
              <w:t xml:space="preserve"> </w:t>
            </w:r>
            <w:r w:rsidRPr="00A21F33">
              <w:rPr>
                <w:rStyle w:val="fontstyle01"/>
                <w:color w:val="FF0000"/>
              </w:rPr>
              <w:t xml:space="preserve">tốt nhất hiện có trên </w:t>
            </w:r>
            <w:r>
              <w:rPr>
                <w:rStyle w:val="fontstyle01"/>
                <w:color w:val="FF0000"/>
              </w:rPr>
              <w:t xml:space="preserve">đất nước </w:t>
            </w:r>
            <w:r w:rsidRPr="00A21F33">
              <w:rPr>
                <w:rStyle w:val="fontstyle01"/>
                <w:color w:val="FF0000"/>
              </w:rPr>
              <w:t xml:space="preserve">Việt Nam </w:t>
            </w:r>
            <w:r w:rsidRPr="00CD271C">
              <w:rPr>
                <w:rFonts w:ascii="Times New Roman" w:hAnsi="Times New Roman" w:cs="Times New Roman"/>
                <w:color w:val="000000" w:themeColor="text1"/>
                <w:sz w:val="28"/>
                <w:szCs w:val="28"/>
                <w:lang w:val="sv-SE"/>
              </w:rPr>
              <w:t xml:space="preserve">đảm bảo thu gom, xử lý chất thải phát sinh đáp ứng quy chuẩn kỹ thuật môi trường, đảm bảo không gây mùi khó chịu và an toàn về môi trường hoặc </w:t>
            </w:r>
            <w:r w:rsidRPr="00CD271C">
              <w:rPr>
                <w:rFonts w:ascii="Times New Roman" w:hAnsi="Times New Roman" w:cs="Times New Roman"/>
                <w:color w:val="000000" w:themeColor="text1"/>
                <w:sz w:val="28"/>
                <w:szCs w:val="28"/>
                <w:lang w:val="sv-SE"/>
              </w:rPr>
              <w:lastRenderedPageBreak/>
              <w:t xml:space="preserve">chuyển đổi loại hình sản xuất, kinh doanh, dịch vụ, kho tàng hoặc di dời để phù hợp với quy định về khoảng cách an toàn môi trường và quy định pháp luật khác có liên quan trước ngày 01 tháng 01 năm 2030. </w:t>
            </w:r>
          </w:p>
          <w:p w14:paraId="6F8F83DB" w14:textId="77777777" w:rsidR="00422A76" w:rsidRPr="00CD271C" w:rsidRDefault="00422A76" w:rsidP="00422A76">
            <w:pPr>
              <w:widowControl w:val="0"/>
              <w:spacing w:before="120" w:after="120"/>
              <w:ind w:firstLine="567"/>
              <w:jc w:val="both"/>
              <w:rPr>
                <w:rFonts w:ascii="Times New Roman" w:hAnsi="Times New Roman" w:cs="Times New Roman"/>
                <w:color w:val="000000" w:themeColor="text1"/>
                <w:sz w:val="28"/>
                <w:szCs w:val="28"/>
                <w:lang w:val="sv-SE"/>
              </w:rPr>
            </w:pPr>
            <w:r w:rsidRPr="00CD271C">
              <w:rPr>
                <w:rFonts w:ascii="Times New Roman" w:hAnsi="Times New Roman" w:cs="Times New Roman"/>
                <w:color w:val="000000" w:themeColor="text1"/>
                <w:sz w:val="28"/>
                <w:szCs w:val="28"/>
                <w:lang w:val="sv-SE"/>
              </w:rPr>
              <w:t>2. Trong thời gian thực hiện quy định tại khoản 1 Điều này, chủ cơ sở sản xuất, kinh doanh, dịch vụ và kho tàng đang hoạt động vẫn phải thực hiện các biện pháp bảo vệ môi trường, thu gom và xử lý chất thải theo quy định về quản lý chất thải và các yêu cầu khác được quy định trong giấy phép môi trường và giấy phép môi trường thành phần đã được cơ quan nhà nước có thẩm quyền cấp (nếu có).</w:t>
            </w:r>
          </w:p>
          <w:p w14:paraId="6151350A" w14:textId="528D6F52" w:rsidR="005E248E" w:rsidRPr="00B15E0E" w:rsidRDefault="00422A76" w:rsidP="00422A76">
            <w:pPr>
              <w:widowControl w:val="0"/>
              <w:spacing w:before="120" w:after="120"/>
              <w:ind w:firstLine="567"/>
              <w:jc w:val="both"/>
              <w:rPr>
                <w:rFonts w:ascii="Times New Roman" w:hAnsi="Times New Roman" w:cs="Times New Roman"/>
                <w:color w:val="000000" w:themeColor="text1"/>
                <w:sz w:val="28"/>
                <w:szCs w:val="28"/>
                <w:lang w:val="sv-SE"/>
              </w:rPr>
            </w:pPr>
            <w:r w:rsidRPr="00462DE6">
              <w:rPr>
                <w:rFonts w:ascii="Times New Roman" w:hAnsi="Times New Roman" w:cs="Times New Roman"/>
                <w:color w:val="00B050"/>
                <w:sz w:val="28"/>
                <w:szCs w:val="28"/>
                <w:lang w:val="sv-SE"/>
              </w:rPr>
              <w:t>3. Khuyến khích các dự án đầu tư mới thuộc danh mục loại hình sản xuất, kinh doanh, dịch vụ có nguy cơ gây ô nhiễm môi trường quy định tại Phụ lục II ban hành kèm theo Nghị định số 08/2022/NĐ-CP</w:t>
            </w:r>
            <w:r w:rsidRPr="00462DE6">
              <w:rPr>
                <w:rFonts w:ascii="Times New Roman" w:hAnsi="Times New Roman" w:cs="Times New Roman"/>
                <w:iCs/>
                <w:color w:val="00B050"/>
                <w:sz w:val="28"/>
                <w:szCs w:val="28"/>
              </w:rPr>
              <w:t xml:space="preserve">, được sửa đổi, bổ sung tại </w:t>
            </w:r>
            <w:r w:rsidRPr="00462DE6">
              <w:rPr>
                <w:rFonts w:ascii="Times New Roman" w:hAnsi="Times New Roman" w:cs="Times New Roman"/>
                <w:bCs/>
                <w:color w:val="00B050"/>
                <w:sz w:val="28"/>
                <w:szCs w:val="28"/>
              </w:rPr>
              <w:t xml:space="preserve">Nghị định số 05/2025/NĐ-CP, </w:t>
            </w:r>
            <w:r w:rsidRPr="00462DE6">
              <w:rPr>
                <w:rFonts w:ascii="Times New Roman" w:hAnsi="Times New Roman" w:cs="Times New Roman"/>
                <w:color w:val="00B050"/>
                <w:sz w:val="28"/>
                <w:szCs w:val="28"/>
              </w:rPr>
              <w:t>Nghị định 48/2026/NĐ-CP</w:t>
            </w:r>
            <w:r w:rsidRPr="00462DE6">
              <w:rPr>
                <w:rFonts w:ascii="Times New Roman" w:hAnsi="Times New Roman" w:cs="Times New Roman"/>
                <w:bCs/>
                <w:color w:val="00B050"/>
                <w:sz w:val="28"/>
                <w:szCs w:val="28"/>
              </w:rPr>
              <w:t xml:space="preserve"> </w:t>
            </w:r>
            <w:r w:rsidRPr="00462DE6">
              <w:rPr>
                <w:rFonts w:ascii="Times New Roman" w:hAnsi="Times New Roman" w:cs="Times New Roman"/>
                <w:color w:val="00B050"/>
                <w:sz w:val="28"/>
                <w:szCs w:val="28"/>
                <w:lang w:val="sv-SE"/>
              </w:rPr>
              <w:t xml:space="preserve">bố trí vào khu công nghiệp, cụm công nghiệp. </w:t>
            </w:r>
          </w:p>
        </w:tc>
        <w:tc>
          <w:tcPr>
            <w:tcW w:w="2977" w:type="dxa"/>
          </w:tcPr>
          <w:p w14:paraId="036C9D2C" w14:textId="108460CC" w:rsidR="005E248E" w:rsidRPr="00B15E0E" w:rsidRDefault="00610338" w:rsidP="002846A6">
            <w:pPr>
              <w:spacing w:before="120" w:after="120"/>
              <w:ind w:firstLine="463"/>
              <w:jc w:val="both"/>
              <w:rPr>
                <w:rFonts w:ascii="Times New Roman" w:hAnsi="Times New Roman" w:cs="Times New Roman"/>
                <w:color w:val="000000" w:themeColor="text1"/>
                <w:sz w:val="28"/>
                <w:szCs w:val="28"/>
                <w:lang w:val="en"/>
              </w:rPr>
            </w:pPr>
            <w:r w:rsidRPr="00B15E0E">
              <w:rPr>
                <w:rFonts w:ascii="Times New Roman" w:hAnsi="Times New Roman" w:cs="Times New Roman"/>
                <w:color w:val="000000" w:themeColor="text1"/>
                <w:sz w:val="28"/>
                <w:szCs w:val="28"/>
                <w:lang w:val="en"/>
              </w:rPr>
              <w:lastRenderedPageBreak/>
              <w:t xml:space="preserve">Kế thừa, </w:t>
            </w:r>
            <w:r w:rsidR="00422A76">
              <w:rPr>
                <w:rFonts w:ascii="Times New Roman" w:hAnsi="Times New Roman" w:cs="Times New Roman"/>
                <w:color w:val="000000" w:themeColor="text1"/>
                <w:sz w:val="28"/>
                <w:szCs w:val="28"/>
                <w:lang w:val="en"/>
              </w:rPr>
              <w:t xml:space="preserve">chỉnh sửa, </w:t>
            </w:r>
            <w:r w:rsidRPr="00B15E0E">
              <w:rPr>
                <w:rFonts w:ascii="Times New Roman" w:hAnsi="Times New Roman" w:cs="Times New Roman"/>
                <w:color w:val="000000" w:themeColor="text1"/>
                <w:sz w:val="28"/>
                <w:szCs w:val="28"/>
                <w:lang w:val="en"/>
              </w:rPr>
              <w:t>bổ sung một số nội dung để đảm bảo chi tiết</w:t>
            </w:r>
            <w:r w:rsidR="00422A76">
              <w:rPr>
                <w:rFonts w:ascii="Times New Roman" w:hAnsi="Times New Roman" w:cs="Times New Roman"/>
                <w:color w:val="000000" w:themeColor="text1"/>
                <w:sz w:val="28"/>
                <w:szCs w:val="28"/>
                <w:lang w:val="en"/>
              </w:rPr>
              <w:t xml:space="preserve"> và lượt bỏ các nội dung không còn phù hợp theo tình hình thực tế và quy định của </w:t>
            </w:r>
            <w:r w:rsidR="00422A76" w:rsidRPr="00B15E0E">
              <w:rPr>
                <w:rFonts w:ascii="Times New Roman" w:hAnsi="Times New Roman" w:cs="Times New Roman"/>
                <w:color w:val="000000" w:themeColor="text1"/>
                <w:sz w:val="28"/>
                <w:szCs w:val="28"/>
                <w:lang w:val="sv-SE"/>
              </w:rPr>
              <w:t>Luật Bảo vệ môi trường</w:t>
            </w:r>
          </w:p>
        </w:tc>
      </w:tr>
      <w:tr w:rsidR="00B15E0E" w:rsidRPr="00B15E0E" w14:paraId="432FF9B2" w14:textId="77777777" w:rsidTr="006E582C">
        <w:trPr>
          <w:gridAfter w:val="1"/>
          <w:wAfter w:w="6" w:type="dxa"/>
        </w:trPr>
        <w:tc>
          <w:tcPr>
            <w:tcW w:w="704" w:type="dxa"/>
          </w:tcPr>
          <w:p w14:paraId="373DC00E" w14:textId="77777777" w:rsidR="00A73A41" w:rsidRPr="00B15E0E" w:rsidRDefault="00A73A41" w:rsidP="006E582C">
            <w:pPr>
              <w:spacing w:before="40" w:after="40"/>
              <w:jc w:val="center"/>
              <w:rPr>
                <w:rFonts w:ascii="Times New Roman" w:hAnsi="Times New Roman" w:cs="Times New Roman"/>
                <w:b/>
                <w:bCs/>
                <w:color w:val="000000" w:themeColor="text1"/>
                <w:sz w:val="28"/>
                <w:szCs w:val="28"/>
                <w:lang w:val="it-IT"/>
              </w:rPr>
            </w:pPr>
          </w:p>
        </w:tc>
        <w:tc>
          <w:tcPr>
            <w:tcW w:w="6095" w:type="dxa"/>
          </w:tcPr>
          <w:p w14:paraId="4456D540" w14:textId="77777777" w:rsidR="00A73A41" w:rsidRPr="00B15E0E" w:rsidRDefault="00A73A41" w:rsidP="002846A6">
            <w:pPr>
              <w:pStyle w:val="NormalWeb"/>
              <w:shd w:val="clear" w:color="auto" w:fill="FFFFFF"/>
              <w:spacing w:before="120" w:beforeAutospacing="0" w:after="120" w:afterAutospacing="0"/>
              <w:ind w:firstLine="463"/>
              <w:jc w:val="both"/>
              <w:rPr>
                <w:color w:val="000000" w:themeColor="text1"/>
                <w:sz w:val="28"/>
                <w:szCs w:val="28"/>
                <w:lang w:val="sv-SE"/>
              </w:rPr>
            </w:pPr>
            <w:bookmarkStart w:id="0" w:name="dieu_2_1"/>
            <w:r w:rsidRPr="00B15E0E">
              <w:rPr>
                <w:b/>
                <w:bCs/>
                <w:color w:val="000000" w:themeColor="text1"/>
                <w:sz w:val="28"/>
                <w:szCs w:val="28"/>
                <w:lang w:val="sv-SE"/>
              </w:rPr>
              <w:t>Điều 5. Thu gom, lưu giữ và chuyển giao chất thải rắn y tế thông thường</w:t>
            </w:r>
            <w:bookmarkEnd w:id="0"/>
          </w:p>
          <w:p w14:paraId="56FDA9DC" w14:textId="2522703E" w:rsidR="00A73A41" w:rsidRPr="00B15E0E" w:rsidRDefault="00A73A41"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Việc thu gom, lưu giữ và chuyển giao chất thải rắn y tế thông thường thực hiện theo Luật Bảo vệ môi trường; khoản 1 Điều 42 và Mục 3 Chương IV của Thông tư số </w:t>
            </w:r>
            <w:hyperlink r:id="rId6" w:tgtFrame="_blank" w:tooltip="Thông tư 02/2022/TT-BTNMT" w:history="1">
              <w:r w:rsidRPr="00B15E0E">
                <w:rPr>
                  <w:rStyle w:val="Hyperlink"/>
                  <w:color w:val="000000" w:themeColor="text1"/>
                  <w:sz w:val="28"/>
                  <w:szCs w:val="28"/>
                  <w:u w:val="none"/>
                  <w:lang w:val="sv-SE"/>
                </w:rPr>
                <w:t>02/2022/TT-BTNMT</w:t>
              </w:r>
            </w:hyperlink>
            <w:r w:rsidRPr="00B15E0E">
              <w:rPr>
                <w:color w:val="000000" w:themeColor="text1"/>
                <w:sz w:val="28"/>
                <w:szCs w:val="28"/>
                <w:lang w:val="sv-SE"/>
              </w:rPr>
              <w:t> </w:t>
            </w:r>
            <w:r w:rsidRPr="00B15E0E">
              <w:rPr>
                <w:iCs/>
                <w:color w:val="000000" w:themeColor="text1"/>
                <w:sz w:val="28"/>
                <w:szCs w:val="28"/>
              </w:rPr>
              <w:t>ngày 10 tháng 01 năm 2022 của Bộ trưởng Bộ Tài nguyên và Môi trường quy định chi tiết thi hành một số điều của Luật Bảo vệ môi trường</w:t>
            </w:r>
            <w:r w:rsidRPr="00B15E0E">
              <w:rPr>
                <w:color w:val="000000" w:themeColor="text1"/>
                <w:sz w:val="28"/>
                <w:szCs w:val="28"/>
                <w:lang w:val="sv-SE"/>
              </w:rPr>
              <w:t xml:space="preserve"> và Điều 12 Thông tư số </w:t>
            </w:r>
            <w:hyperlink r:id="rId7" w:tgtFrame="_blank" w:tooltip="Thông tư 20/2021/TT-BYT" w:history="1">
              <w:r w:rsidRPr="00B15E0E">
                <w:rPr>
                  <w:rStyle w:val="Hyperlink"/>
                  <w:color w:val="000000" w:themeColor="text1"/>
                  <w:sz w:val="28"/>
                  <w:szCs w:val="28"/>
                  <w:u w:val="none"/>
                  <w:lang w:val="sv-SE"/>
                </w:rPr>
                <w:t>20/2021/TT-BYT</w:t>
              </w:r>
            </w:hyperlink>
            <w:r w:rsidRPr="00B15E0E">
              <w:rPr>
                <w:rStyle w:val="Hyperlink"/>
                <w:color w:val="000000" w:themeColor="text1"/>
                <w:sz w:val="28"/>
                <w:szCs w:val="28"/>
                <w:u w:val="none"/>
                <w:lang w:val="sv-SE"/>
              </w:rPr>
              <w:t xml:space="preserve"> </w:t>
            </w:r>
            <w:r w:rsidRPr="00B15E0E">
              <w:rPr>
                <w:iCs/>
                <w:color w:val="000000" w:themeColor="text1"/>
                <w:sz w:val="28"/>
                <w:szCs w:val="28"/>
              </w:rPr>
              <w:t>ngày 26 tháng 11 năm 2021 của Bộ trưởng Bộ Y tế quy định về quản lý chất thải y tế trong phạm vi khuôn viên cơ sở y tế</w:t>
            </w:r>
            <w:r w:rsidRPr="00B15E0E">
              <w:rPr>
                <w:color w:val="000000" w:themeColor="text1"/>
                <w:sz w:val="28"/>
                <w:szCs w:val="28"/>
                <w:lang w:val="sv-SE"/>
              </w:rPr>
              <w:t>.</w:t>
            </w:r>
          </w:p>
        </w:tc>
        <w:tc>
          <w:tcPr>
            <w:tcW w:w="5812" w:type="dxa"/>
          </w:tcPr>
          <w:p w14:paraId="17186D2B" w14:textId="4238DA27" w:rsidR="00422A76" w:rsidRPr="00CD271C" w:rsidRDefault="00422A76" w:rsidP="00422A76">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b/>
                <w:bCs/>
                <w:color w:val="000000" w:themeColor="text1"/>
                <w:sz w:val="28"/>
                <w:szCs w:val="28"/>
                <w:lang w:val="sv-SE"/>
              </w:rPr>
              <w:t xml:space="preserve">Điều 5. </w:t>
            </w:r>
            <w:bookmarkStart w:id="1" w:name="_Hlk213749782"/>
            <w:r w:rsidRPr="00CD271C">
              <w:rPr>
                <w:b/>
                <w:bCs/>
                <w:color w:val="000000" w:themeColor="text1"/>
                <w:sz w:val="28"/>
                <w:szCs w:val="28"/>
                <w:lang w:val="sv-SE"/>
              </w:rPr>
              <w:t>Thu gom, lưu giữ và chuyển giao chất thải y tế thông thường</w:t>
            </w:r>
          </w:p>
          <w:bookmarkEnd w:id="1"/>
          <w:p w14:paraId="1F20D10E" w14:textId="1A15CFC7" w:rsidR="00422A76" w:rsidRPr="00422A76" w:rsidRDefault="00422A76" w:rsidP="00422A76">
            <w:pPr>
              <w:pStyle w:val="NormalWeb"/>
              <w:shd w:val="clear" w:color="auto" w:fill="FFFFFF"/>
              <w:spacing w:before="120" w:beforeAutospacing="0" w:after="120" w:afterAutospacing="0"/>
              <w:ind w:firstLine="567"/>
              <w:jc w:val="both"/>
              <w:rPr>
                <w:color w:val="000000" w:themeColor="text1"/>
                <w:sz w:val="28"/>
                <w:szCs w:val="28"/>
                <w:lang w:val="sv-SE"/>
              </w:rPr>
            </w:pPr>
            <w:r w:rsidRPr="00422A76">
              <w:rPr>
                <w:color w:val="000000" w:themeColor="text1"/>
                <w:sz w:val="28"/>
                <w:szCs w:val="28"/>
                <w:lang w:val="sv-SE"/>
              </w:rPr>
              <w:t>Việc thu gom, lưu giữ và chuyển giao chất thải y tế thông thường thực hiện theo Luật Bảo vệ môi trường; khoản 1 Điều 42 và Mục 3 Chương IV của Thông tư số </w:t>
            </w:r>
            <w:hyperlink r:id="rId8" w:tgtFrame="_blank" w:tooltip="Thông tư 02/2022/TT-BTNMT" w:history="1">
              <w:r w:rsidRPr="00422A76">
                <w:rPr>
                  <w:rStyle w:val="Hyperlink"/>
                  <w:color w:val="000000" w:themeColor="text1"/>
                  <w:sz w:val="28"/>
                  <w:szCs w:val="28"/>
                  <w:u w:val="none"/>
                  <w:lang w:val="sv-SE"/>
                </w:rPr>
                <w:t>02/2022/TT-BTNMT</w:t>
              </w:r>
            </w:hyperlink>
            <w:r w:rsidRPr="00422A76">
              <w:rPr>
                <w:color w:val="000000" w:themeColor="text1"/>
                <w:sz w:val="28"/>
                <w:szCs w:val="28"/>
                <w:lang w:val="sv-SE"/>
              </w:rPr>
              <w:t> </w:t>
            </w:r>
            <w:r w:rsidRPr="00422A76">
              <w:rPr>
                <w:iCs/>
                <w:color w:val="000000" w:themeColor="text1"/>
                <w:sz w:val="28"/>
                <w:szCs w:val="28"/>
              </w:rPr>
              <w:t>ngày 10 tháng 01 năm 2022 của Bộ trưởng Bộ Tài nguyên và Môi trường quy định chi tiết thi hành một số điều của Luật Bảo vệ môi trường</w:t>
            </w:r>
            <w:r w:rsidRPr="00422A76">
              <w:rPr>
                <w:color w:val="000000" w:themeColor="text1"/>
                <w:sz w:val="28"/>
                <w:szCs w:val="28"/>
                <w:lang w:val="sv-SE"/>
              </w:rPr>
              <w:t xml:space="preserve"> và Điều 12 Thông tư số </w:t>
            </w:r>
            <w:hyperlink r:id="rId9" w:tgtFrame="_blank" w:tooltip="Thông tư 20/2021/TT-BYT" w:history="1">
              <w:r w:rsidRPr="00422A76">
                <w:rPr>
                  <w:rStyle w:val="Hyperlink"/>
                  <w:color w:val="000000" w:themeColor="text1"/>
                  <w:sz w:val="28"/>
                  <w:szCs w:val="28"/>
                  <w:u w:val="none"/>
                  <w:lang w:val="sv-SE"/>
                </w:rPr>
                <w:t>20/2021/TT-BYT</w:t>
              </w:r>
            </w:hyperlink>
            <w:r w:rsidRPr="00422A76">
              <w:rPr>
                <w:rStyle w:val="Hyperlink"/>
                <w:color w:val="000000" w:themeColor="text1"/>
                <w:sz w:val="28"/>
                <w:szCs w:val="28"/>
                <w:u w:val="none"/>
                <w:lang w:val="sv-SE"/>
              </w:rPr>
              <w:t xml:space="preserve"> </w:t>
            </w:r>
            <w:r w:rsidRPr="00422A76">
              <w:rPr>
                <w:iCs/>
                <w:color w:val="000000" w:themeColor="text1"/>
                <w:sz w:val="28"/>
                <w:szCs w:val="28"/>
              </w:rPr>
              <w:t>ngày 26 tháng 11 năm 2021 của Bộ trưởng Bộ Y tế quy định về quản lý chất thải y tế trong phạm vi khuôn viên cơ sở y tế</w:t>
            </w:r>
            <w:r w:rsidRPr="00422A76">
              <w:rPr>
                <w:color w:val="000000" w:themeColor="text1"/>
                <w:sz w:val="28"/>
                <w:szCs w:val="28"/>
                <w:lang w:val="sv-SE"/>
              </w:rPr>
              <w:t>.</w:t>
            </w:r>
          </w:p>
          <w:p w14:paraId="5C6A2F6B" w14:textId="5384575D" w:rsidR="00A73A41" w:rsidRPr="00B15E0E" w:rsidRDefault="00A73A41" w:rsidP="002846A6">
            <w:pPr>
              <w:pStyle w:val="NormalWeb"/>
              <w:shd w:val="clear" w:color="auto" w:fill="FFFFFF"/>
              <w:spacing w:before="120" w:beforeAutospacing="0" w:after="120" w:afterAutospacing="0"/>
              <w:ind w:firstLine="463"/>
              <w:jc w:val="both"/>
              <w:rPr>
                <w:color w:val="000000" w:themeColor="text1"/>
                <w:sz w:val="28"/>
                <w:szCs w:val="28"/>
                <w:lang w:val="sv-SE"/>
              </w:rPr>
            </w:pPr>
          </w:p>
        </w:tc>
        <w:tc>
          <w:tcPr>
            <w:tcW w:w="2977" w:type="dxa"/>
          </w:tcPr>
          <w:p w14:paraId="70A9F52F" w14:textId="73A32489" w:rsidR="00A73A41" w:rsidRPr="006A5A13" w:rsidRDefault="00A73A41" w:rsidP="002846A6">
            <w:pPr>
              <w:spacing w:before="120" w:after="120"/>
              <w:ind w:firstLine="463"/>
              <w:jc w:val="both"/>
              <w:rPr>
                <w:rFonts w:ascii="Times New Roman" w:hAnsi="Times New Roman" w:cs="Times New Roman"/>
                <w:color w:val="000000" w:themeColor="text1"/>
                <w:sz w:val="28"/>
                <w:szCs w:val="28"/>
                <w:lang w:val="en"/>
              </w:rPr>
            </w:pPr>
            <w:r w:rsidRPr="00B15E0E">
              <w:rPr>
                <w:rFonts w:ascii="Times New Roman" w:hAnsi="Times New Roman" w:cs="Times New Roman"/>
                <w:color w:val="000000" w:themeColor="text1"/>
                <w:sz w:val="28"/>
                <w:szCs w:val="28"/>
                <w:lang w:val="en"/>
              </w:rPr>
              <w:t>Kế thừa</w:t>
            </w:r>
            <w:r w:rsidR="00422A76">
              <w:rPr>
                <w:rFonts w:ascii="Times New Roman" w:hAnsi="Times New Roman" w:cs="Times New Roman"/>
                <w:color w:val="000000" w:themeColor="text1"/>
                <w:sz w:val="28"/>
                <w:szCs w:val="28"/>
                <w:lang w:val="en"/>
              </w:rPr>
              <w:t xml:space="preserve">, có chỉnh sửa từ </w:t>
            </w:r>
            <w:r w:rsidR="00422A76" w:rsidRPr="00422A76">
              <w:rPr>
                <w:rFonts w:ascii="Times New Roman" w:hAnsi="Times New Roman" w:cs="Times New Roman"/>
                <w:i/>
                <w:iCs/>
                <w:color w:val="000000" w:themeColor="text1"/>
                <w:sz w:val="28"/>
                <w:szCs w:val="28"/>
                <w:lang w:val="en"/>
              </w:rPr>
              <w:t>“</w:t>
            </w:r>
            <w:r w:rsidR="00422A76" w:rsidRPr="00422A76">
              <w:rPr>
                <w:rFonts w:ascii="Times New Roman" w:hAnsi="Times New Roman" w:cs="Times New Roman"/>
                <w:i/>
                <w:iCs/>
                <w:color w:val="000000" w:themeColor="text1"/>
                <w:sz w:val="28"/>
                <w:szCs w:val="28"/>
                <w:lang w:val="sv-SE"/>
              </w:rPr>
              <w:t>chất thải rắn y tế thông thường”</w:t>
            </w:r>
            <w:r w:rsidR="00422A76" w:rsidRPr="00422A76">
              <w:rPr>
                <w:rFonts w:ascii="Times New Roman" w:hAnsi="Times New Roman" w:cs="Times New Roman"/>
                <w:color w:val="000000" w:themeColor="text1"/>
                <w:sz w:val="28"/>
                <w:szCs w:val="28"/>
                <w:lang w:val="sv-SE"/>
              </w:rPr>
              <w:t xml:space="preserve"> thành </w:t>
            </w:r>
            <w:r w:rsidR="006A5A13" w:rsidRPr="006A5A13">
              <w:rPr>
                <w:rFonts w:ascii="Times New Roman" w:hAnsi="Times New Roman" w:cs="Times New Roman"/>
                <w:i/>
                <w:iCs/>
                <w:color w:val="000000" w:themeColor="text1"/>
                <w:sz w:val="28"/>
                <w:szCs w:val="28"/>
                <w:lang w:val="en"/>
              </w:rPr>
              <w:t>“</w:t>
            </w:r>
            <w:r w:rsidR="00422A76" w:rsidRPr="006A5A13">
              <w:rPr>
                <w:rFonts w:ascii="Times New Roman" w:hAnsi="Times New Roman" w:cs="Times New Roman"/>
                <w:i/>
                <w:iCs/>
                <w:color w:val="000000" w:themeColor="text1"/>
                <w:sz w:val="28"/>
                <w:szCs w:val="28"/>
                <w:lang w:val="sv-SE"/>
              </w:rPr>
              <w:t>chất thải y tế thông thường</w:t>
            </w:r>
            <w:r w:rsidR="006A5A13" w:rsidRPr="006A5A13">
              <w:rPr>
                <w:rFonts w:ascii="Times New Roman" w:hAnsi="Times New Roman" w:cs="Times New Roman"/>
                <w:i/>
                <w:iCs/>
                <w:color w:val="000000" w:themeColor="text1"/>
                <w:sz w:val="28"/>
                <w:szCs w:val="28"/>
                <w:lang w:val="sv-SE"/>
              </w:rPr>
              <w:t>”</w:t>
            </w:r>
            <w:r w:rsidR="006A5A13">
              <w:rPr>
                <w:rFonts w:ascii="Times New Roman" w:hAnsi="Times New Roman" w:cs="Times New Roman"/>
                <w:color w:val="000000" w:themeColor="text1"/>
                <w:sz w:val="28"/>
                <w:szCs w:val="28"/>
                <w:lang w:val="sv-SE"/>
              </w:rPr>
              <w:t xml:space="preserve">, để đảm bảo quy định toàn diện hơn và đảm bảo theo quy định của </w:t>
            </w:r>
            <w:r w:rsidR="006A5A13" w:rsidRPr="00B15E0E">
              <w:rPr>
                <w:rFonts w:ascii="Times New Roman" w:hAnsi="Times New Roman" w:cs="Times New Roman"/>
                <w:color w:val="000000" w:themeColor="text1"/>
                <w:sz w:val="28"/>
                <w:szCs w:val="28"/>
                <w:lang w:val="sv-SE"/>
              </w:rPr>
              <w:t>Luật Bảo vệ môi trường</w:t>
            </w:r>
          </w:p>
        </w:tc>
      </w:tr>
      <w:tr w:rsidR="00B15E0E" w:rsidRPr="00B15E0E" w14:paraId="6A9A4B3D" w14:textId="77777777" w:rsidTr="006E582C">
        <w:trPr>
          <w:gridAfter w:val="1"/>
          <w:wAfter w:w="6" w:type="dxa"/>
        </w:trPr>
        <w:tc>
          <w:tcPr>
            <w:tcW w:w="704" w:type="dxa"/>
          </w:tcPr>
          <w:p w14:paraId="1CAD7D4F" w14:textId="77777777" w:rsidR="00A73A41" w:rsidRPr="00B15E0E" w:rsidRDefault="00A73A41" w:rsidP="006E582C">
            <w:pPr>
              <w:spacing w:before="40" w:after="40"/>
              <w:jc w:val="center"/>
              <w:rPr>
                <w:rFonts w:ascii="Times New Roman" w:hAnsi="Times New Roman" w:cs="Times New Roman"/>
                <w:b/>
                <w:bCs/>
                <w:color w:val="000000" w:themeColor="text1"/>
                <w:sz w:val="28"/>
                <w:szCs w:val="28"/>
                <w:lang w:val="it-IT"/>
              </w:rPr>
            </w:pPr>
          </w:p>
        </w:tc>
        <w:tc>
          <w:tcPr>
            <w:tcW w:w="6095" w:type="dxa"/>
          </w:tcPr>
          <w:p w14:paraId="45D7ED1D" w14:textId="77777777" w:rsidR="00A73A41" w:rsidRPr="00B15E0E" w:rsidRDefault="00A73A41" w:rsidP="002846A6">
            <w:pPr>
              <w:pStyle w:val="NormalWeb"/>
              <w:shd w:val="clear" w:color="auto" w:fill="FFFFFF"/>
              <w:spacing w:before="120" w:beforeAutospacing="0" w:after="120" w:afterAutospacing="0"/>
              <w:ind w:firstLine="463"/>
              <w:jc w:val="both"/>
              <w:rPr>
                <w:b/>
                <w:color w:val="000000" w:themeColor="text1"/>
                <w:sz w:val="28"/>
                <w:szCs w:val="28"/>
                <w:lang w:val="sv-SE"/>
              </w:rPr>
            </w:pPr>
            <w:bookmarkStart w:id="2" w:name="dieu_3_1"/>
            <w:r w:rsidRPr="00B15E0E">
              <w:rPr>
                <w:b/>
                <w:bCs/>
                <w:color w:val="000000" w:themeColor="text1"/>
                <w:sz w:val="28"/>
                <w:szCs w:val="28"/>
                <w:lang w:val="sv-SE"/>
              </w:rPr>
              <w:t>Điều 6. Thu gom, vận chuyển chất thải rắn y tế nguy hại</w:t>
            </w:r>
            <w:bookmarkEnd w:id="2"/>
            <w:r w:rsidRPr="00B15E0E">
              <w:rPr>
                <w:b/>
                <w:bCs/>
                <w:color w:val="000000" w:themeColor="text1"/>
                <w:sz w:val="28"/>
                <w:szCs w:val="28"/>
                <w:lang w:val="sv-SE"/>
              </w:rPr>
              <w:t> (</w:t>
            </w:r>
            <w:r w:rsidRPr="00B15E0E">
              <w:rPr>
                <w:b/>
                <w:color w:val="000000" w:themeColor="text1"/>
                <w:sz w:val="28"/>
                <w:szCs w:val="28"/>
                <w:lang w:val="sv-SE"/>
              </w:rPr>
              <w:t>từ nơi phát sinh đến nơi xử lý)</w:t>
            </w:r>
          </w:p>
          <w:p w14:paraId="07B0508C" w14:textId="77777777" w:rsidR="00A73A41" w:rsidRPr="00B15E0E" w:rsidRDefault="00A73A41"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1. Chất thải rắn y tế nguy hại trước khi thu gom, vận chuyển phải đóng gói trong các bao bì, dụng cụ, thiết bị lưu chứa theo quy định tại Điều 5 Thông tư số </w:t>
            </w:r>
            <w:hyperlink r:id="rId10" w:tgtFrame="_blank" w:tooltip="Thông tư 20/2021/TT-BYT" w:history="1">
              <w:r w:rsidRPr="00B15E0E">
                <w:rPr>
                  <w:rStyle w:val="Hyperlink"/>
                  <w:color w:val="000000" w:themeColor="text1"/>
                  <w:sz w:val="28"/>
                  <w:szCs w:val="28"/>
                  <w:u w:val="none"/>
                  <w:lang w:val="sv-SE"/>
                </w:rPr>
                <w:t>20/2021/TT-BYT</w:t>
              </w:r>
            </w:hyperlink>
            <w:r w:rsidRPr="00B15E0E">
              <w:rPr>
                <w:color w:val="000000" w:themeColor="text1"/>
                <w:sz w:val="28"/>
                <w:szCs w:val="28"/>
                <w:lang w:val="sv-SE"/>
              </w:rPr>
              <w:t>.</w:t>
            </w:r>
          </w:p>
          <w:p w14:paraId="120ECAA0" w14:textId="77777777" w:rsidR="00A73A41" w:rsidRPr="00B15E0E" w:rsidRDefault="00A73A41"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lastRenderedPageBreak/>
              <w:t>2. Phương tiện vận chuyển chất thải rắn y tế nguy hại và trang thiết bị trên phương tiện đảm bảo đúng theo quy định tại khoản 3 Điều 69 Nghị định số </w:t>
            </w:r>
            <w:hyperlink r:id="rId11" w:tgtFrame="_blank" w:tooltip="Nghị định 08/2022/NĐ-CP" w:history="1">
              <w:r w:rsidRPr="00B15E0E">
                <w:rPr>
                  <w:rStyle w:val="Hyperlink"/>
                  <w:color w:val="000000" w:themeColor="text1"/>
                  <w:sz w:val="28"/>
                  <w:szCs w:val="28"/>
                  <w:u w:val="none"/>
                  <w:lang w:val="sv-SE"/>
                </w:rPr>
                <w:t>08/2022/NĐ-CP</w:t>
              </w:r>
            </w:hyperlink>
            <w:r w:rsidRPr="00B15E0E">
              <w:rPr>
                <w:color w:val="000000" w:themeColor="text1"/>
                <w:sz w:val="28"/>
                <w:szCs w:val="28"/>
                <w:lang w:val="sv-SE"/>
              </w:rPr>
              <w:t xml:space="preserve"> và khoản 3 Điều 42 Thông tư số </w:t>
            </w:r>
            <w:hyperlink r:id="rId12" w:tgtFrame="_blank" w:tooltip="Thông tư 02/2022/TT-BTNMT" w:history="1">
              <w:r w:rsidRPr="00B15E0E">
                <w:rPr>
                  <w:rStyle w:val="Hyperlink"/>
                  <w:color w:val="000000" w:themeColor="text1"/>
                  <w:sz w:val="28"/>
                  <w:szCs w:val="28"/>
                  <w:u w:val="none"/>
                  <w:lang w:val="sv-SE"/>
                </w:rPr>
                <w:t>02/2022/TT-BTNMT</w:t>
              </w:r>
            </w:hyperlink>
            <w:r w:rsidRPr="00B15E0E">
              <w:rPr>
                <w:color w:val="000000" w:themeColor="text1"/>
                <w:sz w:val="28"/>
                <w:szCs w:val="28"/>
                <w:lang w:val="sv-SE"/>
              </w:rPr>
              <w:t>.</w:t>
            </w:r>
          </w:p>
          <w:p w14:paraId="5C8025B4" w14:textId="77777777" w:rsidR="00A73A41" w:rsidRPr="00B15E0E" w:rsidRDefault="00A73A41"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 xml:space="preserve">3. Đối với </w:t>
            </w:r>
            <w:r w:rsidRPr="00B15E0E">
              <w:rPr>
                <w:color w:val="000000" w:themeColor="text1"/>
                <w:sz w:val="28"/>
                <w:szCs w:val="28"/>
              </w:rPr>
              <w:t>Trạm Y tế, Phòng Khám Đa khoa khu vực, Cơ sở/Phòng Khám y tế tư nhân</w:t>
            </w:r>
            <w:r w:rsidRPr="00B15E0E">
              <w:rPr>
                <w:color w:val="000000" w:themeColor="text1"/>
                <w:sz w:val="28"/>
                <w:szCs w:val="28"/>
                <w:lang w:val="sv-SE"/>
              </w:rPr>
              <w:t xml:space="preserve"> trên địa bàn các xã, phường, thị trấn quyết định tự vận chuyển chất thải rắn y tế nguy hại (trường hợp phát sinh dưới 10 kg/ngày (24 giờ)) đến các cụm xử lý tập trung (trong phạm vi các huyện, thị xã, thành phố) hoặc cụm thu gom, lưu giữ, bảo quản tạm thời chất thải (cụm thu gom) để xử lý theo hợp đồng hoặc hợp đồng với cơ sở có chức năng định kỳ đến thu gom xử lý theo đúng quy định. Việc tự vận chuyển chất thải rắn y tế nguy hại từ các cơ sở này phải đảm bảo tuân thủ các điều kiện về vận chuyển chất thải rắn y tế nguy hại và phải chịu trách nhiệm nếu có các sự cố xảy ra.</w:t>
            </w:r>
          </w:p>
          <w:p w14:paraId="3B335277" w14:textId="77777777" w:rsidR="00A73A41" w:rsidRPr="00B15E0E" w:rsidRDefault="00A73A41"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4. Đối với Trung tâm y tế các huyện quyết định bố trí cụm thu gom chất thải rắn y tế nguy hại và chịu trách nhiệm về việc tuyến đường vận chuyển chất thải rắn y tế nguy hại bên trong cơ sở đến nơi lưu chứa tạm thời theo cụm thu gom, đảm bảo an toàn vệ sinh môi trường.</w:t>
            </w:r>
          </w:p>
          <w:p w14:paraId="46AD07C8" w14:textId="67CFFF22" w:rsidR="00A73A41" w:rsidRPr="00B15E0E" w:rsidRDefault="00A73A41"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 xml:space="preserve">5. Trong thời gian chờ cơ sở xử lý đến thu gom chất thải, cụm thu gom có trách nhiệm trang bị các thiết bị để lưu trữ, bảo quản tạm thời chất thải rắn y </w:t>
            </w:r>
            <w:r w:rsidRPr="00B15E0E">
              <w:rPr>
                <w:color w:val="000000" w:themeColor="text1"/>
                <w:sz w:val="28"/>
                <w:szCs w:val="28"/>
                <w:lang w:val="sv-SE"/>
              </w:rPr>
              <w:lastRenderedPageBreak/>
              <w:t>tế nguy hại theo đúng quy định, không để mất mỹ quan, gây ô nhiễm môi trường.</w:t>
            </w:r>
          </w:p>
        </w:tc>
        <w:tc>
          <w:tcPr>
            <w:tcW w:w="5812" w:type="dxa"/>
          </w:tcPr>
          <w:p w14:paraId="21758C29" w14:textId="4E69F7B3" w:rsidR="006A5A13" w:rsidRPr="00CD271C" w:rsidRDefault="006A5A13" w:rsidP="006A5A13">
            <w:pPr>
              <w:pStyle w:val="NormalWeb"/>
              <w:shd w:val="clear" w:color="auto" w:fill="FFFFFF"/>
              <w:spacing w:before="120" w:beforeAutospacing="0" w:after="120" w:afterAutospacing="0"/>
              <w:ind w:firstLine="567"/>
              <w:jc w:val="both"/>
              <w:rPr>
                <w:b/>
                <w:color w:val="000000" w:themeColor="text1"/>
                <w:sz w:val="28"/>
                <w:szCs w:val="28"/>
                <w:lang w:val="sv-SE"/>
              </w:rPr>
            </w:pPr>
            <w:r w:rsidRPr="00CD271C">
              <w:rPr>
                <w:b/>
                <w:bCs/>
                <w:color w:val="000000" w:themeColor="text1"/>
                <w:sz w:val="28"/>
                <w:szCs w:val="28"/>
                <w:lang w:val="sv-SE"/>
              </w:rPr>
              <w:lastRenderedPageBreak/>
              <w:t xml:space="preserve">Điều 6. </w:t>
            </w:r>
            <w:bookmarkStart w:id="3" w:name="_Hlk213749802"/>
            <w:r w:rsidRPr="00CD271C">
              <w:rPr>
                <w:b/>
                <w:bCs/>
                <w:color w:val="000000" w:themeColor="text1"/>
                <w:sz w:val="28"/>
                <w:szCs w:val="28"/>
                <w:lang w:val="sv-SE"/>
              </w:rPr>
              <w:t>Thu gom, vận chuyển chất thải y tế nguy hại</w:t>
            </w:r>
            <w:bookmarkEnd w:id="3"/>
          </w:p>
          <w:p w14:paraId="358EB977" w14:textId="5250737B" w:rsidR="006A5A13" w:rsidRPr="00CD271C" w:rsidRDefault="006A5A13" w:rsidP="006A5A13">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1. Chất thải y tế nguy hại trước khi thu gom, vận chuyển phải đóng gói trong các bao bì, dụng cụ, thiết bị lưu chứa theo quy định tại Điều 5 Thông tư số </w:t>
            </w:r>
            <w:hyperlink r:id="rId13" w:tgtFrame="_blank" w:tooltip="Thông tư 20/2021/TT-BYT" w:history="1">
              <w:r w:rsidRPr="006A5A13">
                <w:rPr>
                  <w:rStyle w:val="Hyperlink"/>
                  <w:color w:val="000000" w:themeColor="text1"/>
                  <w:sz w:val="28"/>
                  <w:szCs w:val="28"/>
                  <w:u w:val="none"/>
                  <w:lang w:val="sv-SE"/>
                </w:rPr>
                <w:t>20/2021/TT-BYT</w:t>
              </w:r>
            </w:hyperlink>
            <w:r w:rsidRPr="00CD271C">
              <w:rPr>
                <w:color w:val="000000" w:themeColor="text1"/>
                <w:sz w:val="28"/>
                <w:szCs w:val="28"/>
                <w:lang w:val="sv-SE"/>
              </w:rPr>
              <w:t>.</w:t>
            </w:r>
          </w:p>
          <w:p w14:paraId="3F6DE964" w14:textId="736B0D46" w:rsidR="006A5A13" w:rsidRPr="00CD271C" w:rsidRDefault="006A5A13" w:rsidP="006A5A13">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lastRenderedPageBreak/>
              <w:t>2. Phương tiện vận chuyển chất thải y tế nguy hại và trang thiết bị trên phương tiện đảm bảo đúng theo quy định tại khoản 3 Điều 69 Nghị định số </w:t>
            </w:r>
            <w:hyperlink r:id="rId14" w:tgtFrame="_blank" w:tooltip="Nghị định 08/2022/NĐ-CP" w:history="1">
              <w:r w:rsidRPr="006A5A13">
                <w:rPr>
                  <w:rStyle w:val="Hyperlink"/>
                  <w:color w:val="000000" w:themeColor="text1"/>
                  <w:sz w:val="28"/>
                  <w:szCs w:val="28"/>
                  <w:u w:val="none"/>
                  <w:lang w:val="sv-SE"/>
                </w:rPr>
                <w:t>08/2022/NĐ-CP</w:t>
              </w:r>
            </w:hyperlink>
            <w:r w:rsidRPr="006A5A13">
              <w:rPr>
                <w:color w:val="000000" w:themeColor="text1"/>
                <w:sz w:val="28"/>
                <w:szCs w:val="28"/>
                <w:lang w:val="sv-SE"/>
              </w:rPr>
              <w:t xml:space="preserve"> và khoản 3 Điều 42 Thông tư số </w:t>
            </w:r>
            <w:hyperlink r:id="rId15" w:tgtFrame="_blank" w:tooltip="Thông tư 02/2022/TT-BTNMT" w:history="1">
              <w:r w:rsidRPr="006A5A13">
                <w:rPr>
                  <w:rStyle w:val="Hyperlink"/>
                  <w:color w:val="000000" w:themeColor="text1"/>
                  <w:sz w:val="28"/>
                  <w:szCs w:val="28"/>
                  <w:u w:val="none"/>
                  <w:lang w:val="sv-SE"/>
                </w:rPr>
                <w:t>02/2022/TT-BTNMT</w:t>
              </w:r>
            </w:hyperlink>
            <w:r w:rsidRPr="006A5A13">
              <w:rPr>
                <w:color w:val="000000" w:themeColor="text1"/>
                <w:sz w:val="28"/>
                <w:szCs w:val="28"/>
                <w:lang w:val="sv-SE"/>
              </w:rPr>
              <w:t>.</w:t>
            </w:r>
          </w:p>
          <w:p w14:paraId="769F6F07" w14:textId="77777777" w:rsidR="006A5A13" w:rsidRPr="00CD271C" w:rsidRDefault="006A5A13" w:rsidP="006A5A13">
            <w:pPr>
              <w:pStyle w:val="NormalWeb"/>
              <w:shd w:val="clear" w:color="auto" w:fill="FFFFFF"/>
              <w:spacing w:before="120" w:beforeAutospacing="0" w:after="120" w:afterAutospacing="0"/>
              <w:ind w:firstLine="567"/>
              <w:jc w:val="both"/>
              <w:rPr>
                <w:color w:val="000000" w:themeColor="text1"/>
                <w:sz w:val="28"/>
                <w:szCs w:val="28"/>
                <w:lang w:val="sv-SE"/>
              </w:rPr>
            </w:pPr>
            <w:r w:rsidRPr="006A5A13">
              <w:rPr>
                <w:color w:val="000000" w:themeColor="text1"/>
                <w:sz w:val="28"/>
                <w:szCs w:val="28"/>
                <w:lang w:val="sv-SE"/>
              </w:rPr>
              <w:t xml:space="preserve">3. Đối với </w:t>
            </w:r>
            <w:r w:rsidRPr="006A5A13">
              <w:rPr>
                <w:color w:val="000000" w:themeColor="text1"/>
                <w:sz w:val="28"/>
                <w:szCs w:val="28"/>
              </w:rPr>
              <w:t>Trạm Y tế, Phòng khám Đa khoa khu vực, Cơ sở/Phòng khám y tế tư nhân</w:t>
            </w:r>
            <w:r w:rsidRPr="006A5A13">
              <w:rPr>
                <w:color w:val="000000" w:themeColor="text1"/>
                <w:sz w:val="28"/>
                <w:szCs w:val="28"/>
                <w:lang w:val="sv-SE"/>
              </w:rPr>
              <w:t xml:space="preserve"> trên địa bàn các xã, phường, đặc khu có </w:t>
            </w:r>
            <w:r w:rsidRPr="006A5A13">
              <w:rPr>
                <w:color w:val="000000" w:themeColor="text1"/>
                <w:sz w:val="28"/>
                <w:szCs w:val="28"/>
              </w:rPr>
              <w:t xml:space="preserve">phát sinh chất thải y tế lây nhiễm dưới 05 kg/ngày theo quy định tại điểm c khoản 3 Điều 8 </w:t>
            </w:r>
            <w:r w:rsidRPr="006A5A13">
              <w:rPr>
                <w:color w:val="000000" w:themeColor="text1"/>
                <w:sz w:val="28"/>
                <w:szCs w:val="28"/>
                <w:lang w:val="sv-SE"/>
              </w:rPr>
              <w:t>Thông tư số </w:t>
            </w:r>
            <w:hyperlink r:id="rId16" w:tgtFrame="_blank" w:tooltip="Thông tư 20/2021/TT-BYT" w:history="1">
              <w:r w:rsidRPr="006A5A13">
                <w:rPr>
                  <w:rStyle w:val="Hyperlink"/>
                  <w:color w:val="000000" w:themeColor="text1"/>
                  <w:sz w:val="28"/>
                  <w:szCs w:val="28"/>
                  <w:u w:val="none"/>
                  <w:lang w:val="sv-SE"/>
                </w:rPr>
                <w:t>20/2021/TT-BYT</w:t>
              </w:r>
            </w:hyperlink>
            <w:r w:rsidRPr="006A5A13">
              <w:rPr>
                <w:color w:val="000000" w:themeColor="text1"/>
                <w:sz w:val="28"/>
                <w:szCs w:val="28"/>
              </w:rPr>
              <w:t xml:space="preserve">, </w:t>
            </w:r>
            <w:r w:rsidRPr="006A5A13">
              <w:rPr>
                <w:color w:val="000000" w:themeColor="text1"/>
                <w:sz w:val="28"/>
                <w:szCs w:val="28"/>
                <w:lang w:val="sv-SE"/>
              </w:rPr>
              <w:t xml:space="preserve">quyết định tự vận chuyển đến khu vực lưu chứa chất thải y tế lây nhiễm tập trung của Trung tâm y tế, Trạm y tế (được gọi là điểm tập trung chất thải y tế lây nhiễm) trong cùng phạm vi địa giới hành chính của xã, phường, đặc khu để lưu giữ, bảo quản chất thải theo đúng quy định. </w:t>
            </w:r>
            <w:r w:rsidRPr="006A5A13">
              <w:rPr>
                <w:color w:val="FF0000"/>
                <w:sz w:val="28"/>
                <w:szCs w:val="28"/>
                <w:lang w:val="sv-SE"/>
              </w:rPr>
              <w:t>B</w:t>
            </w:r>
            <w:r w:rsidRPr="006A5A13">
              <w:rPr>
                <w:color w:val="FF0000"/>
                <w:sz w:val="28"/>
                <w:szCs w:val="28"/>
                <w:shd w:val="clear" w:color="auto" w:fill="FFFFFF"/>
              </w:rPr>
              <w:t xml:space="preserve">àn giao </w:t>
            </w:r>
            <w:r w:rsidRPr="006A5A13">
              <w:rPr>
                <w:color w:val="FF0000"/>
                <w:sz w:val="28"/>
                <w:szCs w:val="28"/>
              </w:rPr>
              <w:t xml:space="preserve">chất thải y tế lây nhiễm </w:t>
            </w:r>
            <w:r w:rsidRPr="006A5A13">
              <w:rPr>
                <w:color w:val="FF0000"/>
                <w:sz w:val="28"/>
                <w:szCs w:val="28"/>
                <w:shd w:val="clear" w:color="auto" w:fill="FFFFFF"/>
              </w:rPr>
              <w:t xml:space="preserve">phải được ghi vào sổ giao nhận chất thải y tế nguy hại theo mẫu quy định tại </w:t>
            </w:r>
            <w:r w:rsidRPr="006A5A13">
              <w:rPr>
                <w:color w:val="FF0000"/>
                <w:sz w:val="28"/>
                <w:szCs w:val="28"/>
                <w:lang w:val="sv-SE"/>
              </w:rPr>
              <w:t>Thông tư số </w:t>
            </w:r>
            <w:hyperlink r:id="rId17" w:tgtFrame="_blank" w:tooltip="Thông tư 20/2021/TT-BYT" w:history="1">
              <w:r w:rsidRPr="006A5A13">
                <w:rPr>
                  <w:rStyle w:val="Hyperlink"/>
                  <w:color w:val="FF0000"/>
                  <w:sz w:val="28"/>
                  <w:szCs w:val="28"/>
                  <w:u w:val="none"/>
                  <w:lang w:val="sv-SE"/>
                </w:rPr>
                <w:t>20/2021/TT-BYT</w:t>
              </w:r>
            </w:hyperlink>
            <w:r w:rsidRPr="006A5A13">
              <w:rPr>
                <w:color w:val="FF0000"/>
                <w:sz w:val="28"/>
                <w:szCs w:val="28"/>
                <w:shd w:val="clear" w:color="auto" w:fill="FFFFFF"/>
              </w:rPr>
              <w:t xml:space="preserve">. </w:t>
            </w:r>
            <w:r w:rsidRPr="006A5A13">
              <w:rPr>
                <w:color w:val="000000" w:themeColor="text1"/>
                <w:sz w:val="28"/>
                <w:szCs w:val="28"/>
                <w:lang w:val="sv-SE"/>
              </w:rPr>
              <w:t>Việc tự vận chuyển chất thải y tế lây nhiễm đến điểm tập trung chất thải y tế lây nhiễm phải thông</w:t>
            </w:r>
            <w:r w:rsidRPr="00CD271C">
              <w:rPr>
                <w:color w:val="000000" w:themeColor="text1"/>
                <w:sz w:val="28"/>
                <w:szCs w:val="28"/>
                <w:lang w:val="sv-SE"/>
              </w:rPr>
              <w:t xml:space="preserve"> báo đến Ủy ban nhân dân xã, phường, đặc khu để theo dõi, giám sát và phải đảm bảo tuân thủ các điều kiện về vận chuyển chất thải y tế lây nhiễm, phải chịu trách nhiệm nếu có các sự cố xảy ra.</w:t>
            </w:r>
            <w:r>
              <w:rPr>
                <w:color w:val="000000" w:themeColor="text1"/>
                <w:sz w:val="28"/>
                <w:szCs w:val="28"/>
                <w:lang w:val="sv-SE"/>
              </w:rPr>
              <w:t xml:space="preserve"> </w:t>
            </w:r>
          </w:p>
          <w:p w14:paraId="77105374" w14:textId="6080F5FE" w:rsidR="00A73A41" w:rsidRPr="00B15E0E" w:rsidRDefault="006A5A13" w:rsidP="006A5A13">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 xml:space="preserve">4. Đối với Trung tâm y tế, Trạm y tế bố trí điểm tập trung chất thải y tế lây nhiễm phải thông báo đến Sở Y tế, Ủy ban nhân dân xã, phường, đặc </w:t>
            </w:r>
            <w:r w:rsidRPr="00CD271C">
              <w:rPr>
                <w:color w:val="000000" w:themeColor="text1"/>
                <w:sz w:val="28"/>
                <w:szCs w:val="28"/>
                <w:lang w:val="sv-SE"/>
              </w:rPr>
              <w:lastRenderedPageBreak/>
              <w:t>khu và chịu trách nhiệm về tuyến đường vận chuyển chất thải y tế lây nhiễm bên trong cơ sở, đảm bảo an toàn vệ sinh môi trường.</w:t>
            </w:r>
          </w:p>
        </w:tc>
        <w:tc>
          <w:tcPr>
            <w:tcW w:w="2977" w:type="dxa"/>
          </w:tcPr>
          <w:p w14:paraId="485E7423" w14:textId="3FEF1C17" w:rsidR="00A73A41" w:rsidRPr="00B15E0E" w:rsidRDefault="006A5A13" w:rsidP="002846A6">
            <w:pPr>
              <w:spacing w:before="120" w:after="120"/>
              <w:ind w:firstLine="463"/>
              <w:jc w:val="both"/>
              <w:rPr>
                <w:rFonts w:ascii="Times New Roman" w:hAnsi="Times New Roman" w:cs="Times New Roman"/>
                <w:color w:val="000000" w:themeColor="text1"/>
                <w:sz w:val="28"/>
                <w:szCs w:val="28"/>
                <w:lang w:val="en"/>
              </w:rPr>
            </w:pPr>
            <w:r w:rsidRPr="00B15E0E">
              <w:rPr>
                <w:rFonts w:ascii="Times New Roman" w:hAnsi="Times New Roman" w:cs="Times New Roman"/>
                <w:color w:val="000000" w:themeColor="text1"/>
                <w:sz w:val="28"/>
                <w:szCs w:val="28"/>
                <w:lang w:val="en"/>
              </w:rPr>
              <w:lastRenderedPageBreak/>
              <w:t>Kế thừa</w:t>
            </w:r>
            <w:r>
              <w:rPr>
                <w:rFonts w:ascii="Times New Roman" w:hAnsi="Times New Roman" w:cs="Times New Roman"/>
                <w:color w:val="000000" w:themeColor="text1"/>
                <w:sz w:val="28"/>
                <w:szCs w:val="28"/>
                <w:lang w:val="en"/>
              </w:rPr>
              <w:t xml:space="preserve">, có chỉnh sửa từ </w:t>
            </w:r>
            <w:r w:rsidRPr="00422A76">
              <w:rPr>
                <w:rFonts w:ascii="Times New Roman" w:hAnsi="Times New Roman" w:cs="Times New Roman"/>
                <w:i/>
                <w:iCs/>
                <w:color w:val="000000" w:themeColor="text1"/>
                <w:sz w:val="28"/>
                <w:szCs w:val="28"/>
                <w:lang w:val="en"/>
              </w:rPr>
              <w:t>“</w:t>
            </w:r>
            <w:r w:rsidRPr="00422A76">
              <w:rPr>
                <w:rFonts w:ascii="Times New Roman" w:hAnsi="Times New Roman" w:cs="Times New Roman"/>
                <w:i/>
                <w:iCs/>
                <w:color w:val="000000" w:themeColor="text1"/>
                <w:sz w:val="28"/>
                <w:szCs w:val="28"/>
                <w:lang w:val="sv-SE"/>
              </w:rPr>
              <w:t xml:space="preserve">chất thải rắn y tế </w:t>
            </w:r>
            <w:r>
              <w:rPr>
                <w:rFonts w:ascii="Times New Roman" w:hAnsi="Times New Roman" w:cs="Times New Roman"/>
                <w:i/>
                <w:iCs/>
                <w:color w:val="000000" w:themeColor="text1"/>
                <w:sz w:val="28"/>
                <w:szCs w:val="28"/>
                <w:lang w:val="sv-SE"/>
              </w:rPr>
              <w:t>nguy hại</w:t>
            </w:r>
            <w:r w:rsidRPr="00422A76">
              <w:rPr>
                <w:rFonts w:ascii="Times New Roman" w:hAnsi="Times New Roman" w:cs="Times New Roman"/>
                <w:i/>
                <w:iCs/>
                <w:color w:val="000000" w:themeColor="text1"/>
                <w:sz w:val="28"/>
                <w:szCs w:val="28"/>
                <w:lang w:val="sv-SE"/>
              </w:rPr>
              <w:t>”</w:t>
            </w:r>
            <w:r w:rsidRPr="00422A76">
              <w:rPr>
                <w:rFonts w:ascii="Times New Roman" w:hAnsi="Times New Roman" w:cs="Times New Roman"/>
                <w:color w:val="000000" w:themeColor="text1"/>
                <w:sz w:val="28"/>
                <w:szCs w:val="28"/>
                <w:lang w:val="sv-SE"/>
              </w:rPr>
              <w:t xml:space="preserve"> thành </w:t>
            </w:r>
            <w:r w:rsidRPr="006A5A13">
              <w:rPr>
                <w:rFonts w:ascii="Times New Roman" w:hAnsi="Times New Roman" w:cs="Times New Roman"/>
                <w:i/>
                <w:iCs/>
                <w:color w:val="000000" w:themeColor="text1"/>
                <w:sz w:val="28"/>
                <w:szCs w:val="28"/>
                <w:lang w:val="en"/>
              </w:rPr>
              <w:t>“</w:t>
            </w:r>
            <w:r w:rsidRPr="006A5A13">
              <w:rPr>
                <w:rFonts w:ascii="Times New Roman" w:hAnsi="Times New Roman" w:cs="Times New Roman"/>
                <w:i/>
                <w:iCs/>
                <w:color w:val="000000" w:themeColor="text1"/>
                <w:sz w:val="28"/>
                <w:szCs w:val="28"/>
                <w:lang w:val="sv-SE"/>
              </w:rPr>
              <w:t xml:space="preserve">chất thải y tế </w:t>
            </w:r>
            <w:r>
              <w:rPr>
                <w:rFonts w:ascii="Times New Roman" w:hAnsi="Times New Roman" w:cs="Times New Roman"/>
                <w:i/>
                <w:iCs/>
                <w:color w:val="000000" w:themeColor="text1"/>
                <w:sz w:val="28"/>
                <w:szCs w:val="28"/>
                <w:lang w:val="sv-SE"/>
              </w:rPr>
              <w:t>nguy hại</w:t>
            </w:r>
            <w:r w:rsidRPr="006A5A13">
              <w:rPr>
                <w:rFonts w:ascii="Times New Roman" w:hAnsi="Times New Roman" w:cs="Times New Roman"/>
                <w:i/>
                <w:iCs/>
                <w:color w:val="000000" w:themeColor="text1"/>
                <w:sz w:val="28"/>
                <w:szCs w:val="28"/>
                <w:lang w:val="sv-SE"/>
              </w:rPr>
              <w:t>”</w:t>
            </w:r>
            <w:r>
              <w:rPr>
                <w:rFonts w:ascii="Times New Roman" w:hAnsi="Times New Roman" w:cs="Times New Roman"/>
                <w:color w:val="000000" w:themeColor="text1"/>
                <w:sz w:val="28"/>
                <w:szCs w:val="28"/>
                <w:lang w:val="sv-SE"/>
              </w:rPr>
              <w:t xml:space="preserve">, để đảm bảo quy định toàn diện hơn và đảm bảo </w:t>
            </w:r>
            <w:r>
              <w:rPr>
                <w:rFonts w:ascii="Times New Roman" w:hAnsi="Times New Roman" w:cs="Times New Roman"/>
                <w:color w:val="000000" w:themeColor="text1"/>
                <w:sz w:val="28"/>
                <w:szCs w:val="28"/>
                <w:lang w:val="sv-SE"/>
              </w:rPr>
              <w:lastRenderedPageBreak/>
              <w:t xml:space="preserve">theo quy định của </w:t>
            </w:r>
            <w:r w:rsidRPr="00B15E0E">
              <w:rPr>
                <w:rFonts w:ascii="Times New Roman" w:hAnsi="Times New Roman" w:cs="Times New Roman"/>
                <w:color w:val="000000" w:themeColor="text1"/>
                <w:sz w:val="28"/>
                <w:szCs w:val="28"/>
                <w:lang w:val="sv-SE"/>
              </w:rPr>
              <w:t>Luật Bảo vệ môi trường</w:t>
            </w:r>
            <w:r>
              <w:rPr>
                <w:rFonts w:ascii="Times New Roman" w:hAnsi="Times New Roman" w:cs="Times New Roman"/>
                <w:color w:val="000000" w:themeColor="text1"/>
                <w:sz w:val="28"/>
                <w:szCs w:val="28"/>
                <w:lang w:val="sv-SE"/>
              </w:rPr>
              <w:t xml:space="preserve">, </w:t>
            </w:r>
            <w:r w:rsidR="00D83170" w:rsidRPr="00B15E0E">
              <w:rPr>
                <w:rFonts w:ascii="Times New Roman" w:hAnsi="Times New Roman" w:cs="Times New Roman"/>
                <w:color w:val="000000" w:themeColor="text1"/>
                <w:sz w:val="28"/>
                <w:szCs w:val="28"/>
                <w:lang w:val="sv-SE"/>
              </w:rPr>
              <w:t>Thông tư số </w:t>
            </w:r>
            <w:hyperlink r:id="rId18" w:tgtFrame="_blank" w:tooltip="Thông tư 20/2021/TT-BYT" w:history="1">
              <w:r w:rsidR="00D83170" w:rsidRPr="00B15E0E">
                <w:rPr>
                  <w:rStyle w:val="Hyperlink"/>
                  <w:rFonts w:ascii="Times New Roman" w:hAnsi="Times New Roman" w:cs="Times New Roman"/>
                  <w:color w:val="000000" w:themeColor="text1"/>
                  <w:sz w:val="28"/>
                  <w:szCs w:val="28"/>
                  <w:u w:val="none"/>
                  <w:lang w:val="sv-SE"/>
                </w:rPr>
                <w:t>20/2021/TT-BYT</w:t>
              </w:r>
            </w:hyperlink>
          </w:p>
        </w:tc>
      </w:tr>
      <w:tr w:rsidR="00B15E0E" w:rsidRPr="00B15E0E" w14:paraId="4C5BAB89" w14:textId="77777777" w:rsidTr="006E582C">
        <w:trPr>
          <w:gridAfter w:val="1"/>
          <w:wAfter w:w="6" w:type="dxa"/>
        </w:trPr>
        <w:tc>
          <w:tcPr>
            <w:tcW w:w="704" w:type="dxa"/>
          </w:tcPr>
          <w:p w14:paraId="776D8621" w14:textId="77777777" w:rsidR="00A73A41" w:rsidRPr="00B15E0E" w:rsidRDefault="00A73A41" w:rsidP="006E582C">
            <w:pPr>
              <w:spacing w:before="40" w:after="40"/>
              <w:jc w:val="center"/>
              <w:rPr>
                <w:rFonts w:ascii="Times New Roman" w:hAnsi="Times New Roman" w:cs="Times New Roman"/>
                <w:b/>
                <w:bCs/>
                <w:color w:val="000000" w:themeColor="text1"/>
                <w:sz w:val="28"/>
                <w:szCs w:val="28"/>
                <w:lang w:val="it-IT"/>
              </w:rPr>
            </w:pPr>
          </w:p>
        </w:tc>
        <w:tc>
          <w:tcPr>
            <w:tcW w:w="6095" w:type="dxa"/>
          </w:tcPr>
          <w:p w14:paraId="1B931857" w14:textId="77777777" w:rsidR="00D83170" w:rsidRPr="00B15E0E" w:rsidRDefault="00D83170" w:rsidP="002846A6">
            <w:pPr>
              <w:pStyle w:val="NormalWeb"/>
              <w:shd w:val="clear" w:color="auto" w:fill="FFFFFF"/>
              <w:spacing w:before="120" w:beforeAutospacing="0" w:after="120" w:afterAutospacing="0"/>
              <w:ind w:firstLine="463"/>
              <w:jc w:val="both"/>
              <w:rPr>
                <w:color w:val="000000" w:themeColor="text1"/>
                <w:sz w:val="28"/>
                <w:szCs w:val="28"/>
                <w:lang w:val="sv-SE"/>
              </w:rPr>
            </w:pPr>
            <w:bookmarkStart w:id="4" w:name="dieu_4"/>
            <w:r w:rsidRPr="00B15E0E">
              <w:rPr>
                <w:b/>
                <w:bCs/>
                <w:color w:val="000000" w:themeColor="text1"/>
                <w:sz w:val="28"/>
                <w:szCs w:val="28"/>
                <w:lang w:val="sv-SE"/>
              </w:rPr>
              <w:t>Điều 7. Xử lý chất thải rắn y tế nguy hại</w:t>
            </w:r>
            <w:bookmarkEnd w:id="4"/>
          </w:p>
          <w:p w14:paraId="75197634" w14:textId="77777777" w:rsidR="00D83170" w:rsidRPr="00B15E0E" w:rsidRDefault="00D83170"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1. Chất thải rắn y tế nguy hại được xử lý theo thứ tự ưu tiên sau:</w:t>
            </w:r>
          </w:p>
          <w:p w14:paraId="6CD8965C" w14:textId="77777777" w:rsidR="00D83170" w:rsidRPr="00B15E0E" w:rsidRDefault="00D83170"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a) Xử lý tại cơ sở thực hiện dịch vụ xử lý chất thải nguy hại có hạng mục xử lý chất thải rắn y tế nguy hại;</w:t>
            </w:r>
          </w:p>
          <w:p w14:paraId="4C0D2FCC" w14:textId="77777777" w:rsidR="00D83170" w:rsidRPr="00B15E0E" w:rsidRDefault="00D83170"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b) Xử lý chất thải rắn y tế lây nhiễm theo mô hình cụm cơ sở y tế;</w:t>
            </w:r>
          </w:p>
          <w:p w14:paraId="30EF8000" w14:textId="77777777" w:rsidR="00D83170" w:rsidRPr="00B15E0E" w:rsidRDefault="00D83170"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c) Tự xử lý tại công trình, thiết bị xử lý chất thải rắn y tế lây nhiễm trong khuôn viên cơ sở y tế; Khuyến khích các cơ sở y tế có công trình xử lý chất thải rắn y tế lây nhiễm tại chỗ thực hiện chuyển giao chất thải y tế cho cơ sở có đủ chức năng thu gom, vận chuyển và xử lý theo quy định;</w:t>
            </w:r>
          </w:p>
          <w:p w14:paraId="6F0E4023" w14:textId="77777777" w:rsidR="00D83170" w:rsidRPr="00B15E0E" w:rsidRDefault="00D83170"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2. Cơ sở xử lý theo mô hình cụm được phép hợp đồng với đơn vị có chức năng theo quy định để xử lý những thành phần chất thải y tế khác mà cơ sở không có khả năng xử lý theo quy định.</w:t>
            </w:r>
          </w:p>
          <w:p w14:paraId="3FBF8777" w14:textId="3142383D" w:rsidR="00A73A41" w:rsidRPr="00B15E0E" w:rsidRDefault="00D83170" w:rsidP="002846A6">
            <w:pPr>
              <w:autoSpaceDE w:val="0"/>
              <w:autoSpaceDN w:val="0"/>
              <w:adjustRightInd w:val="0"/>
              <w:spacing w:before="120" w:after="120"/>
              <w:ind w:firstLine="463"/>
              <w:jc w:val="both"/>
              <w:rPr>
                <w:rFonts w:ascii="Times New Roman" w:hAnsi="Times New Roman" w:cs="Times New Roman"/>
                <w:color w:val="000000" w:themeColor="text1"/>
                <w:sz w:val="28"/>
                <w:szCs w:val="28"/>
                <w:lang w:val="sv-SE"/>
              </w:rPr>
            </w:pPr>
            <w:r w:rsidRPr="00B15E0E">
              <w:rPr>
                <w:rFonts w:ascii="Times New Roman" w:hAnsi="Times New Roman" w:cs="Times New Roman"/>
                <w:color w:val="000000" w:themeColor="text1"/>
                <w:sz w:val="28"/>
                <w:szCs w:val="28"/>
                <w:lang w:val="sv-SE"/>
              </w:rPr>
              <w:t xml:space="preserve">3. </w:t>
            </w:r>
            <w:r w:rsidRPr="00B15E0E">
              <w:rPr>
                <w:rFonts w:ascii="Times New Roman" w:eastAsia="TimesNewRomanPSMT" w:hAnsi="Times New Roman" w:cs="Times New Roman"/>
                <w:color w:val="000000" w:themeColor="text1"/>
                <w:sz w:val="28"/>
                <w:szCs w:val="28"/>
                <w:lang w:val="sv-SE"/>
              </w:rPr>
              <w:t>Trong trườ</w:t>
            </w:r>
            <w:r w:rsidRPr="00B15E0E">
              <w:rPr>
                <w:rFonts w:ascii="Times New Roman" w:hAnsi="Times New Roman" w:cs="Times New Roman"/>
                <w:color w:val="000000" w:themeColor="text1"/>
                <w:sz w:val="28"/>
                <w:szCs w:val="28"/>
                <w:lang w:val="sv-SE"/>
              </w:rPr>
              <w:t>ng h</w:t>
            </w:r>
            <w:r w:rsidRPr="00B15E0E">
              <w:rPr>
                <w:rFonts w:ascii="Times New Roman" w:eastAsia="TimesNewRomanPSMT" w:hAnsi="Times New Roman" w:cs="Times New Roman"/>
                <w:color w:val="000000" w:themeColor="text1"/>
                <w:sz w:val="28"/>
                <w:szCs w:val="28"/>
                <w:lang w:val="sv-SE"/>
              </w:rPr>
              <w:t>ợp đặ</w:t>
            </w:r>
            <w:r w:rsidRPr="00B15E0E">
              <w:rPr>
                <w:rFonts w:ascii="Times New Roman" w:hAnsi="Times New Roman" w:cs="Times New Roman"/>
                <w:color w:val="000000" w:themeColor="text1"/>
                <w:sz w:val="28"/>
                <w:szCs w:val="28"/>
                <w:lang w:val="sv-SE"/>
              </w:rPr>
              <w:t>c bi</w:t>
            </w:r>
            <w:r w:rsidRPr="00B15E0E">
              <w:rPr>
                <w:rFonts w:ascii="Times New Roman" w:eastAsia="TimesNewRomanPSMT" w:hAnsi="Times New Roman" w:cs="Times New Roman"/>
                <w:color w:val="000000" w:themeColor="text1"/>
                <w:sz w:val="28"/>
                <w:szCs w:val="28"/>
                <w:lang w:val="sv-SE"/>
              </w:rPr>
              <w:t>ệ</w:t>
            </w:r>
            <w:r w:rsidRPr="00B15E0E">
              <w:rPr>
                <w:rFonts w:ascii="Times New Roman" w:hAnsi="Times New Roman" w:cs="Times New Roman"/>
                <w:color w:val="000000" w:themeColor="text1"/>
                <w:sz w:val="28"/>
                <w:szCs w:val="28"/>
                <w:lang w:val="sv-SE"/>
              </w:rPr>
              <w:t>t (phòng chống dịch bệnh), để</w:t>
            </w:r>
            <w:r w:rsidRPr="00B15E0E">
              <w:rPr>
                <w:rFonts w:ascii="Times New Roman" w:eastAsia="TimesNewRomanPSMT" w:hAnsi="Times New Roman" w:cs="Times New Roman"/>
                <w:color w:val="000000" w:themeColor="text1"/>
                <w:sz w:val="28"/>
                <w:szCs w:val="28"/>
                <w:lang w:val="sv-SE"/>
              </w:rPr>
              <w:t xml:space="preserve"> đảm bảo an toàn vệ sinh môi trường, phòng chống dịch bệnh</w:t>
            </w:r>
            <w:r w:rsidRPr="00B15E0E">
              <w:rPr>
                <w:rFonts w:ascii="Times New Roman" w:hAnsi="Times New Roman" w:cs="Times New Roman"/>
                <w:color w:val="000000" w:themeColor="text1"/>
                <w:sz w:val="28"/>
                <w:szCs w:val="28"/>
                <w:lang w:val="sv-SE"/>
              </w:rPr>
              <w:t xml:space="preserve">, </w:t>
            </w:r>
            <w:r w:rsidRPr="00B15E0E">
              <w:rPr>
                <w:rFonts w:ascii="Times New Roman" w:eastAsia="TimesNewRomanPSMT" w:hAnsi="Times New Roman" w:cs="Times New Roman"/>
                <w:color w:val="000000" w:themeColor="text1"/>
                <w:sz w:val="28"/>
                <w:szCs w:val="28"/>
                <w:lang w:val="sv-SE"/>
              </w:rPr>
              <w:t>Ủ</w:t>
            </w:r>
            <w:r w:rsidRPr="00B15E0E">
              <w:rPr>
                <w:rFonts w:ascii="Times New Roman" w:hAnsi="Times New Roman" w:cs="Times New Roman"/>
                <w:color w:val="000000" w:themeColor="text1"/>
                <w:sz w:val="28"/>
                <w:szCs w:val="28"/>
                <w:lang w:val="sv-SE"/>
              </w:rPr>
              <w:t>y ban nhân dân t</w:t>
            </w:r>
            <w:r w:rsidRPr="00B15E0E">
              <w:rPr>
                <w:rFonts w:ascii="Times New Roman" w:eastAsia="TimesNewRomanPSMT" w:hAnsi="Times New Roman" w:cs="Times New Roman"/>
                <w:color w:val="000000" w:themeColor="text1"/>
                <w:sz w:val="28"/>
                <w:szCs w:val="28"/>
                <w:lang w:val="sv-SE"/>
              </w:rPr>
              <w:t>ỉ</w:t>
            </w:r>
            <w:r w:rsidRPr="00B15E0E">
              <w:rPr>
                <w:rFonts w:ascii="Times New Roman" w:hAnsi="Times New Roman" w:cs="Times New Roman"/>
                <w:color w:val="000000" w:themeColor="text1"/>
                <w:sz w:val="28"/>
                <w:szCs w:val="28"/>
                <w:lang w:val="sv-SE"/>
              </w:rPr>
              <w:t xml:space="preserve">nh quyết định các cơ sở y tế có trang bị lò đốt chuyên dụng hoặc các hệ thống, thiết bị xử lý khác đáp ứng đạt chất </w:t>
            </w:r>
            <w:r w:rsidRPr="00B15E0E">
              <w:rPr>
                <w:rFonts w:ascii="Times New Roman" w:hAnsi="Times New Roman" w:cs="Times New Roman"/>
                <w:color w:val="000000" w:themeColor="text1"/>
                <w:sz w:val="28"/>
                <w:szCs w:val="28"/>
                <w:lang w:val="sv-SE"/>
              </w:rPr>
              <w:lastRenderedPageBreak/>
              <w:t>lượng Quy chuẩn kỹ thuật quốc gia về khí thải được phép xử lý chất thải rắn y tế lây nhiễm trên địa bàn tỉnh.</w:t>
            </w:r>
          </w:p>
        </w:tc>
        <w:tc>
          <w:tcPr>
            <w:tcW w:w="5812" w:type="dxa"/>
          </w:tcPr>
          <w:p w14:paraId="2E925B78" w14:textId="0050B7B3" w:rsidR="006A5A13" w:rsidRPr="00CD271C" w:rsidRDefault="006A5A13" w:rsidP="006A5A13">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b/>
                <w:bCs/>
                <w:color w:val="000000" w:themeColor="text1"/>
                <w:sz w:val="28"/>
                <w:szCs w:val="28"/>
                <w:lang w:val="sv-SE"/>
              </w:rPr>
              <w:lastRenderedPageBreak/>
              <w:t xml:space="preserve">Điều 7. </w:t>
            </w:r>
            <w:bookmarkStart w:id="5" w:name="_Hlk213749818"/>
            <w:r w:rsidRPr="00CD271C">
              <w:rPr>
                <w:b/>
                <w:bCs/>
                <w:color w:val="000000" w:themeColor="text1"/>
                <w:sz w:val="28"/>
                <w:szCs w:val="28"/>
                <w:lang w:val="sv-SE"/>
              </w:rPr>
              <w:t>Xử lý chất thải y tế nguy hại</w:t>
            </w:r>
            <w:bookmarkEnd w:id="5"/>
          </w:p>
          <w:p w14:paraId="3FCBE3FC" w14:textId="4F0B51DF" w:rsidR="006A5A13" w:rsidRPr="00CD271C" w:rsidRDefault="006A5A13" w:rsidP="006A5A13">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1. Chất thải y tế nguy hại được xử lý theo thứ tự ưu tiên sau:</w:t>
            </w:r>
          </w:p>
          <w:p w14:paraId="0BF608C7" w14:textId="36D2C639" w:rsidR="006A5A13" w:rsidRPr="00CD271C" w:rsidRDefault="006A5A13" w:rsidP="006A5A13">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a) Xử lý tại cơ sở thực hiện dịch vụ xử lý chất thải nguy hại có hạng mục xử lý chất thải y tế nguy hại.</w:t>
            </w:r>
          </w:p>
          <w:p w14:paraId="78BB5FAE" w14:textId="35FFF124" w:rsidR="006A5A13" w:rsidRPr="00CD271C" w:rsidRDefault="006A5A13" w:rsidP="006A5A13">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b) Xử lý chất thải y tế nguy hại theo mô hình cụm cơ sở y tế gồm:</w:t>
            </w:r>
          </w:p>
          <w:p w14:paraId="4752888D" w14:textId="77777777" w:rsidR="006A5A13" w:rsidRPr="00CD271C" w:rsidRDefault="006A5A13" w:rsidP="006A5A13">
            <w:pPr>
              <w:autoSpaceDE w:val="0"/>
              <w:autoSpaceDN w:val="0"/>
              <w:adjustRightInd w:val="0"/>
              <w:spacing w:before="80" w:after="8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lang w:val="sv-SE"/>
              </w:rPr>
              <w:t>-</w:t>
            </w:r>
            <w:r w:rsidRPr="00CD271C">
              <w:rPr>
                <w:rFonts w:ascii="Times New Roman" w:hAnsi="Times New Roman" w:cs="Times New Roman"/>
                <w:color w:val="000000" w:themeColor="text1"/>
                <w:sz w:val="28"/>
                <w:szCs w:val="28"/>
              </w:rPr>
              <w:t xml:space="preserve"> Bệnh viện đa khoa khu vực Tân Châu (phường Tân Châu, tỉnh An Giang): Thu gom và xử lý </w:t>
            </w:r>
            <w:r w:rsidRPr="00CD271C">
              <w:rPr>
                <w:rFonts w:ascii="Times New Roman" w:hAnsi="Times New Roman" w:cs="Times New Roman"/>
                <w:color w:val="000000" w:themeColor="text1"/>
                <w:sz w:val="28"/>
                <w:szCs w:val="28"/>
                <w:lang w:val="sv-SE"/>
              </w:rPr>
              <w:t>chất thải rắn y tế nguy hại</w:t>
            </w:r>
            <w:r w:rsidRPr="00CD271C">
              <w:rPr>
                <w:rFonts w:ascii="Times New Roman" w:hAnsi="Times New Roman" w:cs="Times New Roman"/>
                <w:color w:val="000000" w:themeColor="text1"/>
                <w:sz w:val="28"/>
                <w:szCs w:val="28"/>
              </w:rPr>
              <w:t xml:space="preserve">: Bệnh viện Đa khoa khu vực Tân Châu; Trung tâm Y tế, Trạm Y tế, các phòng khám tư nhân trên địa bàn xã Tân An, xã Châu Phong, xã Vĩnh Xương, phường Tân Châu, </w:t>
            </w:r>
            <w:r w:rsidRPr="00E10AF5">
              <w:rPr>
                <w:rFonts w:ascii="Times New Roman" w:hAnsi="Times New Roman" w:cs="Times New Roman"/>
                <w:color w:val="00B050"/>
                <w:sz w:val="28"/>
                <w:szCs w:val="28"/>
              </w:rPr>
              <w:t>phường Long Phú</w:t>
            </w:r>
            <w:r w:rsidRPr="00CD271C">
              <w:rPr>
                <w:rFonts w:ascii="Times New Roman" w:hAnsi="Times New Roman" w:cs="Times New Roman"/>
                <w:color w:val="000000" w:themeColor="text1"/>
                <w:sz w:val="28"/>
                <w:szCs w:val="28"/>
              </w:rPr>
              <w:t xml:space="preserve">; Bệnh viện Đa khoa Châu Đốc. </w:t>
            </w:r>
          </w:p>
          <w:p w14:paraId="444D6A41" w14:textId="77777777" w:rsidR="006A5A13" w:rsidRPr="00CD271C" w:rsidRDefault="006A5A13" w:rsidP="006A5A13">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 xml:space="preserve">- </w:t>
            </w:r>
            <w:r w:rsidRPr="00CD271C">
              <w:rPr>
                <w:color w:val="000000" w:themeColor="text1"/>
                <w:sz w:val="28"/>
                <w:szCs w:val="28"/>
              </w:rPr>
              <w:t xml:space="preserve">Bệnh viện Phổi Kiên Giang (xã Bình An, tỉnh An Giang): Thu gom, xử lý </w:t>
            </w:r>
            <w:r w:rsidRPr="00CD271C">
              <w:rPr>
                <w:color w:val="000000" w:themeColor="text1"/>
                <w:sz w:val="28"/>
                <w:szCs w:val="28"/>
                <w:lang w:val="sv-SE"/>
              </w:rPr>
              <w:t>chất thải rắn y tế nguy hại</w:t>
            </w:r>
            <w:r w:rsidRPr="00CD271C">
              <w:rPr>
                <w:color w:val="000000" w:themeColor="text1"/>
                <w:sz w:val="28"/>
                <w:szCs w:val="28"/>
              </w:rPr>
              <w:t xml:space="preserve">: </w:t>
            </w:r>
            <w:r w:rsidRPr="002D4314">
              <w:rPr>
                <w:color w:val="00B050"/>
                <w:spacing w:val="3"/>
                <w:sz w:val="28"/>
                <w:szCs w:val="28"/>
                <w:shd w:val="clear" w:color="auto" w:fill="FFFFFF"/>
              </w:rPr>
              <w:t xml:space="preserve">Bệnh viện </w:t>
            </w:r>
            <w:r>
              <w:rPr>
                <w:color w:val="00B050"/>
                <w:spacing w:val="3"/>
                <w:sz w:val="28"/>
                <w:szCs w:val="28"/>
                <w:shd w:val="clear" w:color="auto" w:fill="FFFFFF"/>
              </w:rPr>
              <w:t>Phổi</w:t>
            </w:r>
            <w:r w:rsidRPr="002D4314">
              <w:rPr>
                <w:color w:val="00B050"/>
                <w:spacing w:val="3"/>
                <w:sz w:val="28"/>
                <w:szCs w:val="28"/>
                <w:shd w:val="clear" w:color="auto" w:fill="FFFFFF"/>
              </w:rPr>
              <w:t xml:space="preserve"> Kiên Giang, Bệnh viện Tâm thần Kiên Giang</w:t>
            </w:r>
            <w:r w:rsidRPr="00CD271C">
              <w:rPr>
                <w:color w:val="000000" w:themeColor="text1"/>
                <w:sz w:val="28"/>
                <w:szCs w:val="28"/>
              </w:rPr>
              <w:t>, Trung tâm Y học hạt nhân và Xạ trị.</w:t>
            </w:r>
          </w:p>
          <w:p w14:paraId="68F22211" w14:textId="77777777" w:rsidR="006A5A13" w:rsidRPr="00CD271C" w:rsidRDefault="006A5A13" w:rsidP="006A5A13">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 Trung tâm Y tế Hòn Đất (xã Hòn Đất, tỉnh An Giang): Thu gom, xử lý </w:t>
            </w:r>
            <w:r w:rsidRPr="00CD271C">
              <w:rPr>
                <w:color w:val="000000" w:themeColor="text1"/>
                <w:sz w:val="28"/>
                <w:szCs w:val="28"/>
                <w:lang w:val="sv-SE"/>
              </w:rPr>
              <w:t xml:space="preserve">chất thải rắn y tế nguy </w:t>
            </w:r>
            <w:r w:rsidRPr="00CD271C">
              <w:rPr>
                <w:color w:val="000000" w:themeColor="text1"/>
                <w:sz w:val="28"/>
                <w:szCs w:val="28"/>
                <w:lang w:val="sv-SE"/>
              </w:rPr>
              <w:lastRenderedPageBreak/>
              <w:t xml:space="preserve">hại: </w:t>
            </w:r>
            <w:r w:rsidRPr="00CD271C">
              <w:rPr>
                <w:color w:val="000000" w:themeColor="text1"/>
                <w:sz w:val="28"/>
                <w:szCs w:val="28"/>
              </w:rPr>
              <w:t xml:space="preserve"> Xã Hòn Đất, xã Sơn Kiên, xã Mỹ Thuận, phường Vĩnh Thông.</w:t>
            </w:r>
          </w:p>
          <w:p w14:paraId="2C11D9F1" w14:textId="77777777" w:rsidR="006A5A13" w:rsidRPr="00CD271C" w:rsidRDefault="006A5A13" w:rsidP="006A5A13">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 Trung tâm Y tế Giồng Riềng (xã Giồng Riềng, tỉnh An Giang): Thu gom, xử lý </w:t>
            </w:r>
            <w:r w:rsidRPr="00CD271C">
              <w:rPr>
                <w:color w:val="000000" w:themeColor="text1"/>
                <w:sz w:val="28"/>
                <w:szCs w:val="28"/>
                <w:lang w:val="sv-SE"/>
              </w:rPr>
              <w:t>chất thải rắn y tế nguy hại</w:t>
            </w:r>
            <w:r w:rsidRPr="00CD271C">
              <w:rPr>
                <w:color w:val="000000" w:themeColor="text1"/>
                <w:sz w:val="28"/>
                <w:szCs w:val="28"/>
              </w:rPr>
              <w:t>: Xã Giồng Riềng, xã</w:t>
            </w:r>
            <w:r w:rsidRPr="00CD271C">
              <w:rPr>
                <w:rFonts w:ascii="Arial" w:eastAsiaTheme="minorEastAsia" w:hAnsi="Arial" w:cs="Arial"/>
                <w:color w:val="000000" w:themeColor="text1"/>
                <w:kern w:val="2"/>
                <w:shd w:val="clear" w:color="auto" w:fill="FFFFFF"/>
                <w:lang w:eastAsia="zh-CN"/>
                <w14:ligatures w14:val="standardContextual"/>
              </w:rPr>
              <w:t xml:space="preserve"> </w:t>
            </w:r>
            <w:r w:rsidRPr="00CD271C">
              <w:rPr>
                <w:color w:val="000000" w:themeColor="text1"/>
                <w:sz w:val="28"/>
                <w:szCs w:val="28"/>
              </w:rPr>
              <w:t>Thạnh Hưng, xã Long Thạnh, xã Hòa Hưng, xã Ngọc Chúc, xã Hòa Thuận.</w:t>
            </w:r>
          </w:p>
          <w:p w14:paraId="43E2BE61" w14:textId="77777777" w:rsidR="006A5A13" w:rsidRPr="00CD271C" w:rsidRDefault="006A5A13" w:rsidP="006A5A13">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 Trung tâm Y tế Gò Quao (xã Gò Quao, tỉnh An Giang): Thu gom, xử lý </w:t>
            </w:r>
            <w:r w:rsidRPr="00CD271C">
              <w:rPr>
                <w:color w:val="000000" w:themeColor="text1"/>
                <w:sz w:val="28"/>
                <w:szCs w:val="28"/>
                <w:lang w:val="sv-SE"/>
              </w:rPr>
              <w:t>chất thải rắn y tế nguy hại</w:t>
            </w:r>
            <w:r w:rsidRPr="00CD271C">
              <w:rPr>
                <w:color w:val="000000" w:themeColor="text1"/>
                <w:sz w:val="28"/>
                <w:szCs w:val="28"/>
              </w:rPr>
              <w:t>: Xã Gò Quao, xã Định Hòa, xã Vĩnh Hòa Hưng, xã Vĩnh Tuy.</w:t>
            </w:r>
          </w:p>
          <w:p w14:paraId="6CAE622E" w14:textId="77777777" w:rsidR="006A5A13" w:rsidRPr="00CD271C" w:rsidRDefault="006A5A13" w:rsidP="006A5A13">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 Trung tâm Y tế Vĩnh Thuận (xã Vĩnh Phong, tỉnh An Giang): Thu gom, xử lý </w:t>
            </w:r>
            <w:r w:rsidRPr="00CD271C">
              <w:rPr>
                <w:color w:val="000000" w:themeColor="text1"/>
                <w:sz w:val="28"/>
                <w:szCs w:val="28"/>
                <w:lang w:val="sv-SE"/>
              </w:rPr>
              <w:t>chất thải rắn y tế nguy hại</w:t>
            </w:r>
            <w:r w:rsidRPr="00CD271C">
              <w:rPr>
                <w:color w:val="000000" w:themeColor="text1"/>
                <w:sz w:val="28"/>
                <w:szCs w:val="28"/>
              </w:rPr>
              <w:t>: Xã Vĩnh Phong, xã Vĩnh Bình, xã Vĩnh Thuận, xã Vĩnh Hòa, xã U Minh Thượng.</w:t>
            </w:r>
          </w:p>
          <w:p w14:paraId="78F981D5" w14:textId="77777777" w:rsidR="006A5A13" w:rsidRPr="00CD271C" w:rsidRDefault="006A5A13" w:rsidP="006A5A13">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 Trung tâm Y tế Kiên Lương (xã Kiên Lương, tỉnh An Giang): Thu gom, xử lý </w:t>
            </w:r>
            <w:r w:rsidRPr="00CD271C">
              <w:rPr>
                <w:color w:val="000000" w:themeColor="text1"/>
                <w:sz w:val="28"/>
                <w:szCs w:val="28"/>
                <w:lang w:val="sv-SE"/>
              </w:rPr>
              <w:t>chất thải rắn y tế nguy hại</w:t>
            </w:r>
            <w:r w:rsidRPr="00CD271C">
              <w:rPr>
                <w:color w:val="000000" w:themeColor="text1"/>
                <w:sz w:val="28"/>
                <w:szCs w:val="28"/>
              </w:rPr>
              <w:t>: xã Kiên Lương, xã Hòa Điền, xã Hòn Nghệ, xã Sơn Hải, xã Tiên Hải, phường Hà Tiên, phường Tô Châu. </w:t>
            </w:r>
          </w:p>
          <w:p w14:paraId="16F6C3CA" w14:textId="77777777" w:rsidR="006A5A13" w:rsidRPr="00CD271C" w:rsidRDefault="006A5A13" w:rsidP="006A5A13">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 Trung tâm Y tế Phú Quốc (Đặc khu Phú Quốc): Thu gom, xử lý </w:t>
            </w:r>
            <w:r w:rsidRPr="00CD271C">
              <w:rPr>
                <w:color w:val="000000" w:themeColor="text1"/>
                <w:sz w:val="28"/>
                <w:szCs w:val="28"/>
                <w:lang w:val="sv-SE"/>
              </w:rPr>
              <w:t>chất thải rắn y tế nguy hại: Đặc khu Phú Quốc</w:t>
            </w:r>
            <w:r w:rsidRPr="00CD271C">
              <w:rPr>
                <w:color w:val="000000" w:themeColor="text1"/>
                <w:sz w:val="28"/>
                <w:szCs w:val="28"/>
              </w:rPr>
              <w:t xml:space="preserve">. </w:t>
            </w:r>
          </w:p>
          <w:p w14:paraId="13C1D628" w14:textId="77777777" w:rsidR="006A5A13" w:rsidRPr="00CD271C" w:rsidRDefault="006A5A13" w:rsidP="006A5A13">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 Trung tâm Y tế Tân Hiệp (xã Tân Hiệp, tỉnh An Giang): Thu gom, xử lý </w:t>
            </w:r>
            <w:r w:rsidRPr="00CD271C">
              <w:rPr>
                <w:color w:val="000000" w:themeColor="text1"/>
                <w:sz w:val="28"/>
                <w:szCs w:val="28"/>
                <w:lang w:val="sv-SE"/>
              </w:rPr>
              <w:t>chất thải rắn y tế nguy hại</w:t>
            </w:r>
            <w:r w:rsidRPr="00CD271C">
              <w:rPr>
                <w:color w:val="000000" w:themeColor="text1"/>
                <w:sz w:val="28"/>
                <w:szCs w:val="28"/>
              </w:rPr>
              <w:t xml:space="preserve">: Xã Tân Hội, xã Tân Hiệp và xã Thạnh Đông. </w:t>
            </w:r>
          </w:p>
          <w:p w14:paraId="0E4171BC" w14:textId="77777777" w:rsidR="006A5A13" w:rsidRPr="00CD271C" w:rsidRDefault="006A5A13" w:rsidP="006A5A13">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lastRenderedPageBreak/>
              <w:t xml:space="preserve">- Trung tâm Y tế An Minh (xã An Minh, tỉnh An Giang): Thu gom, xử lý </w:t>
            </w:r>
            <w:r w:rsidRPr="00CD271C">
              <w:rPr>
                <w:color w:val="000000" w:themeColor="text1"/>
                <w:sz w:val="28"/>
                <w:szCs w:val="28"/>
                <w:lang w:val="sv-SE"/>
              </w:rPr>
              <w:t>chất thải rắn y tế nguy hại</w:t>
            </w:r>
            <w:r w:rsidRPr="00CD271C">
              <w:rPr>
                <w:color w:val="000000" w:themeColor="text1"/>
                <w:sz w:val="28"/>
                <w:szCs w:val="28"/>
              </w:rPr>
              <w:t>:</w:t>
            </w:r>
            <w:r w:rsidRPr="00CD271C">
              <w:rPr>
                <w:rFonts w:ascii="Arial" w:eastAsiaTheme="minorEastAsia" w:hAnsi="Arial" w:cs="Arial"/>
                <w:color w:val="000000" w:themeColor="text1"/>
                <w:kern w:val="2"/>
                <w:shd w:val="clear" w:color="auto" w:fill="FFFFFF"/>
                <w:lang w:eastAsia="zh-CN"/>
                <w14:ligatures w14:val="standardContextual"/>
              </w:rPr>
              <w:t xml:space="preserve"> </w:t>
            </w:r>
            <w:r w:rsidRPr="00CD271C">
              <w:rPr>
                <w:color w:val="000000" w:themeColor="text1"/>
                <w:sz w:val="28"/>
                <w:szCs w:val="28"/>
              </w:rPr>
              <w:t>Xã An Minh, Xã Đông Hòa, Xã Tân Thạnh, Xã Đông Hưng, Xã Vân Khánh.</w:t>
            </w:r>
          </w:p>
          <w:p w14:paraId="7FB4EB6C" w14:textId="77777777" w:rsidR="006A5A13" w:rsidRPr="00CD271C" w:rsidRDefault="006A5A13" w:rsidP="006A5A13">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 Trung tâm Y tế Giang Thành (xã Giang Thành, tỉnh An Giang): Thu gom, xử lý </w:t>
            </w:r>
            <w:r w:rsidRPr="00CD271C">
              <w:rPr>
                <w:color w:val="000000" w:themeColor="text1"/>
                <w:sz w:val="28"/>
                <w:szCs w:val="28"/>
                <w:lang w:val="sv-SE"/>
              </w:rPr>
              <w:t>chất thải rắn y tế nguy hại</w:t>
            </w:r>
            <w:r w:rsidRPr="00CD271C">
              <w:rPr>
                <w:color w:val="000000" w:themeColor="text1"/>
                <w:sz w:val="28"/>
                <w:szCs w:val="28"/>
              </w:rPr>
              <w:t>: Xã Giang Thành, xã Vĩnh Điều.</w:t>
            </w:r>
          </w:p>
          <w:p w14:paraId="5AB87BEE" w14:textId="77777777" w:rsidR="006A5A13" w:rsidRPr="00CD271C" w:rsidRDefault="006A5A13" w:rsidP="006A5A13">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 Vườn thú Vinpearl Safari Phú Quốc (Đặc khu Phú Quốc, tỉnh An Giang): Thu gom, xử lý </w:t>
            </w:r>
            <w:r w:rsidRPr="00CD271C">
              <w:rPr>
                <w:color w:val="000000" w:themeColor="text1"/>
                <w:sz w:val="28"/>
                <w:szCs w:val="28"/>
                <w:lang w:val="sv-SE"/>
              </w:rPr>
              <w:t>chất thải rắn y tế nguy hại</w:t>
            </w:r>
            <w:r w:rsidRPr="00CD271C">
              <w:rPr>
                <w:color w:val="000000" w:themeColor="text1"/>
                <w:sz w:val="28"/>
                <w:szCs w:val="28"/>
              </w:rPr>
              <w:t>: Vườn thú Vinpearl Safari Phú Quốc, Bệnh viện Đa khoa Quốc tế Vinmec Phú Quốc.</w:t>
            </w:r>
          </w:p>
          <w:p w14:paraId="7277304D" w14:textId="7CADE38F" w:rsidR="006A5A13" w:rsidRPr="00CD271C" w:rsidRDefault="006A5A13" w:rsidP="006A5A13">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Các cơ sở y tế chỉ được phép xử lý </w:t>
            </w:r>
            <w:r w:rsidRPr="00CD271C">
              <w:rPr>
                <w:color w:val="000000" w:themeColor="text1"/>
                <w:sz w:val="28"/>
                <w:szCs w:val="28"/>
                <w:lang w:val="sv-SE"/>
              </w:rPr>
              <w:t>chất thải y tế nguy hại</w:t>
            </w:r>
            <w:r w:rsidRPr="00CD271C">
              <w:rPr>
                <w:color w:val="000000" w:themeColor="text1"/>
                <w:sz w:val="28"/>
                <w:szCs w:val="28"/>
              </w:rPr>
              <w:t xml:space="preserve"> </w:t>
            </w:r>
            <w:r w:rsidRPr="00CD271C">
              <w:rPr>
                <w:color w:val="000000" w:themeColor="text1"/>
                <w:sz w:val="28"/>
                <w:szCs w:val="28"/>
                <w:lang w:val="sv-SE"/>
              </w:rPr>
              <w:t xml:space="preserve">theo mô hình cụm </w:t>
            </w:r>
            <w:r w:rsidRPr="00CD271C">
              <w:rPr>
                <w:color w:val="000000" w:themeColor="text1"/>
                <w:sz w:val="28"/>
                <w:szCs w:val="28"/>
              </w:rPr>
              <w:t xml:space="preserve">khi đáp ứng các quy định về bảo vệ môi trường (có giấy phép môi trường, hoàn thành vận hành thử nghiệm công trình xử lý chất thải). Trong quá trình hoạt động, trường hợp không đảm bảo, quá tải, có sự cố thì phải vận chuyển hoặc chuyển giao </w:t>
            </w:r>
            <w:r w:rsidRPr="00CD271C">
              <w:rPr>
                <w:color w:val="000000" w:themeColor="text1"/>
                <w:sz w:val="28"/>
                <w:szCs w:val="28"/>
                <w:lang w:val="sv-SE"/>
              </w:rPr>
              <w:t>chất thải y tế nguy hại cho</w:t>
            </w:r>
            <w:r w:rsidRPr="00CD271C">
              <w:rPr>
                <w:color w:val="000000" w:themeColor="text1"/>
                <w:sz w:val="28"/>
                <w:szCs w:val="28"/>
              </w:rPr>
              <w:t xml:space="preserve"> cơ sở xử lý tập trung theo quy định tại điểm a khoản 1 Điều này để xử lý.</w:t>
            </w:r>
          </w:p>
          <w:p w14:paraId="6184E7D1" w14:textId="590349AC" w:rsidR="006A5A13" w:rsidRPr="00CD271C" w:rsidRDefault="006A5A13" w:rsidP="006A5A13">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 xml:space="preserve">c) Tự xử lý tại chỗ theo hiện trạng các công trình, thiết bị xử lý chất thải y tế lây nhiễm trong khuôn viên cơ sở y tế; Khuyến khích các cơ sở y tế có công trình xử lý chất thải y tế lây nhiễm tại chỗ thực hiện chuyển giao chất thải y tế cho cơ sở </w:t>
            </w:r>
            <w:r w:rsidRPr="00CD271C">
              <w:rPr>
                <w:color w:val="000000" w:themeColor="text1"/>
                <w:sz w:val="28"/>
                <w:szCs w:val="28"/>
                <w:lang w:val="sv-SE"/>
              </w:rPr>
              <w:lastRenderedPageBreak/>
              <w:t>có đủ chức năng thu gom, vận chuyển và xử lý theo quy định.</w:t>
            </w:r>
          </w:p>
          <w:p w14:paraId="42BE21DB" w14:textId="77777777" w:rsidR="006A5A13" w:rsidRPr="00CD271C" w:rsidRDefault="006A5A13" w:rsidP="006A5A13">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2. Cơ sở xử lý theo mô hình cụm được phép hợp đồng với đơn vị có chức năng theo quy định để xử lý những thành phần chất thải y tế khác mà cơ sở không có khả năng xử lý theo quy định.</w:t>
            </w:r>
          </w:p>
          <w:p w14:paraId="31BCB43A" w14:textId="41A19A0C" w:rsidR="00A73A41" w:rsidRPr="00B15E0E" w:rsidRDefault="006A5A13" w:rsidP="006A5A13">
            <w:pPr>
              <w:autoSpaceDE w:val="0"/>
              <w:autoSpaceDN w:val="0"/>
              <w:adjustRightInd w:val="0"/>
              <w:spacing w:before="120" w:after="120"/>
              <w:ind w:firstLine="567"/>
              <w:jc w:val="both"/>
              <w:rPr>
                <w:rFonts w:ascii="Times New Roman" w:hAnsi="Times New Roman" w:cs="Times New Roman"/>
                <w:color w:val="000000" w:themeColor="text1"/>
                <w:sz w:val="28"/>
                <w:szCs w:val="28"/>
                <w:lang w:val="sv-SE"/>
              </w:rPr>
            </w:pPr>
            <w:r w:rsidRPr="00CD271C">
              <w:rPr>
                <w:rFonts w:ascii="Times New Roman" w:hAnsi="Times New Roman" w:cs="Times New Roman"/>
                <w:color w:val="000000" w:themeColor="text1"/>
                <w:sz w:val="28"/>
                <w:szCs w:val="28"/>
                <w:lang w:val="sv-SE"/>
              </w:rPr>
              <w:t xml:space="preserve">3. </w:t>
            </w:r>
            <w:r w:rsidRPr="00CD271C">
              <w:rPr>
                <w:rFonts w:ascii="Times New Roman" w:eastAsia="TimesNewRomanPSMT" w:hAnsi="Times New Roman" w:cs="Times New Roman"/>
                <w:color w:val="000000" w:themeColor="text1"/>
                <w:sz w:val="28"/>
                <w:szCs w:val="28"/>
                <w:lang w:val="sv-SE"/>
              </w:rPr>
              <w:t>Trong trườ</w:t>
            </w:r>
            <w:r w:rsidRPr="00CD271C">
              <w:rPr>
                <w:rFonts w:ascii="Times New Roman" w:hAnsi="Times New Roman" w:cs="Times New Roman"/>
                <w:color w:val="000000" w:themeColor="text1"/>
                <w:sz w:val="28"/>
                <w:szCs w:val="28"/>
                <w:lang w:val="sv-SE"/>
              </w:rPr>
              <w:t>ng h</w:t>
            </w:r>
            <w:r w:rsidRPr="00CD271C">
              <w:rPr>
                <w:rFonts w:ascii="Times New Roman" w:eastAsia="TimesNewRomanPSMT" w:hAnsi="Times New Roman" w:cs="Times New Roman"/>
                <w:color w:val="000000" w:themeColor="text1"/>
                <w:sz w:val="28"/>
                <w:szCs w:val="28"/>
                <w:lang w:val="sv-SE"/>
              </w:rPr>
              <w:t>ợp đặ</w:t>
            </w:r>
            <w:r w:rsidRPr="00CD271C">
              <w:rPr>
                <w:rFonts w:ascii="Times New Roman" w:hAnsi="Times New Roman" w:cs="Times New Roman"/>
                <w:color w:val="000000" w:themeColor="text1"/>
                <w:sz w:val="28"/>
                <w:szCs w:val="28"/>
                <w:lang w:val="sv-SE"/>
              </w:rPr>
              <w:t>c bi</w:t>
            </w:r>
            <w:r w:rsidRPr="00CD271C">
              <w:rPr>
                <w:rFonts w:ascii="Times New Roman" w:eastAsia="TimesNewRomanPSMT" w:hAnsi="Times New Roman" w:cs="Times New Roman"/>
                <w:color w:val="000000" w:themeColor="text1"/>
                <w:sz w:val="28"/>
                <w:szCs w:val="28"/>
                <w:lang w:val="sv-SE"/>
              </w:rPr>
              <w:t>ệ</w:t>
            </w:r>
            <w:r w:rsidRPr="00CD271C">
              <w:rPr>
                <w:rFonts w:ascii="Times New Roman" w:hAnsi="Times New Roman" w:cs="Times New Roman"/>
                <w:color w:val="000000" w:themeColor="text1"/>
                <w:sz w:val="28"/>
                <w:szCs w:val="28"/>
                <w:lang w:val="sv-SE"/>
              </w:rPr>
              <w:t>t (phòng chống dịch bệnh), để</w:t>
            </w:r>
            <w:r w:rsidRPr="00CD271C">
              <w:rPr>
                <w:rFonts w:ascii="Times New Roman" w:eastAsia="TimesNewRomanPSMT" w:hAnsi="Times New Roman" w:cs="Times New Roman"/>
                <w:color w:val="000000" w:themeColor="text1"/>
                <w:sz w:val="28"/>
                <w:szCs w:val="28"/>
                <w:lang w:val="sv-SE"/>
              </w:rPr>
              <w:t xml:space="preserve"> đảm bảo an toàn vệ sinh môi trường, phòng chống dịch bệnh</w:t>
            </w:r>
            <w:r w:rsidRPr="00CD271C">
              <w:rPr>
                <w:rFonts w:ascii="Times New Roman" w:hAnsi="Times New Roman" w:cs="Times New Roman"/>
                <w:color w:val="000000" w:themeColor="text1"/>
                <w:sz w:val="28"/>
                <w:szCs w:val="28"/>
                <w:lang w:val="sv-SE"/>
              </w:rPr>
              <w:t xml:space="preserve">, </w:t>
            </w:r>
            <w:r w:rsidRPr="00CD271C">
              <w:rPr>
                <w:rFonts w:ascii="Times New Roman" w:eastAsia="TimesNewRomanPSMT" w:hAnsi="Times New Roman" w:cs="Times New Roman"/>
                <w:color w:val="000000" w:themeColor="text1"/>
                <w:sz w:val="28"/>
                <w:szCs w:val="28"/>
                <w:lang w:val="sv-SE"/>
              </w:rPr>
              <w:t>Ủ</w:t>
            </w:r>
            <w:r w:rsidRPr="00CD271C">
              <w:rPr>
                <w:rFonts w:ascii="Times New Roman" w:hAnsi="Times New Roman" w:cs="Times New Roman"/>
                <w:color w:val="000000" w:themeColor="text1"/>
                <w:sz w:val="28"/>
                <w:szCs w:val="28"/>
                <w:lang w:val="sv-SE"/>
              </w:rPr>
              <w:t>y ban nhân dân t</w:t>
            </w:r>
            <w:r w:rsidRPr="00CD271C">
              <w:rPr>
                <w:rFonts w:ascii="Times New Roman" w:eastAsia="TimesNewRomanPSMT" w:hAnsi="Times New Roman" w:cs="Times New Roman"/>
                <w:color w:val="000000" w:themeColor="text1"/>
                <w:sz w:val="28"/>
                <w:szCs w:val="28"/>
                <w:lang w:val="sv-SE"/>
              </w:rPr>
              <w:t>ỉ</w:t>
            </w:r>
            <w:r w:rsidRPr="00CD271C">
              <w:rPr>
                <w:rFonts w:ascii="Times New Roman" w:hAnsi="Times New Roman" w:cs="Times New Roman"/>
                <w:color w:val="000000" w:themeColor="text1"/>
                <w:sz w:val="28"/>
                <w:szCs w:val="28"/>
                <w:lang w:val="sv-SE"/>
              </w:rPr>
              <w:t>nh quyết định các cơ sở y tế có trang bị lò đốt chuyên dụng hoặc các hệ thống, thiết bị xử lý khác đáp ứng đạt chất lượng Quy chuẩn kỹ thuật quốc gia về khí thải được phép xử lý chất thải y tế lây nhiễm trên địa bàn tỉnh.</w:t>
            </w:r>
          </w:p>
        </w:tc>
        <w:tc>
          <w:tcPr>
            <w:tcW w:w="2977" w:type="dxa"/>
          </w:tcPr>
          <w:p w14:paraId="2F5AE04D" w14:textId="3643F718" w:rsidR="00A73A41" w:rsidRPr="00B15E0E" w:rsidRDefault="006A5A13" w:rsidP="002846A6">
            <w:pPr>
              <w:spacing w:before="120" w:after="120"/>
              <w:ind w:firstLine="463"/>
              <w:jc w:val="both"/>
              <w:rPr>
                <w:rFonts w:ascii="Times New Roman" w:hAnsi="Times New Roman" w:cs="Times New Roman"/>
                <w:color w:val="000000" w:themeColor="text1"/>
                <w:sz w:val="28"/>
                <w:szCs w:val="28"/>
                <w:lang w:val="en"/>
              </w:rPr>
            </w:pPr>
            <w:r w:rsidRPr="00B15E0E">
              <w:rPr>
                <w:rFonts w:ascii="Times New Roman" w:hAnsi="Times New Roman" w:cs="Times New Roman"/>
                <w:color w:val="000000" w:themeColor="text1"/>
                <w:sz w:val="28"/>
                <w:szCs w:val="28"/>
                <w:lang w:val="en"/>
              </w:rPr>
              <w:lastRenderedPageBreak/>
              <w:t>Kế thừa</w:t>
            </w:r>
            <w:r>
              <w:rPr>
                <w:rFonts w:ascii="Times New Roman" w:hAnsi="Times New Roman" w:cs="Times New Roman"/>
                <w:color w:val="000000" w:themeColor="text1"/>
                <w:sz w:val="28"/>
                <w:szCs w:val="28"/>
                <w:lang w:val="en"/>
              </w:rPr>
              <w:t xml:space="preserve">, có chỉnh sửa từ </w:t>
            </w:r>
            <w:r w:rsidRPr="00422A76">
              <w:rPr>
                <w:rFonts w:ascii="Times New Roman" w:hAnsi="Times New Roman" w:cs="Times New Roman"/>
                <w:i/>
                <w:iCs/>
                <w:color w:val="000000" w:themeColor="text1"/>
                <w:sz w:val="28"/>
                <w:szCs w:val="28"/>
                <w:lang w:val="en"/>
              </w:rPr>
              <w:t>“</w:t>
            </w:r>
            <w:r w:rsidRPr="00422A76">
              <w:rPr>
                <w:rFonts w:ascii="Times New Roman" w:hAnsi="Times New Roman" w:cs="Times New Roman"/>
                <w:i/>
                <w:iCs/>
                <w:color w:val="000000" w:themeColor="text1"/>
                <w:sz w:val="28"/>
                <w:szCs w:val="28"/>
                <w:lang w:val="sv-SE"/>
              </w:rPr>
              <w:t xml:space="preserve">chất thải rắn y tế </w:t>
            </w:r>
            <w:r>
              <w:rPr>
                <w:rFonts w:ascii="Times New Roman" w:hAnsi="Times New Roman" w:cs="Times New Roman"/>
                <w:i/>
                <w:iCs/>
                <w:color w:val="000000" w:themeColor="text1"/>
                <w:sz w:val="28"/>
                <w:szCs w:val="28"/>
                <w:lang w:val="sv-SE"/>
              </w:rPr>
              <w:t>nguy hại</w:t>
            </w:r>
            <w:r w:rsidRPr="00422A76">
              <w:rPr>
                <w:rFonts w:ascii="Times New Roman" w:hAnsi="Times New Roman" w:cs="Times New Roman"/>
                <w:i/>
                <w:iCs/>
                <w:color w:val="000000" w:themeColor="text1"/>
                <w:sz w:val="28"/>
                <w:szCs w:val="28"/>
                <w:lang w:val="sv-SE"/>
              </w:rPr>
              <w:t>”</w:t>
            </w:r>
            <w:r w:rsidRPr="00422A76">
              <w:rPr>
                <w:rFonts w:ascii="Times New Roman" w:hAnsi="Times New Roman" w:cs="Times New Roman"/>
                <w:color w:val="000000" w:themeColor="text1"/>
                <w:sz w:val="28"/>
                <w:szCs w:val="28"/>
                <w:lang w:val="sv-SE"/>
              </w:rPr>
              <w:t xml:space="preserve"> thành </w:t>
            </w:r>
            <w:r w:rsidRPr="006A5A13">
              <w:rPr>
                <w:rFonts w:ascii="Times New Roman" w:hAnsi="Times New Roman" w:cs="Times New Roman"/>
                <w:i/>
                <w:iCs/>
                <w:color w:val="000000" w:themeColor="text1"/>
                <w:sz w:val="28"/>
                <w:szCs w:val="28"/>
                <w:lang w:val="en"/>
              </w:rPr>
              <w:t>“</w:t>
            </w:r>
            <w:r w:rsidRPr="006A5A13">
              <w:rPr>
                <w:rFonts w:ascii="Times New Roman" w:hAnsi="Times New Roman" w:cs="Times New Roman"/>
                <w:i/>
                <w:iCs/>
                <w:color w:val="000000" w:themeColor="text1"/>
                <w:sz w:val="28"/>
                <w:szCs w:val="28"/>
                <w:lang w:val="sv-SE"/>
              </w:rPr>
              <w:t xml:space="preserve">chất thải y tế </w:t>
            </w:r>
            <w:r>
              <w:rPr>
                <w:rFonts w:ascii="Times New Roman" w:hAnsi="Times New Roman" w:cs="Times New Roman"/>
                <w:i/>
                <w:iCs/>
                <w:color w:val="000000" w:themeColor="text1"/>
                <w:sz w:val="28"/>
                <w:szCs w:val="28"/>
                <w:lang w:val="sv-SE"/>
              </w:rPr>
              <w:t>nguy hại</w:t>
            </w:r>
            <w:r w:rsidRPr="006A5A13">
              <w:rPr>
                <w:rFonts w:ascii="Times New Roman" w:hAnsi="Times New Roman" w:cs="Times New Roman"/>
                <w:i/>
                <w:iCs/>
                <w:color w:val="000000" w:themeColor="text1"/>
                <w:sz w:val="28"/>
                <w:szCs w:val="28"/>
                <w:lang w:val="sv-SE"/>
              </w:rPr>
              <w:t>”</w:t>
            </w:r>
            <w:r>
              <w:rPr>
                <w:rFonts w:ascii="Times New Roman" w:hAnsi="Times New Roman" w:cs="Times New Roman"/>
                <w:color w:val="000000" w:themeColor="text1"/>
                <w:sz w:val="28"/>
                <w:szCs w:val="28"/>
                <w:lang w:val="sv-SE"/>
              </w:rPr>
              <w:t xml:space="preserve">, để đảm bảo quy định toàn diện hơn và đảm bảo theo quy định của </w:t>
            </w:r>
            <w:r w:rsidRPr="00B15E0E">
              <w:rPr>
                <w:rFonts w:ascii="Times New Roman" w:hAnsi="Times New Roman" w:cs="Times New Roman"/>
                <w:color w:val="000000" w:themeColor="text1"/>
                <w:sz w:val="28"/>
                <w:szCs w:val="28"/>
                <w:lang w:val="sv-SE"/>
              </w:rPr>
              <w:t>Luật Bảo vệ môi trường</w:t>
            </w:r>
            <w:r w:rsidRPr="00B15E0E">
              <w:rPr>
                <w:rFonts w:ascii="Times New Roman" w:hAnsi="Times New Roman" w:cs="Times New Roman"/>
                <w:color w:val="000000" w:themeColor="text1"/>
                <w:sz w:val="28"/>
                <w:szCs w:val="28"/>
                <w:lang w:val="en"/>
              </w:rPr>
              <w:t xml:space="preserve"> </w:t>
            </w:r>
            <w:r>
              <w:rPr>
                <w:rFonts w:ascii="Times New Roman" w:hAnsi="Times New Roman" w:cs="Times New Roman"/>
                <w:color w:val="000000" w:themeColor="text1"/>
                <w:sz w:val="28"/>
                <w:szCs w:val="28"/>
                <w:lang w:val="en"/>
              </w:rPr>
              <w:t>và k</w:t>
            </w:r>
            <w:r w:rsidR="00D83170" w:rsidRPr="00B15E0E">
              <w:rPr>
                <w:rFonts w:ascii="Times New Roman" w:hAnsi="Times New Roman" w:cs="Times New Roman"/>
                <w:color w:val="000000" w:themeColor="text1"/>
                <w:sz w:val="28"/>
                <w:szCs w:val="28"/>
                <w:lang w:val="en"/>
              </w:rPr>
              <w:t>ế thừa, và có cập nhật, quy định chi tiết đối với đơn vị thực hiện xử lý mô hình cụm và đảm bảo theo Luật Bảo vệ môi trường</w:t>
            </w:r>
            <w:r w:rsidR="002F0E62">
              <w:rPr>
                <w:rFonts w:ascii="Times New Roman" w:hAnsi="Times New Roman" w:cs="Times New Roman"/>
                <w:color w:val="000000" w:themeColor="text1"/>
                <w:sz w:val="28"/>
                <w:szCs w:val="28"/>
                <w:lang w:val="en"/>
              </w:rPr>
              <w:t xml:space="preserve">, </w:t>
            </w:r>
            <w:r w:rsidR="002F0E62" w:rsidRPr="002F0E62">
              <w:rPr>
                <w:rFonts w:ascii="Times New Roman" w:hAnsi="Times New Roman" w:cs="Times New Roman"/>
                <w:sz w:val="28"/>
                <w:szCs w:val="28"/>
              </w:rPr>
              <w:t>Khoản 5 Điều 42 Thông tư số 02/2022/TT-BTNMT</w:t>
            </w:r>
            <w:r w:rsidR="00D83170" w:rsidRPr="00B15E0E">
              <w:rPr>
                <w:rFonts w:ascii="Times New Roman" w:hAnsi="Times New Roman" w:cs="Times New Roman"/>
                <w:color w:val="000000" w:themeColor="text1"/>
                <w:sz w:val="28"/>
                <w:szCs w:val="28"/>
                <w:lang w:val="en"/>
              </w:rPr>
              <w:t xml:space="preserve"> giao cho Uỷ ban nhân dân tỉnh ban hành chi tiết.</w:t>
            </w:r>
          </w:p>
        </w:tc>
      </w:tr>
      <w:tr w:rsidR="00B15E0E" w:rsidRPr="00B15E0E" w14:paraId="2206675D" w14:textId="77777777" w:rsidTr="006E582C">
        <w:trPr>
          <w:gridAfter w:val="1"/>
          <w:wAfter w:w="6" w:type="dxa"/>
        </w:trPr>
        <w:tc>
          <w:tcPr>
            <w:tcW w:w="704" w:type="dxa"/>
          </w:tcPr>
          <w:p w14:paraId="2656B8C6" w14:textId="77777777" w:rsidR="00A73A41" w:rsidRPr="00B15E0E" w:rsidRDefault="00A73A41" w:rsidP="006E582C">
            <w:pPr>
              <w:spacing w:before="40" w:after="40"/>
              <w:jc w:val="center"/>
              <w:rPr>
                <w:rFonts w:ascii="Times New Roman" w:hAnsi="Times New Roman" w:cs="Times New Roman"/>
                <w:b/>
                <w:bCs/>
                <w:color w:val="000000" w:themeColor="text1"/>
                <w:sz w:val="28"/>
                <w:szCs w:val="28"/>
                <w:lang w:val="it-IT"/>
              </w:rPr>
            </w:pPr>
          </w:p>
        </w:tc>
        <w:tc>
          <w:tcPr>
            <w:tcW w:w="6095" w:type="dxa"/>
          </w:tcPr>
          <w:p w14:paraId="7C2B0AC3" w14:textId="77777777" w:rsidR="00D83170" w:rsidRPr="00B15E0E" w:rsidRDefault="00D83170" w:rsidP="002846A6">
            <w:pPr>
              <w:shd w:val="clear" w:color="auto" w:fill="FFFFFF"/>
              <w:spacing w:before="120" w:after="120"/>
              <w:ind w:firstLine="463"/>
              <w:jc w:val="both"/>
              <w:rPr>
                <w:rFonts w:ascii="Times New Roman" w:eastAsia="Times New Roman" w:hAnsi="Times New Roman" w:cs="Times New Roman"/>
                <w:color w:val="000000" w:themeColor="text1"/>
                <w:sz w:val="28"/>
                <w:szCs w:val="28"/>
                <w:lang w:val="sv-SE"/>
              </w:rPr>
            </w:pPr>
            <w:r w:rsidRPr="00B15E0E">
              <w:rPr>
                <w:rFonts w:ascii="Times New Roman" w:eastAsia="Times New Roman" w:hAnsi="Times New Roman" w:cs="Times New Roman"/>
                <w:b/>
                <w:bCs/>
                <w:color w:val="000000" w:themeColor="text1"/>
                <w:sz w:val="28"/>
                <w:szCs w:val="28"/>
                <w:lang w:val="sv-SE"/>
              </w:rPr>
              <w:t>Điều 8. Khu vực, địa điểm đổ thải vật chất nạo vét</w:t>
            </w:r>
          </w:p>
          <w:p w14:paraId="1A48CB76" w14:textId="77777777" w:rsidR="00D83170" w:rsidRPr="00B15E0E" w:rsidRDefault="00D83170" w:rsidP="002846A6">
            <w:pPr>
              <w:shd w:val="clear" w:color="auto" w:fill="FFFFFF"/>
              <w:spacing w:before="120" w:after="120"/>
              <w:ind w:firstLine="463"/>
              <w:jc w:val="both"/>
              <w:rPr>
                <w:rFonts w:ascii="Times New Roman" w:eastAsia="Times New Roman" w:hAnsi="Times New Roman" w:cs="Times New Roman"/>
                <w:color w:val="000000" w:themeColor="text1"/>
                <w:sz w:val="28"/>
                <w:szCs w:val="28"/>
                <w:lang w:val="sv-SE"/>
              </w:rPr>
            </w:pPr>
            <w:r w:rsidRPr="00B15E0E">
              <w:rPr>
                <w:rFonts w:ascii="Times New Roman" w:eastAsia="Times New Roman" w:hAnsi="Times New Roman" w:cs="Times New Roman"/>
                <w:color w:val="000000" w:themeColor="text1"/>
                <w:sz w:val="28"/>
                <w:szCs w:val="28"/>
                <w:lang w:val="sv-SE"/>
              </w:rPr>
              <w:t>1. Điều kiện để xác định khu vực, địa điểm đổ thải</w:t>
            </w:r>
          </w:p>
          <w:p w14:paraId="75B221A4" w14:textId="77777777" w:rsidR="00D83170" w:rsidRPr="00B15E0E" w:rsidRDefault="00D83170" w:rsidP="002846A6">
            <w:pPr>
              <w:shd w:val="clear" w:color="auto" w:fill="FFFFFF"/>
              <w:spacing w:before="120" w:after="120"/>
              <w:ind w:firstLine="463"/>
              <w:jc w:val="both"/>
              <w:rPr>
                <w:rFonts w:ascii="Times New Roman" w:eastAsia="Times New Roman" w:hAnsi="Times New Roman" w:cs="Times New Roman"/>
                <w:color w:val="000000" w:themeColor="text1"/>
                <w:sz w:val="28"/>
                <w:szCs w:val="28"/>
                <w:lang w:val="sv-SE"/>
              </w:rPr>
            </w:pPr>
            <w:r w:rsidRPr="00B15E0E">
              <w:rPr>
                <w:rFonts w:ascii="Times New Roman" w:hAnsi="Times New Roman" w:cs="Times New Roman"/>
                <w:color w:val="000000" w:themeColor="text1"/>
                <w:sz w:val="28"/>
                <w:szCs w:val="28"/>
                <w:shd w:val="clear" w:color="auto" w:fill="FFFFFF"/>
                <w:lang w:val="sv-SE"/>
              </w:rPr>
              <w:t>a) Khu vực, địa điểm đổ thải có quy mô đáp ứng duy trì hoạt động ổn định, an toàn, tuân thủ các quy định của luật pháp có liên quan, không tạo ra các xung đột về lợi ích và môi trường;</w:t>
            </w:r>
          </w:p>
          <w:p w14:paraId="4DC17E1F" w14:textId="77777777" w:rsidR="00D83170" w:rsidRPr="00B15E0E" w:rsidRDefault="00D83170" w:rsidP="002846A6">
            <w:pPr>
              <w:shd w:val="clear" w:color="auto" w:fill="FFFFFF"/>
              <w:spacing w:before="120" w:after="120"/>
              <w:ind w:firstLine="463"/>
              <w:jc w:val="both"/>
              <w:rPr>
                <w:rFonts w:ascii="Times New Roman" w:eastAsia="Times New Roman" w:hAnsi="Times New Roman" w:cs="Times New Roman"/>
                <w:color w:val="000000" w:themeColor="text1"/>
                <w:sz w:val="28"/>
                <w:szCs w:val="28"/>
                <w:lang w:val="sv-SE"/>
              </w:rPr>
            </w:pPr>
            <w:r w:rsidRPr="00B15E0E">
              <w:rPr>
                <w:rFonts w:ascii="Times New Roman" w:eastAsia="Times New Roman" w:hAnsi="Times New Roman" w:cs="Times New Roman"/>
                <w:color w:val="000000" w:themeColor="text1"/>
                <w:sz w:val="28"/>
                <w:szCs w:val="28"/>
                <w:lang w:val="sv-SE"/>
              </w:rPr>
              <w:t xml:space="preserve">b) Có vị trí thuận lợi để đảm bảo việc thu gom chất thải từ hoạt động nạo vét đường thủy nội địa và đáp ứng được các quy định pháp luật về khoảng cách an toàn đến khu vực dân cư sinh sống tập trung theo </w:t>
            </w:r>
            <w:r w:rsidRPr="00B15E0E">
              <w:rPr>
                <w:rFonts w:ascii="Times New Roman" w:eastAsia="Times New Roman" w:hAnsi="Times New Roman" w:cs="Times New Roman"/>
                <w:color w:val="000000" w:themeColor="text1"/>
                <w:sz w:val="28"/>
                <w:szCs w:val="28"/>
                <w:lang w:val="sv-SE"/>
              </w:rPr>
              <w:lastRenderedPageBreak/>
              <w:t>quy định. Nếu thực hiện đổ thải lên trên khu đất thuộc quyền sử dụng hợp pháp của tổ chức, cá nhân thì phải được sự đồng thuận của tổ chức, cá nhân trong khu vực và đúng quy định của pháp luật;</w:t>
            </w:r>
          </w:p>
          <w:p w14:paraId="13105AAF" w14:textId="77777777" w:rsidR="00D83170" w:rsidRPr="00B15E0E" w:rsidRDefault="00D83170" w:rsidP="002846A6">
            <w:pPr>
              <w:shd w:val="clear" w:color="auto" w:fill="FFFFFF"/>
              <w:spacing w:before="120" w:after="120"/>
              <w:ind w:firstLine="463"/>
              <w:jc w:val="both"/>
              <w:rPr>
                <w:rFonts w:ascii="Times New Roman" w:eastAsia="Times New Roman" w:hAnsi="Times New Roman" w:cs="Times New Roman"/>
                <w:color w:val="000000" w:themeColor="text1"/>
                <w:sz w:val="28"/>
                <w:szCs w:val="28"/>
                <w:lang w:val="sv-SE"/>
              </w:rPr>
            </w:pPr>
            <w:r w:rsidRPr="00B15E0E">
              <w:rPr>
                <w:rFonts w:ascii="Times New Roman" w:eastAsia="Times New Roman" w:hAnsi="Times New Roman" w:cs="Times New Roman"/>
                <w:color w:val="000000" w:themeColor="text1"/>
                <w:sz w:val="28"/>
                <w:szCs w:val="28"/>
                <w:lang w:val="sv-SE"/>
              </w:rPr>
              <w:t>c) Có điều kiện địa chất, thủy văn phù hợp; không nằm trong khu vực thường xuyên bị ngập trong nước; nằm cách điểm lấy nước cấp sinh hoạt tối thiểu về hướng thượng nguồn 1.000m và hạ nguồn 500m;</w:t>
            </w:r>
          </w:p>
          <w:p w14:paraId="7573A2DE" w14:textId="77777777" w:rsidR="00D83170" w:rsidRPr="00B15E0E" w:rsidRDefault="00D83170" w:rsidP="002846A6">
            <w:pPr>
              <w:shd w:val="clear" w:color="auto" w:fill="FFFFFF"/>
              <w:spacing w:before="120" w:after="120"/>
              <w:ind w:firstLine="463"/>
              <w:jc w:val="both"/>
              <w:rPr>
                <w:rFonts w:ascii="Times New Roman" w:eastAsia="Times New Roman" w:hAnsi="Times New Roman" w:cs="Times New Roman"/>
                <w:color w:val="000000" w:themeColor="text1"/>
                <w:sz w:val="28"/>
                <w:szCs w:val="28"/>
                <w:lang w:val="sv-SE"/>
              </w:rPr>
            </w:pPr>
            <w:r w:rsidRPr="00B15E0E">
              <w:rPr>
                <w:rFonts w:ascii="Times New Roman" w:eastAsia="Times New Roman" w:hAnsi="Times New Roman" w:cs="Times New Roman"/>
                <w:color w:val="000000" w:themeColor="text1"/>
                <w:sz w:val="28"/>
                <w:szCs w:val="28"/>
                <w:lang w:val="sv-SE"/>
              </w:rPr>
              <w:t>d) Đảm bảo các yêu cầu về bảo vệ môi trường, cảnh quan, an ninh trật tự, không xâm phạm chỉ giới giao thông, bảo đảm các quy định về hành lang bảo vệ công trình đường bộ, đường thủy nội địa, không làm ảnh hưởng đến đời sống và sức khỏe người dân.</w:t>
            </w:r>
          </w:p>
          <w:p w14:paraId="703C20CC" w14:textId="77777777" w:rsidR="00D83170" w:rsidRPr="00B15E0E" w:rsidRDefault="00D83170" w:rsidP="002846A6">
            <w:pPr>
              <w:shd w:val="clear" w:color="auto" w:fill="FFFFFF"/>
              <w:spacing w:before="120" w:after="120"/>
              <w:ind w:firstLine="463"/>
              <w:jc w:val="both"/>
              <w:rPr>
                <w:rFonts w:ascii="Times New Roman" w:eastAsia="Times New Roman" w:hAnsi="Times New Roman" w:cs="Times New Roman"/>
                <w:color w:val="000000" w:themeColor="text1"/>
                <w:sz w:val="28"/>
                <w:szCs w:val="28"/>
                <w:lang w:val="sv-SE"/>
              </w:rPr>
            </w:pPr>
            <w:r w:rsidRPr="00B15E0E">
              <w:rPr>
                <w:rFonts w:ascii="Times New Roman" w:eastAsia="Times New Roman" w:hAnsi="Times New Roman" w:cs="Times New Roman"/>
                <w:color w:val="000000" w:themeColor="text1"/>
                <w:sz w:val="28"/>
                <w:szCs w:val="28"/>
                <w:lang w:val="sv-SE"/>
              </w:rPr>
              <w:t xml:space="preserve">2. Khu vực, địa điểm đổ thải </w:t>
            </w:r>
          </w:p>
          <w:p w14:paraId="4DC31F94" w14:textId="77777777" w:rsidR="00D83170" w:rsidRPr="00B15E0E" w:rsidRDefault="00D83170" w:rsidP="002846A6">
            <w:pPr>
              <w:shd w:val="clear" w:color="auto" w:fill="FFFFFF"/>
              <w:spacing w:before="120" w:after="120"/>
              <w:ind w:firstLine="463"/>
              <w:jc w:val="both"/>
              <w:rPr>
                <w:rFonts w:ascii="Times New Roman" w:eastAsia="Times New Roman" w:hAnsi="Times New Roman" w:cs="Times New Roman"/>
                <w:color w:val="000000" w:themeColor="text1"/>
                <w:sz w:val="28"/>
                <w:szCs w:val="28"/>
                <w:lang w:val="sv-SE"/>
              </w:rPr>
            </w:pPr>
            <w:r w:rsidRPr="00B15E0E">
              <w:rPr>
                <w:rFonts w:ascii="Times New Roman" w:eastAsia="Times New Roman" w:hAnsi="Times New Roman" w:cs="Times New Roman"/>
                <w:color w:val="000000" w:themeColor="text1"/>
                <w:sz w:val="28"/>
                <w:szCs w:val="28"/>
                <w:lang w:val="sv-SE"/>
              </w:rPr>
              <w:t xml:space="preserve">a) Khu vực, địa điểm đổ thải phải được Ủy ban nhân dân tỉnh công bố, bố trí hoặc chấp thuận bằng văn bản, có diện tích đáp ứng nhu cầu đổ thải vật chất nạo vét của từng dự án cụ thể, phù hợp với quy hoạch sử dụng đất của địa phương </w:t>
            </w:r>
            <w:r w:rsidRPr="00B15E0E">
              <w:rPr>
                <w:rFonts w:ascii="Times New Roman" w:eastAsia="Times New Roman" w:hAnsi="Times New Roman" w:cs="Times New Roman"/>
                <w:color w:val="000000" w:themeColor="text1"/>
                <w:sz w:val="28"/>
                <w:szCs w:val="28"/>
              </w:rPr>
              <w:t xml:space="preserve">(trừ trường hợp </w:t>
            </w:r>
            <w:r w:rsidRPr="00B15E0E">
              <w:rPr>
                <w:rFonts w:ascii="Times New Roman" w:hAnsi="Times New Roman" w:cs="Times New Roman"/>
                <w:color w:val="000000" w:themeColor="text1"/>
                <w:sz w:val="28"/>
                <w:szCs w:val="28"/>
              </w:rPr>
              <w:t>nạo vét tận dụng để đắp đê hoặc gia cố đê dọc theo các tuyến công trình thủy lợi);</w:t>
            </w:r>
          </w:p>
          <w:p w14:paraId="519F5924" w14:textId="77777777" w:rsidR="00D83170" w:rsidRPr="00B15E0E" w:rsidRDefault="00D83170" w:rsidP="002846A6">
            <w:pPr>
              <w:shd w:val="clear" w:color="auto" w:fill="FFFFFF"/>
              <w:spacing w:before="120" w:after="120"/>
              <w:ind w:firstLine="463"/>
              <w:jc w:val="both"/>
              <w:rPr>
                <w:rFonts w:ascii="Times New Roman" w:eastAsia="Times New Roman" w:hAnsi="Times New Roman" w:cs="Times New Roman"/>
                <w:color w:val="000000" w:themeColor="text1"/>
                <w:sz w:val="28"/>
                <w:szCs w:val="28"/>
                <w:lang w:val="sv-SE"/>
              </w:rPr>
            </w:pPr>
            <w:r w:rsidRPr="00B15E0E">
              <w:rPr>
                <w:rFonts w:ascii="Times New Roman" w:eastAsia="Times New Roman" w:hAnsi="Times New Roman" w:cs="Times New Roman"/>
                <w:color w:val="000000" w:themeColor="text1"/>
                <w:sz w:val="28"/>
                <w:szCs w:val="28"/>
                <w:lang w:val="sv-SE"/>
              </w:rPr>
              <w:t>b) Vị trí đổ thải có khoảng cách an toàn đến khu vực dân cư tập trung, trường học, bệnh viện, trung tâm văn hóa xã hội, di tích lịch sử, trung tâm công nghiệp, các nguồn nước, sông, hồ đúng quy định của pháp luật;</w:t>
            </w:r>
          </w:p>
          <w:p w14:paraId="692B94E4" w14:textId="77777777" w:rsidR="00D83170" w:rsidRPr="00B15E0E" w:rsidRDefault="00D83170" w:rsidP="002846A6">
            <w:pPr>
              <w:shd w:val="clear" w:color="auto" w:fill="FFFFFF"/>
              <w:spacing w:before="120" w:after="120"/>
              <w:ind w:firstLine="463"/>
              <w:jc w:val="both"/>
              <w:rPr>
                <w:rFonts w:ascii="Times New Roman" w:eastAsia="Times New Roman" w:hAnsi="Times New Roman" w:cs="Times New Roman"/>
                <w:color w:val="000000" w:themeColor="text1"/>
                <w:sz w:val="28"/>
                <w:szCs w:val="28"/>
                <w:lang w:val="sv-SE"/>
              </w:rPr>
            </w:pPr>
            <w:r w:rsidRPr="00B15E0E">
              <w:rPr>
                <w:rFonts w:ascii="Times New Roman" w:eastAsia="Times New Roman" w:hAnsi="Times New Roman" w:cs="Times New Roman"/>
                <w:color w:val="000000" w:themeColor="text1"/>
                <w:sz w:val="28"/>
                <w:szCs w:val="28"/>
                <w:lang w:val="sv-SE"/>
              </w:rPr>
              <w:lastRenderedPageBreak/>
              <w:t>c) Có diện tích, sức chứa phù hợp để chứa, xử lý các vật chất nạo vét từ hệ thống giao thông đường thủy nội địa theo từng dự án cụ thể;</w:t>
            </w:r>
          </w:p>
          <w:p w14:paraId="47FBCE5D" w14:textId="77777777" w:rsidR="00D83170" w:rsidRPr="00B15E0E" w:rsidRDefault="00D83170" w:rsidP="002846A6">
            <w:pPr>
              <w:shd w:val="clear" w:color="auto" w:fill="FFFFFF"/>
              <w:spacing w:before="120" w:after="120"/>
              <w:ind w:firstLine="463"/>
              <w:jc w:val="both"/>
              <w:rPr>
                <w:rFonts w:ascii="Times New Roman" w:eastAsia="Times New Roman" w:hAnsi="Times New Roman" w:cs="Times New Roman"/>
                <w:color w:val="000000" w:themeColor="text1"/>
                <w:sz w:val="28"/>
                <w:szCs w:val="28"/>
                <w:lang w:val="sv-SE"/>
              </w:rPr>
            </w:pPr>
            <w:r w:rsidRPr="00B15E0E">
              <w:rPr>
                <w:rFonts w:ascii="Times New Roman" w:eastAsia="Times New Roman" w:hAnsi="Times New Roman" w:cs="Times New Roman"/>
                <w:color w:val="000000" w:themeColor="text1"/>
                <w:sz w:val="28"/>
                <w:szCs w:val="28"/>
                <w:lang w:val="sv-SE"/>
              </w:rPr>
              <w:t>d) Để hạn chế tác động xấu của vật chất nạo vét đến môi trường xung quanh, kết cấu của khu vực đổ thải phải có bờ bao bằng đất tự nhiên hoặc bê tông cốt thép (đảm bảo chiều cao, độ dày phù hợp với từng khu vực đổ thải), xung quanh có hệ thống lọc nước và thoát nước;</w:t>
            </w:r>
          </w:p>
          <w:p w14:paraId="67FB45B7" w14:textId="1D3FDF59" w:rsidR="00A73A41" w:rsidRPr="00B15E0E" w:rsidRDefault="00D83170" w:rsidP="002846A6">
            <w:pPr>
              <w:shd w:val="clear" w:color="auto" w:fill="FFFFFF"/>
              <w:spacing w:before="120" w:after="120"/>
              <w:ind w:firstLine="463"/>
              <w:jc w:val="both"/>
              <w:rPr>
                <w:rFonts w:ascii="Times New Roman" w:eastAsia="Times New Roman" w:hAnsi="Times New Roman" w:cs="Times New Roman"/>
                <w:color w:val="000000" w:themeColor="text1"/>
                <w:sz w:val="28"/>
                <w:szCs w:val="28"/>
                <w:lang w:val="sv-SE"/>
              </w:rPr>
            </w:pPr>
            <w:r w:rsidRPr="00B15E0E">
              <w:rPr>
                <w:rFonts w:ascii="Times New Roman" w:eastAsia="Times New Roman" w:hAnsi="Times New Roman" w:cs="Times New Roman"/>
                <w:color w:val="000000" w:themeColor="text1"/>
                <w:sz w:val="28"/>
                <w:szCs w:val="28"/>
                <w:lang w:val="sv-SE"/>
              </w:rPr>
              <w:t>đ) Trường hợp cần thiết, cấp bách thì Ủy ban nhân dân tỉnh quyết định khu vực, địa điểm đổ thải trong trường hợp xác định vị trí không đảm bảo điều kiện.</w:t>
            </w:r>
          </w:p>
        </w:tc>
        <w:tc>
          <w:tcPr>
            <w:tcW w:w="5812" w:type="dxa"/>
          </w:tcPr>
          <w:p w14:paraId="2DAE69C1" w14:textId="7075C322" w:rsidR="00A73A41" w:rsidRPr="00B15E0E" w:rsidRDefault="00A73A41" w:rsidP="002846A6">
            <w:pPr>
              <w:widowControl w:val="0"/>
              <w:spacing w:before="120" w:after="120"/>
              <w:ind w:firstLine="463"/>
              <w:jc w:val="both"/>
              <w:rPr>
                <w:rFonts w:ascii="Times New Roman" w:hAnsi="Times New Roman" w:cs="Times New Roman"/>
                <w:b/>
                <w:color w:val="000000" w:themeColor="text1"/>
                <w:sz w:val="28"/>
                <w:szCs w:val="28"/>
                <w:lang w:val="sv-SE"/>
              </w:rPr>
            </w:pPr>
          </w:p>
        </w:tc>
        <w:tc>
          <w:tcPr>
            <w:tcW w:w="2977" w:type="dxa"/>
          </w:tcPr>
          <w:p w14:paraId="171BD6A6" w14:textId="323F9F0F" w:rsidR="00A73A41" w:rsidRPr="00B15E0E" w:rsidRDefault="0077393C" w:rsidP="002846A6">
            <w:pPr>
              <w:spacing w:before="120" w:after="120"/>
              <w:ind w:firstLine="463"/>
              <w:jc w:val="both"/>
              <w:rPr>
                <w:rFonts w:ascii="Times New Roman" w:hAnsi="Times New Roman" w:cs="Times New Roman"/>
                <w:color w:val="000000" w:themeColor="text1"/>
                <w:sz w:val="28"/>
                <w:szCs w:val="28"/>
                <w:lang w:val="en"/>
              </w:rPr>
            </w:pPr>
            <w:r w:rsidRPr="00B15E0E">
              <w:rPr>
                <w:rFonts w:ascii="Times New Roman" w:hAnsi="Times New Roman" w:cs="Times New Roman"/>
                <w:color w:val="000000" w:themeColor="text1"/>
                <w:sz w:val="28"/>
                <w:szCs w:val="28"/>
                <w:lang w:val="en"/>
              </w:rPr>
              <w:t xml:space="preserve">Bỏ Điều này, </w:t>
            </w:r>
            <w:r w:rsidR="00B975A4" w:rsidRPr="00B15E0E">
              <w:rPr>
                <w:rFonts w:ascii="Times New Roman" w:hAnsi="Times New Roman" w:cs="Times New Roman"/>
                <w:color w:val="000000" w:themeColor="text1"/>
                <w:sz w:val="28"/>
                <w:szCs w:val="28"/>
                <w:lang w:val="en"/>
              </w:rPr>
              <w:t>Uỷ ban nhân dân tỉnh giao cho Sở Xây dựng tham mưu ban hành quy định này cho phù hợp trên địa bàn tỉnh mới</w:t>
            </w:r>
            <w:r w:rsidR="008A3E2B">
              <w:rPr>
                <w:rFonts w:ascii="Times New Roman" w:hAnsi="Times New Roman" w:cs="Times New Roman"/>
                <w:color w:val="000000" w:themeColor="text1"/>
                <w:sz w:val="28"/>
                <w:szCs w:val="28"/>
                <w:lang w:val="en"/>
              </w:rPr>
              <w:t xml:space="preserve"> tại </w:t>
            </w:r>
            <w:r w:rsidR="00CC01DA">
              <w:rPr>
                <w:rFonts w:ascii="Times New Roman" w:hAnsi="Times New Roman" w:cs="Times New Roman"/>
                <w:color w:val="000000" w:themeColor="text1"/>
                <w:sz w:val="28"/>
                <w:szCs w:val="28"/>
                <w:lang w:val="en"/>
              </w:rPr>
              <w:t>Công văn số 171/UBND-KT ngày 16/01/2026</w:t>
            </w:r>
          </w:p>
        </w:tc>
      </w:tr>
      <w:tr w:rsidR="00B15E0E" w:rsidRPr="00B15E0E" w14:paraId="5C54E01E" w14:textId="77777777" w:rsidTr="006E582C">
        <w:trPr>
          <w:gridAfter w:val="1"/>
          <w:wAfter w:w="6" w:type="dxa"/>
        </w:trPr>
        <w:tc>
          <w:tcPr>
            <w:tcW w:w="704" w:type="dxa"/>
          </w:tcPr>
          <w:p w14:paraId="6714228D" w14:textId="77777777" w:rsidR="00D83170" w:rsidRPr="00B15E0E" w:rsidRDefault="00D83170" w:rsidP="006E582C">
            <w:pPr>
              <w:spacing w:before="40" w:after="40"/>
              <w:jc w:val="center"/>
              <w:rPr>
                <w:rFonts w:ascii="Times New Roman" w:hAnsi="Times New Roman" w:cs="Times New Roman"/>
                <w:b/>
                <w:bCs/>
                <w:color w:val="000000" w:themeColor="text1"/>
                <w:sz w:val="28"/>
                <w:szCs w:val="28"/>
                <w:lang w:val="it-IT"/>
              </w:rPr>
            </w:pPr>
          </w:p>
        </w:tc>
        <w:tc>
          <w:tcPr>
            <w:tcW w:w="6095" w:type="dxa"/>
          </w:tcPr>
          <w:p w14:paraId="370239B7" w14:textId="77777777" w:rsidR="00B975A4" w:rsidRPr="00B15E0E" w:rsidRDefault="00B975A4" w:rsidP="002846A6">
            <w:pPr>
              <w:spacing w:before="120" w:after="120"/>
              <w:ind w:firstLine="463"/>
              <w:jc w:val="both"/>
              <w:rPr>
                <w:rFonts w:ascii="Times New Roman" w:hAnsi="Times New Roman" w:cs="Times New Roman"/>
                <w:color w:val="000000" w:themeColor="text1"/>
                <w:sz w:val="28"/>
                <w:szCs w:val="28"/>
              </w:rPr>
            </w:pPr>
            <w:r w:rsidRPr="00B15E0E">
              <w:rPr>
                <w:rFonts w:ascii="Times New Roman" w:hAnsi="Times New Roman" w:cs="Times New Roman"/>
                <w:b/>
                <w:color w:val="000000" w:themeColor="text1"/>
                <w:sz w:val="28"/>
                <w:szCs w:val="28"/>
              </w:rPr>
              <w:t>Điều 9. Quản lý chất thải rắn phát sinh từ hoạt động xây dựng</w:t>
            </w:r>
          </w:p>
          <w:p w14:paraId="6B6CE763" w14:textId="77777777" w:rsidR="00B975A4" w:rsidRPr="00B15E0E" w:rsidRDefault="00B975A4" w:rsidP="002846A6">
            <w:pPr>
              <w:spacing w:before="120" w:after="120"/>
              <w:ind w:firstLine="463"/>
              <w:jc w:val="both"/>
              <w:rPr>
                <w:rFonts w:ascii="Times New Roman" w:hAnsi="Times New Roman" w:cs="Times New Roman"/>
                <w:color w:val="000000" w:themeColor="text1"/>
                <w:sz w:val="28"/>
                <w:szCs w:val="28"/>
              </w:rPr>
            </w:pPr>
            <w:r w:rsidRPr="00B15E0E">
              <w:rPr>
                <w:rFonts w:ascii="Times New Roman" w:hAnsi="Times New Roman" w:cs="Times New Roman"/>
                <w:color w:val="000000" w:themeColor="text1"/>
                <w:sz w:val="28"/>
                <w:szCs w:val="28"/>
              </w:rPr>
              <w:t>1. Phân loại chất thải rắn phát sinh từ hoạt động xây dựng</w:t>
            </w:r>
          </w:p>
          <w:p w14:paraId="4BF5ACDC" w14:textId="77777777" w:rsidR="00B975A4" w:rsidRPr="00B15E0E" w:rsidRDefault="00B975A4" w:rsidP="002846A6">
            <w:pPr>
              <w:spacing w:before="120" w:after="120"/>
              <w:ind w:firstLine="463"/>
              <w:jc w:val="both"/>
              <w:rPr>
                <w:rFonts w:ascii="Times New Roman" w:hAnsi="Times New Roman" w:cs="Times New Roman"/>
                <w:color w:val="000000" w:themeColor="text1"/>
                <w:sz w:val="28"/>
                <w:szCs w:val="28"/>
              </w:rPr>
            </w:pPr>
            <w:r w:rsidRPr="00B15E0E">
              <w:rPr>
                <w:rFonts w:ascii="Times New Roman" w:hAnsi="Times New Roman" w:cs="Times New Roman"/>
                <w:color w:val="000000" w:themeColor="text1"/>
                <w:sz w:val="28"/>
                <w:szCs w:val="28"/>
              </w:rPr>
              <w:t>Chất thải rắn phát sinh từ hoạt động xây dựng phải được phân loại ngay tại nơi phát sinh thành các loại sau đây:</w:t>
            </w:r>
          </w:p>
          <w:p w14:paraId="2AF56358" w14:textId="77777777" w:rsidR="00B975A4" w:rsidRPr="00B15E0E" w:rsidRDefault="00B975A4" w:rsidP="002846A6">
            <w:pPr>
              <w:tabs>
                <w:tab w:val="left" w:pos="1247"/>
              </w:tabs>
              <w:spacing w:before="120" w:after="120"/>
              <w:ind w:firstLine="463"/>
              <w:jc w:val="both"/>
              <w:rPr>
                <w:rFonts w:ascii="Times New Roman" w:hAnsi="Times New Roman" w:cs="Times New Roman"/>
                <w:color w:val="000000" w:themeColor="text1"/>
                <w:sz w:val="28"/>
                <w:szCs w:val="28"/>
              </w:rPr>
            </w:pPr>
            <w:r w:rsidRPr="00B15E0E">
              <w:rPr>
                <w:rFonts w:ascii="Times New Roman" w:hAnsi="Times New Roman" w:cs="Times New Roman"/>
                <w:color w:val="000000" w:themeColor="text1"/>
                <w:sz w:val="28"/>
                <w:szCs w:val="28"/>
              </w:rPr>
              <w:t>a) Chất thải rắn phát sinh từ hoạt động xây dựng có khả năng tái chế được như thủy tinh, sắt thép, gỗ, giấy, chất dẻo;</w:t>
            </w:r>
          </w:p>
          <w:p w14:paraId="22F0DE45" w14:textId="77777777" w:rsidR="00B975A4" w:rsidRPr="00B15E0E" w:rsidRDefault="00B975A4" w:rsidP="002846A6">
            <w:pPr>
              <w:tabs>
                <w:tab w:val="left" w:pos="1247"/>
              </w:tabs>
              <w:spacing w:before="120" w:after="120"/>
              <w:ind w:firstLine="463"/>
              <w:jc w:val="both"/>
              <w:rPr>
                <w:rFonts w:ascii="Times New Roman" w:hAnsi="Times New Roman" w:cs="Times New Roman"/>
                <w:color w:val="000000" w:themeColor="text1"/>
                <w:sz w:val="28"/>
                <w:szCs w:val="28"/>
              </w:rPr>
            </w:pPr>
            <w:r w:rsidRPr="00B15E0E">
              <w:rPr>
                <w:rFonts w:ascii="Times New Roman" w:hAnsi="Times New Roman" w:cs="Times New Roman"/>
                <w:color w:val="000000" w:themeColor="text1"/>
                <w:sz w:val="28"/>
                <w:szCs w:val="28"/>
              </w:rPr>
              <w:t>b) Chất thải rắn phát sinh từ hoạt động xây dựng có thể được tái sử dụng;</w:t>
            </w:r>
          </w:p>
          <w:p w14:paraId="0D8BB27E" w14:textId="77777777" w:rsidR="00B975A4" w:rsidRPr="00B15E0E" w:rsidRDefault="00B975A4" w:rsidP="002846A6">
            <w:pPr>
              <w:tabs>
                <w:tab w:val="left" w:pos="1247"/>
              </w:tabs>
              <w:spacing w:before="120" w:after="120"/>
              <w:ind w:firstLine="463"/>
              <w:jc w:val="both"/>
              <w:rPr>
                <w:rFonts w:ascii="Times New Roman" w:hAnsi="Times New Roman" w:cs="Times New Roman"/>
                <w:color w:val="000000" w:themeColor="text1"/>
                <w:sz w:val="28"/>
                <w:szCs w:val="28"/>
              </w:rPr>
            </w:pPr>
            <w:r w:rsidRPr="00B15E0E">
              <w:rPr>
                <w:rFonts w:ascii="Times New Roman" w:hAnsi="Times New Roman" w:cs="Times New Roman"/>
                <w:color w:val="000000" w:themeColor="text1"/>
                <w:sz w:val="28"/>
                <w:szCs w:val="28"/>
              </w:rPr>
              <w:lastRenderedPageBreak/>
              <w:t>c) Chất thải rắn phát sinh từ hoạt động xây dựng không tái chế, tái sử dụng được và phải đem đi chôn lấp hoặc chuyển giao cho cơ sở có đủ năng lực thu gom, vận chuyển và xử lý theo quy định;</w:t>
            </w:r>
          </w:p>
          <w:p w14:paraId="434B52CE" w14:textId="77777777" w:rsidR="00B975A4" w:rsidRPr="00B15E0E" w:rsidRDefault="00B975A4" w:rsidP="002846A6">
            <w:pPr>
              <w:tabs>
                <w:tab w:val="left" w:pos="1247"/>
              </w:tabs>
              <w:spacing w:before="120" w:after="120"/>
              <w:ind w:firstLine="463"/>
              <w:jc w:val="both"/>
              <w:rPr>
                <w:rFonts w:ascii="Times New Roman" w:hAnsi="Times New Roman" w:cs="Times New Roman"/>
                <w:color w:val="000000" w:themeColor="text1"/>
                <w:sz w:val="28"/>
                <w:szCs w:val="28"/>
              </w:rPr>
            </w:pPr>
            <w:r w:rsidRPr="00B15E0E">
              <w:rPr>
                <w:rFonts w:ascii="Times New Roman" w:hAnsi="Times New Roman" w:cs="Times New Roman"/>
                <w:color w:val="000000" w:themeColor="text1"/>
                <w:sz w:val="28"/>
                <w:szCs w:val="28"/>
              </w:rPr>
              <w:t>d) Chất thải rắn phát sinh từ hoạt động xây dựng có yếu tố nguy hại được phân loại riêng và quản lý theo quy định tại Nghị định số 08/2022/NĐ-CP và các văn bản pháp luật hướng dẫn về quản lý chất thải nguy hại.</w:t>
            </w:r>
          </w:p>
          <w:p w14:paraId="3BB48A2B" w14:textId="77777777" w:rsidR="00B975A4" w:rsidRPr="00B15E0E" w:rsidRDefault="00B975A4" w:rsidP="002846A6">
            <w:pPr>
              <w:spacing w:before="120" w:after="120"/>
              <w:ind w:firstLine="463"/>
              <w:jc w:val="both"/>
              <w:rPr>
                <w:rFonts w:ascii="Times New Roman" w:hAnsi="Times New Roman" w:cs="Times New Roman"/>
                <w:color w:val="000000" w:themeColor="text1"/>
                <w:sz w:val="28"/>
                <w:szCs w:val="28"/>
              </w:rPr>
            </w:pPr>
            <w:r w:rsidRPr="00B15E0E">
              <w:rPr>
                <w:rFonts w:ascii="Times New Roman" w:hAnsi="Times New Roman" w:cs="Times New Roman"/>
                <w:color w:val="000000" w:themeColor="text1"/>
                <w:sz w:val="28"/>
                <w:szCs w:val="28"/>
              </w:rPr>
              <w:t>2. Các loại chất thải rắn phát sinh từ hoạt động xây dựng được tái chế, tái sử dụng theo các mục đích sau:</w:t>
            </w:r>
          </w:p>
          <w:p w14:paraId="18256B97" w14:textId="77777777" w:rsidR="00B975A4" w:rsidRPr="00B15E0E" w:rsidRDefault="00B975A4" w:rsidP="002846A6">
            <w:pPr>
              <w:spacing w:before="120" w:after="120"/>
              <w:ind w:firstLine="463"/>
              <w:jc w:val="both"/>
              <w:rPr>
                <w:rFonts w:ascii="Times New Roman" w:hAnsi="Times New Roman" w:cs="Times New Roman"/>
                <w:color w:val="000000" w:themeColor="text1"/>
                <w:sz w:val="28"/>
                <w:szCs w:val="28"/>
              </w:rPr>
            </w:pPr>
            <w:r w:rsidRPr="00B15E0E">
              <w:rPr>
                <w:rFonts w:ascii="Times New Roman" w:hAnsi="Times New Roman" w:cs="Times New Roman"/>
                <w:color w:val="000000" w:themeColor="text1"/>
                <w:sz w:val="28"/>
                <w:szCs w:val="28"/>
              </w:rPr>
              <w:t xml:space="preserve">a) Đất, đất bùn thải (không có yếu tố nguy hại, </w:t>
            </w:r>
            <w:r w:rsidRPr="00B15E0E">
              <w:rPr>
                <w:rFonts w:ascii="Times New Roman" w:eastAsia="Times New Roman" w:hAnsi="Times New Roman" w:cs="Times New Roman"/>
                <w:color w:val="000000" w:themeColor="text1"/>
                <w:sz w:val="28"/>
                <w:szCs w:val="28"/>
              </w:rPr>
              <w:t>không thuộc hoạt động nạo vét thu hồi sản phẩm, khoáng sản)</w:t>
            </w:r>
            <w:r w:rsidRPr="00B15E0E">
              <w:rPr>
                <w:rFonts w:ascii="Times New Roman" w:hAnsi="Times New Roman" w:cs="Times New Roman"/>
                <w:color w:val="000000" w:themeColor="text1"/>
                <w:sz w:val="28"/>
                <w:szCs w:val="28"/>
              </w:rPr>
              <w:t xml:space="preserve"> từ hoạt động đào, nạo vét lớp đất mặt, đào cọc móng được sử dụng để bồi đắp cho đất trồng cây hoặc san lấp tạo mặt bằng làm tăng giá trị của đất tại các khu vực phù hợp quy hoạch theo quy định của pháp luật về đất đai;</w:t>
            </w:r>
          </w:p>
          <w:p w14:paraId="6E9D3CC5" w14:textId="77777777" w:rsidR="00B975A4" w:rsidRPr="00B15E0E" w:rsidRDefault="00B975A4" w:rsidP="002846A6">
            <w:pPr>
              <w:spacing w:before="120" w:after="120"/>
              <w:ind w:firstLine="463"/>
              <w:jc w:val="both"/>
              <w:rPr>
                <w:rFonts w:ascii="Times New Roman" w:hAnsi="Times New Roman" w:cs="Times New Roman"/>
                <w:color w:val="000000" w:themeColor="text1"/>
                <w:sz w:val="28"/>
                <w:szCs w:val="28"/>
              </w:rPr>
            </w:pPr>
            <w:r w:rsidRPr="00B15E0E">
              <w:rPr>
                <w:rFonts w:ascii="Times New Roman" w:hAnsi="Times New Roman" w:cs="Times New Roman"/>
                <w:color w:val="000000" w:themeColor="text1"/>
                <w:sz w:val="28"/>
                <w:szCs w:val="28"/>
              </w:rPr>
              <w:t>b) Đất đá, chất thải rắn từ vật liệu xây dựng (gạch, ngói, vữa, bê tông, vật liệu kết dính quá hạn sử dụng) được tái sử dụng, tái chế làm vật liệu xây dựng hoặc vật liệu san lấp cho các công trình xây dựng, các mỏ khoáng sản đã có quyết định đóng cửa mỏ, hoặc chôn lấp trong bãi chôn lấp chất thải rắn xây dựng;</w:t>
            </w:r>
          </w:p>
          <w:p w14:paraId="21314542" w14:textId="77777777" w:rsidR="00B975A4" w:rsidRPr="00B15E0E" w:rsidRDefault="00B975A4" w:rsidP="002846A6">
            <w:pPr>
              <w:spacing w:before="120" w:after="120"/>
              <w:ind w:firstLine="463"/>
              <w:jc w:val="both"/>
              <w:rPr>
                <w:rFonts w:ascii="Times New Roman" w:hAnsi="Times New Roman" w:cs="Times New Roman"/>
                <w:color w:val="000000" w:themeColor="text1"/>
                <w:sz w:val="28"/>
                <w:szCs w:val="28"/>
              </w:rPr>
            </w:pPr>
            <w:r w:rsidRPr="00B15E0E">
              <w:rPr>
                <w:rFonts w:ascii="Times New Roman" w:hAnsi="Times New Roman" w:cs="Times New Roman"/>
                <w:color w:val="000000" w:themeColor="text1"/>
                <w:sz w:val="28"/>
                <w:szCs w:val="28"/>
              </w:rPr>
              <w:lastRenderedPageBreak/>
              <w:t>c) Chất thải rắn phát sinh từ hoạt động xây dựng có khả năng tái chế được tái chế, tái sử dụng và quản lý như chất thải rắn công nghiệp thông thường.</w:t>
            </w:r>
          </w:p>
          <w:p w14:paraId="7A3AB9D5" w14:textId="77777777" w:rsidR="00B975A4" w:rsidRPr="00B15E0E" w:rsidRDefault="00B975A4" w:rsidP="002846A6">
            <w:pPr>
              <w:tabs>
                <w:tab w:val="left" w:pos="1283"/>
              </w:tabs>
              <w:spacing w:before="120" w:after="120"/>
              <w:ind w:firstLine="463"/>
              <w:jc w:val="both"/>
              <w:rPr>
                <w:rFonts w:ascii="Times New Roman" w:hAnsi="Times New Roman" w:cs="Times New Roman"/>
                <w:color w:val="000000" w:themeColor="text1"/>
                <w:sz w:val="28"/>
                <w:szCs w:val="28"/>
              </w:rPr>
            </w:pPr>
            <w:r w:rsidRPr="00B15E0E">
              <w:rPr>
                <w:rFonts w:ascii="Times New Roman" w:hAnsi="Times New Roman" w:cs="Times New Roman"/>
                <w:color w:val="000000" w:themeColor="text1"/>
                <w:sz w:val="28"/>
                <w:szCs w:val="28"/>
              </w:rPr>
              <w:t>3. Xử lý chất thải rắn phát sinh từ hoạt động xây dựng</w:t>
            </w:r>
          </w:p>
          <w:p w14:paraId="39F81DCF" w14:textId="77777777" w:rsidR="00B975A4" w:rsidRPr="00B15E0E" w:rsidRDefault="00B975A4" w:rsidP="002846A6">
            <w:pPr>
              <w:tabs>
                <w:tab w:val="left" w:pos="1271"/>
              </w:tabs>
              <w:spacing w:before="120" w:after="120"/>
              <w:ind w:firstLine="463"/>
              <w:jc w:val="both"/>
              <w:rPr>
                <w:rFonts w:ascii="Times New Roman" w:hAnsi="Times New Roman" w:cs="Times New Roman"/>
                <w:color w:val="000000" w:themeColor="text1"/>
                <w:sz w:val="28"/>
                <w:szCs w:val="28"/>
              </w:rPr>
            </w:pPr>
            <w:r w:rsidRPr="00B15E0E">
              <w:rPr>
                <w:rFonts w:ascii="Times New Roman" w:hAnsi="Times New Roman" w:cs="Times New Roman"/>
                <w:color w:val="000000" w:themeColor="text1"/>
                <w:sz w:val="28"/>
                <w:szCs w:val="28"/>
              </w:rPr>
              <w:t>a) Đối với xử lý chất thải rắn phát sinh từ hoạt động xây dựng tại nguồn thải: Đối với nguồn thải không yêu cầu hồ sơ bảo vệ môi trường, thực hiện đảm bảo quy trình, biện pháp xử lý phù hợp, an toàn, bảo vệ môi trường. Đối với các dự án có hồ sơ bảo vệ môi trường, xử lý đảm bảo theo hồ sơ bảo vệ môi trường. Khuyến khích việc tự xử lý chất thải rắn phát sinh từ hoạt động xây dựng tại nơi phát sinh với biện pháp phù hợp, đảm bảo các yêu cầu về an toàn, môi trường;</w:t>
            </w:r>
          </w:p>
          <w:p w14:paraId="7E9C6ABB" w14:textId="77777777" w:rsidR="00B975A4" w:rsidRPr="00B15E0E" w:rsidRDefault="00B975A4" w:rsidP="002846A6">
            <w:pPr>
              <w:tabs>
                <w:tab w:val="left" w:pos="1271"/>
              </w:tabs>
              <w:spacing w:before="120" w:after="120"/>
              <w:ind w:firstLine="463"/>
              <w:jc w:val="both"/>
              <w:rPr>
                <w:rFonts w:ascii="Times New Roman" w:hAnsi="Times New Roman" w:cs="Times New Roman"/>
                <w:color w:val="000000" w:themeColor="text1"/>
                <w:sz w:val="28"/>
                <w:szCs w:val="28"/>
              </w:rPr>
            </w:pPr>
            <w:r w:rsidRPr="00B15E0E">
              <w:rPr>
                <w:rFonts w:ascii="Times New Roman" w:hAnsi="Times New Roman" w:cs="Times New Roman"/>
                <w:color w:val="000000" w:themeColor="text1"/>
                <w:sz w:val="28"/>
                <w:szCs w:val="28"/>
              </w:rPr>
              <w:t>b) Đối với cơ sở xử lý chất thải rắn phát sinh từ hoạt động xây dựng: Cơ sở xử lý phải được đầu tư xây dựng theo quy hoạch xây dựng được cấp có thẩm quyền phê duyệt. Các công nghệ xử lý bao gồm: Nghiền, sàng; sản xuất vật liệu xây dựng; chôn lấp và các công  nghệ khác. Công nghệ xử lý chất thải rắn xây dựng phải phù hợp với quy mô, công suất và điều kiện kinh tế - xã hội của địa phương, đảm bảo các yêu cầu về bảo vệ môi trường và hiệu quả kinh tế xã hội;</w:t>
            </w:r>
          </w:p>
          <w:p w14:paraId="51B794A6" w14:textId="77777777" w:rsidR="00B975A4" w:rsidRPr="00B15E0E" w:rsidRDefault="00B975A4" w:rsidP="002846A6">
            <w:pPr>
              <w:spacing w:before="120" w:after="120"/>
              <w:ind w:firstLine="463"/>
              <w:jc w:val="both"/>
              <w:rPr>
                <w:rFonts w:ascii="Times New Roman" w:hAnsi="Times New Roman" w:cs="Times New Roman"/>
                <w:color w:val="000000" w:themeColor="text1"/>
                <w:sz w:val="28"/>
                <w:szCs w:val="28"/>
              </w:rPr>
            </w:pPr>
            <w:r w:rsidRPr="00B15E0E">
              <w:rPr>
                <w:rFonts w:ascii="Times New Roman" w:hAnsi="Times New Roman" w:cs="Times New Roman"/>
                <w:color w:val="000000" w:themeColor="text1"/>
                <w:sz w:val="28"/>
                <w:szCs w:val="28"/>
              </w:rPr>
              <w:t xml:space="preserve">c) Hộ gia đình, cá nhân tại vùng nông thôn, vùng sâu, vùng xa chưa có hệ thống thu gom chất thải, khi </w:t>
            </w:r>
            <w:r w:rsidRPr="00B15E0E">
              <w:rPr>
                <w:rFonts w:ascii="Times New Roman" w:hAnsi="Times New Roman" w:cs="Times New Roman"/>
                <w:color w:val="000000" w:themeColor="text1"/>
                <w:sz w:val="28"/>
                <w:szCs w:val="28"/>
              </w:rPr>
              <w:lastRenderedPageBreak/>
              <w:t>tiến hành các hoạt động xây dựng, cải tạo hoặc phá dỡ công trình xây dựng, chất thải phát sinh phải được tái sử dụng hoặc đổ đúng vị trí được cấp có thẩm quyền chấp thuận, không được tự ý đổ chất thải ra môi trường;</w:t>
            </w:r>
          </w:p>
          <w:p w14:paraId="0ACE82F1" w14:textId="77777777" w:rsidR="00B975A4" w:rsidRPr="00B15E0E" w:rsidRDefault="00B975A4" w:rsidP="002846A6">
            <w:pPr>
              <w:spacing w:before="120" w:after="120"/>
              <w:ind w:firstLine="463"/>
              <w:jc w:val="both"/>
              <w:rPr>
                <w:rFonts w:ascii="Times New Roman" w:hAnsi="Times New Roman" w:cs="Times New Roman"/>
                <w:color w:val="000000" w:themeColor="text1"/>
                <w:sz w:val="28"/>
                <w:szCs w:val="28"/>
              </w:rPr>
            </w:pPr>
            <w:r w:rsidRPr="00B15E0E">
              <w:rPr>
                <w:rFonts w:ascii="Times New Roman" w:hAnsi="Times New Roman" w:cs="Times New Roman"/>
                <w:color w:val="000000" w:themeColor="text1"/>
                <w:sz w:val="28"/>
                <w:szCs w:val="28"/>
              </w:rPr>
              <w:t>d) Hộ gia đình, cá nhân tại vùng nông thôn, chủ đầu tư xây dựng tự xử lý chất thải rắn phát sinh từ hoạt động xây dựng trong phạm vi diện tích đất ở, đất vườn và phạm vi đất sử dụng để thực hiện dự án, hoặc chuyển giao cho các đối tượng: Chủ cơ sở sản xuất sử dụng trực tiếp làm nguyên liệu sản xuất, sản xuất vật liệu xây dựng hoặc san lấp mặt bằng được phép hoạt động theo quy định của pháp luật; Chủ thu gom, vận chuyển đủ điều kiện theo quy định của pháp luật; Chủ xử lý đã được cấp giấy phép môi trường hoặc đã hoạt động theo văn bản, giấy tờ của cơ quan quản lý nhà nước có thẩm quyền;</w:t>
            </w:r>
          </w:p>
          <w:p w14:paraId="0A7E6AF2" w14:textId="7F000584" w:rsidR="00D83170" w:rsidRPr="00B15E0E" w:rsidRDefault="00B975A4" w:rsidP="002846A6">
            <w:pPr>
              <w:spacing w:before="120" w:after="120"/>
              <w:ind w:firstLine="463"/>
              <w:jc w:val="both"/>
              <w:rPr>
                <w:rFonts w:ascii="Times New Roman" w:hAnsi="Times New Roman" w:cs="Times New Roman"/>
                <w:color w:val="000000" w:themeColor="text1"/>
                <w:sz w:val="28"/>
                <w:szCs w:val="28"/>
              </w:rPr>
            </w:pPr>
            <w:r w:rsidRPr="00B15E0E">
              <w:rPr>
                <w:rFonts w:ascii="Times New Roman" w:hAnsi="Times New Roman" w:cs="Times New Roman"/>
                <w:color w:val="000000" w:themeColor="text1"/>
                <w:sz w:val="28"/>
                <w:szCs w:val="28"/>
              </w:rPr>
              <w:t>đ) Hộ gia đình, cá nhân tại đô thị khi tiến hành hoạt động xây dựng, cải tạo, phá dỡ công trình xây dựng, chất thải phát sinh nếu không được tái sử dụng thì phải được thu gom và chuyển giao cho các đối tượng có chức năng xử lý theo quy định.</w:t>
            </w:r>
          </w:p>
        </w:tc>
        <w:tc>
          <w:tcPr>
            <w:tcW w:w="5812" w:type="dxa"/>
          </w:tcPr>
          <w:p w14:paraId="4E44AB76" w14:textId="77777777" w:rsidR="00CC01DA" w:rsidRPr="00CD271C" w:rsidRDefault="00CC01DA" w:rsidP="00CC01DA">
            <w:pPr>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b/>
                <w:color w:val="000000" w:themeColor="text1"/>
                <w:sz w:val="28"/>
                <w:szCs w:val="28"/>
              </w:rPr>
              <w:lastRenderedPageBreak/>
              <w:t xml:space="preserve">Điều 8. </w:t>
            </w:r>
            <w:bookmarkStart w:id="6" w:name="_Hlk213749835"/>
            <w:r w:rsidRPr="00CD271C">
              <w:rPr>
                <w:rFonts w:ascii="Times New Roman" w:hAnsi="Times New Roman" w:cs="Times New Roman"/>
                <w:b/>
                <w:color w:val="000000" w:themeColor="text1"/>
                <w:sz w:val="28"/>
                <w:szCs w:val="28"/>
              </w:rPr>
              <w:t>Thu gom, vận chuyển chất thải rắn xây dựng</w:t>
            </w:r>
            <w:bookmarkEnd w:id="6"/>
          </w:p>
          <w:p w14:paraId="3B72BA70" w14:textId="77777777" w:rsidR="00CC01DA" w:rsidRPr="00CD271C" w:rsidRDefault="00CC01DA" w:rsidP="00CC01DA">
            <w:pPr>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Chất thải rắn xây dựng phải được phân loại, thu gom và vận chuyển từ nơi phát sinh như sau:</w:t>
            </w:r>
          </w:p>
          <w:p w14:paraId="3B673C18" w14:textId="77777777" w:rsidR="00CC01DA" w:rsidRPr="00CD271C" w:rsidRDefault="00CC01DA" w:rsidP="00CC01DA">
            <w:pPr>
              <w:tabs>
                <w:tab w:val="left" w:pos="1247"/>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1. Chất thải rắn, phế liệu còn giá trị sử dụng được tái chế, tái sử dụng theo quy định.</w:t>
            </w:r>
          </w:p>
          <w:p w14:paraId="027943A8" w14:textId="77777777" w:rsidR="00CC01DA" w:rsidRPr="00CD271C" w:rsidRDefault="00CC01DA" w:rsidP="00CC01DA">
            <w:pPr>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2. Chất thải rắn không tái chế, tái sử dụng thì quản lý như chất thải rắn công nghiệp thông thường.</w:t>
            </w:r>
          </w:p>
          <w:p w14:paraId="01253CD5" w14:textId="77777777" w:rsidR="00CC01DA" w:rsidRPr="00CD271C" w:rsidRDefault="00CC01DA" w:rsidP="00CC01DA">
            <w:pPr>
              <w:tabs>
                <w:tab w:val="left" w:pos="1247"/>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3. Chất thải rắn có yếu tố nguy hại được phân loại riêng và quản lý theo quy định về quản lý chất thải nguy hại.</w:t>
            </w:r>
          </w:p>
          <w:p w14:paraId="0C9B5EB9" w14:textId="77777777" w:rsidR="00CC01DA" w:rsidRPr="00CD271C" w:rsidRDefault="00CC01DA" w:rsidP="00CC01DA">
            <w:pPr>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lastRenderedPageBreak/>
              <w:t xml:space="preserve">4. Đất, đất bùn thải (không có yếu tố nguy hại, </w:t>
            </w:r>
            <w:r w:rsidRPr="00CD271C">
              <w:rPr>
                <w:rFonts w:ascii="Times New Roman" w:eastAsia="Times New Roman" w:hAnsi="Times New Roman" w:cs="Times New Roman"/>
                <w:color w:val="000000" w:themeColor="text1"/>
                <w:sz w:val="28"/>
                <w:szCs w:val="28"/>
              </w:rPr>
              <w:t>không thuộc hoạt động nạo vét thu hồi sản phẩm, khoáng sản theo quy định)</w:t>
            </w:r>
            <w:r w:rsidRPr="00CD271C">
              <w:rPr>
                <w:rFonts w:ascii="Times New Roman" w:hAnsi="Times New Roman" w:cs="Times New Roman"/>
                <w:color w:val="000000" w:themeColor="text1"/>
                <w:sz w:val="28"/>
                <w:szCs w:val="28"/>
              </w:rPr>
              <w:t xml:space="preserve"> từ hoạt động đào, nạo vét lớp đất mặt, đào cọc móng được sử dụng để bồi đắp cho đất trồng cây hoặc san lấp tạo mặt bằng tại chỗ trong phạm vi diện tích thực hiện dự án, công trình đó. Trường hợp, vận chuyển ra ngoài phạm vi, khu vực thực hiện dự án, công trình thì phải được tập kết tại khu vực, điểm đổ thải đã được Ủy ban nhân dân tỉnh công bố danh mục khu vực, địa điểm tiếp nhận đổ thải. Trong trường hợp đặc biệt, cần đáp ứng nhu cầu phát triển kinh tế - xã hội của tỉnh, Ủy ban nhân dân tỉnh xem xét và quyết định từng trường hợp cụ thể.</w:t>
            </w:r>
          </w:p>
          <w:p w14:paraId="3F8D912E" w14:textId="77777777" w:rsidR="00CC01DA" w:rsidRPr="00836C0D" w:rsidRDefault="00CC01DA" w:rsidP="00CC01DA">
            <w:pPr>
              <w:tabs>
                <w:tab w:val="left" w:pos="1271"/>
              </w:tabs>
              <w:spacing w:before="120" w:after="120"/>
              <w:ind w:firstLine="567"/>
              <w:jc w:val="both"/>
              <w:rPr>
                <w:rFonts w:ascii="Times New Roman" w:hAnsi="Times New Roman" w:cs="Times New Roman"/>
                <w:color w:val="00B050"/>
                <w:sz w:val="28"/>
                <w:szCs w:val="28"/>
              </w:rPr>
            </w:pPr>
            <w:r w:rsidRPr="00CD271C">
              <w:rPr>
                <w:rFonts w:ascii="Times New Roman" w:hAnsi="Times New Roman" w:cs="Times New Roman"/>
                <w:color w:val="000000" w:themeColor="text1"/>
                <w:sz w:val="28"/>
                <w:szCs w:val="28"/>
              </w:rPr>
              <w:t>5. Chất thải rắn từ vật liệu xây dựng như: gạch, ngói, vữa, bê tông, vật liệu kết dính được tái sử dụng, tái chế làm vật liệu xây dựng hoặc vật liệu san lấp tạo mặt bằng tại chỗ trong phạm vi, khu vực thực hiện công trình, dự án đó theo quy định của ngành xây dựng. Trường hợp, vận chuyển ra ngoài phạm vi, khu vực thực hiện dự án, công trình thì được tập kết tại khu vực, điểm đổ thải</w:t>
            </w:r>
            <w:r w:rsidRPr="00CD271C">
              <w:rPr>
                <w:color w:val="000000" w:themeColor="text1"/>
                <w:sz w:val="28"/>
                <w:szCs w:val="28"/>
              </w:rPr>
              <w:t xml:space="preserve"> </w:t>
            </w:r>
            <w:r w:rsidRPr="00CD271C">
              <w:rPr>
                <w:rFonts w:ascii="Times New Roman" w:hAnsi="Times New Roman" w:cs="Times New Roman"/>
                <w:color w:val="000000" w:themeColor="text1"/>
                <w:sz w:val="28"/>
                <w:szCs w:val="28"/>
              </w:rPr>
              <w:t>chất thải rắn xây dựng đã được Ủy ban nhân dân tỉnh công bố danh mục khu vực, địa điểm tiếp nhận đổ thải hoặc chuyển giao cho các đơn vị có chức năng xử lý theo quy định</w:t>
            </w:r>
            <w:r>
              <w:rPr>
                <w:rFonts w:ascii="Times New Roman" w:hAnsi="Times New Roman" w:cs="Times New Roman"/>
                <w:color w:val="000000" w:themeColor="text1"/>
                <w:sz w:val="28"/>
                <w:szCs w:val="28"/>
              </w:rPr>
              <w:t xml:space="preserve">; </w:t>
            </w:r>
            <w:r w:rsidRPr="00836C0D">
              <w:rPr>
                <w:rFonts w:ascii="Times New Roman" w:hAnsi="Times New Roman" w:cs="Times New Roman"/>
                <w:color w:val="00B050"/>
                <w:sz w:val="28"/>
                <w:szCs w:val="28"/>
              </w:rPr>
              <w:t xml:space="preserve">Việc vận chuyển chất thải rắn xây dựng phải </w:t>
            </w:r>
            <w:r w:rsidRPr="00836C0D">
              <w:rPr>
                <w:rFonts w:ascii="Times New Roman" w:hAnsi="Times New Roman" w:cs="Times New Roman"/>
                <w:color w:val="00B050"/>
                <w:sz w:val="28"/>
                <w:szCs w:val="28"/>
                <w:lang w:val="sv-SE"/>
              </w:rPr>
              <w:t xml:space="preserve">trên các tuyến đường nối từ </w:t>
            </w:r>
            <w:r w:rsidRPr="00836C0D">
              <w:rPr>
                <w:rFonts w:ascii="Times New Roman" w:hAnsi="Times New Roman" w:cs="Times New Roman"/>
                <w:color w:val="00B050"/>
                <w:sz w:val="28"/>
                <w:szCs w:val="28"/>
              </w:rPr>
              <w:t xml:space="preserve">dự án, công trình </w:t>
            </w:r>
            <w:r w:rsidRPr="00836C0D">
              <w:rPr>
                <w:rFonts w:ascii="Times New Roman" w:hAnsi="Times New Roman" w:cs="Times New Roman"/>
                <w:color w:val="00B050"/>
                <w:sz w:val="28"/>
                <w:szCs w:val="28"/>
                <w:lang w:val="sv-SE"/>
              </w:rPr>
              <w:t xml:space="preserve">đến </w:t>
            </w:r>
            <w:r w:rsidRPr="00836C0D">
              <w:rPr>
                <w:rFonts w:ascii="Times New Roman" w:hAnsi="Times New Roman" w:cs="Times New Roman"/>
                <w:color w:val="00B050"/>
                <w:sz w:val="28"/>
                <w:szCs w:val="28"/>
              </w:rPr>
              <w:t>khu vực, điểm đổ thải</w:t>
            </w:r>
            <w:r>
              <w:rPr>
                <w:color w:val="00B050"/>
                <w:sz w:val="28"/>
                <w:szCs w:val="28"/>
              </w:rPr>
              <w:t xml:space="preserve">, </w:t>
            </w:r>
            <w:r w:rsidRPr="00836C0D">
              <w:rPr>
                <w:rFonts w:ascii="Times New Roman" w:hAnsi="Times New Roman" w:cs="Times New Roman"/>
                <w:color w:val="00B050"/>
                <w:sz w:val="28"/>
                <w:szCs w:val="28"/>
                <w:lang w:val="sv-SE"/>
              </w:rPr>
              <w:t xml:space="preserve">đảm bảo tối </w:t>
            </w:r>
            <w:r w:rsidRPr="00836C0D">
              <w:rPr>
                <w:rFonts w:ascii="Times New Roman" w:hAnsi="Times New Roman" w:cs="Times New Roman"/>
                <w:color w:val="00B050"/>
                <w:sz w:val="28"/>
                <w:szCs w:val="28"/>
                <w:lang w:val="sv-SE"/>
              </w:rPr>
              <w:lastRenderedPageBreak/>
              <w:t>ưu về cự ly vận chuyển và tình hình giao thông tại khu vực.</w:t>
            </w:r>
          </w:p>
          <w:p w14:paraId="35075E58" w14:textId="77777777" w:rsidR="00CC01DA" w:rsidRPr="00CD271C" w:rsidRDefault="00CC01DA" w:rsidP="00CC01DA">
            <w:pPr>
              <w:tabs>
                <w:tab w:val="left" w:pos="1283"/>
              </w:tabs>
              <w:spacing w:before="120" w:after="120"/>
              <w:ind w:firstLine="567"/>
              <w:jc w:val="both"/>
              <w:rPr>
                <w:rFonts w:ascii="Times New Roman" w:hAnsi="Times New Roman" w:cs="Times New Roman"/>
                <w:b/>
                <w:bCs/>
                <w:color w:val="000000" w:themeColor="text1"/>
                <w:sz w:val="28"/>
                <w:szCs w:val="28"/>
              </w:rPr>
            </w:pPr>
            <w:r w:rsidRPr="00CD271C">
              <w:rPr>
                <w:rFonts w:ascii="Times New Roman" w:hAnsi="Times New Roman" w:cs="Times New Roman"/>
                <w:b/>
                <w:bCs/>
                <w:color w:val="000000" w:themeColor="text1"/>
                <w:sz w:val="28"/>
                <w:szCs w:val="28"/>
              </w:rPr>
              <w:t xml:space="preserve">Điều 9. </w:t>
            </w:r>
            <w:bookmarkStart w:id="7" w:name="_Hlk213749847"/>
            <w:r w:rsidRPr="00CD271C">
              <w:rPr>
                <w:rFonts w:ascii="Times New Roman" w:hAnsi="Times New Roman" w:cs="Times New Roman"/>
                <w:b/>
                <w:bCs/>
                <w:color w:val="000000" w:themeColor="text1"/>
                <w:sz w:val="28"/>
                <w:szCs w:val="28"/>
              </w:rPr>
              <w:t>Xử lý chất thải rắn xây dựng</w:t>
            </w:r>
          </w:p>
          <w:bookmarkEnd w:id="7"/>
          <w:p w14:paraId="76BB30B4" w14:textId="05FD77E0" w:rsidR="00CC01DA" w:rsidRPr="00CD271C" w:rsidRDefault="00CC01DA" w:rsidP="00CC01DA">
            <w:pPr>
              <w:tabs>
                <w:tab w:val="left" w:pos="1271"/>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1. Đối với cơ sở xử lý chất thải rắn xây dựng: cơ sở xử lý phải được cấp có thẩm quyền phê duyệt. Các công nghệ xử lý bao gồm: nghiền, sàng; sản xuất vật liệu xây dựng; chôn lấp và các công nghệ khác. Công nghệ, quy trình xử lý chất thải rắn xây dựng phải phù hợp, đảm bảo các yêu cầu về bảo vệ môi trường.</w:t>
            </w:r>
          </w:p>
          <w:p w14:paraId="06486853" w14:textId="7A466EAC" w:rsidR="00CC01DA" w:rsidRPr="00BD37DA" w:rsidRDefault="00CC01DA" w:rsidP="00CC01DA">
            <w:pPr>
              <w:spacing w:before="120" w:after="120"/>
              <w:ind w:firstLine="567"/>
              <w:jc w:val="both"/>
              <w:rPr>
                <w:rFonts w:ascii="Times New Roman" w:hAnsi="Times New Roman" w:cs="Times New Roman"/>
                <w:i/>
                <w:iCs/>
                <w:color w:val="FF0000"/>
                <w:sz w:val="28"/>
                <w:szCs w:val="28"/>
              </w:rPr>
            </w:pPr>
            <w:r w:rsidRPr="00CD271C">
              <w:rPr>
                <w:rFonts w:ascii="Times New Roman" w:hAnsi="Times New Roman" w:cs="Times New Roman"/>
                <w:color w:val="000000" w:themeColor="text1"/>
                <w:sz w:val="28"/>
                <w:szCs w:val="28"/>
              </w:rPr>
              <w:t>2. Hộ gia đình, cá nhân tại vùng nông thôn, vùng sâu, vùng xa</w:t>
            </w:r>
            <w:r>
              <w:rPr>
                <w:rFonts w:ascii="Times New Roman" w:hAnsi="Times New Roman" w:cs="Times New Roman"/>
                <w:color w:val="000000" w:themeColor="text1"/>
                <w:sz w:val="28"/>
                <w:szCs w:val="28"/>
              </w:rPr>
              <w:t xml:space="preserve"> </w:t>
            </w:r>
            <w:r w:rsidRPr="00E26CBC">
              <w:rPr>
                <w:rFonts w:ascii="Times New Roman" w:hAnsi="Times New Roman" w:cs="Times New Roman"/>
                <w:color w:val="FF0000"/>
                <w:sz w:val="28"/>
                <w:szCs w:val="28"/>
              </w:rPr>
              <w:t>chưa có hệ thống thu gom, xử lý chất thải rắn xây dựng</w:t>
            </w:r>
            <w:r w:rsidRPr="00CD271C">
              <w:rPr>
                <w:rFonts w:ascii="Times New Roman" w:hAnsi="Times New Roman" w:cs="Times New Roman"/>
                <w:color w:val="000000" w:themeColor="text1"/>
                <w:sz w:val="28"/>
                <w:szCs w:val="28"/>
              </w:rPr>
              <w:t xml:space="preserve"> khi tiến hành các hoạt động xây dựng, cải tạo hoặc phá dỡ công trình xây dựng, chất thải phát sinh thực hiện theo quy định tại Điều 8 Quy định này hoặc được phép lưu chứa</w:t>
            </w:r>
            <w:r>
              <w:rPr>
                <w:rFonts w:ascii="Times New Roman" w:hAnsi="Times New Roman" w:cs="Times New Roman"/>
                <w:color w:val="000000" w:themeColor="text1"/>
                <w:sz w:val="28"/>
                <w:szCs w:val="28"/>
              </w:rPr>
              <w:t xml:space="preserve"> tạm</w:t>
            </w:r>
            <w:r w:rsidRPr="00CD271C">
              <w:rPr>
                <w:rFonts w:ascii="Times New Roman" w:hAnsi="Times New Roman" w:cs="Times New Roman"/>
                <w:color w:val="000000" w:themeColor="text1"/>
                <w:sz w:val="28"/>
                <w:szCs w:val="28"/>
              </w:rPr>
              <w:t xml:space="preserve"> tại các thửa đất ở</w:t>
            </w:r>
            <w:r>
              <w:rPr>
                <w:rFonts w:ascii="Times New Roman" w:hAnsi="Times New Roman" w:cs="Times New Roman"/>
                <w:color w:val="000000" w:themeColor="text1"/>
                <w:sz w:val="28"/>
                <w:szCs w:val="28"/>
              </w:rPr>
              <w:t xml:space="preserve"> </w:t>
            </w:r>
            <w:r w:rsidRPr="00CD271C">
              <w:rPr>
                <w:rFonts w:ascii="Times New Roman" w:hAnsi="Times New Roman" w:cs="Times New Roman"/>
                <w:color w:val="000000" w:themeColor="text1"/>
                <w:sz w:val="28"/>
                <w:szCs w:val="28"/>
              </w:rPr>
              <w:t>thuộc quyền sử dụng nằm liền kề công trình đó.</w:t>
            </w:r>
            <w:r>
              <w:rPr>
                <w:rFonts w:ascii="Times New Roman" w:hAnsi="Times New Roman" w:cs="Times New Roman"/>
                <w:color w:val="000000" w:themeColor="text1"/>
                <w:sz w:val="28"/>
                <w:szCs w:val="28"/>
              </w:rPr>
              <w:t xml:space="preserve"> </w:t>
            </w:r>
            <w:r w:rsidRPr="00BD37DA">
              <w:rPr>
                <w:rStyle w:val="fontstyle31"/>
                <w:color w:val="FF0000"/>
              </w:rPr>
              <w:t>Việc lưu chứa không gây ô nhiễm môi trường</w:t>
            </w:r>
            <w:r>
              <w:rPr>
                <w:rStyle w:val="fontstyle31"/>
                <w:color w:val="FF0000"/>
              </w:rPr>
              <w:t>;</w:t>
            </w:r>
            <w:r w:rsidRPr="00BD37DA">
              <w:rPr>
                <w:rStyle w:val="fontstyle31"/>
                <w:color w:val="FF0000"/>
              </w:rPr>
              <w:t xml:space="preserve"> không ảnh hưởng đến thoát nước, giao thông, cảnh quan và các thửa đất liền kề</w:t>
            </w:r>
            <w:r>
              <w:rPr>
                <w:rStyle w:val="fontstyle31"/>
                <w:color w:val="FF0000"/>
              </w:rPr>
              <w:t>.</w:t>
            </w:r>
          </w:p>
          <w:p w14:paraId="2ED972B9" w14:textId="556B0722" w:rsidR="004F29F4" w:rsidRPr="00B15E0E" w:rsidRDefault="00CC01DA" w:rsidP="00CC01DA">
            <w:pPr>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 xml:space="preserve">3. Hộ gia đình, cá nhân tại đô thị khi tiến hành hoạt động xây dựng, cải tạo, phá dỡ công trình xây dựng, chất thải phát sinh thực hiện theo quy định tại Điều 8 Quy định này. </w:t>
            </w:r>
          </w:p>
        </w:tc>
        <w:tc>
          <w:tcPr>
            <w:tcW w:w="2977" w:type="dxa"/>
          </w:tcPr>
          <w:p w14:paraId="6712EE82" w14:textId="772B3C1B" w:rsidR="00D83170" w:rsidRPr="00B15E0E" w:rsidRDefault="004F29F4" w:rsidP="002846A6">
            <w:pPr>
              <w:spacing w:before="120" w:after="120"/>
              <w:ind w:firstLine="463"/>
              <w:jc w:val="both"/>
              <w:rPr>
                <w:rFonts w:ascii="Times New Roman" w:hAnsi="Times New Roman" w:cs="Times New Roman"/>
                <w:color w:val="000000" w:themeColor="text1"/>
                <w:sz w:val="28"/>
                <w:szCs w:val="28"/>
                <w:lang w:val="en"/>
              </w:rPr>
            </w:pPr>
            <w:r w:rsidRPr="00B15E0E">
              <w:rPr>
                <w:rFonts w:ascii="Times New Roman" w:hAnsi="Times New Roman" w:cs="Times New Roman"/>
                <w:color w:val="000000" w:themeColor="text1"/>
                <w:sz w:val="28"/>
                <w:szCs w:val="28"/>
                <w:lang w:val="en"/>
              </w:rPr>
              <w:lastRenderedPageBreak/>
              <w:t>Kế thừa, chủ yếu tách thành 02 điều để dễ thực hiện</w:t>
            </w:r>
            <w:r w:rsidR="0072304A" w:rsidRPr="00B15E0E">
              <w:rPr>
                <w:rFonts w:ascii="Times New Roman" w:hAnsi="Times New Roman" w:cs="Times New Roman"/>
                <w:color w:val="000000" w:themeColor="text1"/>
                <w:sz w:val="28"/>
                <w:szCs w:val="28"/>
                <w:lang w:val="en"/>
              </w:rPr>
              <w:t xml:space="preserve"> và chi tiết để dễ thực hiện, áp dụng</w:t>
            </w:r>
            <w:r w:rsidR="00CC01DA">
              <w:rPr>
                <w:rFonts w:ascii="Times New Roman" w:hAnsi="Times New Roman" w:cs="Times New Roman"/>
                <w:color w:val="000000" w:themeColor="text1"/>
                <w:sz w:val="28"/>
                <w:szCs w:val="28"/>
                <w:lang w:val="en"/>
              </w:rPr>
              <w:t xml:space="preserve"> và phù hợp với tình hình, điều kiện hiện nay của tỉnh, cũng như qua thời gian thực hiện quy định cũ còn gặp khó khăn, nên chỉnh sửa để đảm bảo phù hợp của tỉnh</w:t>
            </w:r>
          </w:p>
        </w:tc>
      </w:tr>
      <w:tr w:rsidR="00B15E0E" w:rsidRPr="00B15E0E" w14:paraId="2462D95A" w14:textId="77777777" w:rsidTr="006E582C">
        <w:trPr>
          <w:gridAfter w:val="1"/>
          <w:wAfter w:w="6" w:type="dxa"/>
        </w:trPr>
        <w:tc>
          <w:tcPr>
            <w:tcW w:w="704" w:type="dxa"/>
          </w:tcPr>
          <w:p w14:paraId="6BC9E073" w14:textId="77777777" w:rsidR="00D83170" w:rsidRPr="00B15E0E" w:rsidRDefault="00D83170" w:rsidP="006E582C">
            <w:pPr>
              <w:spacing w:before="40" w:after="40"/>
              <w:jc w:val="center"/>
              <w:rPr>
                <w:rFonts w:ascii="Times New Roman" w:hAnsi="Times New Roman" w:cs="Times New Roman"/>
                <w:b/>
                <w:bCs/>
                <w:color w:val="000000" w:themeColor="text1"/>
                <w:sz w:val="28"/>
                <w:szCs w:val="28"/>
                <w:lang w:val="it-IT"/>
              </w:rPr>
            </w:pPr>
          </w:p>
        </w:tc>
        <w:tc>
          <w:tcPr>
            <w:tcW w:w="6095" w:type="dxa"/>
          </w:tcPr>
          <w:p w14:paraId="0DE87344" w14:textId="77777777" w:rsidR="0072304A" w:rsidRPr="00B15E0E" w:rsidRDefault="0072304A" w:rsidP="002846A6">
            <w:pPr>
              <w:pStyle w:val="NormalWeb"/>
              <w:shd w:val="clear" w:color="auto" w:fill="FFFFFF"/>
              <w:spacing w:before="120" w:beforeAutospacing="0" w:after="120" w:afterAutospacing="0"/>
              <w:ind w:firstLine="463"/>
              <w:jc w:val="both"/>
              <w:rPr>
                <w:b/>
                <w:bCs/>
                <w:color w:val="000000" w:themeColor="text1"/>
                <w:sz w:val="28"/>
                <w:szCs w:val="28"/>
                <w:lang w:val="sv-SE"/>
              </w:rPr>
            </w:pPr>
            <w:r w:rsidRPr="00B15E0E">
              <w:rPr>
                <w:b/>
                <w:bCs/>
                <w:color w:val="000000" w:themeColor="text1"/>
                <w:sz w:val="28"/>
                <w:szCs w:val="28"/>
                <w:lang w:val="sv-SE"/>
              </w:rPr>
              <w:t>Điều 10. Quản lý chất thải rắn sinh hoạt</w:t>
            </w:r>
          </w:p>
          <w:p w14:paraId="299AA94F" w14:textId="77777777" w:rsidR="0072304A" w:rsidRPr="00B15E0E" w:rsidRDefault="0072304A" w:rsidP="002846A6">
            <w:pPr>
              <w:shd w:val="clear" w:color="auto" w:fill="FFFFFF"/>
              <w:spacing w:before="120" w:after="120"/>
              <w:ind w:firstLine="463"/>
              <w:jc w:val="both"/>
              <w:rPr>
                <w:rFonts w:ascii="Times New Roman" w:eastAsia="Times New Roman" w:hAnsi="Times New Roman" w:cs="Times New Roman"/>
                <w:color w:val="000000" w:themeColor="text1"/>
                <w:sz w:val="28"/>
                <w:szCs w:val="28"/>
                <w:lang w:val="sv-SE"/>
              </w:rPr>
            </w:pPr>
            <w:r w:rsidRPr="00B15E0E">
              <w:rPr>
                <w:rFonts w:ascii="Times New Roman" w:eastAsia="Times New Roman" w:hAnsi="Times New Roman" w:cs="Times New Roman"/>
                <w:color w:val="000000" w:themeColor="text1"/>
                <w:sz w:val="28"/>
                <w:szCs w:val="28"/>
                <w:lang w:val="vi-VN"/>
              </w:rPr>
              <w:t xml:space="preserve">1. </w:t>
            </w:r>
            <w:r w:rsidRPr="00B15E0E">
              <w:rPr>
                <w:rFonts w:ascii="Times New Roman" w:eastAsia="Times New Roman" w:hAnsi="Times New Roman" w:cs="Times New Roman"/>
                <w:color w:val="000000" w:themeColor="text1"/>
                <w:sz w:val="28"/>
                <w:szCs w:val="28"/>
              </w:rPr>
              <w:t xml:space="preserve">Chất thải rắn sinh hoạt (sau đây viết tắt là CTRSH) </w:t>
            </w:r>
            <w:r w:rsidRPr="00B15E0E">
              <w:rPr>
                <w:rFonts w:ascii="Times New Roman" w:eastAsia="Times New Roman" w:hAnsi="Times New Roman" w:cs="Times New Roman"/>
                <w:color w:val="000000" w:themeColor="text1"/>
                <w:sz w:val="28"/>
                <w:szCs w:val="28"/>
                <w:lang w:val="vi-VN"/>
              </w:rPr>
              <w:t xml:space="preserve">phải được quản lý theo hướng </w:t>
            </w:r>
            <w:r w:rsidRPr="00B15E0E">
              <w:rPr>
                <w:rFonts w:ascii="Times New Roman" w:eastAsia="Times New Roman" w:hAnsi="Times New Roman" w:cs="Times New Roman"/>
                <w:color w:val="000000" w:themeColor="text1"/>
                <w:sz w:val="28"/>
                <w:szCs w:val="28"/>
              </w:rPr>
              <w:t>tăng cường phân loại tại nguồn, tăng tỉ lệ thu gom và xử lý bằng công nghệ đốt đảm bảo an toàn về môi trường</w:t>
            </w:r>
            <w:r w:rsidRPr="00B15E0E">
              <w:rPr>
                <w:rFonts w:ascii="Times New Roman" w:eastAsia="Times New Roman" w:hAnsi="Times New Roman" w:cs="Times New Roman"/>
                <w:color w:val="000000" w:themeColor="text1"/>
                <w:sz w:val="28"/>
                <w:szCs w:val="28"/>
                <w:lang w:val="vi-VN"/>
              </w:rPr>
              <w:t>.</w:t>
            </w:r>
          </w:p>
          <w:p w14:paraId="2D5DF89E" w14:textId="77777777" w:rsidR="0072304A" w:rsidRPr="00B15E0E" w:rsidRDefault="0072304A"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lastRenderedPageBreak/>
              <w:t>2. Khuyến khích việc xã hội hóa công tác thu gom, vận chuyển, tái sử dụng, tái chế, thu hồi năng lượng và xử lý chất thải; việc đầu tư mới các cơ sở xử lý chất thải trên địa bàn tỉnh theo hướng tái sử dụng, tái chế, thu hồi năng lượng và xử lý, hạn chế tối đa việc chôn lấp chất thải.</w:t>
            </w:r>
          </w:p>
          <w:p w14:paraId="3AB4984F" w14:textId="54511AD4" w:rsidR="00D83170" w:rsidRPr="00B15E0E" w:rsidRDefault="0072304A"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3. Khuyến khích áp dụng các công nghệ xử lý chất thải thân thiện với môi trường. Việc sử dụng chế phẩm sinh học trong xử lý chất thải phải tuân theo quy định của pháp luật.</w:t>
            </w:r>
          </w:p>
        </w:tc>
        <w:tc>
          <w:tcPr>
            <w:tcW w:w="5812" w:type="dxa"/>
          </w:tcPr>
          <w:p w14:paraId="2A233EF1" w14:textId="77777777" w:rsidR="0072304A" w:rsidRPr="00B15E0E" w:rsidRDefault="0072304A" w:rsidP="002846A6">
            <w:pPr>
              <w:pStyle w:val="NormalWeb"/>
              <w:shd w:val="clear" w:color="auto" w:fill="FFFFFF"/>
              <w:spacing w:before="120" w:beforeAutospacing="0" w:after="120" w:afterAutospacing="0"/>
              <w:ind w:firstLine="463"/>
              <w:jc w:val="both"/>
              <w:rPr>
                <w:b/>
                <w:bCs/>
                <w:color w:val="000000" w:themeColor="text1"/>
                <w:sz w:val="28"/>
                <w:szCs w:val="28"/>
                <w:lang w:val="sv-SE"/>
              </w:rPr>
            </w:pPr>
            <w:r w:rsidRPr="00B15E0E">
              <w:rPr>
                <w:b/>
                <w:bCs/>
                <w:color w:val="000000" w:themeColor="text1"/>
                <w:sz w:val="28"/>
                <w:szCs w:val="28"/>
                <w:lang w:val="sv-SE"/>
              </w:rPr>
              <w:lastRenderedPageBreak/>
              <w:t xml:space="preserve">Điều 10. </w:t>
            </w:r>
            <w:bookmarkStart w:id="8" w:name="_Hlk213749860"/>
            <w:r w:rsidRPr="00B15E0E">
              <w:rPr>
                <w:b/>
                <w:bCs/>
                <w:color w:val="000000" w:themeColor="text1"/>
                <w:sz w:val="28"/>
                <w:szCs w:val="28"/>
                <w:lang w:val="sv-SE"/>
              </w:rPr>
              <w:t>Quản lý chất thải rắn sinh hoạt</w:t>
            </w:r>
            <w:bookmarkEnd w:id="8"/>
          </w:p>
          <w:p w14:paraId="25327513" w14:textId="77777777" w:rsidR="0072304A" w:rsidRPr="00B15E0E" w:rsidRDefault="0072304A" w:rsidP="002846A6">
            <w:pPr>
              <w:shd w:val="clear" w:color="auto" w:fill="FFFFFF"/>
              <w:spacing w:before="120" w:after="120"/>
              <w:ind w:firstLine="463"/>
              <w:jc w:val="both"/>
              <w:rPr>
                <w:rFonts w:ascii="Times New Roman" w:eastAsia="Times New Roman" w:hAnsi="Times New Roman" w:cs="Times New Roman"/>
                <w:color w:val="000000" w:themeColor="text1"/>
                <w:sz w:val="28"/>
                <w:szCs w:val="28"/>
                <w:lang w:val="sv-SE"/>
              </w:rPr>
            </w:pPr>
            <w:r w:rsidRPr="00B15E0E">
              <w:rPr>
                <w:rFonts w:ascii="Times New Roman" w:eastAsia="Times New Roman" w:hAnsi="Times New Roman" w:cs="Times New Roman"/>
                <w:color w:val="000000" w:themeColor="text1"/>
                <w:sz w:val="28"/>
                <w:szCs w:val="28"/>
                <w:lang w:val="vi-VN"/>
              </w:rPr>
              <w:t xml:space="preserve">1. </w:t>
            </w:r>
            <w:r w:rsidRPr="00B15E0E">
              <w:rPr>
                <w:rFonts w:ascii="Times New Roman" w:eastAsia="Times New Roman" w:hAnsi="Times New Roman" w:cs="Times New Roman"/>
                <w:color w:val="000000" w:themeColor="text1"/>
                <w:sz w:val="28"/>
                <w:szCs w:val="28"/>
              </w:rPr>
              <w:t xml:space="preserve">Chất thải rắn sinh hoạt (sau đây viết tắt là CTRSH) </w:t>
            </w:r>
            <w:r w:rsidRPr="00B15E0E">
              <w:rPr>
                <w:rFonts w:ascii="Times New Roman" w:eastAsia="Times New Roman" w:hAnsi="Times New Roman" w:cs="Times New Roman"/>
                <w:color w:val="000000" w:themeColor="text1"/>
                <w:sz w:val="28"/>
                <w:szCs w:val="28"/>
                <w:lang w:val="vi-VN"/>
              </w:rPr>
              <w:t xml:space="preserve">được quản lý theo hướng </w:t>
            </w:r>
            <w:r w:rsidRPr="00B15E0E">
              <w:rPr>
                <w:rFonts w:ascii="Times New Roman" w:eastAsia="Times New Roman" w:hAnsi="Times New Roman" w:cs="Times New Roman"/>
                <w:color w:val="000000" w:themeColor="text1"/>
                <w:sz w:val="28"/>
                <w:szCs w:val="28"/>
              </w:rPr>
              <w:t xml:space="preserve">tăng cường phân loại tại nguồn, tăng tỉ lệ thu gom và xử lý </w:t>
            </w:r>
            <w:r w:rsidRPr="00B15E0E">
              <w:rPr>
                <w:rFonts w:ascii="Times New Roman" w:eastAsia="Times New Roman" w:hAnsi="Times New Roman" w:cs="Times New Roman"/>
                <w:color w:val="000000" w:themeColor="text1"/>
                <w:sz w:val="28"/>
                <w:szCs w:val="28"/>
              </w:rPr>
              <w:lastRenderedPageBreak/>
              <w:t>bằng công nghệ đốt đảm bảo an toàn về môi trường</w:t>
            </w:r>
            <w:r w:rsidRPr="00B15E0E">
              <w:rPr>
                <w:rFonts w:ascii="Times New Roman" w:eastAsia="Times New Roman" w:hAnsi="Times New Roman" w:cs="Times New Roman"/>
                <w:color w:val="000000" w:themeColor="text1"/>
                <w:sz w:val="28"/>
                <w:szCs w:val="28"/>
                <w:lang w:val="vi-VN"/>
              </w:rPr>
              <w:t>.</w:t>
            </w:r>
          </w:p>
          <w:p w14:paraId="1BC2255C" w14:textId="77777777" w:rsidR="0072304A" w:rsidRPr="00B15E0E" w:rsidRDefault="0072304A"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2. Khuyến khích việc xã hội hóa công tác thu gom, vận chuyển, tái sử dụng, tái chế, thu hồi năng lượng và xử lý chất thải; việc đầu tư mới các cơ sở xử lý chất thải trên địa bàn tỉnh theo hướng tái sử dụng, tái chế, thu hồi năng lượng và xử lý, hạn chế tối đa việc chôn lấp chất thải.</w:t>
            </w:r>
          </w:p>
          <w:p w14:paraId="021FEA88" w14:textId="77777777" w:rsidR="0072304A" w:rsidRPr="00B15E0E" w:rsidRDefault="0072304A"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3. Khuyến khích áp dụng các công nghệ xử lý chất thải thân thiện với môi trường. Việc sử dụng chế phẩm sinh học trong xử lý chất thải phải tuân theo quy định của pháp luật.</w:t>
            </w:r>
          </w:p>
          <w:p w14:paraId="3D43E458" w14:textId="77777777" w:rsidR="00D83170" w:rsidRPr="00B15E0E" w:rsidRDefault="00D83170" w:rsidP="002846A6">
            <w:pPr>
              <w:widowControl w:val="0"/>
              <w:spacing w:before="120" w:after="120"/>
              <w:ind w:firstLine="463"/>
              <w:jc w:val="both"/>
              <w:rPr>
                <w:rFonts w:ascii="Times New Roman" w:hAnsi="Times New Roman" w:cs="Times New Roman"/>
                <w:b/>
                <w:color w:val="000000" w:themeColor="text1"/>
                <w:sz w:val="28"/>
                <w:szCs w:val="28"/>
                <w:lang w:val="sv-SE"/>
              </w:rPr>
            </w:pPr>
          </w:p>
        </w:tc>
        <w:tc>
          <w:tcPr>
            <w:tcW w:w="2977" w:type="dxa"/>
          </w:tcPr>
          <w:p w14:paraId="709BCF0B" w14:textId="6771E550" w:rsidR="00D83170" w:rsidRPr="00B15E0E" w:rsidRDefault="0072304A" w:rsidP="002846A6">
            <w:pPr>
              <w:spacing w:before="120" w:after="120"/>
              <w:ind w:firstLine="463"/>
              <w:jc w:val="both"/>
              <w:rPr>
                <w:rFonts w:ascii="Times New Roman" w:hAnsi="Times New Roman" w:cs="Times New Roman"/>
                <w:color w:val="000000" w:themeColor="text1"/>
                <w:sz w:val="28"/>
                <w:szCs w:val="28"/>
                <w:lang w:val="en"/>
              </w:rPr>
            </w:pPr>
            <w:r w:rsidRPr="00B15E0E">
              <w:rPr>
                <w:rFonts w:ascii="Times New Roman" w:hAnsi="Times New Roman" w:cs="Times New Roman"/>
                <w:color w:val="000000" w:themeColor="text1"/>
                <w:sz w:val="28"/>
                <w:szCs w:val="28"/>
                <w:lang w:val="en"/>
              </w:rPr>
              <w:lastRenderedPageBreak/>
              <w:t>Kế thừa</w:t>
            </w:r>
          </w:p>
        </w:tc>
      </w:tr>
      <w:tr w:rsidR="00B15E0E" w:rsidRPr="00B15E0E" w14:paraId="57587042" w14:textId="77777777" w:rsidTr="006E582C">
        <w:trPr>
          <w:gridAfter w:val="1"/>
          <w:wAfter w:w="6" w:type="dxa"/>
        </w:trPr>
        <w:tc>
          <w:tcPr>
            <w:tcW w:w="704" w:type="dxa"/>
          </w:tcPr>
          <w:p w14:paraId="4049782A" w14:textId="77777777" w:rsidR="0072304A" w:rsidRPr="00B15E0E" w:rsidRDefault="0072304A" w:rsidP="006E582C">
            <w:pPr>
              <w:spacing w:before="40" w:after="40"/>
              <w:jc w:val="center"/>
              <w:rPr>
                <w:rFonts w:ascii="Times New Roman" w:hAnsi="Times New Roman" w:cs="Times New Roman"/>
                <w:b/>
                <w:bCs/>
                <w:color w:val="000000" w:themeColor="text1"/>
                <w:sz w:val="28"/>
                <w:szCs w:val="28"/>
                <w:lang w:val="it-IT"/>
              </w:rPr>
            </w:pPr>
          </w:p>
        </w:tc>
        <w:tc>
          <w:tcPr>
            <w:tcW w:w="6095" w:type="dxa"/>
          </w:tcPr>
          <w:p w14:paraId="41C08047" w14:textId="77777777" w:rsidR="0072304A" w:rsidRPr="00B15E0E" w:rsidRDefault="0072304A"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b/>
                <w:bCs/>
                <w:color w:val="000000" w:themeColor="text1"/>
                <w:sz w:val="28"/>
                <w:szCs w:val="28"/>
                <w:lang w:val="sv-SE"/>
              </w:rPr>
              <w:t>Điều 11. Quản lý chất thải rắn sinh hoạt của hộ gia đình, cá nhân</w:t>
            </w:r>
          </w:p>
          <w:p w14:paraId="1105FE03" w14:textId="77777777" w:rsidR="0072304A" w:rsidRPr="00B15E0E" w:rsidRDefault="0072304A" w:rsidP="002846A6">
            <w:pPr>
              <w:shd w:val="clear" w:color="auto" w:fill="FFFFFF"/>
              <w:spacing w:before="120" w:after="120"/>
              <w:ind w:firstLine="463"/>
              <w:jc w:val="both"/>
              <w:rPr>
                <w:rFonts w:ascii="Times New Roman" w:eastAsia="Times New Roman" w:hAnsi="Times New Roman" w:cs="Times New Roman"/>
                <w:color w:val="000000" w:themeColor="text1"/>
                <w:sz w:val="28"/>
                <w:szCs w:val="28"/>
                <w:lang w:val="sv-SE"/>
              </w:rPr>
            </w:pPr>
            <w:r w:rsidRPr="00B15E0E">
              <w:rPr>
                <w:rFonts w:ascii="Times New Roman" w:hAnsi="Times New Roman" w:cs="Times New Roman"/>
                <w:color w:val="000000" w:themeColor="text1"/>
                <w:sz w:val="28"/>
                <w:szCs w:val="28"/>
                <w:lang w:val="sv-SE"/>
              </w:rPr>
              <w:t xml:space="preserve">1. </w:t>
            </w:r>
            <w:r w:rsidRPr="00B15E0E">
              <w:rPr>
                <w:rFonts w:ascii="Times New Roman" w:eastAsia="Times New Roman" w:hAnsi="Times New Roman" w:cs="Times New Roman"/>
                <w:color w:val="000000" w:themeColor="text1"/>
                <w:sz w:val="28"/>
                <w:szCs w:val="28"/>
              </w:rPr>
              <w:t>CTRSH</w:t>
            </w:r>
            <w:r w:rsidRPr="00B15E0E">
              <w:rPr>
                <w:rFonts w:ascii="Times New Roman" w:eastAsia="Times New Roman" w:hAnsi="Times New Roman" w:cs="Times New Roman"/>
                <w:color w:val="000000" w:themeColor="text1"/>
                <w:sz w:val="28"/>
                <w:szCs w:val="28"/>
                <w:lang w:val="vi-VN"/>
              </w:rPr>
              <w:t xml:space="preserve"> phát sinh từ </w:t>
            </w:r>
            <w:r w:rsidRPr="00B15E0E">
              <w:rPr>
                <w:rFonts w:ascii="Times New Roman" w:eastAsia="Times New Roman" w:hAnsi="Times New Roman" w:cs="Times New Roman"/>
                <w:color w:val="000000" w:themeColor="text1"/>
                <w:sz w:val="28"/>
                <w:szCs w:val="28"/>
                <w:lang w:val="sv-SE"/>
              </w:rPr>
              <w:t xml:space="preserve">hộ gia đình, cá nhân </w:t>
            </w:r>
            <w:r w:rsidRPr="00B15E0E">
              <w:rPr>
                <w:rFonts w:ascii="Times New Roman" w:eastAsia="Times New Roman" w:hAnsi="Times New Roman" w:cs="Times New Roman"/>
                <w:color w:val="000000" w:themeColor="text1"/>
                <w:sz w:val="28"/>
                <w:szCs w:val="28"/>
                <w:lang w:val="vi-VN"/>
              </w:rPr>
              <w:t xml:space="preserve">được phân loại </w:t>
            </w:r>
            <w:r w:rsidRPr="00B15E0E">
              <w:rPr>
                <w:rFonts w:ascii="Times New Roman" w:hAnsi="Times New Roman" w:cs="Times New Roman"/>
                <w:color w:val="000000" w:themeColor="text1"/>
                <w:sz w:val="28"/>
                <w:szCs w:val="28"/>
                <w:lang w:val="sv-SE"/>
              </w:rPr>
              <w:t xml:space="preserve">tại nguồn để tái sử dụng, tái chế nhằm giảm khối lượng </w:t>
            </w:r>
            <w:r w:rsidRPr="00B15E0E">
              <w:rPr>
                <w:rFonts w:ascii="Times New Roman" w:eastAsia="Times New Roman" w:hAnsi="Times New Roman" w:cs="Times New Roman"/>
                <w:color w:val="000000" w:themeColor="text1"/>
                <w:sz w:val="28"/>
                <w:szCs w:val="28"/>
              </w:rPr>
              <w:t>CTRSH</w:t>
            </w:r>
            <w:r w:rsidRPr="00B15E0E">
              <w:rPr>
                <w:rFonts w:ascii="Times New Roman" w:hAnsi="Times New Roman" w:cs="Times New Roman"/>
                <w:color w:val="000000" w:themeColor="text1"/>
                <w:sz w:val="28"/>
                <w:szCs w:val="28"/>
                <w:lang w:val="sv-SE"/>
              </w:rPr>
              <w:t xml:space="preserve"> phải xử lý. Cụ thể các nhóm như sau:</w:t>
            </w:r>
          </w:p>
          <w:p w14:paraId="2DEE60E1" w14:textId="77777777" w:rsidR="0072304A" w:rsidRPr="00B15E0E" w:rsidRDefault="0072304A"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 xml:space="preserve">a) Chất thải rắn có khả năng tái sử dụng, tái chế: giấy thải; nhựa thải; kim loại thải; thủy tinh thải; vải, đồ da; đồ gỗ; cao su; thiết bị điện, điện tử thải bỏ. </w:t>
            </w:r>
          </w:p>
          <w:p w14:paraId="2D075C86" w14:textId="77777777" w:rsidR="0072304A" w:rsidRPr="00B15E0E" w:rsidRDefault="0072304A"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color w:val="000000" w:themeColor="text1"/>
                <w:sz w:val="28"/>
                <w:szCs w:val="28"/>
                <w:lang w:val="sv-SE"/>
              </w:rPr>
              <w:t>b) C</w:t>
            </w:r>
            <w:r w:rsidRPr="00B15E0E">
              <w:rPr>
                <w:color w:val="000000" w:themeColor="text1"/>
                <w:sz w:val="28"/>
                <w:szCs w:val="28"/>
                <w:lang w:val="vi-VN"/>
              </w:rPr>
              <w:t>hất thải thực phẩm</w:t>
            </w:r>
            <w:r w:rsidRPr="00B15E0E">
              <w:rPr>
                <w:color w:val="000000" w:themeColor="text1"/>
                <w:sz w:val="28"/>
                <w:szCs w:val="28"/>
                <w:lang w:val="sv-SE"/>
              </w:rPr>
              <w:t>: t</w:t>
            </w:r>
            <w:r w:rsidRPr="00B15E0E">
              <w:rPr>
                <w:color w:val="000000" w:themeColor="text1"/>
                <w:sz w:val="28"/>
                <w:szCs w:val="28"/>
                <w:lang w:val="vi-VN"/>
              </w:rPr>
              <w:t>hức ăn thừa;</w:t>
            </w:r>
            <w:r w:rsidRPr="00B15E0E">
              <w:rPr>
                <w:color w:val="000000" w:themeColor="text1"/>
                <w:sz w:val="28"/>
                <w:szCs w:val="28"/>
              </w:rPr>
              <w:t xml:space="preserve"> rau củ quả hư hỏng; chất thải phát sinh từ quá trình sơ chế, chế biến thực phẩm;</w:t>
            </w:r>
            <w:r w:rsidRPr="00B15E0E">
              <w:rPr>
                <w:color w:val="000000" w:themeColor="text1"/>
                <w:sz w:val="28"/>
                <w:szCs w:val="28"/>
                <w:lang w:val="sv-SE"/>
              </w:rPr>
              <w:t xml:space="preserve"> thực phẩm hết hạn sử dụng (không bao gồm bao bì thực phẩm).</w:t>
            </w:r>
          </w:p>
          <w:p w14:paraId="0E7550C8" w14:textId="77777777" w:rsidR="0072304A" w:rsidRPr="00B15E0E" w:rsidRDefault="0072304A" w:rsidP="002846A6">
            <w:pPr>
              <w:pStyle w:val="NormalWeb"/>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lastRenderedPageBreak/>
              <w:t>c) </w:t>
            </w:r>
            <w:r w:rsidRPr="00B15E0E">
              <w:rPr>
                <w:color w:val="000000" w:themeColor="text1"/>
                <w:sz w:val="28"/>
                <w:szCs w:val="28"/>
              </w:rPr>
              <w:t>CTRSH</w:t>
            </w:r>
            <w:r w:rsidRPr="00B15E0E">
              <w:rPr>
                <w:color w:val="000000" w:themeColor="text1"/>
                <w:sz w:val="28"/>
                <w:szCs w:val="28"/>
                <w:lang w:val="vi-VN"/>
              </w:rPr>
              <w:t xml:space="preserve"> khác (các loại rác còn lại trừ chất thải rắn có khả năng tái sử dụng, tái chế, chất thải thực phẩm)</w:t>
            </w:r>
            <w:r w:rsidRPr="00B15E0E">
              <w:rPr>
                <w:color w:val="000000" w:themeColor="text1"/>
                <w:sz w:val="28"/>
                <w:szCs w:val="28"/>
                <w:lang w:val="sv-SE"/>
              </w:rPr>
              <w:t xml:space="preserve"> gồm</w:t>
            </w:r>
            <w:r w:rsidRPr="00B15E0E">
              <w:rPr>
                <w:color w:val="000000" w:themeColor="text1"/>
                <w:sz w:val="28"/>
                <w:szCs w:val="28"/>
                <w:lang w:val="vi-VN"/>
              </w:rPr>
              <w:t>: </w:t>
            </w:r>
          </w:p>
          <w:p w14:paraId="45A8C2CD" w14:textId="77777777" w:rsidR="0072304A" w:rsidRPr="00B15E0E" w:rsidRDefault="0072304A"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rPr>
              <w:t>CTNH</w:t>
            </w:r>
            <w:r w:rsidRPr="00B15E0E">
              <w:rPr>
                <w:color w:val="000000" w:themeColor="text1"/>
                <w:sz w:val="28"/>
                <w:szCs w:val="28"/>
                <w:lang w:val="vi-VN"/>
              </w:rPr>
              <w:t xml:space="preserve"> phát sinh trong sinh hoạt thường ngày của </w:t>
            </w:r>
            <w:r w:rsidRPr="00B15E0E">
              <w:rPr>
                <w:color w:val="000000" w:themeColor="text1"/>
                <w:sz w:val="28"/>
                <w:szCs w:val="28"/>
                <w:lang w:val="sv-SE"/>
              </w:rPr>
              <w:t>hộ gia đình, cá nhân (trừ chất thải nguy hại phát sinh trong hoạt động sản xuất, kinh doanh, dịch vụ): bì</w:t>
            </w:r>
            <w:r w:rsidRPr="00B15E0E">
              <w:rPr>
                <w:color w:val="000000" w:themeColor="text1"/>
                <w:sz w:val="28"/>
                <w:szCs w:val="28"/>
                <w:lang w:val="vi-VN"/>
              </w:rPr>
              <w:t>nh ắc quy, pin, bóng đèn</w:t>
            </w:r>
            <w:r w:rsidRPr="00B15E0E">
              <w:rPr>
                <w:color w:val="000000" w:themeColor="text1"/>
                <w:sz w:val="28"/>
                <w:szCs w:val="28"/>
                <w:lang w:val="sv-SE"/>
              </w:rPr>
              <w:t xml:space="preserve"> huỳnh quang, thiết bị điện, điện tử thải bỏ nguy hại</w:t>
            </w:r>
            <w:r w:rsidRPr="00B15E0E">
              <w:rPr>
                <w:color w:val="000000" w:themeColor="text1"/>
                <w:sz w:val="28"/>
                <w:szCs w:val="28"/>
                <w:lang w:val="vi-VN"/>
              </w:rPr>
              <w:t xml:space="preserve">, chai đựng hóa chất, </w:t>
            </w:r>
            <w:r w:rsidRPr="00B15E0E">
              <w:rPr>
                <w:color w:val="000000" w:themeColor="text1"/>
                <w:sz w:val="28"/>
                <w:szCs w:val="28"/>
              </w:rPr>
              <w:t xml:space="preserve">nhiệt kế, </w:t>
            </w:r>
            <w:r w:rsidRPr="00B15E0E">
              <w:rPr>
                <w:color w:val="000000" w:themeColor="text1"/>
                <w:sz w:val="28"/>
                <w:szCs w:val="28"/>
                <w:lang w:val="vi-VN"/>
              </w:rPr>
              <w:t>chất thải rắn khác có chứa yếu tố độc hại</w:t>
            </w:r>
            <w:r w:rsidRPr="00B15E0E">
              <w:rPr>
                <w:color w:val="000000" w:themeColor="text1"/>
                <w:sz w:val="28"/>
                <w:szCs w:val="28"/>
                <w:lang w:val="sv-SE"/>
              </w:rPr>
              <w:t>.</w:t>
            </w:r>
          </w:p>
          <w:p w14:paraId="76460A83" w14:textId="77777777" w:rsidR="0072304A" w:rsidRPr="00B15E0E" w:rsidRDefault="0072304A" w:rsidP="002846A6">
            <w:pPr>
              <w:shd w:val="clear" w:color="auto" w:fill="FFFFFF"/>
              <w:spacing w:before="120" w:after="120"/>
              <w:ind w:firstLine="463"/>
              <w:jc w:val="both"/>
              <w:rPr>
                <w:rFonts w:ascii="Times New Roman" w:eastAsia="Times New Roman" w:hAnsi="Times New Roman" w:cs="Times New Roman"/>
                <w:color w:val="000000" w:themeColor="text1"/>
                <w:sz w:val="28"/>
                <w:szCs w:val="28"/>
              </w:rPr>
            </w:pPr>
            <w:r w:rsidRPr="00B15E0E">
              <w:rPr>
                <w:rFonts w:ascii="Times New Roman" w:eastAsia="Times New Roman" w:hAnsi="Times New Roman" w:cs="Times New Roman"/>
                <w:color w:val="000000" w:themeColor="text1"/>
                <w:sz w:val="28"/>
                <w:szCs w:val="28"/>
              </w:rPr>
              <w:t>CTRSH</w:t>
            </w:r>
            <w:r w:rsidRPr="00B15E0E">
              <w:rPr>
                <w:rFonts w:ascii="Times New Roman" w:eastAsia="Times New Roman" w:hAnsi="Times New Roman" w:cs="Times New Roman"/>
                <w:color w:val="000000" w:themeColor="text1"/>
                <w:sz w:val="28"/>
                <w:szCs w:val="28"/>
                <w:lang w:val="vi-VN"/>
              </w:rPr>
              <w:t xml:space="preserve"> cồng kềnh</w:t>
            </w:r>
            <w:r w:rsidRPr="00B15E0E">
              <w:rPr>
                <w:rFonts w:ascii="Times New Roman" w:eastAsia="Times New Roman" w:hAnsi="Times New Roman" w:cs="Times New Roman"/>
                <w:color w:val="000000" w:themeColor="text1"/>
                <w:sz w:val="28"/>
                <w:szCs w:val="28"/>
                <w:lang w:val="sv-SE"/>
              </w:rPr>
              <w:t xml:space="preserve"> theo quy định tại khoản 4 Điều 3 </w:t>
            </w:r>
            <w:r w:rsidRPr="00B15E0E">
              <w:rPr>
                <w:rFonts w:ascii="Times New Roman" w:hAnsi="Times New Roman" w:cs="Times New Roman"/>
                <w:color w:val="000000" w:themeColor="text1"/>
                <w:sz w:val="28"/>
                <w:szCs w:val="28"/>
                <w:lang w:val="sv-SE"/>
              </w:rPr>
              <w:t>Thông tư số </w:t>
            </w:r>
            <w:hyperlink r:id="rId19" w:tgtFrame="_blank" w:tooltip="Thông tư 02/2022/TT-BTNMT" w:history="1">
              <w:r w:rsidRPr="00B15E0E">
                <w:rPr>
                  <w:rStyle w:val="Hyperlink"/>
                  <w:rFonts w:ascii="Times New Roman" w:hAnsi="Times New Roman" w:cs="Times New Roman"/>
                  <w:color w:val="000000" w:themeColor="text1"/>
                  <w:sz w:val="28"/>
                  <w:szCs w:val="28"/>
                  <w:u w:val="none"/>
                  <w:lang w:val="sv-SE"/>
                </w:rPr>
                <w:t>02/2022/TT-BTNMT</w:t>
              </w:r>
            </w:hyperlink>
            <w:r w:rsidRPr="00B15E0E">
              <w:rPr>
                <w:rFonts w:ascii="Times New Roman" w:eastAsia="Times New Roman" w:hAnsi="Times New Roman" w:cs="Times New Roman"/>
                <w:color w:val="000000" w:themeColor="text1"/>
                <w:sz w:val="28"/>
                <w:szCs w:val="28"/>
                <w:lang w:val="sv-SE"/>
              </w:rPr>
              <w:t>.</w:t>
            </w:r>
          </w:p>
          <w:p w14:paraId="780E2DD6" w14:textId="77777777" w:rsidR="0072304A" w:rsidRPr="00B15E0E" w:rsidRDefault="0072304A"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color w:val="000000" w:themeColor="text1"/>
                <w:sz w:val="28"/>
                <w:szCs w:val="28"/>
                <w:lang w:val="sv-SE"/>
              </w:rPr>
              <w:t xml:space="preserve">Chất thải rắn khác còn lại: Vỏ các loại (dừa, rơm, trấu, vỏ trứng, vỏ các loại hạt từ hoạt động sinh hoạt); phân động vật cảnh; xác động vật cảnh chết không do dịch bệnh; giấy vệ sinh, khẩu trang, các loại hộp xốp, các loại sản phẩm nhựa sử dụng một lần, vỏ thuốc; giày, dép nhựa, thìa (muỗng) bằng nhựa, hộp kem đánh răng, bàn chải đánh răng; xỉ than từ hoạt động sinh hoạt; gốm, sành, sứ thải. </w:t>
            </w:r>
          </w:p>
          <w:p w14:paraId="53015A76" w14:textId="77777777" w:rsidR="0072304A" w:rsidRPr="00B15E0E" w:rsidRDefault="0072304A" w:rsidP="002846A6">
            <w:pPr>
              <w:shd w:val="clear" w:color="auto" w:fill="FFFFFF"/>
              <w:spacing w:before="120" w:after="120"/>
              <w:ind w:firstLine="463"/>
              <w:jc w:val="both"/>
              <w:rPr>
                <w:rFonts w:ascii="Times New Roman" w:eastAsia="Times New Roman" w:hAnsi="Times New Roman" w:cs="Times New Roman"/>
                <w:color w:val="000000" w:themeColor="text1"/>
                <w:sz w:val="28"/>
                <w:szCs w:val="28"/>
                <w:lang w:val="sv-SE"/>
              </w:rPr>
            </w:pPr>
            <w:r w:rsidRPr="00B15E0E">
              <w:rPr>
                <w:rFonts w:ascii="Times New Roman" w:eastAsia="Times New Roman" w:hAnsi="Times New Roman" w:cs="Times New Roman"/>
                <w:color w:val="000000" w:themeColor="text1"/>
                <w:sz w:val="28"/>
                <w:szCs w:val="28"/>
                <w:lang w:val="vi-VN"/>
              </w:rPr>
              <w:t xml:space="preserve">2. </w:t>
            </w:r>
            <w:r w:rsidRPr="00B15E0E">
              <w:rPr>
                <w:rFonts w:ascii="Times New Roman" w:eastAsia="Times New Roman" w:hAnsi="Times New Roman" w:cs="Times New Roman"/>
                <w:color w:val="000000" w:themeColor="text1"/>
                <w:sz w:val="28"/>
                <w:szCs w:val="28"/>
                <w:lang w:val="sv-SE"/>
              </w:rPr>
              <w:t xml:space="preserve">Hộ gia đình, cá nhân </w:t>
            </w:r>
            <w:r w:rsidRPr="00B15E0E">
              <w:rPr>
                <w:rFonts w:ascii="Times New Roman" w:eastAsia="Times New Roman" w:hAnsi="Times New Roman" w:cs="Times New Roman"/>
                <w:color w:val="000000" w:themeColor="text1"/>
                <w:sz w:val="28"/>
                <w:szCs w:val="28"/>
                <w:lang w:val="vi-VN"/>
              </w:rPr>
              <w:t xml:space="preserve">phát sinh </w:t>
            </w:r>
            <w:r w:rsidRPr="00B15E0E">
              <w:rPr>
                <w:rFonts w:ascii="Times New Roman" w:eastAsia="Times New Roman" w:hAnsi="Times New Roman" w:cs="Times New Roman"/>
                <w:color w:val="000000" w:themeColor="text1"/>
                <w:sz w:val="28"/>
                <w:szCs w:val="28"/>
              </w:rPr>
              <w:t>CTRSH</w:t>
            </w:r>
            <w:r w:rsidRPr="00B15E0E">
              <w:rPr>
                <w:rFonts w:ascii="Times New Roman" w:eastAsia="Times New Roman" w:hAnsi="Times New Roman" w:cs="Times New Roman"/>
                <w:color w:val="000000" w:themeColor="text1"/>
                <w:sz w:val="28"/>
                <w:szCs w:val="28"/>
                <w:lang w:val="vi-VN"/>
              </w:rPr>
              <w:t xml:space="preserve"> sau khi thực hiện phân loại theo quy định tại </w:t>
            </w:r>
            <w:r w:rsidRPr="00B15E0E">
              <w:rPr>
                <w:rFonts w:ascii="Times New Roman" w:eastAsia="Times New Roman" w:hAnsi="Times New Roman" w:cs="Times New Roman"/>
                <w:color w:val="000000" w:themeColor="text1"/>
                <w:sz w:val="28"/>
                <w:szCs w:val="28"/>
              </w:rPr>
              <w:t>k</w:t>
            </w:r>
            <w:r w:rsidRPr="00B15E0E">
              <w:rPr>
                <w:rFonts w:ascii="Times New Roman" w:eastAsia="Times New Roman" w:hAnsi="Times New Roman" w:cs="Times New Roman"/>
                <w:color w:val="000000" w:themeColor="text1"/>
                <w:sz w:val="28"/>
                <w:szCs w:val="28"/>
                <w:lang w:val="vi-VN"/>
              </w:rPr>
              <w:t>hoản 1 Điều này thực hiện quản lý như sau:</w:t>
            </w:r>
          </w:p>
          <w:p w14:paraId="75F8341C" w14:textId="77777777" w:rsidR="0072304A" w:rsidRPr="00B15E0E" w:rsidRDefault="0072304A"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vi-VN"/>
              </w:rPr>
              <w:t xml:space="preserve">a) </w:t>
            </w:r>
            <w:r w:rsidRPr="00B15E0E">
              <w:rPr>
                <w:color w:val="000000" w:themeColor="text1"/>
                <w:sz w:val="28"/>
                <w:szCs w:val="28"/>
              </w:rPr>
              <w:t>CTRSH</w:t>
            </w:r>
            <w:r w:rsidRPr="00B15E0E">
              <w:rPr>
                <w:color w:val="000000" w:themeColor="text1"/>
                <w:sz w:val="28"/>
                <w:szCs w:val="28"/>
                <w:lang w:val="sv-SE"/>
              </w:rPr>
              <w:t xml:space="preserve"> phân loại tại nguồn phải được lưu chứa riêng trong bao bì hoặc thiết bị lưu chứa phù hợp với điều kiện của mỗi hộ gia đình, cá nhân và phù hợp với quy định chung của tỉnh đảm bảo không phát tán mùi, nước rò rỉ ra môi trường;</w:t>
            </w:r>
          </w:p>
          <w:p w14:paraId="4DF40ECE" w14:textId="77777777" w:rsidR="0072304A" w:rsidRPr="00B15E0E" w:rsidRDefault="0072304A" w:rsidP="002846A6">
            <w:pPr>
              <w:shd w:val="clear" w:color="auto" w:fill="FFFFFF"/>
              <w:spacing w:before="120" w:after="120"/>
              <w:ind w:firstLine="463"/>
              <w:jc w:val="both"/>
              <w:rPr>
                <w:rFonts w:ascii="Times New Roman" w:eastAsia="Times New Roman" w:hAnsi="Times New Roman" w:cs="Times New Roman"/>
                <w:color w:val="000000" w:themeColor="text1"/>
                <w:sz w:val="28"/>
                <w:szCs w:val="28"/>
                <w:lang w:val="sv-SE"/>
              </w:rPr>
            </w:pPr>
            <w:r w:rsidRPr="00B15E0E">
              <w:rPr>
                <w:rFonts w:ascii="Times New Roman" w:eastAsia="Times New Roman" w:hAnsi="Times New Roman" w:cs="Times New Roman"/>
                <w:color w:val="000000" w:themeColor="text1"/>
                <w:sz w:val="28"/>
                <w:szCs w:val="28"/>
                <w:lang w:val="vi-VN"/>
              </w:rPr>
              <w:lastRenderedPageBreak/>
              <w:t xml:space="preserve">b) </w:t>
            </w:r>
            <w:r w:rsidRPr="00B15E0E">
              <w:rPr>
                <w:rFonts w:ascii="Times New Roman" w:eastAsia="Times New Roman" w:hAnsi="Times New Roman" w:cs="Times New Roman"/>
                <w:color w:val="000000" w:themeColor="text1"/>
                <w:sz w:val="28"/>
                <w:szCs w:val="28"/>
              </w:rPr>
              <w:t>CTNH</w:t>
            </w:r>
            <w:r w:rsidRPr="00B15E0E">
              <w:rPr>
                <w:rFonts w:ascii="Times New Roman" w:eastAsia="Times New Roman" w:hAnsi="Times New Roman" w:cs="Times New Roman"/>
                <w:color w:val="000000" w:themeColor="text1"/>
                <w:sz w:val="28"/>
                <w:szCs w:val="28"/>
                <w:lang w:val="vi-VN"/>
              </w:rPr>
              <w:t xml:space="preserve"> được đựng trong bao bì, thiết bị lưu chứa phải đảm bảo theo quy định tại </w:t>
            </w:r>
            <w:r w:rsidRPr="00B15E0E">
              <w:rPr>
                <w:rFonts w:ascii="Times New Roman" w:eastAsia="Times New Roman" w:hAnsi="Times New Roman" w:cs="Times New Roman"/>
                <w:color w:val="000000" w:themeColor="text1"/>
                <w:sz w:val="28"/>
                <w:szCs w:val="28"/>
              </w:rPr>
              <w:t>k</w:t>
            </w:r>
            <w:r w:rsidRPr="00B15E0E">
              <w:rPr>
                <w:rFonts w:ascii="Times New Roman" w:eastAsia="Times New Roman" w:hAnsi="Times New Roman" w:cs="Times New Roman"/>
                <w:color w:val="000000" w:themeColor="text1"/>
                <w:sz w:val="28"/>
                <w:szCs w:val="28"/>
                <w:lang w:val="vi-VN"/>
              </w:rPr>
              <w:t xml:space="preserve">hoản 4, </w:t>
            </w:r>
            <w:r w:rsidRPr="00B15E0E">
              <w:rPr>
                <w:rFonts w:ascii="Times New Roman" w:eastAsia="Times New Roman" w:hAnsi="Times New Roman" w:cs="Times New Roman"/>
                <w:color w:val="000000" w:themeColor="text1"/>
                <w:sz w:val="28"/>
                <w:szCs w:val="28"/>
              </w:rPr>
              <w:t>k</w:t>
            </w:r>
            <w:r w:rsidRPr="00B15E0E">
              <w:rPr>
                <w:rFonts w:ascii="Times New Roman" w:eastAsia="Times New Roman" w:hAnsi="Times New Roman" w:cs="Times New Roman"/>
                <w:color w:val="000000" w:themeColor="text1"/>
                <w:sz w:val="28"/>
                <w:szCs w:val="28"/>
                <w:lang w:val="vi-VN"/>
              </w:rPr>
              <w:t>hoản 5 Điều 35 Thông tư số 02/2022/TT-BTNMT.</w:t>
            </w:r>
          </w:p>
          <w:p w14:paraId="5D93C723" w14:textId="2CC79D69" w:rsidR="0072304A" w:rsidRPr="00B15E0E" w:rsidRDefault="0072304A" w:rsidP="002846A6">
            <w:pPr>
              <w:shd w:val="clear" w:color="auto" w:fill="FFFFFF"/>
              <w:spacing w:before="120" w:after="120"/>
              <w:ind w:firstLine="463"/>
              <w:jc w:val="both"/>
              <w:rPr>
                <w:rFonts w:ascii="Times New Roman" w:eastAsia="Times New Roman" w:hAnsi="Times New Roman" w:cs="Times New Roman"/>
                <w:color w:val="000000" w:themeColor="text1"/>
                <w:sz w:val="28"/>
                <w:szCs w:val="28"/>
                <w:lang w:val="sv-SE"/>
              </w:rPr>
            </w:pPr>
            <w:r w:rsidRPr="00B15E0E">
              <w:rPr>
                <w:rFonts w:ascii="Times New Roman" w:eastAsia="Times New Roman" w:hAnsi="Times New Roman" w:cs="Times New Roman"/>
                <w:color w:val="000000" w:themeColor="text1"/>
                <w:sz w:val="28"/>
                <w:szCs w:val="28"/>
                <w:lang w:val="vi-VN"/>
              </w:rPr>
              <w:t xml:space="preserve">3. Chủ dự án đầu tư, chủ sở hữu, ban quản lý khu đô thị, chung cư, tòa nhà văn phòng phải bố trí thiết bị, phương tiện, địa điểm </w:t>
            </w:r>
            <w:r w:rsidRPr="00B15E0E">
              <w:rPr>
                <w:rFonts w:ascii="Times New Roman" w:eastAsia="Times New Roman" w:hAnsi="Times New Roman" w:cs="Times New Roman"/>
                <w:color w:val="000000" w:themeColor="text1"/>
                <w:sz w:val="28"/>
                <w:szCs w:val="28"/>
              </w:rPr>
              <w:t xml:space="preserve">(khu vực) </w:t>
            </w:r>
            <w:r w:rsidRPr="00B15E0E">
              <w:rPr>
                <w:rFonts w:ascii="Times New Roman" w:eastAsia="Times New Roman" w:hAnsi="Times New Roman" w:cs="Times New Roman"/>
                <w:color w:val="000000" w:themeColor="text1"/>
                <w:sz w:val="28"/>
                <w:szCs w:val="28"/>
                <w:lang w:val="vi-VN"/>
              </w:rPr>
              <w:t xml:space="preserve">để phân loại </w:t>
            </w:r>
            <w:r w:rsidRPr="00B15E0E">
              <w:rPr>
                <w:rFonts w:ascii="Times New Roman" w:eastAsia="Times New Roman" w:hAnsi="Times New Roman" w:cs="Times New Roman"/>
                <w:color w:val="000000" w:themeColor="text1"/>
                <w:sz w:val="28"/>
                <w:szCs w:val="28"/>
              </w:rPr>
              <w:t xml:space="preserve">rác sinh hoạt </w:t>
            </w:r>
            <w:r w:rsidRPr="00B15E0E">
              <w:rPr>
                <w:rFonts w:ascii="Times New Roman" w:eastAsia="Times New Roman" w:hAnsi="Times New Roman" w:cs="Times New Roman"/>
                <w:color w:val="000000" w:themeColor="text1"/>
                <w:sz w:val="28"/>
                <w:szCs w:val="28"/>
                <w:lang w:val="vi-VN"/>
              </w:rPr>
              <w:t xml:space="preserve">tại nguồn, thu gom, lưu giữ </w:t>
            </w:r>
            <w:r w:rsidRPr="00B15E0E">
              <w:rPr>
                <w:rFonts w:ascii="Times New Roman" w:eastAsia="Times New Roman" w:hAnsi="Times New Roman" w:cs="Times New Roman"/>
                <w:color w:val="000000" w:themeColor="text1"/>
                <w:sz w:val="28"/>
                <w:szCs w:val="28"/>
              </w:rPr>
              <w:t>CTRSH</w:t>
            </w:r>
            <w:r w:rsidRPr="00B15E0E">
              <w:rPr>
                <w:rFonts w:ascii="Times New Roman" w:eastAsia="Times New Roman" w:hAnsi="Times New Roman" w:cs="Times New Roman"/>
                <w:color w:val="000000" w:themeColor="text1"/>
                <w:sz w:val="28"/>
                <w:szCs w:val="28"/>
                <w:lang w:val="vi-VN"/>
              </w:rPr>
              <w:t xml:space="preserve"> theo quy định; tổ chức thu gom chất thải từ hộ gia đình, cá nhân theo quy định; bố trí điểm tập kết </w:t>
            </w:r>
            <w:r w:rsidRPr="00B15E0E">
              <w:rPr>
                <w:rFonts w:ascii="Times New Roman" w:eastAsia="Times New Roman" w:hAnsi="Times New Roman" w:cs="Times New Roman"/>
                <w:color w:val="000000" w:themeColor="text1"/>
                <w:sz w:val="28"/>
                <w:szCs w:val="28"/>
              </w:rPr>
              <w:t>CTRSH</w:t>
            </w:r>
            <w:r w:rsidRPr="00B15E0E">
              <w:rPr>
                <w:rFonts w:ascii="Times New Roman" w:eastAsia="Times New Roman" w:hAnsi="Times New Roman" w:cs="Times New Roman"/>
                <w:color w:val="000000" w:themeColor="text1"/>
                <w:sz w:val="28"/>
                <w:szCs w:val="28"/>
                <w:lang w:val="vi-VN"/>
              </w:rPr>
              <w:t xml:space="preserve"> phù hợp trong khuôn viên của dự án đầu tư theo quy định.</w:t>
            </w:r>
          </w:p>
        </w:tc>
        <w:tc>
          <w:tcPr>
            <w:tcW w:w="5812" w:type="dxa"/>
          </w:tcPr>
          <w:p w14:paraId="68C6E1AA" w14:textId="77777777" w:rsidR="00E02BFE" w:rsidRPr="00CD271C" w:rsidRDefault="00E02BFE" w:rsidP="00E02BFE">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b/>
                <w:bCs/>
                <w:color w:val="000000" w:themeColor="text1"/>
                <w:sz w:val="28"/>
                <w:szCs w:val="28"/>
                <w:lang w:val="sv-SE"/>
              </w:rPr>
              <w:lastRenderedPageBreak/>
              <w:t xml:space="preserve">Điều 11. </w:t>
            </w:r>
            <w:bookmarkStart w:id="9" w:name="_Hlk213749870"/>
            <w:r w:rsidRPr="00CD271C">
              <w:rPr>
                <w:b/>
                <w:bCs/>
                <w:color w:val="000000" w:themeColor="text1"/>
                <w:sz w:val="28"/>
                <w:szCs w:val="28"/>
                <w:lang w:val="sv-SE"/>
              </w:rPr>
              <w:t>Quản lý chất thải rắn sinh hoạt của hộ gia đình, cá nhân</w:t>
            </w:r>
            <w:bookmarkEnd w:id="9"/>
          </w:p>
          <w:p w14:paraId="30CC2009" w14:textId="77777777" w:rsidR="00E02BFE" w:rsidRPr="00CD271C" w:rsidRDefault="00E02BFE" w:rsidP="00E02BFE">
            <w:pPr>
              <w:shd w:val="clear" w:color="auto" w:fill="FFFFFF"/>
              <w:spacing w:before="120" w:after="120"/>
              <w:ind w:firstLine="567"/>
              <w:jc w:val="both"/>
              <w:rPr>
                <w:rFonts w:ascii="Times New Roman" w:eastAsia="Times New Roman" w:hAnsi="Times New Roman" w:cs="Times New Roman"/>
                <w:color w:val="000000" w:themeColor="text1"/>
                <w:sz w:val="28"/>
                <w:szCs w:val="28"/>
                <w:lang w:val="sv-SE"/>
              </w:rPr>
            </w:pPr>
            <w:r w:rsidRPr="00CD271C">
              <w:rPr>
                <w:rFonts w:ascii="Times New Roman" w:hAnsi="Times New Roman" w:cs="Times New Roman"/>
                <w:color w:val="000000" w:themeColor="text1"/>
                <w:sz w:val="28"/>
                <w:szCs w:val="28"/>
                <w:lang w:val="sv-SE"/>
              </w:rPr>
              <w:t xml:space="preserve">1. </w:t>
            </w:r>
            <w:r w:rsidRPr="00CD271C">
              <w:rPr>
                <w:rFonts w:ascii="Times New Roman" w:eastAsia="Times New Roman" w:hAnsi="Times New Roman" w:cs="Times New Roman"/>
                <w:color w:val="000000" w:themeColor="text1"/>
                <w:sz w:val="28"/>
                <w:szCs w:val="28"/>
              </w:rPr>
              <w:t>CTRSH</w:t>
            </w:r>
            <w:r w:rsidRPr="00CD271C">
              <w:rPr>
                <w:rFonts w:ascii="Times New Roman" w:eastAsia="Times New Roman" w:hAnsi="Times New Roman" w:cs="Times New Roman"/>
                <w:color w:val="000000" w:themeColor="text1"/>
                <w:sz w:val="28"/>
                <w:szCs w:val="28"/>
                <w:lang w:val="vi-VN"/>
              </w:rPr>
              <w:t xml:space="preserve"> phát sinh từ </w:t>
            </w:r>
            <w:r w:rsidRPr="00CD271C">
              <w:rPr>
                <w:rFonts w:ascii="Times New Roman" w:eastAsia="Times New Roman" w:hAnsi="Times New Roman" w:cs="Times New Roman"/>
                <w:color w:val="000000" w:themeColor="text1"/>
                <w:sz w:val="28"/>
                <w:szCs w:val="28"/>
                <w:lang w:val="sv-SE"/>
              </w:rPr>
              <w:t xml:space="preserve">hộ gia đình, cá nhân </w:t>
            </w:r>
            <w:r w:rsidRPr="00CD271C">
              <w:rPr>
                <w:rFonts w:ascii="Times New Roman" w:eastAsia="Times New Roman" w:hAnsi="Times New Roman" w:cs="Times New Roman"/>
                <w:color w:val="000000" w:themeColor="text1"/>
                <w:sz w:val="28"/>
                <w:szCs w:val="28"/>
                <w:lang w:val="vi-VN"/>
              </w:rPr>
              <w:t xml:space="preserve">được phân loại </w:t>
            </w:r>
            <w:r w:rsidRPr="00CD271C">
              <w:rPr>
                <w:rFonts w:ascii="Times New Roman" w:hAnsi="Times New Roman" w:cs="Times New Roman"/>
                <w:color w:val="000000" w:themeColor="text1"/>
                <w:sz w:val="28"/>
                <w:szCs w:val="28"/>
                <w:lang w:val="sv-SE"/>
              </w:rPr>
              <w:t xml:space="preserve">tại nguồn để tái sử dụng, tái chế nhằm giảm khối lượng </w:t>
            </w:r>
            <w:r w:rsidRPr="00CD271C">
              <w:rPr>
                <w:rFonts w:ascii="Times New Roman" w:eastAsia="Times New Roman" w:hAnsi="Times New Roman" w:cs="Times New Roman"/>
                <w:color w:val="000000" w:themeColor="text1"/>
                <w:sz w:val="28"/>
                <w:szCs w:val="28"/>
              </w:rPr>
              <w:t>CTRSH</w:t>
            </w:r>
            <w:r w:rsidRPr="00CD271C">
              <w:rPr>
                <w:rFonts w:ascii="Times New Roman" w:hAnsi="Times New Roman" w:cs="Times New Roman"/>
                <w:color w:val="000000" w:themeColor="text1"/>
                <w:sz w:val="28"/>
                <w:szCs w:val="28"/>
                <w:lang w:val="sv-SE"/>
              </w:rPr>
              <w:t xml:space="preserve"> phải xử lý. Cụ thể các nhóm như sau:</w:t>
            </w:r>
          </w:p>
          <w:p w14:paraId="21F5B49D" w14:textId="77777777" w:rsidR="00E02BFE" w:rsidRPr="00CD271C" w:rsidRDefault="00E02BFE" w:rsidP="00E02BFE">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 xml:space="preserve">a) Chất thải rắn có khả năng tái sử dụng, tái chế: giấy thải; nhựa thải; kim loại thải; thủy tinh thải; vải, đồ da; đồ gỗ; cao su; thiết bị điện, điện tử thải bỏ. </w:t>
            </w:r>
          </w:p>
          <w:p w14:paraId="6A1EBF7A" w14:textId="77777777" w:rsidR="00E02BFE" w:rsidRPr="00CD271C" w:rsidRDefault="00E02BFE" w:rsidP="00E02BFE">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lang w:val="sv-SE"/>
              </w:rPr>
              <w:t>b) C</w:t>
            </w:r>
            <w:r w:rsidRPr="00CD271C">
              <w:rPr>
                <w:color w:val="000000" w:themeColor="text1"/>
                <w:sz w:val="28"/>
                <w:szCs w:val="28"/>
                <w:lang w:val="vi-VN"/>
              </w:rPr>
              <w:t>hất thải thực phẩm</w:t>
            </w:r>
            <w:r w:rsidRPr="00CD271C">
              <w:rPr>
                <w:color w:val="000000" w:themeColor="text1"/>
                <w:sz w:val="28"/>
                <w:szCs w:val="28"/>
                <w:lang w:val="sv-SE"/>
              </w:rPr>
              <w:t>: t</w:t>
            </w:r>
            <w:r w:rsidRPr="00CD271C">
              <w:rPr>
                <w:color w:val="000000" w:themeColor="text1"/>
                <w:sz w:val="28"/>
                <w:szCs w:val="28"/>
                <w:lang w:val="vi-VN"/>
              </w:rPr>
              <w:t>hức ăn thừa;</w:t>
            </w:r>
            <w:r w:rsidRPr="00CD271C">
              <w:rPr>
                <w:color w:val="000000" w:themeColor="text1"/>
                <w:sz w:val="28"/>
                <w:szCs w:val="28"/>
              </w:rPr>
              <w:t xml:space="preserve"> rau củ quả hư hỏng; chất thải phát sinh từ quá trình sơ </w:t>
            </w:r>
            <w:r w:rsidRPr="00CD271C">
              <w:rPr>
                <w:color w:val="000000" w:themeColor="text1"/>
                <w:sz w:val="28"/>
                <w:szCs w:val="28"/>
              </w:rPr>
              <w:lastRenderedPageBreak/>
              <w:t>chế, chế biến thực phẩm;</w:t>
            </w:r>
            <w:r w:rsidRPr="00CD271C">
              <w:rPr>
                <w:color w:val="000000" w:themeColor="text1"/>
                <w:sz w:val="28"/>
                <w:szCs w:val="28"/>
                <w:lang w:val="sv-SE"/>
              </w:rPr>
              <w:t xml:space="preserve"> thực phẩm hết hạn sử dụng (không bao gồm bao bì thực phẩm).</w:t>
            </w:r>
          </w:p>
          <w:p w14:paraId="38A4A05C" w14:textId="77777777" w:rsidR="00E02BFE" w:rsidRPr="00CD271C" w:rsidRDefault="00E02BFE" w:rsidP="00E02BFE">
            <w:pPr>
              <w:pStyle w:val="NormalWeb"/>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c) </w:t>
            </w:r>
            <w:r w:rsidRPr="00CD271C">
              <w:rPr>
                <w:color w:val="000000" w:themeColor="text1"/>
                <w:sz w:val="28"/>
                <w:szCs w:val="28"/>
              </w:rPr>
              <w:t>CTRSH</w:t>
            </w:r>
            <w:r w:rsidRPr="00CD271C">
              <w:rPr>
                <w:color w:val="000000" w:themeColor="text1"/>
                <w:sz w:val="28"/>
                <w:szCs w:val="28"/>
                <w:lang w:val="vi-VN"/>
              </w:rPr>
              <w:t xml:space="preserve"> khác (các loại </w:t>
            </w:r>
            <w:r w:rsidRPr="00CD271C">
              <w:rPr>
                <w:color w:val="000000" w:themeColor="text1"/>
                <w:sz w:val="28"/>
                <w:szCs w:val="28"/>
              </w:rPr>
              <w:t xml:space="preserve">chất thải </w:t>
            </w:r>
            <w:r w:rsidRPr="00CD271C">
              <w:rPr>
                <w:color w:val="000000" w:themeColor="text1"/>
                <w:sz w:val="28"/>
                <w:szCs w:val="28"/>
                <w:lang w:val="vi-VN"/>
              </w:rPr>
              <w:t>còn lại trừ chất thải rắn có khả năng tái sử dụng, tái chế, chất thải thực phẩm)</w:t>
            </w:r>
            <w:r w:rsidRPr="00CD271C">
              <w:rPr>
                <w:color w:val="000000" w:themeColor="text1"/>
                <w:sz w:val="28"/>
                <w:szCs w:val="28"/>
                <w:lang w:val="sv-SE"/>
              </w:rPr>
              <w:t xml:space="preserve"> gồm</w:t>
            </w:r>
            <w:r w:rsidRPr="00CD271C">
              <w:rPr>
                <w:color w:val="000000" w:themeColor="text1"/>
                <w:sz w:val="28"/>
                <w:szCs w:val="28"/>
                <w:lang w:val="vi-VN"/>
              </w:rPr>
              <w:t>: </w:t>
            </w:r>
          </w:p>
          <w:p w14:paraId="1EA8B8A0" w14:textId="77777777" w:rsidR="00E02BFE" w:rsidRPr="00CD271C" w:rsidRDefault="00E02BFE" w:rsidP="00E02BFE">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rPr>
              <w:t>- CTNH</w:t>
            </w:r>
            <w:r w:rsidRPr="00CD271C">
              <w:rPr>
                <w:color w:val="000000" w:themeColor="text1"/>
                <w:sz w:val="28"/>
                <w:szCs w:val="28"/>
                <w:lang w:val="vi-VN"/>
              </w:rPr>
              <w:t xml:space="preserve"> phát sinh trong sinh hoạt thường ngày của </w:t>
            </w:r>
            <w:r w:rsidRPr="00CD271C">
              <w:rPr>
                <w:color w:val="000000" w:themeColor="text1"/>
                <w:sz w:val="28"/>
                <w:szCs w:val="28"/>
                <w:lang w:val="sv-SE"/>
              </w:rPr>
              <w:t>hộ gia đình, cá nhân (trừ chất thải nguy hại phát sinh trong hoạt động sản xuất, kinh doanh, dịch vụ): bì</w:t>
            </w:r>
            <w:r w:rsidRPr="00CD271C">
              <w:rPr>
                <w:color w:val="000000" w:themeColor="text1"/>
                <w:sz w:val="28"/>
                <w:szCs w:val="28"/>
                <w:lang w:val="vi-VN"/>
              </w:rPr>
              <w:t>nh ắc quy, pin, bóng đèn</w:t>
            </w:r>
            <w:r w:rsidRPr="00CD271C">
              <w:rPr>
                <w:color w:val="000000" w:themeColor="text1"/>
                <w:sz w:val="28"/>
                <w:szCs w:val="28"/>
                <w:lang w:val="sv-SE"/>
              </w:rPr>
              <w:t xml:space="preserve"> huỳnh quang, thiết bị điện, điện tử thải bỏ nguy hại</w:t>
            </w:r>
            <w:r w:rsidRPr="00CD271C">
              <w:rPr>
                <w:color w:val="000000" w:themeColor="text1"/>
                <w:sz w:val="28"/>
                <w:szCs w:val="28"/>
                <w:lang w:val="vi-VN"/>
              </w:rPr>
              <w:t xml:space="preserve">, chai đựng hóa chất, </w:t>
            </w:r>
            <w:r w:rsidRPr="00CD271C">
              <w:rPr>
                <w:color w:val="000000" w:themeColor="text1"/>
                <w:sz w:val="28"/>
                <w:szCs w:val="28"/>
              </w:rPr>
              <w:t xml:space="preserve">nhiệt kế, </w:t>
            </w:r>
            <w:r w:rsidRPr="00CD271C">
              <w:rPr>
                <w:color w:val="000000" w:themeColor="text1"/>
                <w:sz w:val="28"/>
                <w:szCs w:val="28"/>
                <w:lang w:val="vi-VN"/>
              </w:rPr>
              <w:t>chất thải rắn khác có chứa yếu tố độc hại</w:t>
            </w:r>
            <w:r w:rsidRPr="00CD271C">
              <w:rPr>
                <w:color w:val="000000" w:themeColor="text1"/>
                <w:sz w:val="28"/>
                <w:szCs w:val="28"/>
                <w:lang w:val="sv-SE"/>
              </w:rPr>
              <w:t>.</w:t>
            </w:r>
          </w:p>
          <w:p w14:paraId="49BF8560" w14:textId="77777777" w:rsidR="00E02BFE" w:rsidRPr="00E02BFE" w:rsidRDefault="00E02BFE" w:rsidP="00E02BFE">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CD271C">
              <w:rPr>
                <w:rFonts w:ascii="Times New Roman" w:eastAsia="Times New Roman" w:hAnsi="Times New Roman" w:cs="Times New Roman"/>
                <w:color w:val="000000" w:themeColor="text1"/>
                <w:sz w:val="28"/>
                <w:szCs w:val="28"/>
              </w:rPr>
              <w:t>- CTRSH</w:t>
            </w:r>
            <w:r w:rsidRPr="00CD271C">
              <w:rPr>
                <w:rFonts w:ascii="Times New Roman" w:eastAsia="Times New Roman" w:hAnsi="Times New Roman" w:cs="Times New Roman"/>
                <w:color w:val="000000" w:themeColor="text1"/>
                <w:sz w:val="28"/>
                <w:szCs w:val="28"/>
                <w:lang w:val="vi-VN"/>
              </w:rPr>
              <w:t xml:space="preserve"> cồng kềnh</w:t>
            </w:r>
            <w:r w:rsidRPr="00CD271C">
              <w:rPr>
                <w:rFonts w:ascii="Times New Roman" w:eastAsia="Times New Roman" w:hAnsi="Times New Roman" w:cs="Times New Roman"/>
                <w:color w:val="000000" w:themeColor="text1"/>
                <w:sz w:val="28"/>
                <w:szCs w:val="28"/>
                <w:lang w:val="sv-SE"/>
              </w:rPr>
              <w:t xml:space="preserve"> theo quy định tại khoản 4 Điều 3 </w:t>
            </w:r>
            <w:r w:rsidRPr="00CD271C">
              <w:rPr>
                <w:rFonts w:ascii="Times New Roman" w:hAnsi="Times New Roman" w:cs="Times New Roman"/>
                <w:color w:val="000000" w:themeColor="text1"/>
                <w:sz w:val="28"/>
                <w:szCs w:val="28"/>
                <w:lang w:val="sv-SE"/>
              </w:rPr>
              <w:t xml:space="preserve">Thông tư </w:t>
            </w:r>
            <w:r w:rsidRPr="00E02BFE">
              <w:rPr>
                <w:rFonts w:ascii="Times New Roman" w:hAnsi="Times New Roman" w:cs="Times New Roman"/>
                <w:color w:val="000000" w:themeColor="text1"/>
                <w:sz w:val="28"/>
                <w:szCs w:val="28"/>
                <w:lang w:val="sv-SE"/>
              </w:rPr>
              <w:t>số </w:t>
            </w:r>
            <w:hyperlink r:id="rId20" w:tgtFrame="_blank" w:tooltip="Thông tư 02/2022/TT-BTNMT" w:history="1">
              <w:r w:rsidRPr="00E02BFE">
                <w:rPr>
                  <w:rStyle w:val="Hyperlink"/>
                  <w:rFonts w:ascii="Times New Roman" w:hAnsi="Times New Roman" w:cs="Times New Roman"/>
                  <w:color w:val="000000" w:themeColor="text1"/>
                  <w:sz w:val="28"/>
                  <w:szCs w:val="28"/>
                  <w:u w:val="none"/>
                  <w:lang w:val="sv-SE"/>
                </w:rPr>
                <w:t>02/2022/TT-BTNMT</w:t>
              </w:r>
            </w:hyperlink>
            <w:r w:rsidRPr="00E02BFE">
              <w:rPr>
                <w:rFonts w:ascii="Times New Roman" w:eastAsia="Times New Roman" w:hAnsi="Times New Roman" w:cs="Times New Roman"/>
                <w:color w:val="000000" w:themeColor="text1"/>
                <w:sz w:val="28"/>
                <w:szCs w:val="28"/>
                <w:lang w:val="sv-SE"/>
              </w:rPr>
              <w:t>.</w:t>
            </w:r>
          </w:p>
          <w:p w14:paraId="536C9701" w14:textId="77777777" w:rsidR="00E02BFE" w:rsidRPr="00CD271C" w:rsidRDefault="00E02BFE" w:rsidP="00E02BFE">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 xml:space="preserve">- Chất thải rắn khác còn lại: vỏ các loại (dừa, rơm, trấu, vỏ trứng, vỏ các loại hạt từ hoạt động sinh hoạt); phân động vật cảnh; xác động vật cảnh chết không do dịch bệnh; giấy vệ sinh, khẩu trang, các loại hộp xốp, các loại sản phẩm nhựa sử dụng một lần, vỏ thuốc; giày, dép nhựa, thìa (muỗng) bằng nhựa, hộp kem đánh răng, bàn chải đánh răng; xỉ than từ hoạt động sinh hoạt; gốm, sành, sứ thải. </w:t>
            </w:r>
          </w:p>
          <w:p w14:paraId="07E9E71F" w14:textId="77777777" w:rsidR="00E02BFE" w:rsidRPr="00CD271C" w:rsidRDefault="00E02BFE" w:rsidP="00E02BFE">
            <w:pPr>
              <w:shd w:val="clear" w:color="auto" w:fill="FFFFFF"/>
              <w:spacing w:before="120" w:after="120"/>
              <w:ind w:firstLine="567"/>
              <w:jc w:val="both"/>
              <w:rPr>
                <w:rFonts w:ascii="Times New Roman" w:eastAsia="Times New Roman" w:hAnsi="Times New Roman" w:cs="Times New Roman"/>
                <w:color w:val="000000" w:themeColor="text1"/>
                <w:sz w:val="28"/>
                <w:szCs w:val="28"/>
                <w:lang w:val="sv-SE"/>
              </w:rPr>
            </w:pPr>
            <w:r w:rsidRPr="00CD271C">
              <w:rPr>
                <w:rFonts w:ascii="Times New Roman" w:eastAsia="Times New Roman" w:hAnsi="Times New Roman" w:cs="Times New Roman"/>
                <w:color w:val="000000" w:themeColor="text1"/>
                <w:sz w:val="28"/>
                <w:szCs w:val="28"/>
                <w:lang w:val="vi-VN"/>
              </w:rPr>
              <w:t xml:space="preserve">2. </w:t>
            </w:r>
            <w:r w:rsidRPr="00CD271C">
              <w:rPr>
                <w:rFonts w:ascii="Times New Roman" w:eastAsia="Times New Roman" w:hAnsi="Times New Roman" w:cs="Times New Roman"/>
                <w:color w:val="000000" w:themeColor="text1"/>
                <w:sz w:val="28"/>
                <w:szCs w:val="28"/>
                <w:lang w:val="sv-SE"/>
              </w:rPr>
              <w:t xml:space="preserve">Hộ gia đình, cá nhân </w:t>
            </w:r>
            <w:r w:rsidRPr="00CD271C">
              <w:rPr>
                <w:rFonts w:ascii="Times New Roman" w:eastAsia="Times New Roman" w:hAnsi="Times New Roman" w:cs="Times New Roman"/>
                <w:color w:val="000000" w:themeColor="text1"/>
                <w:sz w:val="28"/>
                <w:szCs w:val="28"/>
                <w:lang w:val="vi-VN"/>
              </w:rPr>
              <w:t xml:space="preserve">phát sinh </w:t>
            </w:r>
            <w:r w:rsidRPr="00CD271C">
              <w:rPr>
                <w:rFonts w:ascii="Times New Roman" w:eastAsia="Times New Roman" w:hAnsi="Times New Roman" w:cs="Times New Roman"/>
                <w:color w:val="000000" w:themeColor="text1"/>
                <w:sz w:val="28"/>
                <w:szCs w:val="28"/>
              </w:rPr>
              <w:t>CTRSH</w:t>
            </w:r>
            <w:r w:rsidRPr="00CD271C">
              <w:rPr>
                <w:rFonts w:ascii="Times New Roman" w:eastAsia="Times New Roman" w:hAnsi="Times New Roman" w:cs="Times New Roman"/>
                <w:color w:val="000000" w:themeColor="text1"/>
                <w:sz w:val="28"/>
                <w:szCs w:val="28"/>
                <w:lang w:val="vi-VN"/>
              </w:rPr>
              <w:t xml:space="preserve"> sau khi thực hiện phân loại theo quy định tại </w:t>
            </w:r>
            <w:r w:rsidRPr="00CD271C">
              <w:rPr>
                <w:rFonts w:ascii="Times New Roman" w:eastAsia="Times New Roman" w:hAnsi="Times New Roman" w:cs="Times New Roman"/>
                <w:color w:val="000000" w:themeColor="text1"/>
                <w:sz w:val="28"/>
                <w:szCs w:val="28"/>
              </w:rPr>
              <w:t>k</w:t>
            </w:r>
            <w:r w:rsidRPr="00CD271C">
              <w:rPr>
                <w:rFonts w:ascii="Times New Roman" w:eastAsia="Times New Roman" w:hAnsi="Times New Roman" w:cs="Times New Roman"/>
                <w:color w:val="000000" w:themeColor="text1"/>
                <w:sz w:val="28"/>
                <w:szCs w:val="28"/>
                <w:lang w:val="vi-VN"/>
              </w:rPr>
              <w:t>hoản 1 Điều này thực hiện quản lý như sau:</w:t>
            </w:r>
          </w:p>
          <w:p w14:paraId="33543700" w14:textId="77777777" w:rsidR="00E02BFE" w:rsidRPr="00CD271C" w:rsidRDefault="00E02BFE" w:rsidP="00E02BFE">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vi-VN"/>
              </w:rPr>
              <w:lastRenderedPageBreak/>
              <w:t xml:space="preserve">a) </w:t>
            </w:r>
            <w:r w:rsidRPr="00CD271C">
              <w:rPr>
                <w:color w:val="000000" w:themeColor="text1"/>
                <w:sz w:val="28"/>
                <w:szCs w:val="28"/>
              </w:rPr>
              <w:t>CTRSH</w:t>
            </w:r>
            <w:r w:rsidRPr="00CD271C">
              <w:rPr>
                <w:color w:val="000000" w:themeColor="text1"/>
                <w:sz w:val="28"/>
                <w:szCs w:val="28"/>
                <w:lang w:val="sv-SE"/>
              </w:rPr>
              <w:t xml:space="preserve"> phân loại tại nguồn phải được lưu chứa riêng trong bao bì hoặc thiết bị lưu chứa phù hợp với điều kiện của mỗi hộ gia đình, cá nhân và đảm bảo không phát tán mùi, nước rò rỉ ra môi trường;</w:t>
            </w:r>
          </w:p>
          <w:p w14:paraId="40CED151" w14:textId="77777777" w:rsidR="00E02BFE" w:rsidRPr="00CD271C" w:rsidRDefault="00E02BFE" w:rsidP="00E02BFE">
            <w:pPr>
              <w:shd w:val="clear" w:color="auto" w:fill="FFFFFF"/>
              <w:spacing w:before="120" w:after="120"/>
              <w:ind w:firstLine="567"/>
              <w:jc w:val="both"/>
              <w:rPr>
                <w:rFonts w:ascii="Times New Roman" w:eastAsia="Times New Roman" w:hAnsi="Times New Roman" w:cs="Times New Roman"/>
                <w:color w:val="000000" w:themeColor="text1"/>
                <w:sz w:val="28"/>
                <w:szCs w:val="28"/>
                <w:lang w:val="sv-SE"/>
              </w:rPr>
            </w:pPr>
            <w:r w:rsidRPr="00CD271C">
              <w:rPr>
                <w:rFonts w:ascii="Times New Roman" w:eastAsia="Times New Roman" w:hAnsi="Times New Roman" w:cs="Times New Roman"/>
                <w:color w:val="000000" w:themeColor="text1"/>
                <w:sz w:val="28"/>
                <w:szCs w:val="28"/>
                <w:lang w:val="vi-VN"/>
              </w:rPr>
              <w:t xml:space="preserve">b) </w:t>
            </w:r>
            <w:r w:rsidRPr="00CD271C">
              <w:rPr>
                <w:rFonts w:ascii="Times New Roman" w:eastAsia="Times New Roman" w:hAnsi="Times New Roman" w:cs="Times New Roman"/>
                <w:color w:val="000000" w:themeColor="text1"/>
                <w:sz w:val="28"/>
                <w:szCs w:val="28"/>
              </w:rPr>
              <w:t>CTNH</w:t>
            </w:r>
            <w:r w:rsidRPr="00CD271C">
              <w:rPr>
                <w:rFonts w:ascii="Times New Roman" w:eastAsia="Times New Roman" w:hAnsi="Times New Roman" w:cs="Times New Roman"/>
                <w:color w:val="000000" w:themeColor="text1"/>
                <w:sz w:val="28"/>
                <w:szCs w:val="28"/>
                <w:lang w:val="vi-VN"/>
              </w:rPr>
              <w:t xml:space="preserve"> được đựng trong bao bì, thiết bị lưu chứa phải đảm bảo theo quy định tại </w:t>
            </w:r>
            <w:r w:rsidRPr="00CD271C">
              <w:rPr>
                <w:rFonts w:ascii="Times New Roman" w:eastAsia="Times New Roman" w:hAnsi="Times New Roman" w:cs="Times New Roman"/>
                <w:color w:val="000000" w:themeColor="text1"/>
                <w:sz w:val="28"/>
                <w:szCs w:val="28"/>
              </w:rPr>
              <w:t>k</w:t>
            </w:r>
            <w:r w:rsidRPr="00CD271C">
              <w:rPr>
                <w:rFonts w:ascii="Times New Roman" w:eastAsia="Times New Roman" w:hAnsi="Times New Roman" w:cs="Times New Roman"/>
                <w:color w:val="000000" w:themeColor="text1"/>
                <w:sz w:val="28"/>
                <w:szCs w:val="28"/>
                <w:lang w:val="vi-VN"/>
              </w:rPr>
              <w:t xml:space="preserve">hoản 4, </w:t>
            </w:r>
            <w:r w:rsidRPr="00CD271C">
              <w:rPr>
                <w:rFonts w:ascii="Times New Roman" w:eastAsia="Times New Roman" w:hAnsi="Times New Roman" w:cs="Times New Roman"/>
                <w:color w:val="000000" w:themeColor="text1"/>
                <w:sz w:val="28"/>
                <w:szCs w:val="28"/>
              </w:rPr>
              <w:t>k</w:t>
            </w:r>
            <w:r w:rsidRPr="00CD271C">
              <w:rPr>
                <w:rFonts w:ascii="Times New Roman" w:eastAsia="Times New Roman" w:hAnsi="Times New Roman" w:cs="Times New Roman"/>
                <w:color w:val="000000" w:themeColor="text1"/>
                <w:sz w:val="28"/>
                <w:szCs w:val="28"/>
                <w:lang w:val="vi-VN"/>
              </w:rPr>
              <w:t>hoản 5 Điều 35 Thông tư số 02/2022/TT-BTNMT.</w:t>
            </w:r>
          </w:p>
          <w:p w14:paraId="5940F3DB" w14:textId="77777777" w:rsidR="00E02BFE" w:rsidRDefault="00E02BFE" w:rsidP="00E02BFE">
            <w:pPr>
              <w:shd w:val="clear" w:color="auto" w:fill="FFFFFF"/>
              <w:spacing w:before="120" w:after="120"/>
              <w:ind w:firstLine="567"/>
              <w:jc w:val="both"/>
              <w:rPr>
                <w:rFonts w:ascii="Times New Roman" w:eastAsia="Times New Roman" w:hAnsi="Times New Roman" w:cs="Times New Roman"/>
                <w:color w:val="000000" w:themeColor="text1"/>
                <w:sz w:val="28"/>
                <w:szCs w:val="28"/>
                <w:lang w:val="vi-VN"/>
              </w:rPr>
            </w:pPr>
            <w:r w:rsidRPr="00CD271C">
              <w:rPr>
                <w:rFonts w:ascii="Times New Roman" w:eastAsia="Times New Roman" w:hAnsi="Times New Roman" w:cs="Times New Roman"/>
                <w:color w:val="000000" w:themeColor="text1"/>
                <w:sz w:val="28"/>
                <w:szCs w:val="28"/>
                <w:lang w:val="vi-VN"/>
              </w:rPr>
              <w:t xml:space="preserve">3. Chủ dự án đầu tư, chủ sở hữu, ban quản lý khu đô thị, chung cư, tòa nhà văn phòng phải bố trí thiết bị, phương tiện, địa điểm </w:t>
            </w:r>
            <w:r w:rsidRPr="00CD271C">
              <w:rPr>
                <w:rFonts w:ascii="Times New Roman" w:eastAsia="Times New Roman" w:hAnsi="Times New Roman" w:cs="Times New Roman"/>
                <w:color w:val="000000" w:themeColor="text1"/>
                <w:sz w:val="28"/>
                <w:szCs w:val="28"/>
              </w:rPr>
              <w:t xml:space="preserve">(khu vực) </w:t>
            </w:r>
            <w:r w:rsidRPr="00CD271C">
              <w:rPr>
                <w:rFonts w:ascii="Times New Roman" w:eastAsia="Times New Roman" w:hAnsi="Times New Roman" w:cs="Times New Roman"/>
                <w:color w:val="000000" w:themeColor="text1"/>
                <w:sz w:val="28"/>
                <w:szCs w:val="28"/>
                <w:lang w:val="vi-VN"/>
              </w:rPr>
              <w:t xml:space="preserve">để phân loại tại nguồn, thu gom, lưu giữ </w:t>
            </w:r>
            <w:r w:rsidRPr="00CD271C">
              <w:rPr>
                <w:rFonts w:ascii="Times New Roman" w:eastAsia="Times New Roman" w:hAnsi="Times New Roman" w:cs="Times New Roman"/>
                <w:color w:val="000000" w:themeColor="text1"/>
                <w:sz w:val="28"/>
                <w:szCs w:val="28"/>
              </w:rPr>
              <w:t>CTRSH</w:t>
            </w:r>
            <w:r w:rsidRPr="00CD271C">
              <w:rPr>
                <w:rFonts w:ascii="Times New Roman" w:eastAsia="Times New Roman" w:hAnsi="Times New Roman" w:cs="Times New Roman"/>
                <w:color w:val="000000" w:themeColor="text1"/>
                <w:sz w:val="28"/>
                <w:szCs w:val="28"/>
                <w:lang w:val="vi-VN"/>
              </w:rPr>
              <w:t xml:space="preserve"> theo quy định; tổ chức thu gom chất thải từ hộ gia đình, cá nhân theo quy định; bố trí điểm tập kết </w:t>
            </w:r>
            <w:r w:rsidRPr="00CD271C">
              <w:rPr>
                <w:rFonts w:ascii="Times New Roman" w:eastAsia="Times New Roman" w:hAnsi="Times New Roman" w:cs="Times New Roman"/>
                <w:color w:val="000000" w:themeColor="text1"/>
                <w:sz w:val="28"/>
                <w:szCs w:val="28"/>
              </w:rPr>
              <w:t>CTRSH</w:t>
            </w:r>
            <w:r w:rsidRPr="00CD271C">
              <w:rPr>
                <w:rFonts w:ascii="Times New Roman" w:eastAsia="Times New Roman" w:hAnsi="Times New Roman" w:cs="Times New Roman"/>
                <w:color w:val="000000" w:themeColor="text1"/>
                <w:sz w:val="28"/>
                <w:szCs w:val="28"/>
                <w:lang w:val="vi-VN"/>
              </w:rPr>
              <w:t xml:space="preserve"> phù hợp trong khuôn viên của dự án đầu tư theo quy định.</w:t>
            </w:r>
          </w:p>
          <w:p w14:paraId="094B686E" w14:textId="59F82C6E" w:rsidR="0072304A" w:rsidRPr="00E02BFE" w:rsidRDefault="00E02BFE" w:rsidP="00E02BFE">
            <w:pPr>
              <w:shd w:val="clear" w:color="auto" w:fill="FFFFFF"/>
              <w:spacing w:before="120" w:after="120"/>
              <w:ind w:firstLine="567"/>
              <w:jc w:val="both"/>
              <w:rPr>
                <w:rFonts w:ascii="Times New Roman" w:eastAsia="Times New Roman" w:hAnsi="Times New Roman" w:cs="Times New Roman"/>
                <w:color w:val="00B050"/>
                <w:sz w:val="28"/>
                <w:szCs w:val="28"/>
              </w:rPr>
            </w:pPr>
            <w:r w:rsidRPr="00484A8B">
              <w:rPr>
                <w:rFonts w:ascii="Times New Roman" w:eastAsia="Times New Roman" w:hAnsi="Times New Roman" w:cs="Times New Roman"/>
                <w:color w:val="00B050"/>
                <w:sz w:val="28"/>
                <w:szCs w:val="28"/>
              </w:rPr>
              <w:t xml:space="preserve">4. Quy định tại khoản 1 Điều này </w:t>
            </w:r>
            <w:r w:rsidRPr="00484A8B">
              <w:rPr>
                <w:rFonts w:ascii="Times New Roman" w:hAnsi="Times New Roman" w:cs="Times New Roman"/>
                <w:color w:val="00B050"/>
                <w:sz w:val="28"/>
                <w:szCs w:val="28"/>
                <w:lang w:val="sv-SE"/>
              </w:rPr>
              <w:t>phải được thực hiện theo lộ trình trước ngày 01 tháng 01 năm 2030.</w:t>
            </w:r>
          </w:p>
        </w:tc>
        <w:tc>
          <w:tcPr>
            <w:tcW w:w="2977" w:type="dxa"/>
          </w:tcPr>
          <w:p w14:paraId="2CF1E7DA" w14:textId="2C7CBC2D" w:rsidR="0072304A" w:rsidRPr="00B15E0E" w:rsidRDefault="0072304A" w:rsidP="002846A6">
            <w:pPr>
              <w:spacing w:before="120" w:after="120"/>
              <w:ind w:firstLine="463"/>
              <w:jc w:val="both"/>
              <w:rPr>
                <w:rFonts w:ascii="Times New Roman" w:hAnsi="Times New Roman" w:cs="Times New Roman"/>
                <w:color w:val="000000" w:themeColor="text1"/>
                <w:sz w:val="28"/>
                <w:szCs w:val="28"/>
                <w:lang w:val="en"/>
              </w:rPr>
            </w:pPr>
            <w:r w:rsidRPr="00B15E0E">
              <w:rPr>
                <w:rFonts w:ascii="Times New Roman" w:hAnsi="Times New Roman" w:cs="Times New Roman"/>
                <w:color w:val="000000" w:themeColor="text1"/>
                <w:sz w:val="28"/>
                <w:szCs w:val="28"/>
                <w:lang w:val="en"/>
              </w:rPr>
              <w:lastRenderedPageBreak/>
              <w:t>Kế thừa, có chỉnh sửa, bổ sung cho đảm bảo theo tình hình</w:t>
            </w:r>
            <w:r w:rsidR="00E02BFE">
              <w:rPr>
                <w:rFonts w:ascii="Times New Roman" w:hAnsi="Times New Roman" w:cs="Times New Roman"/>
                <w:color w:val="000000" w:themeColor="text1"/>
                <w:sz w:val="28"/>
                <w:szCs w:val="28"/>
                <w:lang w:val="en"/>
              </w:rPr>
              <w:t xml:space="preserve"> thực tế</w:t>
            </w:r>
            <w:r w:rsidRPr="00B15E0E">
              <w:rPr>
                <w:rFonts w:ascii="Times New Roman" w:hAnsi="Times New Roman" w:cs="Times New Roman"/>
                <w:color w:val="000000" w:themeColor="text1"/>
                <w:sz w:val="28"/>
                <w:szCs w:val="28"/>
                <w:lang w:val="en"/>
              </w:rPr>
              <w:t xml:space="preserve"> của tỉnh và quy định của Luật sửa đổi Luật Bảo vệ môi trường năm 2025</w:t>
            </w:r>
          </w:p>
        </w:tc>
      </w:tr>
      <w:tr w:rsidR="00B15E0E" w:rsidRPr="00B15E0E" w14:paraId="195D2F55" w14:textId="77777777" w:rsidTr="006E582C">
        <w:trPr>
          <w:gridAfter w:val="1"/>
          <w:wAfter w:w="6" w:type="dxa"/>
        </w:trPr>
        <w:tc>
          <w:tcPr>
            <w:tcW w:w="704" w:type="dxa"/>
          </w:tcPr>
          <w:p w14:paraId="74D31234" w14:textId="77777777" w:rsidR="0072304A" w:rsidRPr="00B15E0E" w:rsidRDefault="0072304A" w:rsidP="006E582C">
            <w:pPr>
              <w:spacing w:before="40" w:after="40"/>
              <w:jc w:val="center"/>
              <w:rPr>
                <w:rFonts w:ascii="Times New Roman" w:hAnsi="Times New Roman" w:cs="Times New Roman"/>
                <w:b/>
                <w:bCs/>
                <w:color w:val="000000" w:themeColor="text1"/>
                <w:sz w:val="28"/>
                <w:szCs w:val="28"/>
                <w:lang w:val="it-IT"/>
              </w:rPr>
            </w:pPr>
          </w:p>
        </w:tc>
        <w:tc>
          <w:tcPr>
            <w:tcW w:w="6095" w:type="dxa"/>
          </w:tcPr>
          <w:p w14:paraId="6A561CF2" w14:textId="77777777" w:rsidR="00F66EF0" w:rsidRPr="00B15E0E" w:rsidRDefault="00F66EF0" w:rsidP="002846A6">
            <w:pPr>
              <w:pStyle w:val="NormalWeb"/>
              <w:shd w:val="clear" w:color="auto" w:fill="FFFFFF"/>
              <w:spacing w:before="120" w:beforeAutospacing="0" w:after="120" w:afterAutospacing="0"/>
              <w:ind w:firstLine="463"/>
              <w:jc w:val="both"/>
              <w:rPr>
                <w:color w:val="000000" w:themeColor="text1"/>
                <w:sz w:val="28"/>
                <w:szCs w:val="28"/>
                <w:lang w:val="sv-SE"/>
              </w:rPr>
            </w:pPr>
            <w:bookmarkStart w:id="10" w:name="dieu_6"/>
            <w:r w:rsidRPr="00B15E0E">
              <w:rPr>
                <w:b/>
                <w:bCs/>
                <w:color w:val="000000" w:themeColor="text1"/>
                <w:sz w:val="28"/>
                <w:szCs w:val="28"/>
                <w:lang w:val="sv-SE"/>
              </w:rPr>
              <w:t>Điều 12. Thu gom, vận chuyển chất thải rắn sinh hoạt</w:t>
            </w:r>
            <w:bookmarkEnd w:id="10"/>
          </w:p>
          <w:p w14:paraId="04A15359" w14:textId="77777777" w:rsidR="00F66EF0" w:rsidRPr="00B15E0E" w:rsidRDefault="00F66EF0"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 xml:space="preserve">1. </w:t>
            </w:r>
            <w:r w:rsidRPr="00B15E0E">
              <w:rPr>
                <w:color w:val="000000" w:themeColor="text1"/>
                <w:sz w:val="28"/>
                <w:szCs w:val="28"/>
              </w:rPr>
              <w:t>CTRSH</w:t>
            </w:r>
            <w:r w:rsidRPr="00B15E0E">
              <w:rPr>
                <w:color w:val="000000" w:themeColor="text1"/>
                <w:sz w:val="28"/>
                <w:szCs w:val="28"/>
                <w:lang w:val="sv-SE"/>
              </w:rPr>
              <w:t xml:space="preserve"> phải được thu gom từ nơi phát sinh để vận chuyển tới điểm tập kết, trạm trung chuyển và cơ sở xử lý. Trong quá trình vận chuyển phải lựa chọn tuyến đường thuận tiện, ngắn nhất và hạn chế di chuyển trong khu nội ô của khu đô thị, phải bảo đảm </w:t>
            </w:r>
            <w:r w:rsidRPr="00B15E0E">
              <w:rPr>
                <w:color w:val="000000" w:themeColor="text1"/>
                <w:sz w:val="28"/>
                <w:szCs w:val="28"/>
                <w:lang w:val="sv-SE"/>
              </w:rPr>
              <w:lastRenderedPageBreak/>
              <w:t>không làm rơi vãi chất thải, gây phát tán bụi, mùi, nước rò rỉ ra môi trường.</w:t>
            </w:r>
          </w:p>
          <w:p w14:paraId="3C07323B" w14:textId="77777777" w:rsidR="00F66EF0" w:rsidRPr="00B15E0E" w:rsidRDefault="00F66EF0"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 xml:space="preserve">2. Trên các đường phố chính, các khu thương mại, các công viên, quảng trường, các điểm tập trung dân cư, các đầu mối giao thông và các khu vực công cộng khác phải bố trí các thiết bị lưu giữ </w:t>
            </w:r>
            <w:r w:rsidRPr="00B15E0E">
              <w:rPr>
                <w:bCs/>
                <w:color w:val="000000" w:themeColor="text1"/>
                <w:sz w:val="28"/>
                <w:szCs w:val="28"/>
                <w:lang w:val="sv-SE"/>
              </w:rPr>
              <w:t>chất thải rắn sinh hoạt</w:t>
            </w:r>
            <w:r w:rsidRPr="00B15E0E">
              <w:rPr>
                <w:color w:val="000000" w:themeColor="text1"/>
                <w:sz w:val="28"/>
                <w:szCs w:val="28"/>
                <w:lang w:val="sv-SE"/>
              </w:rPr>
              <w:t>.</w:t>
            </w:r>
          </w:p>
          <w:p w14:paraId="7B1EE469" w14:textId="77777777" w:rsidR="00F66EF0" w:rsidRPr="00B15E0E" w:rsidRDefault="00F66EF0"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 xml:space="preserve">3. Vị trí bố trí các điểm tập kết </w:t>
            </w:r>
            <w:r w:rsidRPr="00B15E0E">
              <w:rPr>
                <w:color w:val="000000" w:themeColor="text1"/>
                <w:sz w:val="28"/>
                <w:szCs w:val="28"/>
              </w:rPr>
              <w:t>CTRSH</w:t>
            </w:r>
            <w:r w:rsidRPr="00B15E0E">
              <w:rPr>
                <w:color w:val="000000" w:themeColor="text1"/>
                <w:sz w:val="28"/>
                <w:szCs w:val="28"/>
                <w:lang w:val="sv-SE"/>
              </w:rPr>
              <w:t xml:space="preserve"> phải đảm bảo yêu cầu kỹ thuật về bảo vệ môi trường theo quy định tại khoản 1 Điều 26 Thông tư số </w:t>
            </w:r>
            <w:r w:rsidRPr="00B15E0E">
              <w:rPr>
                <w:color w:val="000000" w:themeColor="text1"/>
                <w:sz w:val="28"/>
                <w:szCs w:val="28"/>
                <w:lang w:val="nb-NO"/>
              </w:rPr>
              <w:t>02/2022/TT-BTNMT.</w:t>
            </w:r>
          </w:p>
          <w:p w14:paraId="6B2D8E52" w14:textId="77777777" w:rsidR="00F66EF0" w:rsidRPr="00B15E0E" w:rsidRDefault="00F66EF0"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 xml:space="preserve">4. Vị trí bố trí trạm trung chuyển </w:t>
            </w:r>
            <w:r w:rsidRPr="00B15E0E">
              <w:rPr>
                <w:color w:val="000000" w:themeColor="text1"/>
                <w:sz w:val="28"/>
                <w:szCs w:val="28"/>
              </w:rPr>
              <w:t>CTRSH</w:t>
            </w:r>
            <w:r w:rsidRPr="00B15E0E">
              <w:rPr>
                <w:color w:val="000000" w:themeColor="text1"/>
                <w:sz w:val="28"/>
                <w:szCs w:val="28"/>
                <w:lang w:val="sv-SE"/>
              </w:rPr>
              <w:t xml:space="preserve"> phải đảm bảo yêu cầu kỹ thuật về bảo vệ môi trường theo quy định tại khoản 2 Điều 26 Thông tư số </w:t>
            </w:r>
            <w:r w:rsidRPr="00B15E0E">
              <w:rPr>
                <w:color w:val="000000" w:themeColor="text1"/>
                <w:sz w:val="28"/>
                <w:szCs w:val="28"/>
                <w:lang w:val="nb-NO"/>
              </w:rPr>
              <w:t>02/2022/TT-BTNMT</w:t>
            </w:r>
            <w:r w:rsidRPr="00B15E0E">
              <w:rPr>
                <w:color w:val="000000" w:themeColor="text1"/>
                <w:sz w:val="28"/>
                <w:szCs w:val="28"/>
                <w:lang w:val="sv-SE"/>
              </w:rPr>
              <w:t>.</w:t>
            </w:r>
          </w:p>
          <w:p w14:paraId="4DB9DB7F" w14:textId="77777777" w:rsidR="00F66EF0" w:rsidRPr="00B15E0E" w:rsidRDefault="00F66EF0"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 xml:space="preserve">5. Phương tiện vận chuyển </w:t>
            </w:r>
            <w:r w:rsidRPr="00B15E0E">
              <w:rPr>
                <w:color w:val="000000" w:themeColor="text1"/>
                <w:sz w:val="28"/>
                <w:szCs w:val="28"/>
              </w:rPr>
              <w:t>CTRSH</w:t>
            </w:r>
            <w:r w:rsidRPr="00B15E0E">
              <w:rPr>
                <w:color w:val="000000" w:themeColor="text1"/>
                <w:sz w:val="28"/>
                <w:szCs w:val="28"/>
                <w:lang w:val="sv-SE"/>
              </w:rPr>
              <w:t xml:space="preserve"> phải đáp ứng yêu cầu kỹ thuật về bảo vệ môi trường theo quy định tại Điều 27 Thông tư số </w:t>
            </w:r>
            <w:r w:rsidRPr="00B15E0E">
              <w:rPr>
                <w:color w:val="000000" w:themeColor="text1"/>
                <w:sz w:val="28"/>
                <w:szCs w:val="28"/>
                <w:lang w:val="nb-NO"/>
              </w:rPr>
              <w:t>02/2022/TT-BTNMT</w:t>
            </w:r>
            <w:r w:rsidRPr="00B15E0E">
              <w:rPr>
                <w:color w:val="000000" w:themeColor="text1"/>
                <w:sz w:val="28"/>
                <w:szCs w:val="28"/>
                <w:lang w:val="sv-SE"/>
              </w:rPr>
              <w:t>.</w:t>
            </w:r>
          </w:p>
          <w:p w14:paraId="6E266CC7" w14:textId="77777777" w:rsidR="00F66EF0" w:rsidRPr="00B15E0E" w:rsidRDefault="00F66EF0"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color w:val="000000" w:themeColor="text1"/>
                <w:sz w:val="28"/>
                <w:szCs w:val="28"/>
              </w:rPr>
              <w:t>6. Tần suất thu gom, vận chuyển</w:t>
            </w:r>
          </w:p>
          <w:p w14:paraId="5327FFBC" w14:textId="77777777" w:rsidR="00F66EF0" w:rsidRPr="00B15E0E" w:rsidRDefault="00F66EF0"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color w:val="000000" w:themeColor="text1"/>
                <w:sz w:val="28"/>
                <w:szCs w:val="28"/>
              </w:rPr>
              <w:t>Tùy vào đặc điểm của mỗi khu vực dân cư, tuyến đường, Ủy ban nhân dân xã, phường, thị trấn chủ trì, phối hợp với cơ sở thu gom, vận chuyển chất thải rắn sinh hoạt, cộng đồng dân cư, tổ chức chính trị - xã hội ở cơ sở xác định thời gian, địa điểm, tần suất thu gom CTRSH phù hợp với hiện trạng, đảm bảo theo quy định sau đây:</w:t>
            </w:r>
          </w:p>
          <w:p w14:paraId="408AA970" w14:textId="77777777" w:rsidR="00F66EF0" w:rsidRPr="00B15E0E" w:rsidRDefault="00F66EF0"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color w:val="000000" w:themeColor="text1"/>
                <w:sz w:val="28"/>
                <w:szCs w:val="28"/>
              </w:rPr>
              <w:lastRenderedPageBreak/>
              <w:t>a) </w:t>
            </w:r>
            <w:r w:rsidRPr="00B15E0E">
              <w:rPr>
                <w:color w:val="000000" w:themeColor="text1"/>
                <w:sz w:val="28"/>
                <w:szCs w:val="28"/>
                <w:lang w:val="vi-VN"/>
              </w:rPr>
              <w:t>Chất thải rắn có khả năng tái sử dụng, tái chế</w:t>
            </w:r>
            <w:r w:rsidRPr="00B15E0E">
              <w:rPr>
                <w:color w:val="000000" w:themeColor="text1"/>
                <w:sz w:val="28"/>
                <w:szCs w:val="28"/>
              </w:rPr>
              <w:t>: hộ gia đình, cá nhân chủ động thu gom và chuyển giao cho các cơ sở tái sử dụng, tái chế tùy theo khối lượng phát sinh;</w:t>
            </w:r>
          </w:p>
          <w:p w14:paraId="2292F4DF" w14:textId="77777777" w:rsidR="00F66EF0" w:rsidRPr="00B15E0E" w:rsidRDefault="00F66EF0"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color w:val="000000" w:themeColor="text1"/>
                <w:sz w:val="28"/>
                <w:szCs w:val="28"/>
              </w:rPr>
              <w:t>b) Chất thải thực phẩm: đối với khu vực đô thị, đông dân cư và trong khu công nghiệp, cụm công nghiệp, tần suất thu gom tối thiểu là 01 ngày/01 lần; đối với khu vực nông thôn (đối với khu vực hộ gia đình không sử dụng làm thức ăn chăn nuôi hoặc tự xử lý tại chỗ đáp ứng yêu cầu về bảo vệ môi trường), tần suất thu gom tối thiểu 02 ngày/01 lần;</w:t>
            </w:r>
          </w:p>
          <w:p w14:paraId="7AC8D7EA" w14:textId="77777777" w:rsidR="00F66EF0" w:rsidRPr="00B15E0E" w:rsidRDefault="00F66EF0"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color w:val="000000" w:themeColor="text1"/>
                <w:sz w:val="28"/>
                <w:szCs w:val="28"/>
              </w:rPr>
              <w:t>c) CTRSH khác: chuyển giao cho cơ sở có chức năng thu gom, vận chuyển CTRSH cùng với chất thải rắn thực phẩm. Đối với chất thải cồng kềnh thực hiện theo quy định về quản lý chất thải rắn cồng kềnh;</w:t>
            </w:r>
          </w:p>
          <w:p w14:paraId="606E4967" w14:textId="2B506E4B" w:rsidR="0072304A" w:rsidRPr="00B15E0E" w:rsidRDefault="00F66EF0"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color w:val="000000" w:themeColor="text1"/>
                <w:sz w:val="28"/>
                <w:szCs w:val="28"/>
              </w:rPr>
              <w:t>d) CTNH: Ủy ban nhân dân các huyện, thị xã, thành phố căn cứ điều kiện thực tế của địa phương lựa chọn cơ sở thu gom, vận chuyển, xử lý CTNH thông qua hình thức đấu thầu theo quy định; trường hợp không thể lựa chọn thông qua hình thức đấu thầu thì thực hiện theo hình thức đặt hàng hoặc giao nhiệm vụ theo quy định của pháp luật.</w:t>
            </w:r>
          </w:p>
        </w:tc>
        <w:tc>
          <w:tcPr>
            <w:tcW w:w="5812" w:type="dxa"/>
          </w:tcPr>
          <w:p w14:paraId="2AB69D54" w14:textId="77777777" w:rsidR="00F66EF0" w:rsidRPr="00B15E0E" w:rsidRDefault="00F66EF0"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b/>
                <w:bCs/>
                <w:color w:val="000000" w:themeColor="text1"/>
                <w:sz w:val="28"/>
                <w:szCs w:val="28"/>
                <w:lang w:val="sv-SE"/>
              </w:rPr>
              <w:lastRenderedPageBreak/>
              <w:t xml:space="preserve">Điều 12. </w:t>
            </w:r>
            <w:bookmarkStart w:id="11" w:name="_Hlk213749880"/>
            <w:r w:rsidRPr="00B15E0E">
              <w:rPr>
                <w:b/>
                <w:bCs/>
                <w:color w:val="000000" w:themeColor="text1"/>
                <w:sz w:val="28"/>
                <w:szCs w:val="28"/>
                <w:lang w:val="sv-SE"/>
              </w:rPr>
              <w:t>Thu gom, vận chuyển chất thải rắn sinh hoạt</w:t>
            </w:r>
            <w:bookmarkEnd w:id="11"/>
          </w:p>
          <w:p w14:paraId="3ABE6FFD" w14:textId="77777777" w:rsidR="00F66EF0" w:rsidRPr="00B15E0E" w:rsidRDefault="00F66EF0"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 xml:space="preserve">1. </w:t>
            </w:r>
            <w:r w:rsidRPr="00B15E0E">
              <w:rPr>
                <w:color w:val="000000" w:themeColor="text1"/>
                <w:sz w:val="28"/>
                <w:szCs w:val="28"/>
              </w:rPr>
              <w:t>CTRSH</w:t>
            </w:r>
            <w:r w:rsidRPr="00B15E0E">
              <w:rPr>
                <w:color w:val="000000" w:themeColor="text1"/>
                <w:sz w:val="28"/>
                <w:szCs w:val="28"/>
                <w:lang w:val="sv-SE"/>
              </w:rPr>
              <w:t xml:space="preserve"> phải được thu gom từ nơi phát sinh để vận chuyển tới điểm tập kết, trạm trung chuyển và cơ sở xử lý. Trong quá trình vận chuyển phải lựa chọn tuyến đường thuận tiện, ngắn nhất và hạn chế di chuyển trong nội ô của khu đô thị, phải bảo </w:t>
            </w:r>
            <w:r w:rsidRPr="00B15E0E">
              <w:rPr>
                <w:color w:val="000000" w:themeColor="text1"/>
                <w:sz w:val="28"/>
                <w:szCs w:val="28"/>
                <w:lang w:val="sv-SE"/>
              </w:rPr>
              <w:lastRenderedPageBreak/>
              <w:t>đảm không làm rơi vãi chất thải, gây phát tán bụi, mùi, nước rò rỉ ra môi trường.</w:t>
            </w:r>
          </w:p>
          <w:p w14:paraId="36DB19E6" w14:textId="77777777" w:rsidR="00F66EF0" w:rsidRPr="00B15E0E" w:rsidRDefault="00F66EF0"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2. Trên các đường phố chính, các khu thương mại, các công viên, quảng trường, các điểm tập trung dân cư, các đầu mối giao thông và các khu vực công cộng khác phải bố trí các thiết bị lưu giữ CTRSH.</w:t>
            </w:r>
          </w:p>
          <w:p w14:paraId="0E7D4FFE" w14:textId="77777777" w:rsidR="00F66EF0" w:rsidRPr="00B15E0E" w:rsidRDefault="00F66EF0"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 xml:space="preserve">3. Vị trí bố trí các điểm tập kết </w:t>
            </w:r>
            <w:r w:rsidRPr="00B15E0E">
              <w:rPr>
                <w:color w:val="000000" w:themeColor="text1"/>
                <w:sz w:val="28"/>
                <w:szCs w:val="28"/>
              </w:rPr>
              <w:t>CTRSH</w:t>
            </w:r>
            <w:r w:rsidRPr="00B15E0E">
              <w:rPr>
                <w:color w:val="000000" w:themeColor="text1"/>
                <w:sz w:val="28"/>
                <w:szCs w:val="28"/>
                <w:lang w:val="sv-SE"/>
              </w:rPr>
              <w:t xml:space="preserve"> phải đảm bảo yêu cầu kỹ thuật về bảo vệ môi trường theo quy định tại khoản 1 Điều 26 Thông tư số </w:t>
            </w:r>
            <w:r w:rsidRPr="00B15E0E">
              <w:rPr>
                <w:color w:val="000000" w:themeColor="text1"/>
                <w:sz w:val="28"/>
                <w:szCs w:val="28"/>
                <w:lang w:val="nb-NO"/>
              </w:rPr>
              <w:t>02/2022/TT-BTNMT.</w:t>
            </w:r>
          </w:p>
          <w:p w14:paraId="78728907" w14:textId="77777777" w:rsidR="00F66EF0" w:rsidRPr="00B15E0E" w:rsidRDefault="00F66EF0"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 xml:space="preserve">4. Vị trí bố trí trạm trung chuyển </w:t>
            </w:r>
            <w:r w:rsidRPr="00B15E0E">
              <w:rPr>
                <w:color w:val="000000" w:themeColor="text1"/>
                <w:sz w:val="28"/>
                <w:szCs w:val="28"/>
              </w:rPr>
              <w:t>CTRSH</w:t>
            </w:r>
            <w:r w:rsidRPr="00B15E0E">
              <w:rPr>
                <w:color w:val="000000" w:themeColor="text1"/>
                <w:sz w:val="28"/>
                <w:szCs w:val="28"/>
                <w:lang w:val="sv-SE"/>
              </w:rPr>
              <w:t xml:space="preserve"> phải đảm bảo yêu cầu kỹ thuật về bảo vệ môi trường theo quy định tại khoản 2 Điều 26 Thông tư số </w:t>
            </w:r>
            <w:r w:rsidRPr="00B15E0E">
              <w:rPr>
                <w:color w:val="000000" w:themeColor="text1"/>
                <w:sz w:val="28"/>
                <w:szCs w:val="28"/>
                <w:lang w:val="nb-NO"/>
              </w:rPr>
              <w:t>02/2022/TT-BTNMT</w:t>
            </w:r>
            <w:r w:rsidRPr="00B15E0E">
              <w:rPr>
                <w:color w:val="000000" w:themeColor="text1"/>
                <w:sz w:val="28"/>
                <w:szCs w:val="28"/>
                <w:lang w:val="sv-SE"/>
              </w:rPr>
              <w:t>.</w:t>
            </w:r>
          </w:p>
          <w:p w14:paraId="5CFFD5DD" w14:textId="77777777" w:rsidR="00F66EF0" w:rsidRPr="00B15E0E" w:rsidRDefault="00F66EF0"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 xml:space="preserve">5. Phương tiện vận chuyển </w:t>
            </w:r>
            <w:r w:rsidRPr="00B15E0E">
              <w:rPr>
                <w:color w:val="000000" w:themeColor="text1"/>
                <w:sz w:val="28"/>
                <w:szCs w:val="28"/>
              </w:rPr>
              <w:t>CTRSH</w:t>
            </w:r>
            <w:r w:rsidRPr="00B15E0E">
              <w:rPr>
                <w:color w:val="000000" w:themeColor="text1"/>
                <w:sz w:val="28"/>
                <w:szCs w:val="28"/>
                <w:lang w:val="sv-SE"/>
              </w:rPr>
              <w:t xml:space="preserve"> phải đáp ứng yêu cầu kỹ thuật về bảo vệ môi trường theo quy định tại Điều 27 Thông tư số </w:t>
            </w:r>
            <w:r w:rsidRPr="00B15E0E">
              <w:rPr>
                <w:color w:val="000000" w:themeColor="text1"/>
                <w:sz w:val="28"/>
                <w:szCs w:val="28"/>
                <w:lang w:val="nb-NO"/>
              </w:rPr>
              <w:t>02/2022/TT-BTNMT</w:t>
            </w:r>
            <w:r w:rsidRPr="00B15E0E">
              <w:rPr>
                <w:color w:val="000000" w:themeColor="text1"/>
                <w:sz w:val="28"/>
                <w:szCs w:val="28"/>
                <w:lang w:val="sv-SE"/>
              </w:rPr>
              <w:t>.</w:t>
            </w:r>
          </w:p>
          <w:p w14:paraId="5DBC7718" w14:textId="77777777" w:rsidR="00F66EF0" w:rsidRPr="00B15E0E" w:rsidRDefault="00F66EF0"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color w:val="000000" w:themeColor="text1"/>
                <w:sz w:val="28"/>
                <w:szCs w:val="28"/>
              </w:rPr>
              <w:t>6. Tần suất thu gom, vận chuyển</w:t>
            </w:r>
          </w:p>
          <w:p w14:paraId="2231BE92" w14:textId="77777777" w:rsidR="00F66EF0" w:rsidRPr="00B15E0E" w:rsidRDefault="00F66EF0"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color w:val="000000" w:themeColor="text1"/>
                <w:sz w:val="28"/>
                <w:szCs w:val="28"/>
              </w:rPr>
              <w:t xml:space="preserve">Tùy vào đặc điểm của mỗi khu vực dân cư, tuyến đường, Ủy ban nhân dân xã, phường, đặc khu chủ trì, phối hợp với cơ sở thu gom, vận chuyển CTRSH, cộng đồng dân cư, tổ chức chính trị - xã hội ở cơ sở xác định thời gian, địa điểm, </w:t>
            </w:r>
            <w:r w:rsidRPr="00B15E0E">
              <w:rPr>
                <w:color w:val="000000" w:themeColor="text1"/>
                <w:sz w:val="28"/>
                <w:szCs w:val="28"/>
              </w:rPr>
              <w:lastRenderedPageBreak/>
              <w:t>tần suất thu gom CTRSH phù hợp với hiện trạng, đảm bảo theo quy định sau đây:</w:t>
            </w:r>
          </w:p>
          <w:p w14:paraId="69689B43" w14:textId="77777777" w:rsidR="00F66EF0" w:rsidRPr="00B15E0E" w:rsidRDefault="00F66EF0"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color w:val="000000" w:themeColor="text1"/>
                <w:sz w:val="28"/>
                <w:szCs w:val="28"/>
              </w:rPr>
              <w:t>a) </w:t>
            </w:r>
            <w:r w:rsidRPr="00B15E0E">
              <w:rPr>
                <w:color w:val="000000" w:themeColor="text1"/>
                <w:sz w:val="28"/>
                <w:szCs w:val="28"/>
                <w:lang w:val="vi-VN"/>
              </w:rPr>
              <w:t>Chất thải rắn có khả năng tái sử dụng, tái chế</w:t>
            </w:r>
            <w:r w:rsidRPr="00B15E0E">
              <w:rPr>
                <w:color w:val="000000" w:themeColor="text1"/>
                <w:sz w:val="28"/>
                <w:szCs w:val="28"/>
              </w:rPr>
              <w:t>: Tổ chức, cá nhân chuyển giao cho đơn vị có chức năng thu gom, vận chuyển chất thải sinh hoạt hoặc chuyển giao cho đơn vị có chức năng thu gom, vận chuyển, xử lý theo quy định.</w:t>
            </w:r>
          </w:p>
          <w:p w14:paraId="6D194A54" w14:textId="77777777" w:rsidR="00F66EF0" w:rsidRPr="00B15E0E" w:rsidRDefault="00F66EF0"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color w:val="000000" w:themeColor="text1"/>
                <w:sz w:val="28"/>
                <w:szCs w:val="28"/>
              </w:rPr>
              <w:t>b) Chất thải thực phẩm: đối với khu vực đô thị, khu dân cư, khu vực đông dân cư và trong khu công nghiệp, cụm công nghiệp, khu kinh tế thì tần suất thu gom tối thiểu là 01 ngày/01 lần; đối với khu vực nông thôn thì tần suất thu gom tối thiểu 02 ngày/01 lần; Khuyến khích tổ chức, cá nhân sử dụng chất thải thực phẩm làm phân bón hữu cơ, làm thức ăn chăn nuôi.</w:t>
            </w:r>
          </w:p>
          <w:p w14:paraId="7E45756B" w14:textId="77777777" w:rsidR="00F66EF0" w:rsidRPr="00B15E0E" w:rsidRDefault="00F66EF0"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color w:val="000000" w:themeColor="text1"/>
                <w:sz w:val="28"/>
                <w:szCs w:val="28"/>
              </w:rPr>
              <w:t>c) CTRSH khác (trừ CTNH</w:t>
            </w:r>
            <w:r w:rsidRPr="00B15E0E">
              <w:rPr>
                <w:color w:val="000000" w:themeColor="text1"/>
                <w:sz w:val="28"/>
                <w:szCs w:val="28"/>
                <w:lang w:val="vi-VN"/>
              </w:rPr>
              <w:t xml:space="preserve"> phát sinh trong sinh hoạt thường ngày của </w:t>
            </w:r>
            <w:r w:rsidRPr="00B15E0E">
              <w:rPr>
                <w:color w:val="000000" w:themeColor="text1"/>
                <w:sz w:val="28"/>
                <w:szCs w:val="28"/>
                <w:lang w:val="sv-SE"/>
              </w:rPr>
              <w:t xml:space="preserve">hộ gia đình, cá nhân) </w:t>
            </w:r>
            <w:r w:rsidRPr="00B15E0E">
              <w:rPr>
                <w:color w:val="000000" w:themeColor="text1"/>
                <w:sz w:val="28"/>
                <w:szCs w:val="28"/>
              </w:rPr>
              <w:t>chuyển giao cho cơ sở có chức năng thu gom, vận chuyển CTRSH cùng với chất thải rắn thực phẩm. Đối với chất thải rắn cồng kềnh thực hiện theo quy định về quản lý chất thải rắn cồng kềnh.</w:t>
            </w:r>
          </w:p>
          <w:p w14:paraId="10ECA3E9" w14:textId="77777777" w:rsidR="0072304A" w:rsidRDefault="00F66EF0"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color w:val="000000" w:themeColor="text1"/>
                <w:sz w:val="28"/>
                <w:szCs w:val="28"/>
              </w:rPr>
              <w:t>d) CTNH</w:t>
            </w:r>
            <w:r w:rsidRPr="00B15E0E">
              <w:rPr>
                <w:color w:val="000000" w:themeColor="text1"/>
                <w:sz w:val="28"/>
                <w:szCs w:val="28"/>
                <w:lang w:val="vi-VN"/>
              </w:rPr>
              <w:t xml:space="preserve"> phát sinh trong sinh hoạt thường ngày của </w:t>
            </w:r>
            <w:r w:rsidRPr="00B15E0E">
              <w:rPr>
                <w:color w:val="000000" w:themeColor="text1"/>
                <w:sz w:val="28"/>
                <w:szCs w:val="28"/>
                <w:lang w:val="sv-SE"/>
              </w:rPr>
              <w:t>hộ gia đình, cá nhân</w:t>
            </w:r>
            <w:r w:rsidRPr="00B15E0E">
              <w:rPr>
                <w:color w:val="000000" w:themeColor="text1"/>
                <w:sz w:val="28"/>
                <w:szCs w:val="28"/>
              </w:rPr>
              <w:t xml:space="preserve">: chuyển giao cho đơn vị có chức năng thu gom, vận chuyển theo quy định hoặc tự mang đến các điểm tập kết chất thải nguy hại gần nhất do Ủy ban nhân dân xã, phường, đặc khu bố trí. Ủy ban nhân dân xã, phường, đặc </w:t>
            </w:r>
            <w:r w:rsidRPr="00B15E0E">
              <w:rPr>
                <w:color w:val="000000" w:themeColor="text1"/>
                <w:sz w:val="28"/>
                <w:szCs w:val="28"/>
              </w:rPr>
              <w:lastRenderedPageBreak/>
              <w:t>khu căn cứ điều kiện thực tế của địa phương lựa chọn cơ sở thu gom, vận chuyển, xử lý CTNH theo quy định của pháp luật.</w:t>
            </w:r>
          </w:p>
          <w:p w14:paraId="0202DFA5" w14:textId="23E9C305" w:rsidR="00D06B3C" w:rsidRPr="00D06B3C" w:rsidRDefault="00D06B3C" w:rsidP="00D06B3C">
            <w:pPr>
              <w:pStyle w:val="NormalWeb"/>
              <w:shd w:val="clear" w:color="auto" w:fill="FFFFFF"/>
              <w:spacing w:before="120" w:beforeAutospacing="0" w:after="120" w:afterAutospacing="0"/>
              <w:ind w:firstLine="567"/>
              <w:jc w:val="both"/>
              <w:rPr>
                <w:color w:val="FF0000"/>
                <w:sz w:val="28"/>
                <w:szCs w:val="28"/>
              </w:rPr>
            </w:pPr>
            <w:r w:rsidRPr="008A27D8">
              <w:rPr>
                <w:color w:val="FF0000"/>
                <w:sz w:val="28"/>
                <w:szCs w:val="28"/>
                <w:highlight w:val="yellow"/>
              </w:rPr>
              <w:t xml:space="preserve">7. </w:t>
            </w:r>
            <w:r w:rsidRPr="008A27D8">
              <w:rPr>
                <w:color w:val="FF0000"/>
                <w:sz w:val="28"/>
                <w:szCs w:val="28"/>
                <w:highlight w:val="yellow"/>
                <w:shd w:val="clear" w:color="auto" w:fill="FFFFFF"/>
              </w:rPr>
              <w:t xml:space="preserve">Quy trình kỹ thuật thu gom, vận chuyển, xử lý chất thải rắn sinh hoạt được thực hiện theo quy định tại </w:t>
            </w:r>
            <w:r w:rsidRPr="008A27D8">
              <w:rPr>
                <w:color w:val="FF0000"/>
                <w:sz w:val="28"/>
                <w:szCs w:val="28"/>
                <w:highlight w:val="yellow"/>
              </w:rPr>
              <w:t xml:space="preserve">Thông tư số </w:t>
            </w:r>
            <w:r w:rsidRPr="008A27D8">
              <w:rPr>
                <w:color w:val="FF0000"/>
                <w:sz w:val="28"/>
                <w:szCs w:val="28"/>
                <w:highlight w:val="yellow"/>
                <w:shd w:val="clear" w:color="auto" w:fill="FFFFFF"/>
              </w:rPr>
              <w:t xml:space="preserve">35/2024/TT-BTNMT </w:t>
            </w:r>
            <w:r w:rsidRPr="008A27D8">
              <w:rPr>
                <w:color w:val="FF0000"/>
                <w:sz w:val="28"/>
                <w:szCs w:val="28"/>
                <w:highlight w:val="yellow"/>
              </w:rPr>
              <w:t xml:space="preserve">ngày 19 tháng 12 năm 2024 của Bộ trưởng Bộ Tài nguyên và Môi trường </w:t>
            </w:r>
            <w:r w:rsidRPr="008A27D8">
              <w:rPr>
                <w:color w:val="FF0000"/>
                <w:sz w:val="28"/>
                <w:szCs w:val="28"/>
                <w:highlight w:val="yellow"/>
                <w:shd w:val="clear" w:color="auto" w:fill="FFFFFF"/>
              </w:rPr>
              <w:t>ban hành quy trình kỹ thuật thu gom, vận chuyển, xử lý chất thải rắn sinh hoạt.</w:t>
            </w:r>
          </w:p>
        </w:tc>
        <w:tc>
          <w:tcPr>
            <w:tcW w:w="2977" w:type="dxa"/>
          </w:tcPr>
          <w:p w14:paraId="434A6DA5" w14:textId="7A75CCC7" w:rsidR="0072304A" w:rsidRPr="00B15E0E" w:rsidRDefault="008532D9" w:rsidP="002846A6">
            <w:pPr>
              <w:spacing w:before="120" w:after="120"/>
              <w:ind w:firstLine="463"/>
              <w:jc w:val="both"/>
              <w:rPr>
                <w:rFonts w:ascii="Times New Roman" w:hAnsi="Times New Roman" w:cs="Times New Roman"/>
                <w:color w:val="000000" w:themeColor="text1"/>
                <w:sz w:val="28"/>
                <w:szCs w:val="28"/>
                <w:lang w:val="en"/>
              </w:rPr>
            </w:pPr>
            <w:r w:rsidRPr="00B15E0E">
              <w:rPr>
                <w:rFonts w:ascii="Times New Roman" w:hAnsi="Times New Roman" w:cs="Times New Roman"/>
                <w:color w:val="000000" w:themeColor="text1"/>
                <w:sz w:val="28"/>
                <w:szCs w:val="28"/>
                <w:lang w:val="en"/>
              </w:rPr>
              <w:lastRenderedPageBreak/>
              <w:t>Kế thừa, có chỉnh sửa cho đảm bảo theo tình hình thực tế của tỉnh</w:t>
            </w:r>
            <w:r w:rsidR="00E17965" w:rsidRPr="00B15E0E">
              <w:rPr>
                <w:rFonts w:ascii="Times New Roman" w:hAnsi="Times New Roman" w:cs="Times New Roman"/>
                <w:color w:val="000000" w:themeColor="text1"/>
                <w:sz w:val="28"/>
                <w:szCs w:val="28"/>
                <w:lang w:val="en"/>
              </w:rPr>
              <w:t xml:space="preserve"> An Giang</w:t>
            </w:r>
            <w:r w:rsidRPr="00B15E0E">
              <w:rPr>
                <w:rFonts w:ascii="Times New Roman" w:hAnsi="Times New Roman" w:cs="Times New Roman"/>
                <w:color w:val="000000" w:themeColor="text1"/>
                <w:sz w:val="28"/>
                <w:szCs w:val="28"/>
                <w:lang w:val="en"/>
              </w:rPr>
              <w:t xml:space="preserve"> mới</w:t>
            </w:r>
            <w:r w:rsidR="00D06B3C">
              <w:rPr>
                <w:rFonts w:ascii="Times New Roman" w:hAnsi="Times New Roman" w:cs="Times New Roman"/>
                <w:color w:val="000000" w:themeColor="text1"/>
                <w:sz w:val="28"/>
                <w:szCs w:val="28"/>
                <w:lang w:val="en"/>
              </w:rPr>
              <w:t xml:space="preserve"> và bổ sung thêm quy định được Thông tư số </w:t>
            </w:r>
            <w:r w:rsidR="00D06B3C">
              <w:rPr>
                <w:rFonts w:ascii="Times New Roman" w:hAnsi="Times New Roman" w:cs="Times New Roman"/>
                <w:color w:val="000000" w:themeColor="text1"/>
                <w:sz w:val="28"/>
                <w:szCs w:val="28"/>
                <w:lang w:val="en"/>
              </w:rPr>
              <w:lastRenderedPageBreak/>
              <w:t>35/2024/TT-BTNMT giao cho UBND tỉnh</w:t>
            </w:r>
          </w:p>
        </w:tc>
      </w:tr>
      <w:tr w:rsidR="00B15E0E" w:rsidRPr="00B15E0E" w14:paraId="52543644" w14:textId="77777777" w:rsidTr="006E582C">
        <w:trPr>
          <w:gridAfter w:val="1"/>
          <w:wAfter w:w="6" w:type="dxa"/>
        </w:trPr>
        <w:tc>
          <w:tcPr>
            <w:tcW w:w="704" w:type="dxa"/>
          </w:tcPr>
          <w:p w14:paraId="3EF55E02" w14:textId="77777777" w:rsidR="00F66EF0" w:rsidRPr="00B15E0E" w:rsidRDefault="00F66EF0" w:rsidP="006E582C">
            <w:pPr>
              <w:spacing w:before="40" w:after="40"/>
              <w:jc w:val="center"/>
              <w:rPr>
                <w:rFonts w:ascii="Times New Roman" w:hAnsi="Times New Roman" w:cs="Times New Roman"/>
                <w:b/>
                <w:bCs/>
                <w:color w:val="000000" w:themeColor="text1"/>
                <w:sz w:val="28"/>
                <w:szCs w:val="28"/>
                <w:lang w:val="it-IT"/>
              </w:rPr>
            </w:pPr>
          </w:p>
        </w:tc>
        <w:tc>
          <w:tcPr>
            <w:tcW w:w="6095" w:type="dxa"/>
          </w:tcPr>
          <w:p w14:paraId="59951ED4" w14:textId="77777777" w:rsidR="008532D9" w:rsidRPr="00B15E0E" w:rsidRDefault="008532D9" w:rsidP="002846A6">
            <w:pPr>
              <w:pStyle w:val="NormalWeb"/>
              <w:shd w:val="clear" w:color="auto" w:fill="FFFFFF"/>
              <w:spacing w:before="120" w:beforeAutospacing="0" w:after="120" w:afterAutospacing="0"/>
              <w:ind w:firstLine="463"/>
              <w:jc w:val="both"/>
              <w:rPr>
                <w:color w:val="000000" w:themeColor="text1"/>
                <w:sz w:val="28"/>
                <w:szCs w:val="28"/>
                <w:lang w:val="nb-NO"/>
              </w:rPr>
            </w:pPr>
            <w:bookmarkStart w:id="12" w:name="dieu_8"/>
            <w:r w:rsidRPr="00B15E0E">
              <w:rPr>
                <w:b/>
                <w:bCs/>
                <w:color w:val="000000" w:themeColor="text1"/>
                <w:sz w:val="28"/>
                <w:szCs w:val="28"/>
                <w:lang w:val="nb-NO"/>
              </w:rPr>
              <w:t xml:space="preserve">Điều 13. Chính sách khuyến khích việc phân loại riêng chất thải nguy hại trong </w:t>
            </w:r>
            <w:bookmarkEnd w:id="12"/>
            <w:r w:rsidRPr="00B15E0E">
              <w:rPr>
                <w:b/>
                <w:color w:val="000000" w:themeColor="text1"/>
                <w:sz w:val="28"/>
                <w:szCs w:val="28"/>
              </w:rPr>
              <w:t>CTRSH</w:t>
            </w:r>
          </w:p>
          <w:p w14:paraId="48CC8D3F" w14:textId="77777777" w:rsidR="008532D9" w:rsidRPr="00B15E0E" w:rsidRDefault="008532D9" w:rsidP="002846A6">
            <w:pPr>
              <w:pStyle w:val="NormalWeb"/>
              <w:shd w:val="clear" w:color="auto" w:fill="FFFFFF"/>
              <w:spacing w:before="120" w:beforeAutospacing="0" w:after="120" w:afterAutospacing="0"/>
              <w:ind w:firstLine="463"/>
              <w:jc w:val="both"/>
              <w:rPr>
                <w:color w:val="000000" w:themeColor="text1"/>
                <w:sz w:val="28"/>
                <w:szCs w:val="28"/>
                <w:lang w:val="nb-NO"/>
              </w:rPr>
            </w:pPr>
            <w:r w:rsidRPr="00B15E0E">
              <w:rPr>
                <w:color w:val="000000" w:themeColor="text1"/>
                <w:sz w:val="28"/>
                <w:szCs w:val="28"/>
                <w:lang w:val="nb-NO"/>
              </w:rPr>
              <w:t>1. Khuyến khích hộ gia đình, cá nhân phân loại riêng chất thải nguy hại để tự lưu chứa tại hộ gia đình hoặc bỏ vào thiết bị, thùng lưu chứa chất thải nguy hại do Ủy ban nhân dân các huyện, thị xã, thành phố bố trí tại mỗi khóm, ấp, khu vực. Thiết bị, thùng lưu chứa chất thải nguy hại phải kín, không rò rỉ, có nắp đậy, in dòng chữ chất thải nguy hại.</w:t>
            </w:r>
          </w:p>
          <w:p w14:paraId="6A539435" w14:textId="77777777" w:rsidR="008532D9" w:rsidRPr="00B15E0E" w:rsidRDefault="008532D9" w:rsidP="002846A6">
            <w:pPr>
              <w:pStyle w:val="NormalWeb"/>
              <w:shd w:val="clear" w:color="auto" w:fill="FFFFFF"/>
              <w:spacing w:before="120" w:beforeAutospacing="0" w:after="120" w:afterAutospacing="0"/>
              <w:ind w:firstLine="463"/>
              <w:jc w:val="both"/>
              <w:rPr>
                <w:color w:val="000000" w:themeColor="text1"/>
                <w:sz w:val="28"/>
                <w:szCs w:val="28"/>
                <w:lang w:val="nb-NO"/>
              </w:rPr>
            </w:pPr>
            <w:r w:rsidRPr="00B15E0E">
              <w:rPr>
                <w:color w:val="000000" w:themeColor="text1"/>
                <w:sz w:val="28"/>
                <w:szCs w:val="28"/>
                <w:lang w:val="nb-NO"/>
              </w:rPr>
              <w:t>2. Hộ gia đình được hỗ trợ thiết bị, thùng lưu chứa chất thải nguy hại trong trường hợp tự lưu chứa tại hộ gia đình; phải chuyển giao chất thải nguy hại cho cơ sở chức năng thu gom, vận chuyển, xử lý khi Ủy ban nhân dân các huyện, thị xã, thành phố tổ chức thu gom, vận chuyển và xử lý. Hộ gia đình, cá nhân không phải chi trả giá dịch vụ thu gom, vận chuyển và xử lý chất thải nguy hại.</w:t>
            </w:r>
          </w:p>
          <w:p w14:paraId="66244811" w14:textId="25589820" w:rsidR="00F66EF0" w:rsidRPr="00B15E0E" w:rsidRDefault="008532D9" w:rsidP="002846A6">
            <w:pPr>
              <w:pStyle w:val="NormalWeb"/>
              <w:shd w:val="clear" w:color="auto" w:fill="FFFFFF"/>
              <w:spacing w:before="120" w:beforeAutospacing="0" w:after="120" w:afterAutospacing="0"/>
              <w:ind w:firstLine="463"/>
              <w:jc w:val="both"/>
              <w:rPr>
                <w:color w:val="000000" w:themeColor="text1"/>
                <w:sz w:val="28"/>
                <w:szCs w:val="28"/>
                <w:lang w:val="nb-NO"/>
              </w:rPr>
            </w:pPr>
            <w:r w:rsidRPr="00B15E0E">
              <w:rPr>
                <w:color w:val="000000" w:themeColor="text1"/>
                <w:sz w:val="28"/>
                <w:szCs w:val="28"/>
                <w:lang w:val="nb-NO"/>
              </w:rPr>
              <w:lastRenderedPageBreak/>
              <w:t>3. Ủy ban nhân dân các huyện, thị xã, thành phố cân đối trong dự toán kinh phí thường xuyên theo phân cấp ngân sách: hỗ trợ thiết bị, thùng lưu chứa chất thải nguy hại cho hộ gia đình có nhu cầu tự lưu chứa; bố trí thiết bị, thùng lưu chứa chất thải nguy hại tại mỗi khóm, ấp, khu vực; tổ chức </w:t>
            </w:r>
            <w:r w:rsidRPr="00B15E0E">
              <w:rPr>
                <w:color w:val="000000" w:themeColor="text1"/>
                <w:sz w:val="28"/>
                <w:szCs w:val="28"/>
                <w:lang w:val="vi-VN"/>
              </w:rPr>
              <w:t>thực hiện thu gom, vận chuyển và xử lý </w:t>
            </w:r>
            <w:r w:rsidRPr="00B15E0E">
              <w:rPr>
                <w:color w:val="000000" w:themeColor="text1"/>
                <w:sz w:val="28"/>
                <w:szCs w:val="28"/>
                <w:lang w:val="nb-NO"/>
              </w:rPr>
              <w:t>chất thải nguy hại.</w:t>
            </w:r>
          </w:p>
        </w:tc>
        <w:tc>
          <w:tcPr>
            <w:tcW w:w="5812" w:type="dxa"/>
          </w:tcPr>
          <w:p w14:paraId="18EDB01C" w14:textId="77777777" w:rsidR="00F66EF0" w:rsidRPr="00B15E0E" w:rsidRDefault="00F66EF0" w:rsidP="002846A6">
            <w:pPr>
              <w:widowControl w:val="0"/>
              <w:spacing w:before="120" w:after="120"/>
              <w:ind w:firstLine="463"/>
              <w:jc w:val="both"/>
              <w:rPr>
                <w:rFonts w:ascii="Times New Roman" w:hAnsi="Times New Roman" w:cs="Times New Roman"/>
                <w:b/>
                <w:color w:val="000000" w:themeColor="text1"/>
                <w:sz w:val="28"/>
                <w:szCs w:val="28"/>
                <w:lang w:val="sv-SE"/>
              </w:rPr>
            </w:pPr>
          </w:p>
        </w:tc>
        <w:tc>
          <w:tcPr>
            <w:tcW w:w="2977" w:type="dxa"/>
          </w:tcPr>
          <w:p w14:paraId="7189E647" w14:textId="65309E58" w:rsidR="00F66EF0" w:rsidRPr="00B15E0E" w:rsidRDefault="008532D9" w:rsidP="002846A6">
            <w:pPr>
              <w:spacing w:before="120" w:after="120"/>
              <w:ind w:firstLine="463"/>
              <w:jc w:val="both"/>
              <w:rPr>
                <w:rFonts w:ascii="Times New Roman" w:hAnsi="Times New Roman" w:cs="Times New Roman"/>
                <w:color w:val="000000" w:themeColor="text1"/>
                <w:sz w:val="28"/>
                <w:szCs w:val="28"/>
                <w:lang w:val="en"/>
              </w:rPr>
            </w:pPr>
            <w:r w:rsidRPr="00B15E0E">
              <w:rPr>
                <w:rFonts w:ascii="Times New Roman" w:hAnsi="Times New Roman" w:cs="Times New Roman"/>
                <w:color w:val="000000" w:themeColor="text1"/>
                <w:sz w:val="28"/>
                <w:szCs w:val="28"/>
                <w:lang w:val="en"/>
              </w:rPr>
              <w:t>Bỏ Điều này, do theo Luật Bảo vệ môi trường sửa đổi năm 2025, quy định chính sách khuyến khích phải thông qua Hội đồng nhân dân</w:t>
            </w:r>
          </w:p>
        </w:tc>
      </w:tr>
      <w:tr w:rsidR="00B15E0E" w:rsidRPr="00B15E0E" w14:paraId="719484E8" w14:textId="77777777" w:rsidTr="006E582C">
        <w:trPr>
          <w:gridAfter w:val="1"/>
          <w:wAfter w:w="6" w:type="dxa"/>
        </w:trPr>
        <w:tc>
          <w:tcPr>
            <w:tcW w:w="704" w:type="dxa"/>
          </w:tcPr>
          <w:p w14:paraId="4976023B" w14:textId="77777777" w:rsidR="008532D9" w:rsidRPr="00B15E0E" w:rsidRDefault="008532D9" w:rsidP="006E582C">
            <w:pPr>
              <w:spacing w:before="40" w:after="40"/>
              <w:jc w:val="center"/>
              <w:rPr>
                <w:rFonts w:ascii="Times New Roman" w:hAnsi="Times New Roman" w:cs="Times New Roman"/>
                <w:b/>
                <w:bCs/>
                <w:color w:val="000000" w:themeColor="text1"/>
                <w:sz w:val="28"/>
                <w:szCs w:val="28"/>
                <w:lang w:val="it-IT"/>
              </w:rPr>
            </w:pPr>
          </w:p>
        </w:tc>
        <w:tc>
          <w:tcPr>
            <w:tcW w:w="6095" w:type="dxa"/>
          </w:tcPr>
          <w:p w14:paraId="17DD2CF4" w14:textId="77777777" w:rsidR="008532D9" w:rsidRPr="00B15E0E" w:rsidRDefault="008532D9" w:rsidP="002846A6">
            <w:pPr>
              <w:widowControl w:val="0"/>
              <w:spacing w:before="120" w:after="120"/>
              <w:ind w:firstLine="463"/>
              <w:jc w:val="both"/>
              <w:rPr>
                <w:rFonts w:ascii="Times New Roman" w:hAnsi="Times New Roman" w:cs="Times New Roman"/>
                <w:b/>
                <w:bCs/>
                <w:color w:val="000000" w:themeColor="text1"/>
                <w:sz w:val="28"/>
                <w:szCs w:val="28"/>
                <w:lang w:val="nb-NO"/>
              </w:rPr>
            </w:pPr>
            <w:r w:rsidRPr="00B15E0E">
              <w:rPr>
                <w:rFonts w:ascii="Times New Roman" w:hAnsi="Times New Roman" w:cs="Times New Roman"/>
                <w:b/>
                <w:bCs/>
                <w:color w:val="000000" w:themeColor="text1"/>
                <w:sz w:val="28"/>
                <w:szCs w:val="28"/>
                <w:lang w:val="nb-NO"/>
              </w:rPr>
              <w:t>Điều 14. Phân loại, thu gom, vận chuyển chất thải rắn cồng kềnh</w:t>
            </w:r>
          </w:p>
          <w:p w14:paraId="1B1237F4" w14:textId="77777777" w:rsidR="008532D9" w:rsidRPr="00B15E0E" w:rsidRDefault="008532D9" w:rsidP="002846A6">
            <w:pPr>
              <w:widowControl w:val="0"/>
              <w:spacing w:before="120" w:after="120"/>
              <w:ind w:firstLine="463"/>
              <w:jc w:val="both"/>
              <w:rPr>
                <w:rFonts w:ascii="Times New Roman" w:hAnsi="Times New Roman" w:cs="Times New Roman"/>
                <w:bCs/>
                <w:color w:val="000000" w:themeColor="text1"/>
                <w:sz w:val="28"/>
                <w:szCs w:val="28"/>
                <w:lang w:val="nb-NO"/>
              </w:rPr>
            </w:pPr>
            <w:r w:rsidRPr="00B15E0E">
              <w:rPr>
                <w:rFonts w:ascii="Times New Roman" w:hAnsi="Times New Roman" w:cs="Times New Roman"/>
                <w:bCs/>
                <w:color w:val="000000" w:themeColor="text1"/>
                <w:sz w:val="28"/>
                <w:szCs w:val="28"/>
                <w:lang w:val="nb-NO"/>
              </w:rPr>
              <w:t>1. Phân loại, thu gom chất thải rắn cồng kềnh</w:t>
            </w:r>
          </w:p>
          <w:p w14:paraId="24F93EAB" w14:textId="77777777" w:rsidR="008532D9" w:rsidRPr="00B15E0E" w:rsidRDefault="008532D9" w:rsidP="002846A6">
            <w:pPr>
              <w:widowControl w:val="0"/>
              <w:spacing w:before="120" w:after="120"/>
              <w:ind w:firstLine="463"/>
              <w:jc w:val="both"/>
              <w:rPr>
                <w:rFonts w:ascii="Times New Roman" w:hAnsi="Times New Roman" w:cs="Times New Roman"/>
                <w:color w:val="000000" w:themeColor="text1"/>
                <w:sz w:val="28"/>
                <w:szCs w:val="28"/>
                <w:lang w:val="nb-NO"/>
              </w:rPr>
            </w:pPr>
            <w:r w:rsidRPr="00B15E0E">
              <w:rPr>
                <w:rFonts w:ascii="Times New Roman" w:hAnsi="Times New Roman" w:cs="Times New Roman"/>
                <w:color w:val="000000" w:themeColor="text1"/>
                <w:sz w:val="28"/>
                <w:szCs w:val="28"/>
                <w:lang w:val="nb-NO"/>
              </w:rPr>
              <w:t>a) Tổ chức, cá nhân có phát sinh chất thải rắn cồng kềnh (sau đây gọi chung là chủ nguồn thải) có trách nhiệm tháo rã và giảm kích thước chất thải bỏ đến mức có thể lưu chứa được trong xe thu gom rác trước khi vận chuyển đến điểm tập kết</w:t>
            </w:r>
            <w:r w:rsidRPr="00B15E0E">
              <w:rPr>
                <w:rFonts w:ascii="Times New Roman" w:hAnsi="Times New Roman" w:cs="Times New Roman"/>
                <w:bCs/>
                <w:color w:val="000000" w:themeColor="text1"/>
                <w:sz w:val="28"/>
                <w:szCs w:val="28"/>
                <w:lang w:val="nb-NO"/>
              </w:rPr>
              <w:t>;</w:t>
            </w:r>
          </w:p>
          <w:p w14:paraId="08E5F45A" w14:textId="77777777" w:rsidR="008532D9" w:rsidRPr="00B15E0E" w:rsidRDefault="008532D9" w:rsidP="002846A6">
            <w:pPr>
              <w:widowControl w:val="0"/>
              <w:spacing w:before="120" w:after="120"/>
              <w:ind w:firstLine="463"/>
              <w:jc w:val="both"/>
              <w:rPr>
                <w:rFonts w:ascii="Times New Roman" w:hAnsi="Times New Roman" w:cs="Times New Roman"/>
                <w:bCs/>
                <w:color w:val="000000" w:themeColor="text1"/>
                <w:sz w:val="28"/>
                <w:szCs w:val="28"/>
                <w:lang w:val="nb-NO"/>
              </w:rPr>
            </w:pPr>
            <w:r w:rsidRPr="00B15E0E">
              <w:rPr>
                <w:rFonts w:ascii="Times New Roman" w:hAnsi="Times New Roman" w:cs="Times New Roman"/>
                <w:bCs/>
                <w:color w:val="000000" w:themeColor="text1"/>
                <w:sz w:val="28"/>
                <w:szCs w:val="28"/>
                <w:lang w:val="nb-NO"/>
              </w:rPr>
              <w:t>b) Chất thải rắn cồng kềnh sau khi tháo rã phải phân loại thành các sản phẩm có thể tái chế, tái sử dụng và chỉ thải bỏ các thành phần không thể tái chế, tái sử dụng để giảm thiểu tối đa việc phát thải ra môi trường và tận dụng triệt để giá trị nguồn tài nguyên từ chất thải;</w:t>
            </w:r>
          </w:p>
          <w:p w14:paraId="78DBC615" w14:textId="77777777" w:rsidR="008532D9" w:rsidRPr="00B15E0E" w:rsidRDefault="008532D9" w:rsidP="002846A6">
            <w:pPr>
              <w:widowControl w:val="0"/>
              <w:spacing w:before="120" w:after="120"/>
              <w:ind w:firstLine="463"/>
              <w:jc w:val="both"/>
              <w:rPr>
                <w:rFonts w:ascii="Times New Roman" w:hAnsi="Times New Roman" w:cs="Times New Roman"/>
                <w:color w:val="000000" w:themeColor="text1"/>
                <w:sz w:val="28"/>
                <w:szCs w:val="28"/>
                <w:lang w:val="nb-NO"/>
              </w:rPr>
            </w:pPr>
            <w:r w:rsidRPr="00B15E0E">
              <w:rPr>
                <w:rFonts w:ascii="Times New Roman" w:hAnsi="Times New Roman" w:cs="Times New Roman"/>
                <w:color w:val="000000" w:themeColor="text1"/>
                <w:sz w:val="28"/>
                <w:szCs w:val="28"/>
                <w:lang w:val="nb-NO"/>
              </w:rPr>
              <w:t>c) Chủ nguồn thải chất thải rắn cồng kềnh tự vận chuyển hoặc thuê đơn vị thu gom chất thải rắn cồng kềnh đến thu gom, vận chuyển chất thải rắn cồng kềnh đến địa điểm tập kết (do Ủy ban nhân dân các xã, phường, thị trấn quy định) hoặc đến cơ sở xử lý;</w:t>
            </w:r>
          </w:p>
          <w:p w14:paraId="224B05F9" w14:textId="77777777" w:rsidR="008532D9" w:rsidRPr="00B15E0E" w:rsidRDefault="008532D9" w:rsidP="002846A6">
            <w:pPr>
              <w:shd w:val="clear" w:color="auto" w:fill="FFFFFF"/>
              <w:spacing w:before="120" w:after="120"/>
              <w:ind w:firstLine="463"/>
              <w:jc w:val="both"/>
              <w:rPr>
                <w:rFonts w:ascii="Times New Roman" w:hAnsi="Times New Roman" w:cs="Times New Roman"/>
                <w:color w:val="000000" w:themeColor="text1"/>
                <w:sz w:val="28"/>
                <w:szCs w:val="28"/>
                <w:lang w:val="nb-NO"/>
              </w:rPr>
            </w:pPr>
            <w:r w:rsidRPr="00B15E0E">
              <w:rPr>
                <w:rFonts w:ascii="Times New Roman" w:eastAsia="Times New Roman" w:hAnsi="Times New Roman" w:cs="Times New Roman"/>
                <w:color w:val="000000" w:themeColor="text1"/>
                <w:sz w:val="28"/>
                <w:szCs w:val="28"/>
                <w:lang w:val="nb-NO"/>
              </w:rPr>
              <w:lastRenderedPageBreak/>
              <w:t>d)</w:t>
            </w:r>
            <w:r w:rsidRPr="00B15E0E">
              <w:rPr>
                <w:rFonts w:ascii="Times New Roman" w:eastAsia="Times New Roman" w:hAnsi="Times New Roman" w:cs="Times New Roman"/>
                <w:color w:val="000000" w:themeColor="text1"/>
                <w:sz w:val="28"/>
                <w:szCs w:val="28"/>
                <w:lang w:val="vi-VN"/>
              </w:rPr>
              <w:t xml:space="preserve"> Chất thải </w:t>
            </w:r>
            <w:r w:rsidRPr="00B15E0E">
              <w:rPr>
                <w:rFonts w:ascii="Times New Roman" w:eastAsia="Times New Roman" w:hAnsi="Times New Roman" w:cs="Times New Roman"/>
                <w:color w:val="000000" w:themeColor="text1"/>
                <w:sz w:val="28"/>
                <w:szCs w:val="28"/>
                <w:lang w:val="nb-NO"/>
              </w:rPr>
              <w:t xml:space="preserve">rắn </w:t>
            </w:r>
            <w:r w:rsidRPr="00B15E0E">
              <w:rPr>
                <w:rFonts w:ascii="Times New Roman" w:eastAsia="Times New Roman" w:hAnsi="Times New Roman" w:cs="Times New Roman"/>
                <w:color w:val="000000" w:themeColor="text1"/>
                <w:sz w:val="28"/>
                <w:szCs w:val="28"/>
                <w:lang w:val="vi-VN"/>
              </w:rPr>
              <w:t xml:space="preserve">cồng kềnh phải được </w:t>
            </w:r>
            <w:r w:rsidRPr="00B15E0E">
              <w:rPr>
                <w:rFonts w:ascii="Times New Roman" w:hAnsi="Times New Roman" w:cs="Times New Roman"/>
                <w:color w:val="000000" w:themeColor="text1"/>
                <w:sz w:val="28"/>
                <w:szCs w:val="28"/>
                <w:lang w:val="nb-NO"/>
              </w:rPr>
              <w:t xml:space="preserve">chủ nguồn thải </w:t>
            </w:r>
            <w:r w:rsidRPr="00B15E0E">
              <w:rPr>
                <w:rFonts w:ascii="Times New Roman" w:eastAsia="Times New Roman" w:hAnsi="Times New Roman" w:cs="Times New Roman"/>
                <w:color w:val="000000" w:themeColor="text1"/>
                <w:sz w:val="28"/>
                <w:szCs w:val="28"/>
                <w:lang w:val="vi-VN"/>
              </w:rPr>
              <w:t>lưu giữ, không được vứt bừa bãi tại ao, hồ, sông,</w:t>
            </w:r>
            <w:r w:rsidRPr="00B15E0E">
              <w:rPr>
                <w:rFonts w:ascii="Times New Roman" w:eastAsia="Times New Roman" w:hAnsi="Times New Roman" w:cs="Times New Roman"/>
                <w:color w:val="000000" w:themeColor="text1"/>
                <w:sz w:val="28"/>
                <w:szCs w:val="28"/>
                <w:lang w:val="nb-NO"/>
              </w:rPr>
              <w:t xml:space="preserve"> kênh</w:t>
            </w:r>
            <w:r w:rsidRPr="00B15E0E">
              <w:rPr>
                <w:rFonts w:ascii="Times New Roman" w:eastAsia="Times New Roman" w:hAnsi="Times New Roman" w:cs="Times New Roman"/>
                <w:color w:val="000000" w:themeColor="text1"/>
                <w:sz w:val="28"/>
                <w:szCs w:val="28"/>
              </w:rPr>
              <w:t>, rạch, các khu đất trống</w:t>
            </w:r>
            <w:r w:rsidRPr="00B15E0E">
              <w:rPr>
                <w:rFonts w:ascii="Times New Roman" w:eastAsia="Times New Roman" w:hAnsi="Times New Roman" w:cs="Times New Roman"/>
                <w:color w:val="000000" w:themeColor="text1"/>
                <w:sz w:val="28"/>
                <w:szCs w:val="28"/>
                <w:lang w:val="vi-VN"/>
              </w:rPr>
              <w:t xml:space="preserve"> gây ô nhiễm môi trường</w:t>
            </w:r>
            <w:r w:rsidRPr="00B15E0E">
              <w:rPr>
                <w:rFonts w:ascii="Times New Roman" w:hAnsi="Times New Roman" w:cs="Times New Roman"/>
                <w:color w:val="000000" w:themeColor="text1"/>
                <w:sz w:val="28"/>
                <w:szCs w:val="28"/>
                <w:lang w:val="nb-NO"/>
              </w:rPr>
              <w:t>. Trong thời gian chưa thu gom, vận chuyển chất thải rắn cồng kềnh đi xử lý, chủ nguồn thải có trách nhiệm lưu giữ, bảo quản, không được tập kết ra vỉa hè, lòng đường, khu vực công cộng.</w:t>
            </w:r>
            <w:r w:rsidRPr="00B15E0E">
              <w:rPr>
                <w:rFonts w:ascii="Times New Roman" w:eastAsia="Times New Roman" w:hAnsi="Times New Roman" w:cs="Times New Roman"/>
                <w:color w:val="000000" w:themeColor="text1"/>
                <w:sz w:val="28"/>
                <w:szCs w:val="28"/>
                <w:lang w:val="vi-VN"/>
              </w:rPr>
              <w:t xml:space="preserve"> </w:t>
            </w:r>
          </w:p>
          <w:p w14:paraId="3330DC21" w14:textId="77777777" w:rsidR="008532D9" w:rsidRPr="00B15E0E" w:rsidRDefault="008532D9" w:rsidP="002846A6">
            <w:pPr>
              <w:widowControl w:val="0"/>
              <w:spacing w:before="120" w:after="120"/>
              <w:ind w:firstLine="463"/>
              <w:jc w:val="both"/>
              <w:rPr>
                <w:rFonts w:ascii="Times New Roman" w:hAnsi="Times New Roman" w:cs="Times New Roman"/>
                <w:color w:val="000000" w:themeColor="text1"/>
                <w:sz w:val="28"/>
                <w:szCs w:val="28"/>
                <w:lang w:val="nb-NO"/>
              </w:rPr>
            </w:pPr>
            <w:r w:rsidRPr="00B15E0E">
              <w:rPr>
                <w:rFonts w:ascii="Times New Roman" w:hAnsi="Times New Roman" w:cs="Times New Roman"/>
                <w:color w:val="000000" w:themeColor="text1"/>
                <w:sz w:val="28"/>
                <w:szCs w:val="28"/>
                <w:lang w:val="nb-NO"/>
              </w:rPr>
              <w:t>2. Vận chuyển, xử lý chất thải rắn cồng kềnh</w:t>
            </w:r>
          </w:p>
          <w:p w14:paraId="74799A14" w14:textId="77777777" w:rsidR="008532D9" w:rsidRPr="00B15E0E" w:rsidRDefault="008532D9" w:rsidP="002846A6">
            <w:pPr>
              <w:widowControl w:val="0"/>
              <w:spacing w:before="120" w:after="120"/>
              <w:ind w:firstLine="463"/>
              <w:jc w:val="both"/>
              <w:rPr>
                <w:rFonts w:ascii="Times New Roman" w:hAnsi="Times New Roman" w:cs="Times New Roman"/>
                <w:color w:val="000000" w:themeColor="text1"/>
                <w:sz w:val="28"/>
                <w:szCs w:val="28"/>
                <w:lang w:val="nb-NO"/>
              </w:rPr>
            </w:pPr>
            <w:r w:rsidRPr="00B15E0E">
              <w:rPr>
                <w:rFonts w:ascii="Times New Roman" w:hAnsi="Times New Roman" w:cs="Times New Roman"/>
                <w:color w:val="000000" w:themeColor="text1"/>
                <w:sz w:val="28"/>
                <w:szCs w:val="28"/>
                <w:lang w:val="nb-NO"/>
              </w:rPr>
              <w:t>a) Chất thải rắn cồng kềnh sau khi tháo rã, giảm kích thước được vận chuyển và xử lý như chất thải rắn sinh hoạt;</w:t>
            </w:r>
          </w:p>
          <w:p w14:paraId="7818E507" w14:textId="77777777" w:rsidR="008532D9" w:rsidRPr="00B15E0E" w:rsidRDefault="008532D9" w:rsidP="002846A6">
            <w:pPr>
              <w:widowControl w:val="0"/>
              <w:spacing w:before="120" w:after="120"/>
              <w:ind w:firstLine="463"/>
              <w:jc w:val="both"/>
              <w:rPr>
                <w:rFonts w:ascii="Times New Roman" w:hAnsi="Times New Roman" w:cs="Times New Roman"/>
                <w:color w:val="000000" w:themeColor="text1"/>
                <w:sz w:val="28"/>
                <w:szCs w:val="28"/>
                <w:shd w:val="clear" w:color="auto" w:fill="FFFFFF"/>
                <w:lang w:val="nb-NO"/>
              </w:rPr>
            </w:pPr>
            <w:r w:rsidRPr="00B15E0E">
              <w:rPr>
                <w:rFonts w:ascii="Times New Roman" w:hAnsi="Times New Roman" w:cs="Times New Roman"/>
                <w:color w:val="000000" w:themeColor="text1"/>
                <w:sz w:val="28"/>
                <w:szCs w:val="28"/>
                <w:lang w:val="nb-NO"/>
              </w:rPr>
              <w:t xml:space="preserve">b) Chất thải rắn cồng kềnh được thu gom, vận chuyển từ nguồn thải đến  điểm tập kết và đến điểm xử lý phải được vận chuyển bằng phương tiện vận chuyển chuyên dụng hoặc bằng </w:t>
            </w:r>
            <w:r w:rsidRPr="00B15E0E">
              <w:rPr>
                <w:rFonts w:ascii="Times New Roman" w:hAnsi="Times New Roman" w:cs="Times New Roman"/>
                <w:color w:val="000000" w:themeColor="text1"/>
                <w:sz w:val="28"/>
                <w:szCs w:val="28"/>
                <w:shd w:val="clear" w:color="auto" w:fill="FFFFFF"/>
                <w:lang w:val="nb-NO"/>
              </w:rPr>
              <w:t>các phương tiện đáp ứng yêu cầu kỹ thuật về bảo vệ môi trường theo quy định của pháp luật về bảo vệ môi trường;</w:t>
            </w:r>
          </w:p>
          <w:p w14:paraId="6E172FCE" w14:textId="77777777" w:rsidR="008532D9" w:rsidRPr="00B15E0E" w:rsidRDefault="008532D9" w:rsidP="002846A6">
            <w:pPr>
              <w:widowControl w:val="0"/>
              <w:spacing w:before="120" w:after="120"/>
              <w:ind w:firstLine="463"/>
              <w:jc w:val="both"/>
              <w:rPr>
                <w:rFonts w:ascii="Times New Roman" w:hAnsi="Times New Roman" w:cs="Times New Roman"/>
                <w:color w:val="000000" w:themeColor="text1"/>
                <w:sz w:val="28"/>
                <w:szCs w:val="28"/>
                <w:lang w:val="nb-NO"/>
              </w:rPr>
            </w:pPr>
            <w:r w:rsidRPr="00B15E0E">
              <w:rPr>
                <w:rFonts w:ascii="Times New Roman" w:hAnsi="Times New Roman" w:cs="Times New Roman"/>
                <w:color w:val="000000" w:themeColor="text1"/>
                <w:sz w:val="28"/>
                <w:szCs w:val="28"/>
                <w:lang w:val="nb-NO"/>
              </w:rPr>
              <w:t xml:space="preserve">c) Phương tiện vận chuyển chất thải cồng kềnh phải đáp ứng các yêu cầu về an toàn kỹ thuật và bảo vệ môi trường theo quy định của pháp luật; đảm bảo không rơi vãi chất thải, rò rỉ nước thải, phát tán mùi hôi trong quá trình vận chuyển;   </w:t>
            </w:r>
          </w:p>
          <w:p w14:paraId="4F4065A7" w14:textId="7B3BD017" w:rsidR="008532D9" w:rsidRPr="00B15E0E" w:rsidRDefault="008532D9" w:rsidP="002846A6">
            <w:pPr>
              <w:widowControl w:val="0"/>
              <w:spacing w:before="120" w:after="120"/>
              <w:ind w:firstLine="463"/>
              <w:jc w:val="both"/>
              <w:rPr>
                <w:rFonts w:ascii="Times New Roman" w:hAnsi="Times New Roman" w:cs="Times New Roman"/>
                <w:color w:val="000000" w:themeColor="text1"/>
                <w:sz w:val="28"/>
                <w:szCs w:val="28"/>
                <w:shd w:val="clear" w:color="auto" w:fill="FFFFFF"/>
                <w:lang w:val="nb-NO"/>
              </w:rPr>
            </w:pPr>
            <w:r w:rsidRPr="00B15E0E">
              <w:rPr>
                <w:rFonts w:ascii="Times New Roman" w:hAnsi="Times New Roman" w:cs="Times New Roman"/>
                <w:color w:val="000000" w:themeColor="text1"/>
                <w:sz w:val="28"/>
                <w:szCs w:val="28"/>
                <w:shd w:val="clear" w:color="auto" w:fill="FFFFFF"/>
                <w:lang w:val="nb-NO"/>
              </w:rPr>
              <w:t xml:space="preserve">d) </w:t>
            </w:r>
            <w:r w:rsidRPr="00B15E0E">
              <w:rPr>
                <w:rFonts w:ascii="Times New Roman" w:hAnsi="Times New Roman" w:cs="Times New Roman"/>
                <w:color w:val="000000" w:themeColor="text1"/>
                <w:sz w:val="28"/>
                <w:szCs w:val="28"/>
                <w:lang w:val="nb-NO"/>
              </w:rPr>
              <w:t>Chất thải rắn cồng kềnh sau khi tập kết về điểm tiếp nhận phải được vận chuyển đi xử lý ngay trong ngày để không ảnh hưởng đến môi trường và cảnh quan khu vực.</w:t>
            </w:r>
          </w:p>
        </w:tc>
        <w:tc>
          <w:tcPr>
            <w:tcW w:w="5812" w:type="dxa"/>
          </w:tcPr>
          <w:p w14:paraId="1E0A1FBF" w14:textId="77777777" w:rsidR="008532D9" w:rsidRPr="00B15E0E" w:rsidRDefault="008532D9" w:rsidP="002846A6">
            <w:pPr>
              <w:widowControl w:val="0"/>
              <w:spacing w:before="120" w:after="120"/>
              <w:ind w:firstLine="463"/>
              <w:jc w:val="both"/>
              <w:rPr>
                <w:rFonts w:ascii="Times New Roman" w:hAnsi="Times New Roman" w:cs="Times New Roman"/>
                <w:b/>
                <w:bCs/>
                <w:color w:val="000000" w:themeColor="text1"/>
                <w:sz w:val="28"/>
                <w:szCs w:val="28"/>
                <w:lang w:val="nb-NO"/>
              </w:rPr>
            </w:pPr>
            <w:r w:rsidRPr="00B15E0E">
              <w:rPr>
                <w:rFonts w:ascii="Times New Roman" w:hAnsi="Times New Roman" w:cs="Times New Roman"/>
                <w:b/>
                <w:bCs/>
                <w:color w:val="000000" w:themeColor="text1"/>
                <w:sz w:val="28"/>
                <w:szCs w:val="28"/>
                <w:lang w:val="nb-NO"/>
              </w:rPr>
              <w:lastRenderedPageBreak/>
              <w:t xml:space="preserve">Điều 13. </w:t>
            </w:r>
            <w:bookmarkStart w:id="13" w:name="_Hlk213749904"/>
            <w:r w:rsidRPr="00B15E0E">
              <w:rPr>
                <w:rFonts w:ascii="Times New Roman" w:hAnsi="Times New Roman" w:cs="Times New Roman"/>
                <w:b/>
                <w:bCs/>
                <w:color w:val="000000" w:themeColor="text1"/>
                <w:sz w:val="28"/>
                <w:szCs w:val="28"/>
                <w:lang w:val="nb-NO"/>
              </w:rPr>
              <w:t>Phân loại, thu gom, vận chuyển chất thải rắn cồng kềnh</w:t>
            </w:r>
            <w:bookmarkEnd w:id="13"/>
          </w:p>
          <w:p w14:paraId="0570A048" w14:textId="77777777" w:rsidR="008532D9" w:rsidRPr="00B15E0E" w:rsidRDefault="008532D9" w:rsidP="002846A6">
            <w:pPr>
              <w:widowControl w:val="0"/>
              <w:spacing w:before="120" w:after="120"/>
              <w:ind w:firstLine="463"/>
              <w:jc w:val="both"/>
              <w:rPr>
                <w:rFonts w:ascii="Times New Roman" w:hAnsi="Times New Roman" w:cs="Times New Roman"/>
                <w:bCs/>
                <w:color w:val="000000" w:themeColor="text1"/>
                <w:sz w:val="28"/>
                <w:szCs w:val="28"/>
                <w:lang w:val="nb-NO"/>
              </w:rPr>
            </w:pPr>
            <w:r w:rsidRPr="00B15E0E">
              <w:rPr>
                <w:rFonts w:ascii="Times New Roman" w:hAnsi="Times New Roman" w:cs="Times New Roman"/>
                <w:bCs/>
                <w:color w:val="000000" w:themeColor="text1"/>
                <w:sz w:val="28"/>
                <w:szCs w:val="28"/>
                <w:lang w:val="nb-NO"/>
              </w:rPr>
              <w:t>1. Phân loại, thu gom chất thải rắn cồng kềnh</w:t>
            </w:r>
          </w:p>
          <w:p w14:paraId="4CC19EFB" w14:textId="77777777" w:rsidR="008532D9" w:rsidRPr="00B15E0E" w:rsidRDefault="008532D9" w:rsidP="002846A6">
            <w:pPr>
              <w:widowControl w:val="0"/>
              <w:spacing w:before="120" w:after="120"/>
              <w:ind w:firstLine="463"/>
              <w:jc w:val="both"/>
              <w:rPr>
                <w:rFonts w:ascii="Times New Roman" w:hAnsi="Times New Roman" w:cs="Times New Roman"/>
                <w:color w:val="000000" w:themeColor="text1"/>
                <w:sz w:val="28"/>
                <w:szCs w:val="28"/>
                <w:lang w:val="nb-NO"/>
              </w:rPr>
            </w:pPr>
            <w:r w:rsidRPr="00B15E0E">
              <w:rPr>
                <w:rFonts w:ascii="Times New Roman" w:hAnsi="Times New Roman" w:cs="Times New Roman"/>
                <w:color w:val="000000" w:themeColor="text1"/>
                <w:sz w:val="28"/>
                <w:szCs w:val="28"/>
                <w:lang w:val="nb-NO"/>
              </w:rPr>
              <w:t>a) Tổ chức, cá nhân có phát sinh chất thải rắn cồng kềnh (sau đây gọi chung là chủ nguồn thải) có trách nhiệm tháo rã và giảm kích thước chất thải bỏ đến mức có thể lưu chứa được trong xe thu gom rác trước khi vận chuyển đến điểm tập kết</w:t>
            </w:r>
            <w:r w:rsidRPr="00B15E0E">
              <w:rPr>
                <w:rFonts w:ascii="Times New Roman" w:hAnsi="Times New Roman" w:cs="Times New Roman"/>
                <w:bCs/>
                <w:color w:val="000000" w:themeColor="text1"/>
                <w:sz w:val="28"/>
                <w:szCs w:val="28"/>
                <w:lang w:val="nb-NO"/>
              </w:rPr>
              <w:t>;</w:t>
            </w:r>
          </w:p>
          <w:p w14:paraId="3AFCDF32" w14:textId="77777777" w:rsidR="008532D9" w:rsidRPr="00B15E0E" w:rsidRDefault="008532D9" w:rsidP="002846A6">
            <w:pPr>
              <w:widowControl w:val="0"/>
              <w:spacing w:before="120" w:after="120"/>
              <w:ind w:firstLine="463"/>
              <w:jc w:val="both"/>
              <w:rPr>
                <w:rFonts w:ascii="Times New Roman" w:hAnsi="Times New Roman" w:cs="Times New Roman"/>
                <w:bCs/>
                <w:color w:val="000000" w:themeColor="text1"/>
                <w:sz w:val="28"/>
                <w:szCs w:val="28"/>
                <w:lang w:val="nb-NO"/>
              </w:rPr>
            </w:pPr>
            <w:r w:rsidRPr="00B15E0E">
              <w:rPr>
                <w:rFonts w:ascii="Times New Roman" w:hAnsi="Times New Roman" w:cs="Times New Roman"/>
                <w:bCs/>
                <w:color w:val="000000" w:themeColor="text1"/>
                <w:sz w:val="28"/>
                <w:szCs w:val="28"/>
                <w:lang w:val="nb-NO"/>
              </w:rPr>
              <w:t>b) Chất thải rắn cồng kềnh sau khi tháo rã phải phân loại thành các sản phẩm có thể tái chế, tái sử dụng và chỉ thải bỏ các thành phần không thể tái chế, tái sử dụng để giảm thiểu tối đa việc phát thải ra môi trường và tận dụng triệt để giá trị nguồn tài nguyên từ chất thải;</w:t>
            </w:r>
          </w:p>
          <w:p w14:paraId="120B5D1B" w14:textId="77777777" w:rsidR="008532D9" w:rsidRPr="00B15E0E" w:rsidRDefault="008532D9" w:rsidP="002846A6">
            <w:pPr>
              <w:widowControl w:val="0"/>
              <w:spacing w:before="120" w:after="120"/>
              <w:ind w:firstLine="463"/>
              <w:jc w:val="both"/>
              <w:rPr>
                <w:rFonts w:ascii="Times New Roman" w:hAnsi="Times New Roman" w:cs="Times New Roman"/>
                <w:color w:val="000000" w:themeColor="text1"/>
                <w:sz w:val="28"/>
                <w:szCs w:val="28"/>
                <w:lang w:val="nb-NO"/>
              </w:rPr>
            </w:pPr>
            <w:r w:rsidRPr="00B15E0E">
              <w:rPr>
                <w:rFonts w:ascii="Times New Roman" w:hAnsi="Times New Roman" w:cs="Times New Roman"/>
                <w:color w:val="000000" w:themeColor="text1"/>
                <w:sz w:val="28"/>
                <w:szCs w:val="28"/>
                <w:lang w:val="nb-NO"/>
              </w:rPr>
              <w:t>c) Chủ nguồn thải chất thải rắn cồng kềnh tự vận chuyển hoặc thuê đơn vị thu gom chất thải rắn cồng kềnh đến địa điểm tập kết (do Ủy ban nhân dân các xã, phường, đặc khu quy định) hoặc đến cơ sở xử lý;</w:t>
            </w:r>
          </w:p>
          <w:p w14:paraId="58FF836A" w14:textId="77777777" w:rsidR="008532D9" w:rsidRPr="00B15E0E" w:rsidRDefault="008532D9" w:rsidP="002846A6">
            <w:pPr>
              <w:shd w:val="clear" w:color="auto" w:fill="FFFFFF"/>
              <w:spacing w:before="120" w:after="120"/>
              <w:ind w:firstLine="463"/>
              <w:jc w:val="both"/>
              <w:rPr>
                <w:rFonts w:ascii="Times New Roman" w:hAnsi="Times New Roman" w:cs="Times New Roman"/>
                <w:color w:val="000000" w:themeColor="text1"/>
                <w:sz w:val="28"/>
                <w:szCs w:val="28"/>
                <w:lang w:val="nb-NO"/>
              </w:rPr>
            </w:pPr>
            <w:r w:rsidRPr="00B15E0E">
              <w:rPr>
                <w:rFonts w:ascii="Times New Roman" w:eastAsia="Times New Roman" w:hAnsi="Times New Roman" w:cs="Times New Roman"/>
                <w:color w:val="000000" w:themeColor="text1"/>
                <w:sz w:val="28"/>
                <w:szCs w:val="28"/>
                <w:lang w:val="nb-NO"/>
              </w:rPr>
              <w:lastRenderedPageBreak/>
              <w:t>d)</w:t>
            </w:r>
            <w:r w:rsidRPr="00B15E0E">
              <w:rPr>
                <w:rFonts w:ascii="Times New Roman" w:eastAsia="Times New Roman" w:hAnsi="Times New Roman" w:cs="Times New Roman"/>
                <w:color w:val="000000" w:themeColor="text1"/>
                <w:sz w:val="28"/>
                <w:szCs w:val="28"/>
                <w:lang w:val="vi-VN"/>
              </w:rPr>
              <w:t xml:space="preserve"> Chất thải </w:t>
            </w:r>
            <w:r w:rsidRPr="00B15E0E">
              <w:rPr>
                <w:rFonts w:ascii="Times New Roman" w:eastAsia="Times New Roman" w:hAnsi="Times New Roman" w:cs="Times New Roman"/>
                <w:color w:val="000000" w:themeColor="text1"/>
                <w:sz w:val="28"/>
                <w:szCs w:val="28"/>
                <w:lang w:val="nb-NO"/>
              </w:rPr>
              <w:t xml:space="preserve">rắn </w:t>
            </w:r>
            <w:r w:rsidRPr="00B15E0E">
              <w:rPr>
                <w:rFonts w:ascii="Times New Roman" w:eastAsia="Times New Roman" w:hAnsi="Times New Roman" w:cs="Times New Roman"/>
                <w:color w:val="000000" w:themeColor="text1"/>
                <w:sz w:val="28"/>
                <w:szCs w:val="28"/>
                <w:lang w:val="vi-VN"/>
              </w:rPr>
              <w:t xml:space="preserve">cồng kềnh phải được </w:t>
            </w:r>
            <w:r w:rsidRPr="00B15E0E">
              <w:rPr>
                <w:rFonts w:ascii="Times New Roman" w:hAnsi="Times New Roman" w:cs="Times New Roman"/>
                <w:color w:val="000000" w:themeColor="text1"/>
                <w:sz w:val="28"/>
                <w:szCs w:val="28"/>
                <w:lang w:val="nb-NO"/>
              </w:rPr>
              <w:t xml:space="preserve">chủ nguồn thải </w:t>
            </w:r>
            <w:r w:rsidRPr="00B15E0E">
              <w:rPr>
                <w:rFonts w:ascii="Times New Roman" w:eastAsia="Times New Roman" w:hAnsi="Times New Roman" w:cs="Times New Roman"/>
                <w:color w:val="000000" w:themeColor="text1"/>
                <w:sz w:val="28"/>
                <w:szCs w:val="28"/>
                <w:lang w:val="vi-VN"/>
              </w:rPr>
              <w:t>lưu giữ, không được vứt bừa bãi tại ao, hồ, sông,</w:t>
            </w:r>
            <w:r w:rsidRPr="00B15E0E">
              <w:rPr>
                <w:rFonts w:ascii="Times New Roman" w:eastAsia="Times New Roman" w:hAnsi="Times New Roman" w:cs="Times New Roman"/>
                <w:color w:val="000000" w:themeColor="text1"/>
                <w:sz w:val="28"/>
                <w:szCs w:val="28"/>
                <w:lang w:val="nb-NO"/>
              </w:rPr>
              <w:t xml:space="preserve"> kênh</w:t>
            </w:r>
            <w:r w:rsidRPr="00B15E0E">
              <w:rPr>
                <w:rFonts w:ascii="Times New Roman" w:eastAsia="Times New Roman" w:hAnsi="Times New Roman" w:cs="Times New Roman"/>
                <w:color w:val="000000" w:themeColor="text1"/>
                <w:sz w:val="28"/>
                <w:szCs w:val="28"/>
              </w:rPr>
              <w:t>, rạch, các khu đất trống</w:t>
            </w:r>
            <w:r w:rsidRPr="00B15E0E">
              <w:rPr>
                <w:rFonts w:ascii="Times New Roman" w:eastAsia="Times New Roman" w:hAnsi="Times New Roman" w:cs="Times New Roman"/>
                <w:color w:val="000000" w:themeColor="text1"/>
                <w:sz w:val="28"/>
                <w:szCs w:val="28"/>
                <w:lang w:val="vi-VN"/>
              </w:rPr>
              <w:t xml:space="preserve"> gây ô nhiễm môi trường</w:t>
            </w:r>
            <w:r w:rsidRPr="00B15E0E">
              <w:rPr>
                <w:rFonts w:ascii="Times New Roman" w:hAnsi="Times New Roman" w:cs="Times New Roman"/>
                <w:color w:val="000000" w:themeColor="text1"/>
                <w:sz w:val="28"/>
                <w:szCs w:val="28"/>
                <w:lang w:val="nb-NO"/>
              </w:rPr>
              <w:t>. Trong thời gian chưa thu gom, vận chuyển chất thải rắn cồng kềnh đi xử lý, chủ nguồn thải có trách nhiệm lưu giữ, bảo quản, không được tập kết ra vỉa hè, lòng đường, khu vực công cộng.</w:t>
            </w:r>
            <w:r w:rsidRPr="00B15E0E">
              <w:rPr>
                <w:rFonts w:ascii="Times New Roman" w:eastAsia="Times New Roman" w:hAnsi="Times New Roman" w:cs="Times New Roman"/>
                <w:color w:val="000000" w:themeColor="text1"/>
                <w:sz w:val="28"/>
                <w:szCs w:val="28"/>
                <w:lang w:val="vi-VN"/>
              </w:rPr>
              <w:t xml:space="preserve"> </w:t>
            </w:r>
          </w:p>
          <w:p w14:paraId="5D615299" w14:textId="77777777" w:rsidR="008532D9" w:rsidRPr="00B15E0E" w:rsidRDefault="008532D9" w:rsidP="002846A6">
            <w:pPr>
              <w:widowControl w:val="0"/>
              <w:spacing w:before="120" w:after="120"/>
              <w:ind w:firstLine="463"/>
              <w:jc w:val="both"/>
              <w:rPr>
                <w:rFonts w:ascii="Times New Roman" w:hAnsi="Times New Roman" w:cs="Times New Roman"/>
                <w:color w:val="000000" w:themeColor="text1"/>
                <w:sz w:val="28"/>
                <w:szCs w:val="28"/>
                <w:lang w:val="nb-NO"/>
              </w:rPr>
            </w:pPr>
            <w:r w:rsidRPr="00B15E0E">
              <w:rPr>
                <w:rFonts w:ascii="Times New Roman" w:hAnsi="Times New Roman" w:cs="Times New Roman"/>
                <w:color w:val="000000" w:themeColor="text1"/>
                <w:sz w:val="28"/>
                <w:szCs w:val="28"/>
                <w:lang w:val="nb-NO"/>
              </w:rPr>
              <w:t>2. Vận chuyển, xử lý chất thải rắn cồng kềnh</w:t>
            </w:r>
          </w:p>
          <w:p w14:paraId="79AA904B" w14:textId="77777777" w:rsidR="008532D9" w:rsidRPr="00B15E0E" w:rsidRDefault="008532D9" w:rsidP="002846A6">
            <w:pPr>
              <w:widowControl w:val="0"/>
              <w:spacing w:before="120" w:after="120"/>
              <w:ind w:firstLine="463"/>
              <w:jc w:val="both"/>
              <w:rPr>
                <w:rFonts w:ascii="Times New Roman" w:hAnsi="Times New Roman" w:cs="Times New Roman"/>
                <w:color w:val="000000" w:themeColor="text1"/>
                <w:sz w:val="28"/>
                <w:szCs w:val="28"/>
                <w:lang w:val="nb-NO"/>
              </w:rPr>
            </w:pPr>
            <w:r w:rsidRPr="00B15E0E">
              <w:rPr>
                <w:rFonts w:ascii="Times New Roman" w:hAnsi="Times New Roman" w:cs="Times New Roman"/>
                <w:color w:val="000000" w:themeColor="text1"/>
                <w:sz w:val="28"/>
                <w:szCs w:val="28"/>
                <w:lang w:val="nb-NO"/>
              </w:rPr>
              <w:t>a) Chất thải rắn cồng kềnh sau khi tháo rã, giảm kích thước được vận chuyển và xử lý như chất thải rắn sinh hoạt;</w:t>
            </w:r>
          </w:p>
          <w:p w14:paraId="1F6E8FD9" w14:textId="77777777" w:rsidR="008532D9" w:rsidRPr="00B15E0E" w:rsidRDefault="008532D9" w:rsidP="002846A6">
            <w:pPr>
              <w:widowControl w:val="0"/>
              <w:spacing w:before="120" w:after="120"/>
              <w:ind w:firstLine="463"/>
              <w:jc w:val="both"/>
              <w:rPr>
                <w:rFonts w:ascii="Times New Roman" w:hAnsi="Times New Roman" w:cs="Times New Roman"/>
                <w:color w:val="000000" w:themeColor="text1"/>
                <w:sz w:val="28"/>
                <w:szCs w:val="28"/>
                <w:shd w:val="clear" w:color="auto" w:fill="FFFFFF"/>
                <w:lang w:val="nb-NO"/>
              </w:rPr>
            </w:pPr>
            <w:r w:rsidRPr="00B15E0E">
              <w:rPr>
                <w:rFonts w:ascii="Times New Roman" w:hAnsi="Times New Roman" w:cs="Times New Roman"/>
                <w:color w:val="000000" w:themeColor="text1"/>
                <w:sz w:val="28"/>
                <w:szCs w:val="28"/>
                <w:lang w:val="nb-NO"/>
              </w:rPr>
              <w:t xml:space="preserve">b) Chất thải rắn cồng kềnh được thu gom, vận chuyển từ nguồn thải đến  điểm tập kết và đến điểm xử lý phải được vận chuyển bằng phương tiện vận chuyển chuyên dụng hoặc bằng </w:t>
            </w:r>
            <w:r w:rsidRPr="00B15E0E">
              <w:rPr>
                <w:rFonts w:ascii="Times New Roman" w:hAnsi="Times New Roman" w:cs="Times New Roman"/>
                <w:color w:val="000000" w:themeColor="text1"/>
                <w:sz w:val="28"/>
                <w:szCs w:val="28"/>
                <w:shd w:val="clear" w:color="auto" w:fill="FFFFFF"/>
                <w:lang w:val="nb-NO"/>
              </w:rPr>
              <w:t>các phương tiện đáp ứng yêu cầu kỹ thuật về bảo vệ môi trường theo quy định của pháp luật về bảo vệ môi trường;</w:t>
            </w:r>
          </w:p>
          <w:p w14:paraId="6F914262" w14:textId="77777777" w:rsidR="008532D9" w:rsidRPr="00B15E0E" w:rsidRDefault="008532D9" w:rsidP="002846A6">
            <w:pPr>
              <w:widowControl w:val="0"/>
              <w:spacing w:before="120" w:after="120"/>
              <w:ind w:firstLine="463"/>
              <w:jc w:val="both"/>
              <w:rPr>
                <w:rFonts w:ascii="Times New Roman" w:hAnsi="Times New Roman" w:cs="Times New Roman"/>
                <w:color w:val="000000" w:themeColor="text1"/>
                <w:sz w:val="28"/>
                <w:szCs w:val="28"/>
                <w:lang w:val="nb-NO"/>
              </w:rPr>
            </w:pPr>
            <w:r w:rsidRPr="00B15E0E">
              <w:rPr>
                <w:rFonts w:ascii="Times New Roman" w:hAnsi="Times New Roman" w:cs="Times New Roman"/>
                <w:color w:val="000000" w:themeColor="text1"/>
                <w:sz w:val="28"/>
                <w:szCs w:val="28"/>
                <w:lang w:val="nb-NO"/>
              </w:rPr>
              <w:t xml:space="preserve">c) Phương tiện vận chuyển chất thải cồng kềnh phải đáp ứng các yêu cầu về an toàn kỹ thuật và bảo vệ môi trường theo quy định của pháp luật; đảm bảo không rơi vãi chất thải, rò rỉ nước thải, phát tán mùi hôi trong quá trình vận chuyển;   </w:t>
            </w:r>
          </w:p>
          <w:p w14:paraId="748897CC" w14:textId="6DB564A0" w:rsidR="008532D9" w:rsidRPr="00B15E0E" w:rsidRDefault="008532D9" w:rsidP="002846A6">
            <w:pPr>
              <w:widowControl w:val="0"/>
              <w:spacing w:before="120" w:after="120"/>
              <w:ind w:firstLine="463"/>
              <w:jc w:val="both"/>
              <w:rPr>
                <w:rFonts w:ascii="Times New Roman" w:hAnsi="Times New Roman" w:cs="Times New Roman"/>
                <w:color w:val="000000" w:themeColor="text1"/>
                <w:sz w:val="28"/>
                <w:szCs w:val="28"/>
                <w:shd w:val="clear" w:color="auto" w:fill="FFFFFF"/>
                <w:lang w:val="nb-NO"/>
              </w:rPr>
            </w:pPr>
            <w:r w:rsidRPr="00B15E0E">
              <w:rPr>
                <w:rFonts w:ascii="Times New Roman" w:hAnsi="Times New Roman" w:cs="Times New Roman"/>
                <w:color w:val="000000" w:themeColor="text1"/>
                <w:sz w:val="28"/>
                <w:szCs w:val="28"/>
                <w:shd w:val="clear" w:color="auto" w:fill="FFFFFF"/>
                <w:lang w:val="nb-NO"/>
              </w:rPr>
              <w:t xml:space="preserve">d) </w:t>
            </w:r>
            <w:r w:rsidRPr="00B15E0E">
              <w:rPr>
                <w:rFonts w:ascii="Times New Roman" w:hAnsi="Times New Roman" w:cs="Times New Roman"/>
                <w:color w:val="000000" w:themeColor="text1"/>
                <w:sz w:val="28"/>
                <w:szCs w:val="28"/>
                <w:lang w:val="nb-NO"/>
              </w:rPr>
              <w:t xml:space="preserve">Chất thải rắn cồng kềnh sau khi tập kết về điểm tiếp nhận phải được vận chuyển đi xử lý ngay trong ngày để không ảnh hưởng đến môi trường và </w:t>
            </w:r>
            <w:r w:rsidRPr="00B15E0E">
              <w:rPr>
                <w:rFonts w:ascii="Times New Roman" w:hAnsi="Times New Roman" w:cs="Times New Roman"/>
                <w:color w:val="000000" w:themeColor="text1"/>
                <w:sz w:val="28"/>
                <w:szCs w:val="28"/>
                <w:lang w:val="nb-NO"/>
              </w:rPr>
              <w:lastRenderedPageBreak/>
              <w:t>cảnh quan khu vực.</w:t>
            </w:r>
          </w:p>
        </w:tc>
        <w:tc>
          <w:tcPr>
            <w:tcW w:w="2977" w:type="dxa"/>
          </w:tcPr>
          <w:p w14:paraId="37346F09" w14:textId="0A1506FE" w:rsidR="008532D9" w:rsidRPr="00B15E0E" w:rsidRDefault="00E17965" w:rsidP="002846A6">
            <w:pPr>
              <w:spacing w:before="120" w:after="120"/>
              <w:ind w:firstLine="463"/>
              <w:jc w:val="both"/>
              <w:rPr>
                <w:rFonts w:ascii="Times New Roman" w:hAnsi="Times New Roman" w:cs="Times New Roman"/>
                <w:color w:val="000000" w:themeColor="text1"/>
                <w:sz w:val="28"/>
                <w:szCs w:val="28"/>
                <w:lang w:val="en"/>
              </w:rPr>
            </w:pPr>
            <w:r w:rsidRPr="00B15E0E">
              <w:rPr>
                <w:rFonts w:ascii="Times New Roman" w:hAnsi="Times New Roman" w:cs="Times New Roman"/>
                <w:color w:val="000000" w:themeColor="text1"/>
                <w:sz w:val="28"/>
                <w:szCs w:val="28"/>
                <w:lang w:val="en"/>
              </w:rPr>
              <w:lastRenderedPageBreak/>
              <w:t>Kế thừa</w:t>
            </w:r>
          </w:p>
        </w:tc>
      </w:tr>
      <w:tr w:rsidR="00B15E0E" w:rsidRPr="00B15E0E" w14:paraId="17B8F474" w14:textId="77777777" w:rsidTr="006E582C">
        <w:trPr>
          <w:gridAfter w:val="1"/>
          <w:wAfter w:w="6" w:type="dxa"/>
        </w:trPr>
        <w:tc>
          <w:tcPr>
            <w:tcW w:w="704" w:type="dxa"/>
          </w:tcPr>
          <w:p w14:paraId="48FCD835" w14:textId="77777777" w:rsidR="008532D9" w:rsidRPr="00B15E0E" w:rsidRDefault="008532D9" w:rsidP="006E582C">
            <w:pPr>
              <w:spacing w:before="40" w:after="40"/>
              <w:jc w:val="center"/>
              <w:rPr>
                <w:rFonts w:ascii="Times New Roman" w:hAnsi="Times New Roman" w:cs="Times New Roman"/>
                <w:b/>
                <w:bCs/>
                <w:color w:val="000000" w:themeColor="text1"/>
                <w:sz w:val="28"/>
                <w:szCs w:val="28"/>
                <w:lang w:val="it-IT"/>
              </w:rPr>
            </w:pPr>
          </w:p>
        </w:tc>
        <w:tc>
          <w:tcPr>
            <w:tcW w:w="6095" w:type="dxa"/>
          </w:tcPr>
          <w:p w14:paraId="56A2AE1D" w14:textId="77777777" w:rsidR="00E17965" w:rsidRPr="00B15E0E" w:rsidRDefault="00E17965"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b/>
                <w:bCs/>
                <w:color w:val="000000" w:themeColor="text1"/>
                <w:sz w:val="28"/>
                <w:szCs w:val="28"/>
                <w:lang w:val="sv-SE"/>
              </w:rPr>
              <w:t>Điều 15. Tuyến đường và thời gian vận chuyển</w:t>
            </w:r>
          </w:p>
          <w:p w14:paraId="39FE60F6" w14:textId="77777777" w:rsidR="00E17965" w:rsidRPr="00B15E0E" w:rsidRDefault="00E17965"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1. Tuyến đường vận chuyển</w:t>
            </w:r>
          </w:p>
          <w:p w14:paraId="6EDA805A" w14:textId="77777777" w:rsidR="00E17965" w:rsidRPr="00B15E0E" w:rsidRDefault="00E17965" w:rsidP="002846A6">
            <w:pPr>
              <w:autoSpaceDE w:val="0"/>
              <w:autoSpaceDN w:val="0"/>
              <w:adjustRightInd w:val="0"/>
              <w:spacing w:before="120" w:after="120"/>
              <w:ind w:firstLine="463"/>
              <w:jc w:val="both"/>
              <w:rPr>
                <w:rFonts w:ascii="Times New Roman" w:hAnsi="Times New Roman" w:cs="Times New Roman"/>
                <w:color w:val="000000" w:themeColor="text1"/>
                <w:sz w:val="28"/>
                <w:szCs w:val="28"/>
                <w:lang w:val="sv-SE"/>
              </w:rPr>
            </w:pPr>
            <w:r w:rsidRPr="00B15E0E">
              <w:rPr>
                <w:rFonts w:ascii="Times New Roman" w:hAnsi="Times New Roman" w:cs="Times New Roman"/>
                <w:color w:val="000000" w:themeColor="text1"/>
                <w:sz w:val="28"/>
                <w:szCs w:val="28"/>
                <w:lang w:val="sv-SE"/>
              </w:rPr>
              <w:t>a) Được phép hoạt động trên các tuyến đường nối từ các điểm thu gom chất thải đến khu, cơ sở xử lý chất thải phải đảm bảo tối ưu về cự ly vận chuyển và tình hình giao thông tại khu vực;</w:t>
            </w:r>
          </w:p>
          <w:p w14:paraId="4F7AE55F" w14:textId="77777777" w:rsidR="00E17965" w:rsidRPr="00B15E0E" w:rsidRDefault="00E17965"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b) Hạn chế vận chuyển trên tuyến đường có các cơ quan nhà nước, trường học, bệnh viện và vị trí tập trung đông người như: chợ, trung tâm thương mại, cơ sở y tế, trừ trường hợp thu gom, vận chuyển cho các chủ nguồn thải ở khu vực này.</w:t>
            </w:r>
          </w:p>
          <w:p w14:paraId="38BE3DE9" w14:textId="77777777" w:rsidR="00E17965" w:rsidRPr="00B15E0E" w:rsidRDefault="00E17965"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2. Thời gian vận chuyển</w:t>
            </w:r>
          </w:p>
          <w:p w14:paraId="26FF584D" w14:textId="203E0B32" w:rsidR="008532D9" w:rsidRPr="00B15E0E" w:rsidRDefault="00E17965"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 xml:space="preserve">Đối với vận chuyển </w:t>
            </w:r>
            <w:r w:rsidRPr="00B15E0E">
              <w:rPr>
                <w:color w:val="000000" w:themeColor="text1"/>
                <w:sz w:val="28"/>
                <w:szCs w:val="28"/>
              </w:rPr>
              <w:t>CTRSH</w:t>
            </w:r>
            <w:r w:rsidRPr="00B15E0E">
              <w:rPr>
                <w:color w:val="000000" w:themeColor="text1"/>
                <w:sz w:val="28"/>
                <w:szCs w:val="28"/>
                <w:lang w:val="sv-SE"/>
              </w:rPr>
              <w:t xml:space="preserve"> được thực hiện trên các tuyến đường không quy định thời gian.</w:t>
            </w:r>
          </w:p>
        </w:tc>
        <w:tc>
          <w:tcPr>
            <w:tcW w:w="5812" w:type="dxa"/>
          </w:tcPr>
          <w:p w14:paraId="4DCF35FB" w14:textId="77777777" w:rsidR="00E17965" w:rsidRPr="00B15E0E" w:rsidRDefault="00E17965"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b/>
                <w:bCs/>
                <w:color w:val="000000" w:themeColor="text1"/>
                <w:sz w:val="28"/>
                <w:szCs w:val="28"/>
                <w:lang w:val="sv-SE"/>
              </w:rPr>
              <w:t xml:space="preserve">Điều 14. </w:t>
            </w:r>
            <w:bookmarkStart w:id="14" w:name="_Hlk213749916"/>
            <w:r w:rsidRPr="00B15E0E">
              <w:rPr>
                <w:b/>
                <w:bCs/>
                <w:color w:val="000000" w:themeColor="text1"/>
                <w:sz w:val="28"/>
                <w:szCs w:val="28"/>
                <w:lang w:val="sv-SE"/>
              </w:rPr>
              <w:t>Tuyến đường và thời gian vận chuyển chất thải rắn sinh hoạt</w:t>
            </w:r>
            <w:bookmarkEnd w:id="14"/>
          </w:p>
          <w:p w14:paraId="2156B81A" w14:textId="77777777" w:rsidR="00E17965" w:rsidRPr="00B15E0E" w:rsidRDefault="00E17965"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1. Tuyến đường vận chuyển</w:t>
            </w:r>
          </w:p>
          <w:p w14:paraId="16E16FBA" w14:textId="77777777" w:rsidR="00E17965" w:rsidRPr="00B15E0E" w:rsidRDefault="00E17965" w:rsidP="002846A6">
            <w:pPr>
              <w:autoSpaceDE w:val="0"/>
              <w:autoSpaceDN w:val="0"/>
              <w:adjustRightInd w:val="0"/>
              <w:spacing w:before="120" w:after="120"/>
              <w:ind w:firstLine="463"/>
              <w:jc w:val="both"/>
              <w:rPr>
                <w:rFonts w:ascii="Times New Roman" w:hAnsi="Times New Roman" w:cs="Times New Roman"/>
                <w:color w:val="000000" w:themeColor="text1"/>
                <w:sz w:val="28"/>
                <w:szCs w:val="28"/>
                <w:lang w:val="sv-SE"/>
              </w:rPr>
            </w:pPr>
            <w:r w:rsidRPr="00B15E0E">
              <w:rPr>
                <w:rFonts w:ascii="Times New Roman" w:hAnsi="Times New Roman" w:cs="Times New Roman"/>
                <w:color w:val="000000" w:themeColor="text1"/>
                <w:sz w:val="28"/>
                <w:szCs w:val="28"/>
                <w:lang w:val="sv-SE"/>
              </w:rPr>
              <w:t>a) Được phép hoạt động trên các tuyến đường nối từ các điểm thu gom chất thải đến khu, cơ sở xử lý chất thải; phải đảm bảo tối ưu về cự ly vận chuyển và tình hình giao thông tại khu vực;</w:t>
            </w:r>
          </w:p>
          <w:p w14:paraId="6187E179" w14:textId="77777777" w:rsidR="00E17965" w:rsidRPr="00B15E0E" w:rsidRDefault="00E17965"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b) Hạn chế vận chuyển trên tuyến đường có các cơ quan nhà nước, trường học, bệnh viện và vị trí tập trung đông người như: chợ, trung tâm thương mại, cơ sở y tế, trừ trường hợp thu gom, vận chuyển cho các chủ nguồn thải ở khu vực này.</w:t>
            </w:r>
          </w:p>
          <w:p w14:paraId="34E1D3EC" w14:textId="77777777" w:rsidR="00E17965" w:rsidRPr="00B15E0E" w:rsidRDefault="00E17965"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2. Thời gian vận chuyển</w:t>
            </w:r>
          </w:p>
          <w:p w14:paraId="2CEB3CCB" w14:textId="4B77D507" w:rsidR="008532D9" w:rsidRPr="00B15E0E" w:rsidRDefault="00E17965"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 xml:space="preserve">Đối với vận chuyển </w:t>
            </w:r>
            <w:r w:rsidRPr="00B15E0E">
              <w:rPr>
                <w:color w:val="000000" w:themeColor="text1"/>
                <w:sz w:val="28"/>
                <w:szCs w:val="28"/>
              </w:rPr>
              <w:t>CTRSH</w:t>
            </w:r>
            <w:r w:rsidRPr="00B15E0E">
              <w:rPr>
                <w:color w:val="000000" w:themeColor="text1"/>
                <w:sz w:val="28"/>
                <w:szCs w:val="28"/>
                <w:lang w:val="sv-SE"/>
              </w:rPr>
              <w:t xml:space="preserve"> được thực hiện trên các tuyến đường không quy định thời gian.</w:t>
            </w:r>
          </w:p>
        </w:tc>
        <w:tc>
          <w:tcPr>
            <w:tcW w:w="2977" w:type="dxa"/>
          </w:tcPr>
          <w:p w14:paraId="578801C6" w14:textId="4798A60E" w:rsidR="008532D9" w:rsidRPr="00B15E0E" w:rsidRDefault="00E17965" w:rsidP="002846A6">
            <w:pPr>
              <w:spacing w:before="120" w:after="120"/>
              <w:ind w:firstLine="463"/>
              <w:jc w:val="both"/>
              <w:rPr>
                <w:rFonts w:ascii="Times New Roman" w:hAnsi="Times New Roman" w:cs="Times New Roman"/>
                <w:color w:val="000000" w:themeColor="text1"/>
                <w:sz w:val="28"/>
                <w:szCs w:val="28"/>
                <w:lang w:val="en"/>
              </w:rPr>
            </w:pPr>
            <w:r w:rsidRPr="00B15E0E">
              <w:rPr>
                <w:rFonts w:ascii="Times New Roman" w:hAnsi="Times New Roman" w:cs="Times New Roman"/>
                <w:color w:val="000000" w:themeColor="text1"/>
                <w:sz w:val="28"/>
                <w:szCs w:val="28"/>
                <w:lang w:val="en"/>
              </w:rPr>
              <w:t>Kế thừa</w:t>
            </w:r>
          </w:p>
        </w:tc>
      </w:tr>
      <w:tr w:rsidR="00B15E0E" w:rsidRPr="00B15E0E" w14:paraId="1B112F3A" w14:textId="77777777" w:rsidTr="006E582C">
        <w:trPr>
          <w:gridAfter w:val="1"/>
          <w:wAfter w:w="6" w:type="dxa"/>
        </w:trPr>
        <w:tc>
          <w:tcPr>
            <w:tcW w:w="704" w:type="dxa"/>
          </w:tcPr>
          <w:p w14:paraId="238FFDB7" w14:textId="77777777" w:rsidR="00E17965" w:rsidRPr="00B15E0E" w:rsidRDefault="00E17965" w:rsidP="006E582C">
            <w:pPr>
              <w:spacing w:before="40" w:after="40"/>
              <w:jc w:val="center"/>
              <w:rPr>
                <w:rFonts w:ascii="Times New Roman" w:hAnsi="Times New Roman" w:cs="Times New Roman"/>
                <w:b/>
                <w:bCs/>
                <w:color w:val="000000" w:themeColor="text1"/>
                <w:sz w:val="28"/>
                <w:szCs w:val="28"/>
                <w:lang w:val="it-IT"/>
              </w:rPr>
            </w:pPr>
          </w:p>
        </w:tc>
        <w:tc>
          <w:tcPr>
            <w:tcW w:w="6095" w:type="dxa"/>
          </w:tcPr>
          <w:p w14:paraId="20542E07" w14:textId="77777777" w:rsidR="00E17965" w:rsidRPr="00B15E0E" w:rsidRDefault="00E17965" w:rsidP="002846A6">
            <w:pPr>
              <w:autoSpaceDE w:val="0"/>
              <w:autoSpaceDN w:val="0"/>
              <w:adjustRightInd w:val="0"/>
              <w:spacing w:before="120" w:after="120"/>
              <w:ind w:firstLine="463"/>
              <w:jc w:val="both"/>
              <w:rPr>
                <w:rFonts w:ascii="Times New Roman" w:hAnsi="Times New Roman" w:cs="Times New Roman"/>
                <w:b/>
                <w:color w:val="000000" w:themeColor="text1"/>
                <w:sz w:val="28"/>
                <w:szCs w:val="28"/>
                <w:lang w:val="sv-SE"/>
              </w:rPr>
            </w:pPr>
            <w:r w:rsidRPr="00B15E0E">
              <w:rPr>
                <w:rFonts w:ascii="Times New Roman" w:hAnsi="Times New Roman" w:cs="Times New Roman"/>
                <w:b/>
                <w:color w:val="000000" w:themeColor="text1"/>
                <w:sz w:val="28"/>
                <w:szCs w:val="28"/>
                <w:lang w:val="sv-SE"/>
              </w:rPr>
              <w:t>Điều 16. Tuyến đường và thời gian vận chuyển chất thải rắn công nghiệp thông thường</w:t>
            </w:r>
          </w:p>
          <w:p w14:paraId="587687ED" w14:textId="77777777" w:rsidR="00E17965" w:rsidRPr="00B15E0E" w:rsidRDefault="00E17965" w:rsidP="002846A6">
            <w:pPr>
              <w:autoSpaceDE w:val="0"/>
              <w:autoSpaceDN w:val="0"/>
              <w:adjustRightInd w:val="0"/>
              <w:spacing w:before="120" w:after="120"/>
              <w:ind w:firstLine="463"/>
              <w:jc w:val="both"/>
              <w:rPr>
                <w:rFonts w:ascii="Times New Roman" w:hAnsi="Times New Roman" w:cs="Times New Roman"/>
                <w:color w:val="000000" w:themeColor="text1"/>
                <w:sz w:val="28"/>
                <w:szCs w:val="28"/>
                <w:lang w:val="sv-SE"/>
              </w:rPr>
            </w:pPr>
            <w:r w:rsidRPr="00B15E0E">
              <w:rPr>
                <w:rFonts w:ascii="Times New Roman" w:hAnsi="Times New Roman" w:cs="Times New Roman"/>
                <w:color w:val="000000" w:themeColor="text1"/>
                <w:sz w:val="28"/>
                <w:szCs w:val="28"/>
                <w:lang w:val="sv-SE"/>
              </w:rPr>
              <w:t xml:space="preserve">1. Việc vận chuyển CTRCNTT được phép hoạt động trên các tuyến đường nối từ nguồn phát sinh chất thải, điểm tập kết đến cơ sở xử lý chất thải hoặc điểm tự xử lý chất thải của chủ nguồn thải phải tuân thủ quy định của pháp luật về giao thông, bảo vệ môi trường; tối ưu về cự ly vận chuyển; hạn chế tối đa vận chuyển qua các khu vực đô thị, khu vực đông dân </w:t>
            </w:r>
            <w:r w:rsidRPr="00B15E0E">
              <w:rPr>
                <w:rFonts w:ascii="Times New Roman" w:hAnsi="Times New Roman" w:cs="Times New Roman"/>
                <w:color w:val="000000" w:themeColor="text1"/>
                <w:sz w:val="28"/>
                <w:szCs w:val="28"/>
                <w:lang w:val="sv-SE"/>
              </w:rPr>
              <w:lastRenderedPageBreak/>
              <w:t>cư và vận chuyển vào giờ cao điểm tại khu vực đô thị.</w:t>
            </w:r>
          </w:p>
          <w:p w14:paraId="56497094" w14:textId="77777777" w:rsidR="00E17965" w:rsidRPr="00B15E0E" w:rsidRDefault="00E17965" w:rsidP="002846A6">
            <w:pPr>
              <w:autoSpaceDE w:val="0"/>
              <w:autoSpaceDN w:val="0"/>
              <w:adjustRightInd w:val="0"/>
              <w:spacing w:before="120" w:after="120"/>
              <w:ind w:firstLine="463"/>
              <w:jc w:val="both"/>
              <w:rPr>
                <w:rFonts w:ascii="Times New Roman" w:hAnsi="Times New Roman" w:cs="Times New Roman"/>
                <w:color w:val="000000" w:themeColor="text1"/>
                <w:sz w:val="28"/>
                <w:szCs w:val="28"/>
                <w:lang w:val="sv-SE"/>
              </w:rPr>
            </w:pPr>
            <w:r w:rsidRPr="00B15E0E">
              <w:rPr>
                <w:rFonts w:ascii="Times New Roman" w:hAnsi="Times New Roman" w:cs="Times New Roman"/>
                <w:color w:val="000000" w:themeColor="text1"/>
                <w:sz w:val="28"/>
                <w:szCs w:val="28"/>
                <w:lang w:val="sv-SE"/>
              </w:rPr>
              <w:t xml:space="preserve">2. Thời gian vận chuyển CTRCNTT </w:t>
            </w:r>
          </w:p>
          <w:p w14:paraId="5A70C3AB" w14:textId="77777777" w:rsidR="00E17965" w:rsidRPr="00B15E0E" w:rsidRDefault="00E17965" w:rsidP="002846A6">
            <w:pPr>
              <w:autoSpaceDE w:val="0"/>
              <w:autoSpaceDN w:val="0"/>
              <w:adjustRightInd w:val="0"/>
              <w:spacing w:before="120" w:after="120"/>
              <w:ind w:firstLine="463"/>
              <w:jc w:val="both"/>
              <w:rPr>
                <w:rFonts w:ascii="Times New Roman" w:hAnsi="Times New Roman" w:cs="Times New Roman"/>
                <w:color w:val="000000" w:themeColor="text1"/>
                <w:sz w:val="28"/>
                <w:szCs w:val="28"/>
                <w:lang w:val="sv-SE"/>
              </w:rPr>
            </w:pPr>
            <w:r w:rsidRPr="00B15E0E">
              <w:rPr>
                <w:rFonts w:ascii="Times New Roman" w:hAnsi="Times New Roman" w:cs="Times New Roman"/>
                <w:color w:val="000000" w:themeColor="text1"/>
                <w:sz w:val="28"/>
                <w:szCs w:val="28"/>
                <w:lang w:val="sv-SE"/>
              </w:rPr>
              <w:t>a) Khu vực đô thị: Thời gian vận chuyển buổi sáng từ 08 giờ đến 11 giờ; buổi chiều từ 14 giờ đến 17 giờ; buổi tối từ 20 giờ hôm trước đến 5 giờ sáng hôm sau;</w:t>
            </w:r>
          </w:p>
          <w:p w14:paraId="66051A43" w14:textId="444103B9" w:rsidR="00E17965" w:rsidRPr="00B15E0E" w:rsidRDefault="00E17965" w:rsidP="002846A6">
            <w:pPr>
              <w:autoSpaceDE w:val="0"/>
              <w:autoSpaceDN w:val="0"/>
              <w:adjustRightInd w:val="0"/>
              <w:spacing w:before="120" w:after="120"/>
              <w:ind w:firstLine="463"/>
              <w:jc w:val="both"/>
              <w:rPr>
                <w:rFonts w:ascii="Times New Roman" w:hAnsi="Times New Roman" w:cs="Times New Roman"/>
                <w:color w:val="000000" w:themeColor="text1"/>
                <w:sz w:val="28"/>
                <w:szCs w:val="28"/>
                <w:lang w:val="sv-SE"/>
              </w:rPr>
            </w:pPr>
            <w:r w:rsidRPr="00B15E0E">
              <w:rPr>
                <w:rFonts w:ascii="Times New Roman" w:hAnsi="Times New Roman" w:cs="Times New Roman"/>
                <w:color w:val="000000" w:themeColor="text1"/>
                <w:sz w:val="28"/>
                <w:szCs w:val="28"/>
                <w:lang w:val="sv-SE"/>
              </w:rPr>
              <w:t xml:space="preserve">b) Khu vực nông thôn: Thời gian vận chuyển buổi sáng từ 07 giờ đến 11 giờ; buổi chiều từ 13 giờ 30 phút đến 17 giờ; buổi tối từ 19 giờ đến 5 giờ sáng hôm sau. </w:t>
            </w:r>
          </w:p>
        </w:tc>
        <w:tc>
          <w:tcPr>
            <w:tcW w:w="5812" w:type="dxa"/>
          </w:tcPr>
          <w:p w14:paraId="34B6DECF" w14:textId="77777777" w:rsidR="00E17965" w:rsidRPr="00B15E0E" w:rsidRDefault="00E17965" w:rsidP="002846A6">
            <w:pPr>
              <w:autoSpaceDE w:val="0"/>
              <w:autoSpaceDN w:val="0"/>
              <w:adjustRightInd w:val="0"/>
              <w:spacing w:before="120" w:after="120"/>
              <w:ind w:firstLine="463"/>
              <w:jc w:val="both"/>
              <w:rPr>
                <w:rFonts w:ascii="Times New Roman" w:hAnsi="Times New Roman" w:cs="Times New Roman"/>
                <w:b/>
                <w:color w:val="000000" w:themeColor="text1"/>
                <w:sz w:val="28"/>
                <w:szCs w:val="28"/>
                <w:lang w:val="sv-SE"/>
              </w:rPr>
            </w:pPr>
            <w:r w:rsidRPr="00B15E0E">
              <w:rPr>
                <w:rFonts w:ascii="Times New Roman" w:hAnsi="Times New Roman" w:cs="Times New Roman"/>
                <w:b/>
                <w:color w:val="000000" w:themeColor="text1"/>
                <w:sz w:val="28"/>
                <w:szCs w:val="28"/>
                <w:lang w:val="sv-SE"/>
              </w:rPr>
              <w:lastRenderedPageBreak/>
              <w:t xml:space="preserve">Điều 15. </w:t>
            </w:r>
            <w:bookmarkStart w:id="15" w:name="_Hlk213749923"/>
            <w:r w:rsidRPr="00B15E0E">
              <w:rPr>
                <w:rFonts w:ascii="Times New Roman" w:hAnsi="Times New Roman" w:cs="Times New Roman"/>
                <w:b/>
                <w:color w:val="000000" w:themeColor="text1"/>
                <w:sz w:val="28"/>
                <w:szCs w:val="28"/>
                <w:lang w:val="sv-SE"/>
              </w:rPr>
              <w:t>Tuyến đường và thời gian vận chuyển chất thải rắn công nghiệp thông thường</w:t>
            </w:r>
          </w:p>
          <w:bookmarkEnd w:id="15"/>
          <w:p w14:paraId="668E748D" w14:textId="77777777" w:rsidR="00E17965" w:rsidRPr="00B15E0E" w:rsidRDefault="00E17965" w:rsidP="002846A6">
            <w:pPr>
              <w:autoSpaceDE w:val="0"/>
              <w:autoSpaceDN w:val="0"/>
              <w:adjustRightInd w:val="0"/>
              <w:spacing w:before="120" w:after="120"/>
              <w:ind w:firstLine="463"/>
              <w:jc w:val="both"/>
              <w:rPr>
                <w:rFonts w:ascii="Times New Roman" w:hAnsi="Times New Roman" w:cs="Times New Roman"/>
                <w:color w:val="000000" w:themeColor="text1"/>
                <w:sz w:val="28"/>
                <w:szCs w:val="28"/>
                <w:lang w:val="sv-SE"/>
              </w:rPr>
            </w:pPr>
            <w:r w:rsidRPr="00B15E0E">
              <w:rPr>
                <w:rFonts w:ascii="Times New Roman" w:hAnsi="Times New Roman" w:cs="Times New Roman"/>
                <w:color w:val="000000" w:themeColor="text1"/>
                <w:sz w:val="28"/>
                <w:szCs w:val="28"/>
                <w:lang w:val="sv-SE"/>
              </w:rPr>
              <w:t xml:space="preserve">1. Việc vận chuyển CTRCNTT được phép hoạt động trên các tuyến đường nối từ nguồn phát sinh chất thải, điểm tập kết đến cơ sở xử lý chất thải hoặc điểm tự xử lý chất thải của chủ nguồn thải; phải tuân thủ quy định của pháp luật về giao thông, bảo vệ môi trường; tối ưu về cự ly vận chuyển; hạn chế tối đa vận chuyển qua các khu vực </w:t>
            </w:r>
            <w:r w:rsidRPr="00B15E0E">
              <w:rPr>
                <w:rFonts w:ascii="Times New Roman" w:hAnsi="Times New Roman" w:cs="Times New Roman"/>
                <w:color w:val="000000" w:themeColor="text1"/>
                <w:sz w:val="28"/>
                <w:szCs w:val="28"/>
                <w:lang w:val="sv-SE"/>
              </w:rPr>
              <w:lastRenderedPageBreak/>
              <w:t>đô thị, khu vực đông dân cư và vận chuyển vào giờ cao điểm tại khu vực đô thị.</w:t>
            </w:r>
          </w:p>
          <w:p w14:paraId="021A3EC3" w14:textId="77777777" w:rsidR="00E17965" w:rsidRPr="00B15E0E" w:rsidRDefault="00E17965" w:rsidP="002846A6">
            <w:pPr>
              <w:autoSpaceDE w:val="0"/>
              <w:autoSpaceDN w:val="0"/>
              <w:adjustRightInd w:val="0"/>
              <w:spacing w:before="120" w:after="120"/>
              <w:ind w:firstLine="463"/>
              <w:jc w:val="both"/>
              <w:rPr>
                <w:rFonts w:ascii="Times New Roman" w:hAnsi="Times New Roman" w:cs="Times New Roman"/>
                <w:color w:val="000000" w:themeColor="text1"/>
                <w:sz w:val="28"/>
                <w:szCs w:val="28"/>
                <w:lang w:val="sv-SE"/>
              </w:rPr>
            </w:pPr>
            <w:r w:rsidRPr="00B15E0E">
              <w:rPr>
                <w:rFonts w:ascii="Times New Roman" w:hAnsi="Times New Roman" w:cs="Times New Roman"/>
                <w:color w:val="000000" w:themeColor="text1"/>
                <w:sz w:val="28"/>
                <w:szCs w:val="28"/>
                <w:lang w:val="sv-SE"/>
              </w:rPr>
              <w:t xml:space="preserve">2. Thời gian vận chuyển CTRCNTT </w:t>
            </w:r>
          </w:p>
          <w:p w14:paraId="6CCD72CD" w14:textId="361F078E" w:rsidR="00E17965" w:rsidRPr="00B15E0E" w:rsidRDefault="00E17965"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 xml:space="preserve">Đối với vận chuyển </w:t>
            </w:r>
            <w:r w:rsidRPr="00B15E0E">
              <w:rPr>
                <w:color w:val="000000" w:themeColor="text1"/>
                <w:sz w:val="28"/>
                <w:szCs w:val="28"/>
              </w:rPr>
              <w:t>CTRCNTT</w:t>
            </w:r>
            <w:r w:rsidRPr="00B15E0E">
              <w:rPr>
                <w:color w:val="000000" w:themeColor="text1"/>
                <w:sz w:val="28"/>
                <w:szCs w:val="28"/>
                <w:lang w:val="sv-SE"/>
              </w:rPr>
              <w:t xml:space="preserve"> được thực hiện trên các tuyến đường không quy định thời gian.</w:t>
            </w:r>
          </w:p>
        </w:tc>
        <w:tc>
          <w:tcPr>
            <w:tcW w:w="2977" w:type="dxa"/>
          </w:tcPr>
          <w:p w14:paraId="20BA02FC" w14:textId="7417A4B5" w:rsidR="00E17965" w:rsidRPr="00B15E0E" w:rsidRDefault="00E17965" w:rsidP="002846A6">
            <w:pPr>
              <w:spacing w:before="120" w:after="120"/>
              <w:ind w:firstLine="463"/>
              <w:jc w:val="both"/>
              <w:rPr>
                <w:rFonts w:ascii="Times New Roman" w:hAnsi="Times New Roman" w:cs="Times New Roman"/>
                <w:color w:val="000000" w:themeColor="text1"/>
                <w:sz w:val="28"/>
                <w:szCs w:val="28"/>
                <w:lang w:val="en"/>
              </w:rPr>
            </w:pPr>
            <w:r w:rsidRPr="00B15E0E">
              <w:rPr>
                <w:rFonts w:ascii="Times New Roman" w:hAnsi="Times New Roman" w:cs="Times New Roman"/>
                <w:color w:val="000000" w:themeColor="text1"/>
                <w:sz w:val="28"/>
                <w:szCs w:val="28"/>
                <w:lang w:val="en"/>
              </w:rPr>
              <w:lastRenderedPageBreak/>
              <w:t>Kế thừa, chỉnh sửa thời gian cho đảm bảo thuận lợi cho công tác thu gom</w:t>
            </w:r>
          </w:p>
        </w:tc>
      </w:tr>
      <w:tr w:rsidR="00B15E0E" w:rsidRPr="00B15E0E" w14:paraId="792BD0CC" w14:textId="77777777" w:rsidTr="006E582C">
        <w:trPr>
          <w:gridAfter w:val="1"/>
          <w:wAfter w:w="6" w:type="dxa"/>
        </w:trPr>
        <w:tc>
          <w:tcPr>
            <w:tcW w:w="704" w:type="dxa"/>
          </w:tcPr>
          <w:p w14:paraId="0C369C01" w14:textId="77777777" w:rsidR="00E17965" w:rsidRPr="00B15E0E" w:rsidRDefault="00E17965" w:rsidP="006E582C">
            <w:pPr>
              <w:spacing w:before="40" w:after="40"/>
              <w:jc w:val="center"/>
              <w:rPr>
                <w:rFonts w:ascii="Times New Roman" w:hAnsi="Times New Roman" w:cs="Times New Roman"/>
                <w:b/>
                <w:bCs/>
                <w:color w:val="000000" w:themeColor="text1"/>
                <w:sz w:val="28"/>
                <w:szCs w:val="28"/>
                <w:lang w:val="it-IT"/>
              </w:rPr>
            </w:pPr>
          </w:p>
        </w:tc>
        <w:tc>
          <w:tcPr>
            <w:tcW w:w="6095" w:type="dxa"/>
          </w:tcPr>
          <w:p w14:paraId="7EC47F4A" w14:textId="77777777" w:rsidR="00E17965" w:rsidRPr="00B15E0E" w:rsidRDefault="00E17965" w:rsidP="002846A6">
            <w:pPr>
              <w:autoSpaceDE w:val="0"/>
              <w:autoSpaceDN w:val="0"/>
              <w:adjustRightInd w:val="0"/>
              <w:spacing w:before="120" w:after="120"/>
              <w:ind w:firstLine="463"/>
              <w:jc w:val="both"/>
              <w:rPr>
                <w:rFonts w:ascii="Times New Roman" w:hAnsi="Times New Roman" w:cs="Times New Roman"/>
                <w:b/>
                <w:color w:val="000000" w:themeColor="text1"/>
                <w:sz w:val="28"/>
                <w:szCs w:val="28"/>
                <w:lang w:val="sv-SE"/>
              </w:rPr>
            </w:pPr>
            <w:r w:rsidRPr="00B15E0E">
              <w:rPr>
                <w:rFonts w:ascii="Times New Roman" w:hAnsi="Times New Roman" w:cs="Times New Roman"/>
                <w:b/>
                <w:color w:val="000000" w:themeColor="text1"/>
                <w:sz w:val="28"/>
                <w:szCs w:val="28"/>
                <w:lang w:val="sv-SE"/>
              </w:rPr>
              <w:t xml:space="preserve">Điều 17. Tuyến đường và thời gian vận chuyển chất thải nguy hại </w:t>
            </w:r>
          </w:p>
          <w:p w14:paraId="535435BD" w14:textId="77777777" w:rsidR="00E17965" w:rsidRPr="00B15E0E" w:rsidRDefault="00E17965" w:rsidP="002846A6">
            <w:pPr>
              <w:autoSpaceDE w:val="0"/>
              <w:autoSpaceDN w:val="0"/>
              <w:adjustRightInd w:val="0"/>
              <w:spacing w:before="120" w:after="120"/>
              <w:ind w:firstLine="463"/>
              <w:jc w:val="both"/>
              <w:rPr>
                <w:rFonts w:ascii="Times New Roman" w:hAnsi="Times New Roman" w:cs="Times New Roman"/>
                <w:color w:val="000000" w:themeColor="text1"/>
                <w:sz w:val="28"/>
                <w:szCs w:val="28"/>
                <w:lang w:val="sv-SE"/>
              </w:rPr>
            </w:pPr>
            <w:r w:rsidRPr="00B15E0E">
              <w:rPr>
                <w:rFonts w:ascii="Times New Roman" w:hAnsi="Times New Roman" w:cs="Times New Roman"/>
                <w:color w:val="000000" w:themeColor="text1"/>
                <w:sz w:val="28"/>
                <w:szCs w:val="28"/>
                <w:lang w:val="sv-SE"/>
              </w:rPr>
              <w:t>1. Việc vận chuyển chất thải nguy hại từ khu vực lưu trữ CTNH tại cơ sở phát sinh về cơ sở xử lý CTNH được cấp phép theo các trục giao thông chính; tối ưu về cự ly, thời gian vận chuyển, an toàn giao thông và phòng ngừa ứng phó sự cố, phù hợp với quy định của pháp luật.</w:t>
            </w:r>
          </w:p>
          <w:p w14:paraId="609E82C7" w14:textId="77777777" w:rsidR="00E17965" w:rsidRPr="00B15E0E" w:rsidRDefault="00E17965" w:rsidP="002846A6">
            <w:pPr>
              <w:autoSpaceDE w:val="0"/>
              <w:autoSpaceDN w:val="0"/>
              <w:adjustRightInd w:val="0"/>
              <w:spacing w:before="120" w:after="120"/>
              <w:ind w:firstLine="463"/>
              <w:jc w:val="both"/>
              <w:rPr>
                <w:rFonts w:ascii="Times New Roman" w:hAnsi="Times New Roman" w:cs="Times New Roman"/>
                <w:color w:val="000000" w:themeColor="text1"/>
                <w:sz w:val="28"/>
                <w:szCs w:val="28"/>
              </w:rPr>
            </w:pPr>
            <w:r w:rsidRPr="00B15E0E">
              <w:rPr>
                <w:rFonts w:ascii="Times New Roman" w:hAnsi="Times New Roman" w:cs="Times New Roman"/>
                <w:color w:val="000000" w:themeColor="text1"/>
                <w:sz w:val="28"/>
                <w:szCs w:val="28"/>
              </w:rPr>
              <w:t>2. Thời gian vận chuyển CTNH</w:t>
            </w:r>
          </w:p>
          <w:p w14:paraId="3C0BF472" w14:textId="77777777" w:rsidR="00E17965" w:rsidRPr="00B15E0E" w:rsidRDefault="00E17965" w:rsidP="002846A6">
            <w:pPr>
              <w:autoSpaceDE w:val="0"/>
              <w:autoSpaceDN w:val="0"/>
              <w:adjustRightInd w:val="0"/>
              <w:spacing w:before="120" w:after="120"/>
              <w:ind w:firstLine="463"/>
              <w:jc w:val="both"/>
              <w:rPr>
                <w:rFonts w:ascii="Times New Roman" w:hAnsi="Times New Roman" w:cs="Times New Roman"/>
                <w:color w:val="000000" w:themeColor="text1"/>
                <w:sz w:val="28"/>
                <w:szCs w:val="28"/>
              </w:rPr>
            </w:pPr>
            <w:r w:rsidRPr="00B15E0E">
              <w:rPr>
                <w:rFonts w:ascii="Times New Roman" w:hAnsi="Times New Roman" w:cs="Times New Roman"/>
                <w:color w:val="000000" w:themeColor="text1"/>
                <w:sz w:val="28"/>
                <w:szCs w:val="28"/>
              </w:rPr>
              <w:t xml:space="preserve">a) Khu vực đô thị: Thời gian vận chuyển buổi sáng từ 08 giờ đến 11 giờ; buổi chiều từ 14 giờ đến 17 giờ; buổi tối từ 20 giờ hôm trước đến 5 giờ sáng hôm sau; </w:t>
            </w:r>
          </w:p>
          <w:p w14:paraId="31AD7F53" w14:textId="77777777" w:rsidR="00E17965" w:rsidRPr="00B15E0E" w:rsidRDefault="00E17965" w:rsidP="002846A6">
            <w:pPr>
              <w:autoSpaceDE w:val="0"/>
              <w:autoSpaceDN w:val="0"/>
              <w:adjustRightInd w:val="0"/>
              <w:spacing w:before="120" w:after="120"/>
              <w:ind w:firstLine="463"/>
              <w:jc w:val="both"/>
              <w:rPr>
                <w:rFonts w:ascii="Times New Roman" w:hAnsi="Times New Roman" w:cs="Times New Roman"/>
                <w:color w:val="000000" w:themeColor="text1"/>
                <w:sz w:val="28"/>
                <w:szCs w:val="28"/>
              </w:rPr>
            </w:pPr>
            <w:r w:rsidRPr="00B15E0E">
              <w:rPr>
                <w:rFonts w:ascii="Times New Roman" w:hAnsi="Times New Roman" w:cs="Times New Roman"/>
                <w:color w:val="000000" w:themeColor="text1"/>
                <w:sz w:val="28"/>
                <w:szCs w:val="28"/>
              </w:rPr>
              <w:t xml:space="preserve">b) Khu vực nông thôn: Thời gian vận chuyển buổi sáng từ 07 giờ đến 11 giờ; buổi chiều từ 13 giờ </w:t>
            </w:r>
            <w:r w:rsidRPr="00B15E0E">
              <w:rPr>
                <w:rFonts w:ascii="Times New Roman" w:hAnsi="Times New Roman" w:cs="Times New Roman"/>
                <w:color w:val="000000" w:themeColor="text1"/>
                <w:sz w:val="28"/>
                <w:szCs w:val="28"/>
              </w:rPr>
              <w:lastRenderedPageBreak/>
              <w:t xml:space="preserve">30 phút đến 17 giờ; buổi tối từ 19 giờ đến 5 giờ sáng hôm sau. </w:t>
            </w:r>
          </w:p>
          <w:p w14:paraId="260B85D7" w14:textId="42C8E59D" w:rsidR="00E17965" w:rsidRPr="00B15E0E" w:rsidRDefault="00E17965" w:rsidP="002846A6">
            <w:pPr>
              <w:autoSpaceDE w:val="0"/>
              <w:autoSpaceDN w:val="0"/>
              <w:adjustRightInd w:val="0"/>
              <w:spacing w:before="120" w:after="120"/>
              <w:ind w:firstLine="463"/>
              <w:jc w:val="both"/>
              <w:rPr>
                <w:rFonts w:ascii="Times New Roman" w:hAnsi="Times New Roman" w:cs="Times New Roman"/>
                <w:b/>
                <w:color w:val="000000" w:themeColor="text1"/>
                <w:sz w:val="28"/>
                <w:szCs w:val="28"/>
              </w:rPr>
            </w:pPr>
            <w:r w:rsidRPr="00B15E0E">
              <w:rPr>
                <w:rFonts w:ascii="Times New Roman" w:hAnsi="Times New Roman" w:cs="Times New Roman"/>
                <w:color w:val="000000" w:themeColor="text1"/>
                <w:sz w:val="28"/>
                <w:szCs w:val="28"/>
              </w:rPr>
              <w:t>3. Các cơ sở thu gom, vận chuyển CTNH có trách nhiệm chấp hành Luật Giao thông đường bộ khi vận chuyển CTNH; cung cấp lộ trình và thời gian vận chuyển; thông tin, dữ liệu từ thiết bị giám sát hành trình cho các cơ quan quản lý nhà nước khi có yêu cầu. Quản lý các phương tiện vận chuyển CTNH đi theo đúng lộ trình và thời gian theo kế hoạch.</w:t>
            </w:r>
          </w:p>
        </w:tc>
        <w:tc>
          <w:tcPr>
            <w:tcW w:w="5812" w:type="dxa"/>
          </w:tcPr>
          <w:p w14:paraId="14A3AC63" w14:textId="77777777" w:rsidR="00E17965" w:rsidRPr="00B15E0E" w:rsidRDefault="00E17965" w:rsidP="002846A6">
            <w:pPr>
              <w:autoSpaceDE w:val="0"/>
              <w:autoSpaceDN w:val="0"/>
              <w:adjustRightInd w:val="0"/>
              <w:spacing w:before="120" w:after="120"/>
              <w:ind w:firstLine="463"/>
              <w:jc w:val="both"/>
              <w:rPr>
                <w:rFonts w:ascii="Times New Roman" w:hAnsi="Times New Roman" w:cs="Times New Roman"/>
                <w:b/>
                <w:color w:val="000000" w:themeColor="text1"/>
                <w:sz w:val="28"/>
                <w:szCs w:val="28"/>
                <w:lang w:val="sv-SE"/>
              </w:rPr>
            </w:pPr>
            <w:r w:rsidRPr="00B15E0E">
              <w:rPr>
                <w:rFonts w:ascii="Times New Roman" w:hAnsi="Times New Roman" w:cs="Times New Roman"/>
                <w:b/>
                <w:color w:val="000000" w:themeColor="text1"/>
                <w:sz w:val="28"/>
                <w:szCs w:val="28"/>
                <w:lang w:val="sv-SE"/>
              </w:rPr>
              <w:lastRenderedPageBreak/>
              <w:t xml:space="preserve">Điều 16. </w:t>
            </w:r>
            <w:bookmarkStart w:id="16" w:name="_Hlk213749934"/>
            <w:r w:rsidRPr="00B15E0E">
              <w:rPr>
                <w:rFonts w:ascii="Times New Roman" w:hAnsi="Times New Roman" w:cs="Times New Roman"/>
                <w:b/>
                <w:color w:val="000000" w:themeColor="text1"/>
                <w:sz w:val="28"/>
                <w:szCs w:val="28"/>
                <w:lang w:val="sv-SE"/>
              </w:rPr>
              <w:t>Tuyến đường và thời gian vận chuyển chất thải nguy hại</w:t>
            </w:r>
            <w:bookmarkEnd w:id="16"/>
            <w:r w:rsidRPr="00B15E0E">
              <w:rPr>
                <w:rFonts w:ascii="Times New Roman" w:hAnsi="Times New Roman" w:cs="Times New Roman"/>
                <w:b/>
                <w:color w:val="000000" w:themeColor="text1"/>
                <w:sz w:val="28"/>
                <w:szCs w:val="28"/>
                <w:lang w:val="sv-SE"/>
              </w:rPr>
              <w:t xml:space="preserve"> </w:t>
            </w:r>
          </w:p>
          <w:p w14:paraId="66191C97" w14:textId="77777777" w:rsidR="00E17965" w:rsidRPr="00B15E0E" w:rsidRDefault="00E17965"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1. Tuyến đường vận chuyển</w:t>
            </w:r>
          </w:p>
          <w:p w14:paraId="6C6AC9C2" w14:textId="77777777" w:rsidR="00E17965" w:rsidRPr="00B15E0E" w:rsidRDefault="00E17965" w:rsidP="002846A6">
            <w:pPr>
              <w:autoSpaceDE w:val="0"/>
              <w:autoSpaceDN w:val="0"/>
              <w:adjustRightInd w:val="0"/>
              <w:spacing w:before="120" w:after="120"/>
              <w:ind w:firstLine="463"/>
              <w:jc w:val="both"/>
              <w:rPr>
                <w:rFonts w:ascii="Times New Roman" w:hAnsi="Times New Roman" w:cs="Times New Roman"/>
                <w:color w:val="000000" w:themeColor="text1"/>
                <w:sz w:val="28"/>
                <w:szCs w:val="28"/>
                <w:lang w:val="sv-SE"/>
              </w:rPr>
            </w:pPr>
            <w:r w:rsidRPr="00B15E0E">
              <w:rPr>
                <w:rFonts w:ascii="Times New Roman" w:hAnsi="Times New Roman" w:cs="Times New Roman"/>
                <w:color w:val="000000" w:themeColor="text1"/>
                <w:sz w:val="28"/>
                <w:szCs w:val="28"/>
                <w:lang w:val="sv-SE"/>
              </w:rPr>
              <w:t>a) Việc vận chuyển chất thải nguy hại từ khu vực lưu trữ CTNH tại cơ sở phát sinh về cơ sở xử lý CTNH được cấp phép theo các trục giao thông chính; tối ưu về cự ly, thời gian vận chuyển, an toàn giao thông và phòng ngừa ứng phó sự cố, phù hợp với quy định của pháp luật.</w:t>
            </w:r>
          </w:p>
          <w:p w14:paraId="57CB0FCF" w14:textId="77777777" w:rsidR="00E17965" w:rsidRPr="00B15E0E" w:rsidRDefault="00E17965"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lang w:val="sv-SE"/>
              </w:rPr>
              <w:t>b) Hạn chế vận chuyển trên tuyến đường có các cơ quan nhà nước, trường học, bệnh viện và vị trí tập trung đông người như: chợ, trung tâm thương mại, cơ sở y tế, trừ trường hợp thu gom, vận chuyển cho các chủ nguồn thải ở khu vực này.</w:t>
            </w:r>
          </w:p>
          <w:p w14:paraId="242A6D9D" w14:textId="77777777" w:rsidR="00E17965" w:rsidRPr="00B15E0E" w:rsidRDefault="00E17965" w:rsidP="002846A6">
            <w:pPr>
              <w:autoSpaceDE w:val="0"/>
              <w:autoSpaceDN w:val="0"/>
              <w:adjustRightInd w:val="0"/>
              <w:spacing w:before="120" w:after="120"/>
              <w:ind w:firstLine="463"/>
              <w:jc w:val="both"/>
              <w:rPr>
                <w:rFonts w:ascii="Times New Roman" w:hAnsi="Times New Roman" w:cs="Times New Roman"/>
                <w:color w:val="000000" w:themeColor="text1"/>
                <w:sz w:val="28"/>
                <w:szCs w:val="28"/>
              </w:rPr>
            </w:pPr>
            <w:r w:rsidRPr="00B15E0E">
              <w:rPr>
                <w:rFonts w:ascii="Times New Roman" w:hAnsi="Times New Roman" w:cs="Times New Roman"/>
                <w:color w:val="000000" w:themeColor="text1"/>
                <w:sz w:val="28"/>
                <w:szCs w:val="28"/>
              </w:rPr>
              <w:lastRenderedPageBreak/>
              <w:t>2. Thời gian vận chuyển CTNH</w:t>
            </w:r>
          </w:p>
          <w:p w14:paraId="0ABBEBB7" w14:textId="77777777" w:rsidR="00E17965" w:rsidRPr="00B15E0E" w:rsidRDefault="00E17965" w:rsidP="002846A6">
            <w:pPr>
              <w:autoSpaceDE w:val="0"/>
              <w:autoSpaceDN w:val="0"/>
              <w:adjustRightInd w:val="0"/>
              <w:spacing w:before="120" w:after="120"/>
              <w:ind w:firstLine="463"/>
              <w:jc w:val="both"/>
              <w:rPr>
                <w:rFonts w:ascii="Times New Roman" w:hAnsi="Times New Roman" w:cs="Times New Roman"/>
                <w:color w:val="000000" w:themeColor="text1"/>
                <w:sz w:val="28"/>
                <w:szCs w:val="28"/>
              </w:rPr>
            </w:pPr>
            <w:r w:rsidRPr="00B15E0E">
              <w:rPr>
                <w:rFonts w:ascii="Times New Roman" w:hAnsi="Times New Roman" w:cs="Times New Roman"/>
                <w:color w:val="000000" w:themeColor="text1"/>
                <w:sz w:val="28"/>
                <w:szCs w:val="28"/>
              </w:rPr>
              <w:t xml:space="preserve">a) Khu vực đô thị: </w:t>
            </w:r>
          </w:p>
          <w:p w14:paraId="664E907D" w14:textId="77777777" w:rsidR="00E17965" w:rsidRPr="00B15E0E" w:rsidRDefault="00E17965"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color w:val="000000" w:themeColor="text1"/>
                <w:sz w:val="28"/>
                <w:szCs w:val="28"/>
              </w:rPr>
              <w:t xml:space="preserve">Đối với các tuyến đường chính đi qua </w:t>
            </w:r>
            <w:r w:rsidRPr="00B15E0E">
              <w:rPr>
                <w:color w:val="000000" w:themeColor="text1"/>
                <w:sz w:val="28"/>
                <w:szCs w:val="28"/>
                <w:lang w:val="sv-SE"/>
              </w:rPr>
              <w:t>khu hành chính nhà nước, trường học, bệnh viện và vị trí tập trung đông người như: chợ, trung tâm thương mại, cơ sở y tế</w:t>
            </w:r>
            <w:r w:rsidRPr="00B15E0E">
              <w:rPr>
                <w:color w:val="000000" w:themeColor="text1"/>
                <w:sz w:val="28"/>
                <w:szCs w:val="28"/>
              </w:rPr>
              <w:t>: Thời gian vận chuyển từ 08 giờ sáng đến 16 giờ chiều; buổi tối từ 20 giờ hôm trước đến 05 giờ sáng hôm sau.</w:t>
            </w:r>
          </w:p>
          <w:p w14:paraId="6F09F069" w14:textId="77777777" w:rsidR="00E17965" w:rsidRPr="00B15E0E" w:rsidRDefault="00E17965" w:rsidP="002846A6">
            <w:pPr>
              <w:autoSpaceDE w:val="0"/>
              <w:autoSpaceDN w:val="0"/>
              <w:adjustRightInd w:val="0"/>
              <w:spacing w:before="120" w:after="120"/>
              <w:ind w:firstLine="463"/>
              <w:jc w:val="both"/>
              <w:rPr>
                <w:rFonts w:ascii="Times New Roman" w:hAnsi="Times New Roman" w:cs="Times New Roman"/>
                <w:color w:val="000000" w:themeColor="text1"/>
                <w:sz w:val="28"/>
                <w:szCs w:val="28"/>
              </w:rPr>
            </w:pPr>
            <w:r w:rsidRPr="00B15E0E">
              <w:rPr>
                <w:rFonts w:ascii="Times New Roman" w:hAnsi="Times New Roman" w:cs="Times New Roman"/>
                <w:color w:val="000000" w:themeColor="text1"/>
                <w:sz w:val="28"/>
                <w:szCs w:val="28"/>
              </w:rPr>
              <w:t>Đối với các tuyến đường còn lại</w:t>
            </w:r>
            <w:r w:rsidRPr="00B15E0E">
              <w:rPr>
                <w:rFonts w:ascii="Times New Roman" w:hAnsi="Times New Roman" w:cs="Times New Roman"/>
                <w:color w:val="000000" w:themeColor="text1"/>
                <w:sz w:val="28"/>
                <w:szCs w:val="28"/>
                <w:lang w:val="sv-SE"/>
              </w:rPr>
              <w:t xml:space="preserve"> không quy định thời gian.</w:t>
            </w:r>
          </w:p>
          <w:p w14:paraId="6B58E6A6" w14:textId="77777777" w:rsidR="00E17965" w:rsidRPr="00B15E0E" w:rsidRDefault="00E17965" w:rsidP="002846A6">
            <w:pPr>
              <w:pStyle w:val="NormalWeb"/>
              <w:shd w:val="clear" w:color="auto" w:fill="FFFFFF"/>
              <w:spacing w:before="120" w:beforeAutospacing="0" w:after="120" w:afterAutospacing="0"/>
              <w:ind w:firstLine="463"/>
              <w:jc w:val="both"/>
              <w:rPr>
                <w:color w:val="000000" w:themeColor="text1"/>
                <w:sz w:val="28"/>
                <w:szCs w:val="28"/>
                <w:lang w:val="sv-SE"/>
              </w:rPr>
            </w:pPr>
            <w:r w:rsidRPr="00B15E0E">
              <w:rPr>
                <w:color w:val="000000" w:themeColor="text1"/>
                <w:sz w:val="28"/>
                <w:szCs w:val="28"/>
              </w:rPr>
              <w:t xml:space="preserve">b) Khu vực nông thôn: </w:t>
            </w:r>
            <w:r w:rsidRPr="00B15E0E">
              <w:rPr>
                <w:color w:val="000000" w:themeColor="text1"/>
                <w:sz w:val="28"/>
                <w:szCs w:val="28"/>
                <w:lang w:val="sv-SE"/>
              </w:rPr>
              <w:t xml:space="preserve">Đối với vận chuyển </w:t>
            </w:r>
            <w:r w:rsidRPr="00B15E0E">
              <w:rPr>
                <w:color w:val="000000" w:themeColor="text1"/>
                <w:sz w:val="28"/>
                <w:szCs w:val="28"/>
              </w:rPr>
              <w:t>CTNH</w:t>
            </w:r>
            <w:r w:rsidRPr="00B15E0E">
              <w:rPr>
                <w:color w:val="000000" w:themeColor="text1"/>
                <w:sz w:val="28"/>
                <w:szCs w:val="28"/>
                <w:lang w:val="sv-SE"/>
              </w:rPr>
              <w:t xml:space="preserve"> được thực hiện trên các tuyến đường không quy định thời gian.</w:t>
            </w:r>
          </w:p>
          <w:p w14:paraId="231A5AC8" w14:textId="36F51A9D" w:rsidR="00E17965" w:rsidRPr="00B15E0E" w:rsidRDefault="00E17965" w:rsidP="002846A6">
            <w:pPr>
              <w:autoSpaceDE w:val="0"/>
              <w:autoSpaceDN w:val="0"/>
              <w:adjustRightInd w:val="0"/>
              <w:spacing w:before="120" w:after="120"/>
              <w:ind w:firstLine="463"/>
              <w:jc w:val="both"/>
              <w:rPr>
                <w:rFonts w:ascii="Times New Roman" w:hAnsi="Times New Roman" w:cs="Times New Roman"/>
                <w:b/>
                <w:color w:val="000000" w:themeColor="text1"/>
                <w:sz w:val="28"/>
                <w:szCs w:val="28"/>
              </w:rPr>
            </w:pPr>
            <w:r w:rsidRPr="00B15E0E">
              <w:rPr>
                <w:rFonts w:ascii="Times New Roman" w:hAnsi="Times New Roman" w:cs="Times New Roman"/>
                <w:color w:val="000000" w:themeColor="text1"/>
                <w:sz w:val="28"/>
                <w:szCs w:val="28"/>
              </w:rPr>
              <w:t>3. Các cơ sở thu gom, vận chuyển CTNH có trách nhiệm chấp hành Luật Giao thông đường bộ khi vận chuyển CTNH; cung cấp lộ trình và thời gian vận chuyển; thông tin, dữ liệu từ thiết bị giám sát hành trình cho các cơ quan quản lý nhà nước khi có yêu cầu. Quản lý các phương tiện vận chuyển CTNH đi theo đúng lộ trình và thời gian theo kế hoạch.</w:t>
            </w:r>
          </w:p>
        </w:tc>
        <w:tc>
          <w:tcPr>
            <w:tcW w:w="2977" w:type="dxa"/>
          </w:tcPr>
          <w:p w14:paraId="45195DAF" w14:textId="5C3AA4B6" w:rsidR="00E17965" w:rsidRPr="00B15E0E" w:rsidRDefault="00E17965" w:rsidP="002846A6">
            <w:pPr>
              <w:spacing w:before="120" w:after="120"/>
              <w:ind w:firstLine="463"/>
              <w:jc w:val="both"/>
              <w:rPr>
                <w:rFonts w:ascii="Times New Roman" w:hAnsi="Times New Roman" w:cs="Times New Roman"/>
                <w:color w:val="000000" w:themeColor="text1"/>
                <w:sz w:val="28"/>
                <w:szCs w:val="28"/>
                <w:lang w:val="en"/>
              </w:rPr>
            </w:pPr>
            <w:r w:rsidRPr="00B15E0E">
              <w:rPr>
                <w:rFonts w:ascii="Times New Roman" w:hAnsi="Times New Roman" w:cs="Times New Roman"/>
                <w:color w:val="000000" w:themeColor="text1"/>
                <w:sz w:val="28"/>
                <w:szCs w:val="28"/>
                <w:lang w:val="en"/>
              </w:rPr>
              <w:lastRenderedPageBreak/>
              <w:t>Kế thừa, chỉnh sửa thời gian cho đảm bảo thuận lợi cho công tác thu gom</w:t>
            </w:r>
          </w:p>
        </w:tc>
      </w:tr>
      <w:tr w:rsidR="00B15E0E" w:rsidRPr="00B15E0E" w14:paraId="35EFAF3B" w14:textId="77777777" w:rsidTr="006E582C">
        <w:trPr>
          <w:gridAfter w:val="1"/>
          <w:wAfter w:w="6" w:type="dxa"/>
        </w:trPr>
        <w:tc>
          <w:tcPr>
            <w:tcW w:w="704" w:type="dxa"/>
          </w:tcPr>
          <w:p w14:paraId="06EA71EE" w14:textId="77777777" w:rsidR="00E17965" w:rsidRPr="00B15E0E" w:rsidRDefault="00E17965" w:rsidP="006E582C">
            <w:pPr>
              <w:spacing w:before="40" w:after="40"/>
              <w:jc w:val="center"/>
              <w:rPr>
                <w:rFonts w:ascii="Times New Roman" w:hAnsi="Times New Roman" w:cs="Times New Roman"/>
                <w:b/>
                <w:bCs/>
                <w:color w:val="000000" w:themeColor="text1"/>
                <w:sz w:val="28"/>
                <w:szCs w:val="28"/>
                <w:lang w:val="it-IT"/>
              </w:rPr>
            </w:pPr>
          </w:p>
        </w:tc>
        <w:tc>
          <w:tcPr>
            <w:tcW w:w="6095" w:type="dxa"/>
          </w:tcPr>
          <w:p w14:paraId="1320E533" w14:textId="77777777" w:rsidR="00E17965" w:rsidRPr="00B15E0E" w:rsidRDefault="00E17965" w:rsidP="002846A6">
            <w:pPr>
              <w:pStyle w:val="Default"/>
              <w:spacing w:before="120" w:after="120"/>
              <w:ind w:firstLine="463"/>
              <w:jc w:val="both"/>
              <w:rPr>
                <w:color w:val="000000" w:themeColor="text1"/>
                <w:sz w:val="28"/>
                <w:szCs w:val="28"/>
              </w:rPr>
            </w:pPr>
            <w:r w:rsidRPr="00B15E0E">
              <w:rPr>
                <w:b/>
                <w:bCs/>
                <w:color w:val="000000" w:themeColor="text1"/>
                <w:sz w:val="28"/>
                <w:szCs w:val="28"/>
              </w:rPr>
              <w:t xml:space="preserve">Điều 18. Quản lý chất thải nhựa </w:t>
            </w:r>
          </w:p>
          <w:p w14:paraId="7005A2C7" w14:textId="77777777" w:rsidR="00E17965" w:rsidRPr="00B15E0E" w:rsidRDefault="00E17965" w:rsidP="002846A6">
            <w:pPr>
              <w:pStyle w:val="Default"/>
              <w:spacing w:before="120" w:after="120"/>
              <w:ind w:firstLine="463"/>
              <w:jc w:val="both"/>
              <w:rPr>
                <w:color w:val="000000" w:themeColor="text1"/>
                <w:sz w:val="28"/>
                <w:szCs w:val="28"/>
              </w:rPr>
            </w:pPr>
            <w:r w:rsidRPr="00B15E0E">
              <w:rPr>
                <w:color w:val="000000" w:themeColor="text1"/>
                <w:sz w:val="28"/>
                <w:szCs w:val="28"/>
              </w:rPr>
              <w:t xml:space="preserve">1. Chất thải nhựa phải được thu gom, phân loại để tái sử dụng, tái chế hoặc xử lý theo quy định của pháp luật. </w:t>
            </w:r>
          </w:p>
          <w:p w14:paraId="2342908D" w14:textId="77777777" w:rsidR="00E17965" w:rsidRPr="00B15E0E" w:rsidRDefault="00E17965" w:rsidP="002846A6">
            <w:pPr>
              <w:pStyle w:val="Default"/>
              <w:spacing w:before="120" w:after="120"/>
              <w:ind w:firstLine="463"/>
              <w:jc w:val="both"/>
              <w:rPr>
                <w:color w:val="000000" w:themeColor="text1"/>
                <w:sz w:val="28"/>
                <w:szCs w:val="28"/>
              </w:rPr>
            </w:pPr>
            <w:r w:rsidRPr="00B15E0E">
              <w:rPr>
                <w:color w:val="000000" w:themeColor="text1"/>
                <w:sz w:val="28"/>
                <w:szCs w:val="28"/>
              </w:rPr>
              <w:lastRenderedPageBreak/>
              <w:t xml:space="preserve">2. Chất thải nhựa không thể tái chế phải được chuyển giao cho cơ sở có chức năng xử lý theo quy định. </w:t>
            </w:r>
          </w:p>
          <w:p w14:paraId="4BB02632" w14:textId="77777777" w:rsidR="00E17965" w:rsidRPr="00B15E0E" w:rsidRDefault="00E17965" w:rsidP="002846A6">
            <w:pPr>
              <w:pStyle w:val="Default"/>
              <w:spacing w:before="120" w:after="120"/>
              <w:ind w:firstLine="463"/>
              <w:jc w:val="both"/>
              <w:rPr>
                <w:color w:val="000000" w:themeColor="text1"/>
                <w:sz w:val="28"/>
                <w:szCs w:val="28"/>
              </w:rPr>
            </w:pPr>
            <w:r w:rsidRPr="00B15E0E">
              <w:rPr>
                <w:color w:val="000000" w:themeColor="text1"/>
                <w:sz w:val="28"/>
                <w:szCs w:val="28"/>
              </w:rPr>
              <w:t xml:space="preserve">3. Khuyến khích việc tái sử dụng, tái chế chất thải nhựa phục vụ hoạt động sản xuất hàng hóa, vật liệu xây dựng, công trình giao thông; khuyến khích nghiên cứu; hạn chế việc sử dụng nước uống đóng chai sử dụng một lần, bao bì nhựa khó phân hủy sinh học và sản phẩm nhựa sử dụng một lần. </w:t>
            </w:r>
          </w:p>
          <w:p w14:paraId="3FB6361D" w14:textId="77777777" w:rsidR="00E17965" w:rsidRPr="00B15E0E" w:rsidRDefault="00E17965"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color w:val="000000" w:themeColor="text1"/>
                <w:sz w:val="28"/>
                <w:szCs w:val="28"/>
              </w:rPr>
              <w:t>4. Kể từ ngày 01 tháng 01 năm 2026 không lưu hành và sử dụng sản phẩm nhựa sử dụng một lần, bao bì nhựa khó phân hủy sinh học (gồm túi ni lông khó phân hủy sinh học; hộp nhựa xốp đóng gói hoặc chứa đựng thực phẩm) tại các trung tâm thương mại, siêu thị, khách sạn, khu du lịch, trừ các sản phẩm và hàng hóa có bao bì nhựa khó phân hủy sinh học.</w:t>
            </w:r>
          </w:p>
          <w:p w14:paraId="6B215E0C" w14:textId="23F56924" w:rsidR="00E17965" w:rsidRPr="00B15E0E" w:rsidRDefault="00E17965" w:rsidP="002846A6">
            <w:pPr>
              <w:pStyle w:val="Default"/>
              <w:spacing w:before="120" w:after="120"/>
              <w:ind w:firstLine="463"/>
              <w:jc w:val="both"/>
              <w:rPr>
                <w:color w:val="000000" w:themeColor="text1"/>
                <w:sz w:val="28"/>
                <w:szCs w:val="28"/>
              </w:rPr>
            </w:pPr>
            <w:r w:rsidRPr="00B15E0E">
              <w:rPr>
                <w:color w:val="000000" w:themeColor="text1"/>
                <w:sz w:val="28"/>
                <w:szCs w:val="28"/>
              </w:rPr>
              <w:t>5. Khuyến khích các tổ chức, cá nhân thực hiện quy định tại khoản 5 Điều này trước ngày 01 tháng 01 năm 2026.</w:t>
            </w:r>
          </w:p>
        </w:tc>
        <w:tc>
          <w:tcPr>
            <w:tcW w:w="5812" w:type="dxa"/>
          </w:tcPr>
          <w:p w14:paraId="59575447" w14:textId="77777777" w:rsidR="00D368E2" w:rsidRPr="00CD271C" w:rsidRDefault="00D368E2" w:rsidP="00D368E2">
            <w:pPr>
              <w:pStyle w:val="Default"/>
              <w:spacing w:before="120" w:after="120"/>
              <w:ind w:firstLine="567"/>
              <w:jc w:val="both"/>
              <w:rPr>
                <w:color w:val="000000" w:themeColor="text1"/>
                <w:sz w:val="28"/>
                <w:szCs w:val="28"/>
              </w:rPr>
            </w:pPr>
            <w:r w:rsidRPr="00CD271C">
              <w:rPr>
                <w:b/>
                <w:bCs/>
                <w:color w:val="000000" w:themeColor="text1"/>
                <w:sz w:val="28"/>
                <w:szCs w:val="28"/>
              </w:rPr>
              <w:lastRenderedPageBreak/>
              <w:t xml:space="preserve">Điều 17. </w:t>
            </w:r>
            <w:bookmarkStart w:id="17" w:name="_Hlk213749951"/>
            <w:r w:rsidRPr="00CD271C">
              <w:rPr>
                <w:b/>
                <w:bCs/>
                <w:color w:val="000000" w:themeColor="text1"/>
                <w:sz w:val="28"/>
                <w:szCs w:val="28"/>
              </w:rPr>
              <w:t xml:space="preserve">Quản lý chất thải nhựa </w:t>
            </w:r>
            <w:bookmarkEnd w:id="17"/>
          </w:p>
          <w:p w14:paraId="0649121F" w14:textId="77777777" w:rsidR="00D368E2" w:rsidRPr="00CD271C" w:rsidRDefault="00D368E2" w:rsidP="00D368E2">
            <w:pPr>
              <w:pStyle w:val="Default"/>
              <w:spacing w:before="120" w:after="120"/>
              <w:ind w:firstLine="567"/>
              <w:jc w:val="both"/>
              <w:rPr>
                <w:color w:val="000000" w:themeColor="text1"/>
                <w:sz w:val="28"/>
                <w:szCs w:val="28"/>
              </w:rPr>
            </w:pPr>
            <w:r w:rsidRPr="00CD271C">
              <w:rPr>
                <w:color w:val="000000" w:themeColor="text1"/>
                <w:sz w:val="28"/>
                <w:szCs w:val="28"/>
              </w:rPr>
              <w:t xml:space="preserve">1. Chất thải nhựa phải được thu gom, phân loại để tái sử dụng, tái chế hoặc xử lý theo quy định của pháp luật. </w:t>
            </w:r>
          </w:p>
          <w:p w14:paraId="3C48D912" w14:textId="77777777" w:rsidR="00D368E2" w:rsidRPr="00CD271C" w:rsidRDefault="00D368E2" w:rsidP="00D368E2">
            <w:pPr>
              <w:pStyle w:val="Default"/>
              <w:spacing w:before="120" w:after="120"/>
              <w:ind w:firstLine="567"/>
              <w:jc w:val="both"/>
              <w:rPr>
                <w:color w:val="000000" w:themeColor="text1"/>
                <w:sz w:val="28"/>
                <w:szCs w:val="28"/>
              </w:rPr>
            </w:pPr>
            <w:r w:rsidRPr="00CD271C">
              <w:rPr>
                <w:color w:val="000000" w:themeColor="text1"/>
                <w:sz w:val="28"/>
                <w:szCs w:val="28"/>
              </w:rPr>
              <w:lastRenderedPageBreak/>
              <w:t xml:space="preserve">2. Chất thải nhựa không thể tái chế phải được chuyển giao cho cơ sở có chức năng xử lý theo quy định. </w:t>
            </w:r>
          </w:p>
          <w:p w14:paraId="51BC6F04" w14:textId="77777777" w:rsidR="00D368E2" w:rsidRPr="00CD271C" w:rsidRDefault="00D368E2" w:rsidP="00D368E2">
            <w:pPr>
              <w:pStyle w:val="Default"/>
              <w:spacing w:before="120" w:after="120"/>
              <w:ind w:firstLine="567"/>
              <w:jc w:val="both"/>
              <w:rPr>
                <w:color w:val="000000" w:themeColor="text1"/>
                <w:sz w:val="28"/>
                <w:szCs w:val="28"/>
              </w:rPr>
            </w:pPr>
            <w:r w:rsidRPr="00CD271C">
              <w:rPr>
                <w:color w:val="000000" w:themeColor="text1"/>
                <w:sz w:val="28"/>
                <w:szCs w:val="28"/>
              </w:rPr>
              <w:t xml:space="preserve">3. Khuyến khích việc tái sử dụng, tái chế chất thải nhựa phục vụ hoạt động sản xuất hàng hóa, vật liệu xây dựng, công trình giao thông; khuyến khích nghiên cứu; hạn chế việc sử dụng nước uống đóng chai sử dụng một lần, bao bì nhựa khó phân hủy sinh học và sản phẩm nhựa sử dụng một lần. </w:t>
            </w:r>
          </w:p>
          <w:p w14:paraId="44FBC05F" w14:textId="77777777" w:rsidR="00D368E2" w:rsidRPr="00CD271C" w:rsidRDefault="00D368E2" w:rsidP="00D368E2">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4. Không lưu hành và sử dụng sản phẩm nhựa sử dụng một lần, bao bì nhựa khó phân hủy sinh học (gồm túi ni lông khó phân hủy sinh học; hộp nhựa xốp đóng gói hoặc chứa đựng thực phẩm) tại cơ quan hành chính của tỉnh An Giang, trung tâm thương mại, siêu thị, khách sạn, khu du lịch, trừ các sản phẩm và hàng hóa có bao bì nhựa khó phân hủy sinh học.</w:t>
            </w:r>
          </w:p>
          <w:p w14:paraId="7A21E11A" w14:textId="1E0B2C81" w:rsidR="00E17965" w:rsidRPr="00B15E0E" w:rsidRDefault="00D368E2" w:rsidP="00D368E2">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5. </w:t>
            </w:r>
            <w:r w:rsidRPr="00484A8B">
              <w:rPr>
                <w:color w:val="000000" w:themeColor="text1"/>
                <w:sz w:val="28"/>
                <w:szCs w:val="28"/>
              </w:rPr>
              <w:t xml:space="preserve">Ủy ban nhân dân các xã, phường, đặc khu xây dựng kế hoạch </w:t>
            </w:r>
            <w:r w:rsidRPr="00484A8B">
              <w:rPr>
                <w:color w:val="00B050"/>
                <w:sz w:val="28"/>
                <w:szCs w:val="28"/>
              </w:rPr>
              <w:t>triển khai</w:t>
            </w:r>
            <w:r w:rsidRPr="00484A8B">
              <w:rPr>
                <w:color w:val="000000" w:themeColor="text1"/>
                <w:sz w:val="28"/>
                <w:szCs w:val="28"/>
              </w:rPr>
              <w:t xml:space="preserve"> thực hiện </w:t>
            </w:r>
            <w:r w:rsidRPr="00484A8B">
              <w:rPr>
                <w:color w:val="00B050"/>
                <w:sz w:val="28"/>
                <w:szCs w:val="28"/>
              </w:rPr>
              <w:t xml:space="preserve">việc </w:t>
            </w:r>
            <w:r w:rsidRPr="00484A8B">
              <w:rPr>
                <w:color w:val="000000" w:themeColor="text1"/>
                <w:sz w:val="28"/>
                <w:szCs w:val="28"/>
              </w:rPr>
              <w:t>không sử dụng túi ni lông</w:t>
            </w:r>
            <w:r w:rsidRPr="00CD271C">
              <w:rPr>
                <w:color w:val="000000" w:themeColor="text1"/>
                <w:sz w:val="28"/>
                <w:szCs w:val="28"/>
              </w:rPr>
              <w:t xml:space="preserve"> khó phân hủy tại các trung tâm thương mại, siêu thị, khách sạn, khu du lịch, chợ dân sinh; thực hiện đồng bộ các giải pháp phân loại, thu gom, tái chế, xử lý chất thải nhựa cho đô thị và khu dân cư nông thôn tập trung.</w:t>
            </w:r>
          </w:p>
        </w:tc>
        <w:tc>
          <w:tcPr>
            <w:tcW w:w="2977" w:type="dxa"/>
          </w:tcPr>
          <w:p w14:paraId="00C58E45" w14:textId="66A518DC" w:rsidR="00E17965" w:rsidRPr="00B15E0E" w:rsidRDefault="00E17965" w:rsidP="002846A6">
            <w:pPr>
              <w:spacing w:before="120" w:after="120"/>
              <w:ind w:firstLine="463"/>
              <w:jc w:val="both"/>
              <w:rPr>
                <w:rFonts w:ascii="Times New Roman" w:hAnsi="Times New Roman" w:cs="Times New Roman"/>
                <w:color w:val="000000" w:themeColor="text1"/>
                <w:sz w:val="28"/>
                <w:szCs w:val="28"/>
                <w:lang w:val="en"/>
              </w:rPr>
            </w:pPr>
            <w:r w:rsidRPr="00B15E0E">
              <w:rPr>
                <w:rFonts w:ascii="Times New Roman" w:hAnsi="Times New Roman" w:cs="Times New Roman"/>
                <w:color w:val="000000" w:themeColor="text1"/>
                <w:sz w:val="28"/>
                <w:szCs w:val="28"/>
                <w:lang w:val="en"/>
              </w:rPr>
              <w:lastRenderedPageBreak/>
              <w:t>Kế thừa, có chỉnh sửa để đảm bảo theo tình hình tỉnh An Giang mới</w:t>
            </w:r>
            <w:r w:rsidR="00D368E2">
              <w:rPr>
                <w:rFonts w:ascii="Times New Roman" w:hAnsi="Times New Roman" w:cs="Times New Roman"/>
                <w:color w:val="000000" w:themeColor="text1"/>
                <w:sz w:val="28"/>
                <w:szCs w:val="28"/>
                <w:lang w:val="en"/>
              </w:rPr>
              <w:t xml:space="preserve"> và quy định tại </w:t>
            </w:r>
            <w:r w:rsidR="00D368E2" w:rsidRPr="00E92589">
              <w:rPr>
                <w:rFonts w:ascii="Times New Roman" w:hAnsi="Times New Roman"/>
                <w:sz w:val="28"/>
                <w:szCs w:val="28"/>
              </w:rPr>
              <w:t xml:space="preserve">khoản 4 </w:t>
            </w:r>
            <w:r w:rsidR="00D368E2" w:rsidRPr="00E92589">
              <w:rPr>
                <w:rFonts w:ascii="Times New Roman" w:hAnsi="Times New Roman"/>
                <w:sz w:val="28"/>
                <w:szCs w:val="28"/>
              </w:rPr>
              <w:lastRenderedPageBreak/>
              <w:t>Điều 64 Nghị định số 08/2022/NĐ-CP</w:t>
            </w:r>
          </w:p>
        </w:tc>
      </w:tr>
      <w:tr w:rsidR="00B15E0E" w:rsidRPr="00B15E0E" w14:paraId="15C8F4AC" w14:textId="77777777" w:rsidTr="006E582C">
        <w:trPr>
          <w:gridAfter w:val="1"/>
          <w:wAfter w:w="6" w:type="dxa"/>
        </w:trPr>
        <w:tc>
          <w:tcPr>
            <w:tcW w:w="704" w:type="dxa"/>
          </w:tcPr>
          <w:p w14:paraId="6563323A" w14:textId="77777777" w:rsidR="00E17965" w:rsidRPr="00B15E0E" w:rsidRDefault="00E17965" w:rsidP="006E582C">
            <w:pPr>
              <w:spacing w:before="40" w:after="40"/>
              <w:jc w:val="center"/>
              <w:rPr>
                <w:rFonts w:ascii="Times New Roman" w:hAnsi="Times New Roman" w:cs="Times New Roman"/>
                <w:b/>
                <w:bCs/>
                <w:color w:val="000000" w:themeColor="text1"/>
                <w:sz w:val="28"/>
                <w:szCs w:val="28"/>
                <w:lang w:val="it-IT"/>
              </w:rPr>
            </w:pPr>
          </w:p>
        </w:tc>
        <w:tc>
          <w:tcPr>
            <w:tcW w:w="6095" w:type="dxa"/>
          </w:tcPr>
          <w:p w14:paraId="29B72E31" w14:textId="77777777" w:rsidR="00E17965" w:rsidRPr="00B15E0E" w:rsidRDefault="00E17965" w:rsidP="002846A6">
            <w:pPr>
              <w:pStyle w:val="NormalWeb"/>
              <w:shd w:val="clear" w:color="auto" w:fill="FFFFFF"/>
              <w:spacing w:before="120" w:beforeAutospacing="0" w:after="120" w:afterAutospacing="0"/>
              <w:ind w:firstLine="463"/>
              <w:jc w:val="both"/>
              <w:rPr>
                <w:b/>
                <w:color w:val="000000" w:themeColor="text1"/>
                <w:sz w:val="28"/>
                <w:szCs w:val="28"/>
              </w:rPr>
            </w:pPr>
            <w:r w:rsidRPr="00B15E0E">
              <w:rPr>
                <w:b/>
                <w:color w:val="000000" w:themeColor="text1"/>
                <w:sz w:val="28"/>
                <w:szCs w:val="28"/>
              </w:rPr>
              <w:t>TỔ CHỨC THỰC HIỆN</w:t>
            </w:r>
          </w:p>
          <w:p w14:paraId="401195AF" w14:textId="77777777" w:rsidR="00E17965" w:rsidRPr="00B15E0E" w:rsidRDefault="00E17965"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b/>
                <w:color w:val="000000" w:themeColor="text1"/>
                <w:sz w:val="28"/>
                <w:szCs w:val="28"/>
              </w:rPr>
              <w:t>Điều 19. Sở Tài nguyên và Môi trường</w:t>
            </w:r>
          </w:p>
          <w:p w14:paraId="44A6E620" w14:textId="77777777" w:rsidR="00E17965" w:rsidRPr="00B15E0E" w:rsidRDefault="00E17965"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b/>
                <w:color w:val="000000" w:themeColor="text1"/>
                <w:sz w:val="28"/>
                <w:szCs w:val="28"/>
              </w:rPr>
              <w:lastRenderedPageBreak/>
              <w:t>Điều 20. Sở Xây dựng</w:t>
            </w:r>
          </w:p>
          <w:p w14:paraId="639770CA" w14:textId="77777777" w:rsidR="00E17965" w:rsidRPr="00B15E0E" w:rsidRDefault="00E17965"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b/>
                <w:color w:val="000000" w:themeColor="text1"/>
                <w:sz w:val="28"/>
                <w:szCs w:val="28"/>
              </w:rPr>
              <w:t>Điều 21.</w:t>
            </w:r>
            <w:r w:rsidRPr="00B15E0E">
              <w:rPr>
                <w:color w:val="000000" w:themeColor="text1"/>
                <w:sz w:val="28"/>
                <w:szCs w:val="28"/>
              </w:rPr>
              <w:t xml:space="preserve"> </w:t>
            </w:r>
            <w:r w:rsidRPr="00B15E0E">
              <w:rPr>
                <w:b/>
                <w:color w:val="000000" w:themeColor="text1"/>
                <w:sz w:val="28"/>
                <w:szCs w:val="28"/>
              </w:rPr>
              <w:t>Sở Tài chính</w:t>
            </w:r>
            <w:r w:rsidRPr="00B15E0E">
              <w:rPr>
                <w:color w:val="000000" w:themeColor="text1"/>
                <w:sz w:val="28"/>
                <w:szCs w:val="28"/>
              </w:rPr>
              <w:t xml:space="preserve"> </w:t>
            </w:r>
          </w:p>
          <w:p w14:paraId="6506503F" w14:textId="77777777" w:rsidR="00E17965" w:rsidRPr="00B15E0E" w:rsidRDefault="00E17965" w:rsidP="002846A6">
            <w:pPr>
              <w:pStyle w:val="NormalWeb"/>
              <w:shd w:val="clear" w:color="auto" w:fill="FFFFFF"/>
              <w:spacing w:before="120" w:beforeAutospacing="0" w:after="120" w:afterAutospacing="0"/>
              <w:ind w:firstLine="463"/>
              <w:jc w:val="both"/>
              <w:rPr>
                <w:b/>
                <w:color w:val="000000" w:themeColor="text1"/>
                <w:sz w:val="28"/>
                <w:szCs w:val="28"/>
              </w:rPr>
            </w:pPr>
            <w:r w:rsidRPr="00B15E0E">
              <w:rPr>
                <w:b/>
                <w:color w:val="000000" w:themeColor="text1"/>
                <w:sz w:val="28"/>
                <w:szCs w:val="28"/>
              </w:rPr>
              <w:t xml:space="preserve">Điều 22. Sở Kế hoạch và Đầu tư </w:t>
            </w:r>
          </w:p>
          <w:p w14:paraId="15EF3810" w14:textId="77777777" w:rsidR="00E17965" w:rsidRPr="00B15E0E" w:rsidRDefault="00E17965"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b/>
                <w:color w:val="000000" w:themeColor="text1"/>
                <w:sz w:val="28"/>
                <w:szCs w:val="28"/>
              </w:rPr>
              <w:t>Điều 23.</w:t>
            </w:r>
            <w:r w:rsidRPr="00B15E0E">
              <w:rPr>
                <w:color w:val="000000" w:themeColor="text1"/>
                <w:sz w:val="28"/>
                <w:szCs w:val="28"/>
              </w:rPr>
              <w:t xml:space="preserve"> </w:t>
            </w:r>
            <w:r w:rsidRPr="00B15E0E">
              <w:rPr>
                <w:b/>
                <w:color w:val="000000" w:themeColor="text1"/>
                <w:sz w:val="28"/>
                <w:szCs w:val="28"/>
              </w:rPr>
              <w:t>Sở Nông nghiệp và Phát triển nông thôn</w:t>
            </w:r>
          </w:p>
          <w:p w14:paraId="7C16C5A0" w14:textId="77777777" w:rsidR="00E17965" w:rsidRPr="00B15E0E" w:rsidRDefault="00E17965" w:rsidP="002846A6">
            <w:pPr>
              <w:pStyle w:val="NormalWeb"/>
              <w:shd w:val="clear" w:color="auto" w:fill="FFFFFF"/>
              <w:spacing w:before="120" w:beforeAutospacing="0" w:after="120" w:afterAutospacing="0"/>
              <w:ind w:firstLine="463"/>
              <w:jc w:val="both"/>
              <w:rPr>
                <w:b/>
                <w:color w:val="000000" w:themeColor="text1"/>
                <w:sz w:val="28"/>
                <w:szCs w:val="28"/>
              </w:rPr>
            </w:pPr>
            <w:r w:rsidRPr="00B15E0E">
              <w:rPr>
                <w:b/>
                <w:color w:val="000000" w:themeColor="text1"/>
                <w:sz w:val="28"/>
                <w:szCs w:val="28"/>
              </w:rPr>
              <w:t xml:space="preserve">Điều 24. Ban Quản lý Khu kinh tế tỉnh </w:t>
            </w:r>
          </w:p>
          <w:p w14:paraId="73559F1A" w14:textId="77777777" w:rsidR="00E17965" w:rsidRPr="00B15E0E" w:rsidRDefault="00E17965"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b/>
                <w:color w:val="000000" w:themeColor="text1"/>
                <w:sz w:val="28"/>
                <w:szCs w:val="28"/>
              </w:rPr>
              <w:t>Điều 25. Sở Công Thương</w:t>
            </w:r>
          </w:p>
          <w:p w14:paraId="6E2AEB4E" w14:textId="77777777" w:rsidR="00E17965" w:rsidRPr="00B15E0E" w:rsidRDefault="00E17965"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b/>
                <w:color w:val="000000" w:themeColor="text1"/>
                <w:sz w:val="28"/>
                <w:szCs w:val="28"/>
              </w:rPr>
              <w:t>Điều 26. Sở Giáo dục và Đào tạo</w:t>
            </w:r>
          </w:p>
          <w:p w14:paraId="57856C34" w14:textId="77777777" w:rsidR="00E17965" w:rsidRPr="00B15E0E" w:rsidRDefault="00E17965" w:rsidP="002846A6">
            <w:pPr>
              <w:pStyle w:val="NormalWeb"/>
              <w:shd w:val="clear" w:color="auto" w:fill="FFFFFF"/>
              <w:spacing w:before="120" w:beforeAutospacing="0" w:after="120" w:afterAutospacing="0"/>
              <w:ind w:firstLine="463"/>
              <w:jc w:val="both"/>
              <w:rPr>
                <w:b/>
                <w:color w:val="000000" w:themeColor="text1"/>
                <w:sz w:val="28"/>
                <w:szCs w:val="28"/>
              </w:rPr>
            </w:pPr>
            <w:r w:rsidRPr="00B15E0E">
              <w:rPr>
                <w:b/>
                <w:color w:val="000000" w:themeColor="text1"/>
                <w:sz w:val="28"/>
                <w:szCs w:val="28"/>
              </w:rPr>
              <w:t xml:space="preserve">Điều 27. Sở Lao động - Thương binh và Xã hội </w:t>
            </w:r>
          </w:p>
          <w:p w14:paraId="1FCEF7B2" w14:textId="77777777" w:rsidR="00E17965" w:rsidRPr="00B15E0E" w:rsidRDefault="00E17965" w:rsidP="002846A6">
            <w:pPr>
              <w:pStyle w:val="NormalWeb"/>
              <w:shd w:val="clear" w:color="auto" w:fill="FFFFFF"/>
              <w:spacing w:before="120" w:beforeAutospacing="0" w:after="120" w:afterAutospacing="0"/>
              <w:ind w:firstLine="463"/>
              <w:jc w:val="both"/>
              <w:rPr>
                <w:b/>
                <w:color w:val="000000" w:themeColor="text1"/>
                <w:sz w:val="28"/>
                <w:szCs w:val="28"/>
              </w:rPr>
            </w:pPr>
            <w:r w:rsidRPr="00B15E0E">
              <w:rPr>
                <w:b/>
                <w:color w:val="000000" w:themeColor="text1"/>
                <w:sz w:val="28"/>
                <w:szCs w:val="28"/>
              </w:rPr>
              <w:t>Điều 28. Sở Văn hóa, Thể thao và Du lịch</w:t>
            </w:r>
          </w:p>
          <w:p w14:paraId="746642DF" w14:textId="77777777" w:rsidR="00E17965" w:rsidRPr="00B15E0E" w:rsidRDefault="00E17965"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b/>
                <w:color w:val="000000" w:themeColor="text1"/>
                <w:sz w:val="28"/>
                <w:szCs w:val="28"/>
              </w:rPr>
              <w:t>Điều 29. Sở Y tế</w:t>
            </w:r>
          </w:p>
          <w:p w14:paraId="00785FAB" w14:textId="77777777" w:rsidR="007D0B81" w:rsidRPr="00B15E0E" w:rsidRDefault="007D0B81" w:rsidP="002846A6">
            <w:pPr>
              <w:pStyle w:val="NormalWeb"/>
              <w:shd w:val="clear" w:color="auto" w:fill="FFFFFF"/>
              <w:spacing w:before="120" w:beforeAutospacing="0" w:after="120" w:afterAutospacing="0"/>
              <w:ind w:firstLine="463"/>
              <w:jc w:val="both"/>
              <w:rPr>
                <w:b/>
                <w:color w:val="000000" w:themeColor="text1"/>
                <w:sz w:val="28"/>
                <w:szCs w:val="28"/>
              </w:rPr>
            </w:pPr>
            <w:r w:rsidRPr="00B15E0E">
              <w:rPr>
                <w:b/>
                <w:color w:val="000000" w:themeColor="text1"/>
                <w:sz w:val="28"/>
                <w:szCs w:val="28"/>
              </w:rPr>
              <w:t>Điều 30.</w:t>
            </w:r>
            <w:r w:rsidRPr="00B15E0E">
              <w:rPr>
                <w:color w:val="000000" w:themeColor="text1"/>
                <w:sz w:val="28"/>
                <w:szCs w:val="28"/>
              </w:rPr>
              <w:t xml:space="preserve"> </w:t>
            </w:r>
            <w:r w:rsidRPr="00B15E0E">
              <w:rPr>
                <w:b/>
                <w:color w:val="000000" w:themeColor="text1"/>
                <w:sz w:val="28"/>
                <w:szCs w:val="28"/>
              </w:rPr>
              <w:t>Sở Giao thông vận tải</w:t>
            </w:r>
          </w:p>
          <w:p w14:paraId="37AED9AC" w14:textId="77777777" w:rsidR="007D0B81" w:rsidRPr="00B15E0E" w:rsidRDefault="007D0B81"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b/>
                <w:color w:val="000000" w:themeColor="text1"/>
                <w:sz w:val="28"/>
                <w:szCs w:val="28"/>
              </w:rPr>
              <w:t>Điều 31.</w:t>
            </w:r>
            <w:r w:rsidRPr="00B15E0E">
              <w:rPr>
                <w:color w:val="000000" w:themeColor="text1"/>
                <w:sz w:val="28"/>
                <w:szCs w:val="28"/>
              </w:rPr>
              <w:t xml:space="preserve"> </w:t>
            </w:r>
            <w:r w:rsidRPr="00B15E0E">
              <w:rPr>
                <w:b/>
                <w:color w:val="000000" w:themeColor="text1"/>
                <w:sz w:val="28"/>
                <w:szCs w:val="28"/>
              </w:rPr>
              <w:t>Sở Khoa học và Công nghệ</w:t>
            </w:r>
            <w:r w:rsidRPr="00B15E0E">
              <w:rPr>
                <w:color w:val="000000" w:themeColor="text1"/>
                <w:sz w:val="28"/>
                <w:szCs w:val="28"/>
              </w:rPr>
              <w:t xml:space="preserve"> </w:t>
            </w:r>
          </w:p>
          <w:p w14:paraId="154F104F" w14:textId="77777777" w:rsidR="007D0B81" w:rsidRPr="00B15E0E" w:rsidRDefault="007D0B81"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b/>
                <w:color w:val="000000" w:themeColor="text1"/>
                <w:sz w:val="28"/>
                <w:szCs w:val="28"/>
              </w:rPr>
              <w:t>Điều 32. Sở Thông tin và Truyền thông</w:t>
            </w:r>
            <w:r w:rsidRPr="00B15E0E">
              <w:rPr>
                <w:color w:val="000000" w:themeColor="text1"/>
                <w:sz w:val="28"/>
                <w:szCs w:val="28"/>
              </w:rPr>
              <w:t xml:space="preserve"> </w:t>
            </w:r>
          </w:p>
          <w:p w14:paraId="1867AD33" w14:textId="77777777" w:rsidR="007D0B81" w:rsidRPr="00B15E0E" w:rsidRDefault="007D0B81"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b/>
                <w:color w:val="000000" w:themeColor="text1"/>
                <w:sz w:val="28"/>
                <w:szCs w:val="28"/>
              </w:rPr>
              <w:t>Điều 33. Công an tỉnh</w:t>
            </w:r>
          </w:p>
          <w:p w14:paraId="57CD74EE" w14:textId="77777777" w:rsidR="007D0B81" w:rsidRPr="00B15E0E" w:rsidRDefault="007D0B81"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b/>
                <w:color w:val="000000" w:themeColor="text1"/>
                <w:sz w:val="28"/>
                <w:szCs w:val="28"/>
              </w:rPr>
              <w:t>Điều 34.</w:t>
            </w:r>
            <w:r w:rsidRPr="00B15E0E">
              <w:rPr>
                <w:color w:val="000000" w:themeColor="text1"/>
                <w:sz w:val="28"/>
                <w:szCs w:val="28"/>
              </w:rPr>
              <w:t xml:space="preserve"> </w:t>
            </w:r>
            <w:r w:rsidRPr="00B15E0E">
              <w:rPr>
                <w:b/>
                <w:color w:val="000000" w:themeColor="text1"/>
                <w:sz w:val="28"/>
                <w:szCs w:val="28"/>
              </w:rPr>
              <w:t>Kho bạc Nhà nước tỉnh</w:t>
            </w:r>
          </w:p>
          <w:p w14:paraId="642FD582" w14:textId="77777777" w:rsidR="007D0B81" w:rsidRPr="00B15E0E" w:rsidRDefault="007D0B81"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b/>
                <w:color w:val="000000" w:themeColor="text1"/>
                <w:sz w:val="28"/>
                <w:szCs w:val="28"/>
              </w:rPr>
              <w:t>Điều 35.  Đài Phát thanh - Truyền hình An Giang</w:t>
            </w:r>
          </w:p>
          <w:p w14:paraId="7AC4AB9E" w14:textId="77777777" w:rsidR="007D0B81" w:rsidRPr="00B15E0E" w:rsidRDefault="007D0B81" w:rsidP="002846A6">
            <w:pPr>
              <w:pStyle w:val="NormalWeb"/>
              <w:shd w:val="clear" w:color="auto" w:fill="FFFFFF"/>
              <w:spacing w:before="120" w:beforeAutospacing="0" w:after="120" w:afterAutospacing="0"/>
              <w:ind w:firstLine="463"/>
              <w:jc w:val="both"/>
              <w:rPr>
                <w:b/>
                <w:color w:val="000000" w:themeColor="text1"/>
                <w:sz w:val="28"/>
                <w:szCs w:val="28"/>
              </w:rPr>
            </w:pPr>
            <w:r w:rsidRPr="00B15E0E">
              <w:rPr>
                <w:b/>
                <w:color w:val="000000" w:themeColor="text1"/>
                <w:sz w:val="28"/>
                <w:szCs w:val="28"/>
              </w:rPr>
              <w:t xml:space="preserve">Điều 36. Trách nhiệm của Ủy ban nhân dân các huyện, thị xã, thành phố </w:t>
            </w:r>
          </w:p>
          <w:p w14:paraId="15B26ED9" w14:textId="77777777" w:rsidR="007D0B81" w:rsidRPr="00B15E0E" w:rsidRDefault="007D0B81" w:rsidP="002846A6">
            <w:pPr>
              <w:pStyle w:val="NormalWeb"/>
              <w:shd w:val="clear" w:color="auto" w:fill="FFFFFF"/>
              <w:spacing w:before="120" w:beforeAutospacing="0" w:after="120" w:afterAutospacing="0"/>
              <w:ind w:firstLine="463"/>
              <w:jc w:val="both"/>
              <w:rPr>
                <w:b/>
                <w:color w:val="000000" w:themeColor="text1"/>
                <w:sz w:val="28"/>
                <w:szCs w:val="28"/>
              </w:rPr>
            </w:pPr>
            <w:r w:rsidRPr="00B15E0E">
              <w:rPr>
                <w:b/>
                <w:color w:val="000000" w:themeColor="text1"/>
                <w:sz w:val="28"/>
                <w:szCs w:val="28"/>
              </w:rPr>
              <w:t xml:space="preserve">Điều 37. Trách nhiệm của Ủy ban nhân dân các xã, phường, thị trấn </w:t>
            </w:r>
          </w:p>
          <w:p w14:paraId="0DDB7EC4" w14:textId="77777777" w:rsidR="007D0B81" w:rsidRPr="00B15E0E" w:rsidRDefault="007D0B81" w:rsidP="002846A6">
            <w:pPr>
              <w:pStyle w:val="NormalWeb"/>
              <w:shd w:val="clear" w:color="auto" w:fill="FFFFFF"/>
              <w:spacing w:before="120" w:beforeAutospacing="0" w:after="120" w:afterAutospacing="0"/>
              <w:ind w:firstLine="463"/>
              <w:jc w:val="both"/>
              <w:rPr>
                <w:b/>
                <w:color w:val="000000" w:themeColor="text1"/>
                <w:sz w:val="28"/>
                <w:szCs w:val="28"/>
              </w:rPr>
            </w:pPr>
            <w:r w:rsidRPr="00B15E0E">
              <w:rPr>
                <w:b/>
                <w:color w:val="000000" w:themeColor="text1"/>
                <w:sz w:val="28"/>
                <w:szCs w:val="28"/>
              </w:rPr>
              <w:lastRenderedPageBreak/>
              <w:t xml:space="preserve">Điều 38. Ủy ban Mặt trận Tổ quốc Việt Nam tỉnh và các tổ chức chính trị - xã hội </w:t>
            </w:r>
          </w:p>
          <w:p w14:paraId="298AB80F" w14:textId="390E49B8" w:rsidR="00E17965" w:rsidRPr="00B15E0E" w:rsidRDefault="007D0B81" w:rsidP="002846A6">
            <w:pPr>
              <w:pStyle w:val="NormalWeb"/>
              <w:shd w:val="clear" w:color="auto" w:fill="FFFFFF"/>
              <w:spacing w:before="120" w:beforeAutospacing="0" w:after="120" w:afterAutospacing="0"/>
              <w:ind w:firstLine="463"/>
              <w:jc w:val="both"/>
              <w:rPr>
                <w:b/>
                <w:color w:val="000000" w:themeColor="text1"/>
                <w:sz w:val="28"/>
                <w:szCs w:val="28"/>
              </w:rPr>
            </w:pPr>
            <w:r w:rsidRPr="00B15E0E">
              <w:rPr>
                <w:b/>
                <w:color w:val="000000" w:themeColor="text1"/>
                <w:sz w:val="28"/>
                <w:szCs w:val="28"/>
              </w:rPr>
              <w:t>Điều 39. Trách nhiệm của tổ chức, cá nhân</w:t>
            </w:r>
          </w:p>
        </w:tc>
        <w:tc>
          <w:tcPr>
            <w:tcW w:w="5812" w:type="dxa"/>
          </w:tcPr>
          <w:p w14:paraId="515967EA" w14:textId="77777777" w:rsidR="007D0B81" w:rsidRPr="00B15E0E" w:rsidRDefault="007D0B81" w:rsidP="002846A6">
            <w:pPr>
              <w:pStyle w:val="NormalWeb"/>
              <w:shd w:val="clear" w:color="auto" w:fill="FFFFFF"/>
              <w:spacing w:before="120" w:beforeAutospacing="0" w:after="120" w:afterAutospacing="0"/>
              <w:ind w:firstLine="463"/>
              <w:jc w:val="both"/>
              <w:rPr>
                <w:b/>
                <w:color w:val="000000" w:themeColor="text1"/>
                <w:sz w:val="28"/>
                <w:szCs w:val="28"/>
              </w:rPr>
            </w:pPr>
            <w:r w:rsidRPr="00B15E0E">
              <w:rPr>
                <w:b/>
                <w:color w:val="000000" w:themeColor="text1"/>
                <w:sz w:val="28"/>
                <w:szCs w:val="28"/>
              </w:rPr>
              <w:lastRenderedPageBreak/>
              <w:t>TỔ CHỨC THỰC HIỆN</w:t>
            </w:r>
          </w:p>
          <w:p w14:paraId="5057C578" w14:textId="77777777" w:rsidR="007D0B81" w:rsidRPr="00B15E0E" w:rsidRDefault="007D0B81"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b/>
                <w:color w:val="000000" w:themeColor="text1"/>
                <w:sz w:val="28"/>
                <w:szCs w:val="28"/>
              </w:rPr>
              <w:t>Điều 18. Sở Nông nghiệp và Môi trường</w:t>
            </w:r>
          </w:p>
          <w:p w14:paraId="5D7FF252" w14:textId="77777777" w:rsidR="007D0B81" w:rsidRPr="00B15E0E" w:rsidRDefault="007D0B81"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b/>
                <w:color w:val="000000" w:themeColor="text1"/>
                <w:sz w:val="28"/>
                <w:szCs w:val="28"/>
              </w:rPr>
              <w:t>Điều 19. Sở Xây dựng</w:t>
            </w:r>
          </w:p>
          <w:p w14:paraId="39D0039A" w14:textId="77777777" w:rsidR="007D0B81" w:rsidRPr="00B15E0E" w:rsidRDefault="007D0B81"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b/>
                <w:color w:val="000000" w:themeColor="text1"/>
                <w:sz w:val="28"/>
                <w:szCs w:val="28"/>
              </w:rPr>
              <w:t>Điều 20.</w:t>
            </w:r>
            <w:r w:rsidRPr="00B15E0E">
              <w:rPr>
                <w:color w:val="000000" w:themeColor="text1"/>
                <w:sz w:val="28"/>
                <w:szCs w:val="28"/>
              </w:rPr>
              <w:t xml:space="preserve"> </w:t>
            </w:r>
            <w:r w:rsidRPr="00B15E0E">
              <w:rPr>
                <w:b/>
                <w:color w:val="000000" w:themeColor="text1"/>
                <w:sz w:val="28"/>
                <w:szCs w:val="28"/>
              </w:rPr>
              <w:t>Sở Tài chính</w:t>
            </w:r>
            <w:r w:rsidRPr="00B15E0E">
              <w:rPr>
                <w:color w:val="000000" w:themeColor="text1"/>
                <w:sz w:val="28"/>
                <w:szCs w:val="28"/>
              </w:rPr>
              <w:t xml:space="preserve"> </w:t>
            </w:r>
          </w:p>
          <w:p w14:paraId="053C9FC2" w14:textId="77777777" w:rsidR="007D0B81" w:rsidRPr="00B15E0E" w:rsidRDefault="007D0B81" w:rsidP="002846A6">
            <w:pPr>
              <w:pStyle w:val="NormalWeb"/>
              <w:shd w:val="clear" w:color="auto" w:fill="FFFFFF"/>
              <w:spacing w:before="120" w:beforeAutospacing="0" w:after="120" w:afterAutospacing="0"/>
              <w:ind w:firstLine="463"/>
              <w:jc w:val="both"/>
              <w:rPr>
                <w:b/>
                <w:color w:val="000000" w:themeColor="text1"/>
                <w:sz w:val="28"/>
                <w:szCs w:val="28"/>
              </w:rPr>
            </w:pPr>
            <w:r w:rsidRPr="00B15E0E">
              <w:rPr>
                <w:b/>
                <w:color w:val="000000" w:themeColor="text1"/>
                <w:sz w:val="28"/>
                <w:szCs w:val="28"/>
              </w:rPr>
              <w:t xml:space="preserve">Điều 21. Ban Quản lý Khu kinh tế tỉnh </w:t>
            </w:r>
          </w:p>
          <w:p w14:paraId="1A661972" w14:textId="77777777" w:rsidR="007D0B81" w:rsidRPr="00B15E0E" w:rsidRDefault="007D0B81"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b/>
                <w:color w:val="000000" w:themeColor="text1"/>
                <w:sz w:val="28"/>
                <w:szCs w:val="28"/>
              </w:rPr>
              <w:t>Điều 22. Sở Công Thương</w:t>
            </w:r>
          </w:p>
          <w:p w14:paraId="657A5F00" w14:textId="77777777" w:rsidR="007D0B81" w:rsidRPr="00B15E0E" w:rsidRDefault="007D0B81"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b/>
                <w:color w:val="000000" w:themeColor="text1"/>
                <w:sz w:val="28"/>
                <w:szCs w:val="28"/>
              </w:rPr>
              <w:t>Điều 23. Sở Giáo dục và Đào tạo</w:t>
            </w:r>
          </w:p>
          <w:p w14:paraId="3E1446EC" w14:textId="77777777" w:rsidR="007D0B81" w:rsidRPr="00B15E0E" w:rsidRDefault="007D0B81" w:rsidP="002846A6">
            <w:pPr>
              <w:pStyle w:val="NormalWeb"/>
              <w:shd w:val="clear" w:color="auto" w:fill="FFFFFF"/>
              <w:spacing w:before="120" w:beforeAutospacing="0" w:after="120" w:afterAutospacing="0"/>
              <w:ind w:firstLine="463"/>
              <w:jc w:val="both"/>
              <w:rPr>
                <w:b/>
                <w:color w:val="000000" w:themeColor="text1"/>
                <w:sz w:val="28"/>
                <w:szCs w:val="28"/>
              </w:rPr>
            </w:pPr>
            <w:r w:rsidRPr="00B15E0E">
              <w:rPr>
                <w:b/>
                <w:color w:val="000000" w:themeColor="text1"/>
                <w:sz w:val="28"/>
                <w:szCs w:val="28"/>
              </w:rPr>
              <w:t>Điều 24. Sở Du lịch</w:t>
            </w:r>
          </w:p>
          <w:p w14:paraId="1D4B449C" w14:textId="77777777" w:rsidR="007D0B81" w:rsidRPr="00B15E0E" w:rsidRDefault="007D0B81"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b/>
                <w:color w:val="000000" w:themeColor="text1"/>
                <w:sz w:val="28"/>
                <w:szCs w:val="28"/>
              </w:rPr>
              <w:t>Điều 25. Sở Y tế</w:t>
            </w:r>
          </w:p>
          <w:p w14:paraId="232239FF" w14:textId="77777777" w:rsidR="007D0B81" w:rsidRPr="00B15E0E" w:rsidRDefault="007D0B81"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b/>
                <w:color w:val="000000" w:themeColor="text1"/>
                <w:sz w:val="28"/>
                <w:szCs w:val="28"/>
              </w:rPr>
              <w:t>Điều 26.</w:t>
            </w:r>
            <w:r w:rsidRPr="00B15E0E">
              <w:rPr>
                <w:color w:val="000000" w:themeColor="text1"/>
                <w:sz w:val="28"/>
                <w:szCs w:val="28"/>
              </w:rPr>
              <w:t xml:space="preserve"> </w:t>
            </w:r>
            <w:r w:rsidRPr="00B15E0E">
              <w:rPr>
                <w:b/>
                <w:color w:val="000000" w:themeColor="text1"/>
                <w:sz w:val="28"/>
                <w:szCs w:val="28"/>
              </w:rPr>
              <w:t>Sở Khoa học và Công nghệ</w:t>
            </w:r>
            <w:r w:rsidRPr="00B15E0E">
              <w:rPr>
                <w:color w:val="000000" w:themeColor="text1"/>
                <w:sz w:val="28"/>
                <w:szCs w:val="28"/>
              </w:rPr>
              <w:t xml:space="preserve"> </w:t>
            </w:r>
          </w:p>
          <w:p w14:paraId="756E976B" w14:textId="77777777" w:rsidR="007D0B81" w:rsidRPr="00B15E0E" w:rsidRDefault="007D0B81" w:rsidP="002846A6">
            <w:pPr>
              <w:pStyle w:val="NormalWeb"/>
              <w:shd w:val="clear" w:color="auto" w:fill="FFFFFF"/>
              <w:spacing w:before="120" w:beforeAutospacing="0" w:after="120" w:afterAutospacing="0"/>
              <w:ind w:firstLine="463"/>
              <w:jc w:val="both"/>
              <w:rPr>
                <w:color w:val="000000" w:themeColor="text1"/>
                <w:sz w:val="28"/>
                <w:szCs w:val="28"/>
              </w:rPr>
            </w:pPr>
            <w:r w:rsidRPr="00B15E0E">
              <w:rPr>
                <w:b/>
                <w:color w:val="000000" w:themeColor="text1"/>
                <w:sz w:val="28"/>
                <w:szCs w:val="28"/>
              </w:rPr>
              <w:t>Điều 27. Công an tỉnh</w:t>
            </w:r>
          </w:p>
          <w:p w14:paraId="7B698486" w14:textId="77777777" w:rsidR="007D0B81" w:rsidRPr="00B15E0E" w:rsidRDefault="007D0B81" w:rsidP="002846A6">
            <w:pPr>
              <w:pStyle w:val="NormalWeb"/>
              <w:shd w:val="clear" w:color="auto" w:fill="FFFFFF"/>
              <w:spacing w:before="120" w:beforeAutospacing="0" w:after="120" w:afterAutospacing="0"/>
              <w:ind w:firstLine="463"/>
              <w:jc w:val="both"/>
              <w:rPr>
                <w:b/>
                <w:color w:val="000000" w:themeColor="text1"/>
                <w:sz w:val="28"/>
                <w:szCs w:val="28"/>
              </w:rPr>
            </w:pPr>
            <w:r w:rsidRPr="00B15E0E">
              <w:rPr>
                <w:b/>
                <w:color w:val="000000" w:themeColor="text1"/>
                <w:sz w:val="28"/>
                <w:szCs w:val="28"/>
              </w:rPr>
              <w:t xml:space="preserve">Điều 28.  </w:t>
            </w:r>
            <w:bookmarkStart w:id="18" w:name="_Hlk213750086"/>
            <w:r w:rsidRPr="00B15E0E">
              <w:rPr>
                <w:b/>
                <w:color w:val="000000" w:themeColor="text1"/>
                <w:sz w:val="28"/>
                <w:szCs w:val="28"/>
              </w:rPr>
              <w:t>Báo và Phát thanh - Truyền hình An Giang</w:t>
            </w:r>
            <w:bookmarkEnd w:id="18"/>
          </w:p>
          <w:p w14:paraId="25927F53" w14:textId="77777777" w:rsidR="007D0B81" w:rsidRPr="00B15E0E" w:rsidRDefault="007D0B81" w:rsidP="002846A6">
            <w:pPr>
              <w:pStyle w:val="NormalWeb"/>
              <w:shd w:val="clear" w:color="auto" w:fill="FFFFFF"/>
              <w:spacing w:before="120" w:beforeAutospacing="0" w:after="120" w:afterAutospacing="0"/>
              <w:ind w:firstLine="463"/>
              <w:jc w:val="both"/>
              <w:rPr>
                <w:b/>
                <w:color w:val="000000" w:themeColor="text1"/>
                <w:sz w:val="28"/>
                <w:szCs w:val="28"/>
              </w:rPr>
            </w:pPr>
            <w:r w:rsidRPr="00B15E0E">
              <w:rPr>
                <w:b/>
                <w:color w:val="000000" w:themeColor="text1"/>
                <w:sz w:val="28"/>
                <w:szCs w:val="28"/>
              </w:rPr>
              <w:t>Điều 29. Ủy ban nhân dân các xã, phường, đặc khu</w:t>
            </w:r>
          </w:p>
          <w:p w14:paraId="4BC0DC3B" w14:textId="77777777" w:rsidR="007D0B81" w:rsidRPr="00B15E0E" w:rsidRDefault="007D0B81" w:rsidP="002846A6">
            <w:pPr>
              <w:pStyle w:val="NormalWeb"/>
              <w:shd w:val="clear" w:color="auto" w:fill="FFFFFF"/>
              <w:spacing w:before="120" w:beforeAutospacing="0" w:after="120" w:afterAutospacing="0"/>
              <w:ind w:firstLine="463"/>
              <w:jc w:val="both"/>
              <w:rPr>
                <w:b/>
                <w:color w:val="000000" w:themeColor="text1"/>
                <w:sz w:val="28"/>
                <w:szCs w:val="28"/>
              </w:rPr>
            </w:pPr>
            <w:r w:rsidRPr="00B15E0E">
              <w:rPr>
                <w:b/>
                <w:color w:val="000000" w:themeColor="text1"/>
                <w:sz w:val="28"/>
                <w:szCs w:val="28"/>
              </w:rPr>
              <w:t>Điều 30. Trách nhiệm của tổ chức, cá nhân</w:t>
            </w:r>
          </w:p>
          <w:p w14:paraId="49C3DAE2" w14:textId="77777777" w:rsidR="00E17965" w:rsidRPr="00B15E0E" w:rsidRDefault="00E17965" w:rsidP="002846A6">
            <w:pPr>
              <w:widowControl w:val="0"/>
              <w:spacing w:before="120" w:after="120"/>
              <w:ind w:firstLine="463"/>
              <w:jc w:val="both"/>
              <w:rPr>
                <w:rFonts w:ascii="Times New Roman" w:hAnsi="Times New Roman" w:cs="Times New Roman"/>
                <w:b/>
                <w:color w:val="000000" w:themeColor="text1"/>
                <w:sz w:val="28"/>
                <w:szCs w:val="28"/>
                <w:lang w:val="sv-SE"/>
              </w:rPr>
            </w:pPr>
          </w:p>
        </w:tc>
        <w:tc>
          <w:tcPr>
            <w:tcW w:w="2977" w:type="dxa"/>
          </w:tcPr>
          <w:p w14:paraId="79B0FC38" w14:textId="6A49277E" w:rsidR="00E17965" w:rsidRPr="00B15E0E" w:rsidRDefault="00F07BC3" w:rsidP="002846A6">
            <w:pPr>
              <w:spacing w:before="120" w:after="120"/>
              <w:ind w:firstLine="463"/>
              <w:jc w:val="both"/>
              <w:rPr>
                <w:rFonts w:ascii="Times New Roman" w:hAnsi="Times New Roman" w:cs="Times New Roman"/>
                <w:color w:val="000000" w:themeColor="text1"/>
                <w:sz w:val="28"/>
                <w:szCs w:val="28"/>
                <w:lang w:val="en"/>
              </w:rPr>
            </w:pPr>
            <w:r w:rsidRPr="00B15E0E">
              <w:rPr>
                <w:rFonts w:ascii="Times New Roman" w:hAnsi="Times New Roman" w:cs="Times New Roman"/>
                <w:color w:val="000000" w:themeColor="text1"/>
                <w:sz w:val="28"/>
                <w:szCs w:val="28"/>
                <w:lang w:val="en"/>
              </w:rPr>
              <w:lastRenderedPageBreak/>
              <w:t>Chỉnh sửa cho phù hợp với thực tế</w:t>
            </w:r>
            <w:r w:rsidR="001109EB">
              <w:rPr>
                <w:rFonts w:ascii="Times New Roman" w:hAnsi="Times New Roman" w:cs="Times New Roman"/>
                <w:color w:val="000000" w:themeColor="text1"/>
                <w:sz w:val="28"/>
                <w:szCs w:val="28"/>
                <w:lang w:val="en"/>
              </w:rPr>
              <w:t xml:space="preserve"> và </w:t>
            </w:r>
            <w:r w:rsidR="001109EB" w:rsidRPr="003F6330">
              <w:rPr>
                <w:rFonts w:ascii="Times New Roman" w:eastAsia="SimSun" w:hAnsi="Times New Roman" w:cs="Times New Roman"/>
                <w:sz w:val="28"/>
                <w:szCs w:val="28"/>
              </w:rPr>
              <w:t xml:space="preserve">Nghị quyết số </w:t>
            </w:r>
            <w:r w:rsidR="001109EB" w:rsidRPr="003F6330">
              <w:rPr>
                <w:rFonts w:ascii="Times New Roman" w:eastAsia="SimSun" w:hAnsi="Times New Roman" w:cs="Times New Roman"/>
                <w:sz w:val="28"/>
                <w:szCs w:val="28"/>
              </w:rPr>
              <w:lastRenderedPageBreak/>
              <w:t>202/2025/QH15 về việc sắp xếp đơn vị hành chính cấp tỉnh</w:t>
            </w:r>
          </w:p>
        </w:tc>
      </w:tr>
    </w:tbl>
    <w:p w14:paraId="711E0031" w14:textId="744B9626" w:rsidR="0093648F" w:rsidRPr="00F07BC3" w:rsidRDefault="000704A0" w:rsidP="000704A0">
      <w:pPr>
        <w:spacing w:before="240" w:after="360"/>
        <w:jc w:val="center"/>
        <w:rPr>
          <w:rFonts w:ascii="Times New Roman" w:hAnsi="Times New Roman" w:cs="Times New Roman"/>
          <w:b/>
          <w:bCs/>
          <w:sz w:val="28"/>
          <w:szCs w:val="28"/>
        </w:rPr>
      </w:pPr>
      <w:r w:rsidRPr="00F07BC3">
        <w:rPr>
          <w:rFonts w:ascii="Times New Roman" w:hAnsi="Times New Roman" w:cs="Times New Roman"/>
          <w:b/>
          <w:bCs/>
          <w:sz w:val="28"/>
          <w:szCs w:val="28"/>
          <w:lang w:val="vi-VN"/>
        </w:rPr>
        <w:lastRenderedPageBreak/>
        <w:t xml:space="preserve"> </w:t>
      </w:r>
    </w:p>
    <w:p w14:paraId="7A4B0E31" w14:textId="03183EDC" w:rsidR="00AA4CCF" w:rsidRPr="00F07BC3" w:rsidRDefault="00AA4CCF" w:rsidP="000704A0">
      <w:pPr>
        <w:tabs>
          <w:tab w:val="left" w:pos="3840"/>
        </w:tabs>
        <w:spacing w:after="0" w:line="240" w:lineRule="auto"/>
        <w:jc w:val="center"/>
        <w:rPr>
          <w:rFonts w:ascii="Times New Roman" w:eastAsia="Times New Roman" w:hAnsi="Times New Roman" w:cs="Times New Roman"/>
          <w:sz w:val="28"/>
          <w:szCs w:val="28"/>
        </w:rPr>
      </w:pPr>
    </w:p>
    <w:sectPr w:rsidR="00AA4CCF" w:rsidRPr="00F07BC3" w:rsidSect="005E248E">
      <w:footerReference w:type="default" r:id="rId21"/>
      <w:pgSz w:w="16840" w:h="11907" w:orient="landscape" w:code="9"/>
      <w:pgMar w:top="1134" w:right="567" w:bottom="1134"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3D069" w14:textId="77777777" w:rsidR="00F4545C" w:rsidRDefault="00F4545C" w:rsidP="009C02CA">
      <w:pPr>
        <w:spacing w:after="0" w:line="240" w:lineRule="auto"/>
      </w:pPr>
      <w:r>
        <w:separator/>
      </w:r>
    </w:p>
  </w:endnote>
  <w:endnote w:type="continuationSeparator" w:id="0">
    <w:p w14:paraId="010068BD" w14:textId="77777777" w:rsidR="00F4545C" w:rsidRDefault="00F4545C" w:rsidP="009C0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variable"/>
    <w:sig w:usb0="00000000"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676042"/>
      <w:docPartObj>
        <w:docPartGallery w:val="Page Numbers (Bottom of Page)"/>
        <w:docPartUnique/>
      </w:docPartObj>
    </w:sdtPr>
    <w:sdtEndPr>
      <w:rPr>
        <w:rFonts w:ascii="Times New Roman" w:hAnsi="Times New Roman" w:cs="Times New Roman"/>
        <w:noProof/>
        <w:sz w:val="24"/>
        <w:szCs w:val="24"/>
      </w:rPr>
    </w:sdtEndPr>
    <w:sdtContent>
      <w:p w14:paraId="7218BF68" w14:textId="66FFB866" w:rsidR="00523911" w:rsidRPr="004F3F04" w:rsidRDefault="00523911">
        <w:pPr>
          <w:pStyle w:val="Footer"/>
          <w:jc w:val="center"/>
          <w:rPr>
            <w:rFonts w:ascii="Times New Roman" w:hAnsi="Times New Roman" w:cs="Times New Roman"/>
            <w:sz w:val="24"/>
            <w:szCs w:val="24"/>
          </w:rPr>
        </w:pPr>
        <w:r w:rsidRPr="004F3F04">
          <w:rPr>
            <w:rFonts w:ascii="Times New Roman" w:hAnsi="Times New Roman" w:cs="Times New Roman"/>
            <w:sz w:val="24"/>
            <w:szCs w:val="24"/>
          </w:rPr>
          <w:fldChar w:fldCharType="begin"/>
        </w:r>
        <w:r w:rsidRPr="004F3F04">
          <w:rPr>
            <w:rFonts w:ascii="Times New Roman" w:hAnsi="Times New Roman" w:cs="Times New Roman"/>
            <w:sz w:val="24"/>
            <w:szCs w:val="24"/>
          </w:rPr>
          <w:instrText xml:space="preserve"> PAGE   \* MERGEFORMAT </w:instrText>
        </w:r>
        <w:r w:rsidRPr="004F3F04">
          <w:rPr>
            <w:rFonts w:ascii="Times New Roman" w:hAnsi="Times New Roman" w:cs="Times New Roman"/>
            <w:sz w:val="24"/>
            <w:szCs w:val="24"/>
          </w:rPr>
          <w:fldChar w:fldCharType="separate"/>
        </w:r>
        <w:r w:rsidR="00BF2881">
          <w:rPr>
            <w:rFonts w:ascii="Times New Roman" w:hAnsi="Times New Roman" w:cs="Times New Roman"/>
            <w:noProof/>
            <w:sz w:val="24"/>
            <w:szCs w:val="24"/>
          </w:rPr>
          <w:t>2</w:t>
        </w:r>
        <w:r w:rsidRPr="004F3F04">
          <w:rPr>
            <w:rFonts w:ascii="Times New Roman" w:hAnsi="Times New Roman" w:cs="Times New Roman"/>
            <w:noProof/>
            <w:sz w:val="24"/>
            <w:szCs w:val="24"/>
          </w:rPr>
          <w:fldChar w:fldCharType="end"/>
        </w:r>
      </w:p>
    </w:sdtContent>
  </w:sdt>
  <w:p w14:paraId="3A73DC23" w14:textId="77777777" w:rsidR="00523911" w:rsidRDefault="00523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49383" w14:textId="77777777" w:rsidR="00F4545C" w:rsidRDefault="00F4545C" w:rsidP="009C02CA">
      <w:pPr>
        <w:spacing w:after="0" w:line="240" w:lineRule="auto"/>
      </w:pPr>
      <w:r>
        <w:separator/>
      </w:r>
    </w:p>
  </w:footnote>
  <w:footnote w:type="continuationSeparator" w:id="0">
    <w:p w14:paraId="2ADCC0B9" w14:textId="77777777" w:rsidR="00F4545C" w:rsidRDefault="00F4545C" w:rsidP="009C02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E30"/>
    <w:rsid w:val="00036650"/>
    <w:rsid w:val="000704A0"/>
    <w:rsid w:val="000F1D23"/>
    <w:rsid w:val="001109EB"/>
    <w:rsid w:val="00110D97"/>
    <w:rsid w:val="001244A8"/>
    <w:rsid w:val="00124BF4"/>
    <w:rsid w:val="001D5CC8"/>
    <w:rsid w:val="00210B26"/>
    <w:rsid w:val="00211ACA"/>
    <w:rsid w:val="00282A0E"/>
    <w:rsid w:val="002846A6"/>
    <w:rsid w:val="002B6250"/>
    <w:rsid w:val="002C5789"/>
    <w:rsid w:val="002C6A49"/>
    <w:rsid w:val="002F0E62"/>
    <w:rsid w:val="00344341"/>
    <w:rsid w:val="003468C1"/>
    <w:rsid w:val="00347DD5"/>
    <w:rsid w:val="00351386"/>
    <w:rsid w:val="00352A8E"/>
    <w:rsid w:val="003720D4"/>
    <w:rsid w:val="003779CA"/>
    <w:rsid w:val="00382E30"/>
    <w:rsid w:val="003B1F49"/>
    <w:rsid w:val="003C422F"/>
    <w:rsid w:val="003F14CB"/>
    <w:rsid w:val="003F1E06"/>
    <w:rsid w:val="003F6330"/>
    <w:rsid w:val="004129E8"/>
    <w:rsid w:val="00412AF8"/>
    <w:rsid w:val="004173B2"/>
    <w:rsid w:val="00422A76"/>
    <w:rsid w:val="00460281"/>
    <w:rsid w:val="00471603"/>
    <w:rsid w:val="004B5BE2"/>
    <w:rsid w:val="004D0961"/>
    <w:rsid w:val="004D3360"/>
    <w:rsid w:val="004F29F4"/>
    <w:rsid w:val="004F3F04"/>
    <w:rsid w:val="00501896"/>
    <w:rsid w:val="00504782"/>
    <w:rsid w:val="00511496"/>
    <w:rsid w:val="00523911"/>
    <w:rsid w:val="00556F5F"/>
    <w:rsid w:val="005669B5"/>
    <w:rsid w:val="00575089"/>
    <w:rsid w:val="00593F42"/>
    <w:rsid w:val="00596E1E"/>
    <w:rsid w:val="005B0381"/>
    <w:rsid w:val="005B0C6A"/>
    <w:rsid w:val="005C68FA"/>
    <w:rsid w:val="005E248E"/>
    <w:rsid w:val="00610338"/>
    <w:rsid w:val="00612084"/>
    <w:rsid w:val="00653F0E"/>
    <w:rsid w:val="00654C32"/>
    <w:rsid w:val="0065628E"/>
    <w:rsid w:val="00676E8D"/>
    <w:rsid w:val="006958A8"/>
    <w:rsid w:val="006A492C"/>
    <w:rsid w:val="006A5A13"/>
    <w:rsid w:val="006E582C"/>
    <w:rsid w:val="006F283E"/>
    <w:rsid w:val="006F306C"/>
    <w:rsid w:val="006F779C"/>
    <w:rsid w:val="00714E1F"/>
    <w:rsid w:val="0072304A"/>
    <w:rsid w:val="00725AD6"/>
    <w:rsid w:val="00731930"/>
    <w:rsid w:val="00766814"/>
    <w:rsid w:val="0077393C"/>
    <w:rsid w:val="00781E67"/>
    <w:rsid w:val="007A0E75"/>
    <w:rsid w:val="007D0B81"/>
    <w:rsid w:val="007D36E5"/>
    <w:rsid w:val="00821D83"/>
    <w:rsid w:val="008350D2"/>
    <w:rsid w:val="008532D9"/>
    <w:rsid w:val="00875DBF"/>
    <w:rsid w:val="00880631"/>
    <w:rsid w:val="00883F6C"/>
    <w:rsid w:val="00893F32"/>
    <w:rsid w:val="008A1C73"/>
    <w:rsid w:val="008A3E2B"/>
    <w:rsid w:val="0090549B"/>
    <w:rsid w:val="0092412E"/>
    <w:rsid w:val="0093648F"/>
    <w:rsid w:val="0095364D"/>
    <w:rsid w:val="00955D46"/>
    <w:rsid w:val="00984255"/>
    <w:rsid w:val="009B468E"/>
    <w:rsid w:val="009C02CA"/>
    <w:rsid w:val="009C5291"/>
    <w:rsid w:val="009D6E0F"/>
    <w:rsid w:val="00A06857"/>
    <w:rsid w:val="00A73A41"/>
    <w:rsid w:val="00A966ED"/>
    <w:rsid w:val="00A9689B"/>
    <w:rsid w:val="00AA4CCF"/>
    <w:rsid w:val="00AB18D1"/>
    <w:rsid w:val="00AB4600"/>
    <w:rsid w:val="00AB6EEC"/>
    <w:rsid w:val="00AC0BD0"/>
    <w:rsid w:val="00AC5A7F"/>
    <w:rsid w:val="00B15167"/>
    <w:rsid w:val="00B15E0E"/>
    <w:rsid w:val="00B3678D"/>
    <w:rsid w:val="00B409C3"/>
    <w:rsid w:val="00B42C04"/>
    <w:rsid w:val="00B63B5A"/>
    <w:rsid w:val="00B71FB1"/>
    <w:rsid w:val="00B94112"/>
    <w:rsid w:val="00B975A4"/>
    <w:rsid w:val="00BA0022"/>
    <w:rsid w:val="00BA1704"/>
    <w:rsid w:val="00BC0F1B"/>
    <w:rsid w:val="00BE4105"/>
    <w:rsid w:val="00BE700A"/>
    <w:rsid w:val="00BF2881"/>
    <w:rsid w:val="00BF59CE"/>
    <w:rsid w:val="00C02CD2"/>
    <w:rsid w:val="00C200EF"/>
    <w:rsid w:val="00C54B3B"/>
    <w:rsid w:val="00C86FC6"/>
    <w:rsid w:val="00C90F30"/>
    <w:rsid w:val="00C93517"/>
    <w:rsid w:val="00C97312"/>
    <w:rsid w:val="00CB1BF3"/>
    <w:rsid w:val="00CB76AF"/>
    <w:rsid w:val="00CC01DA"/>
    <w:rsid w:val="00CC2999"/>
    <w:rsid w:val="00D03CBC"/>
    <w:rsid w:val="00D06B3C"/>
    <w:rsid w:val="00D212DD"/>
    <w:rsid w:val="00D368E2"/>
    <w:rsid w:val="00D46BA0"/>
    <w:rsid w:val="00D55CAD"/>
    <w:rsid w:val="00D62AB6"/>
    <w:rsid w:val="00D63E1C"/>
    <w:rsid w:val="00D76AE7"/>
    <w:rsid w:val="00D83170"/>
    <w:rsid w:val="00DA7EDF"/>
    <w:rsid w:val="00DB6FC4"/>
    <w:rsid w:val="00DC67C3"/>
    <w:rsid w:val="00E02BFE"/>
    <w:rsid w:val="00E1715A"/>
    <w:rsid w:val="00E17965"/>
    <w:rsid w:val="00E34771"/>
    <w:rsid w:val="00E409C4"/>
    <w:rsid w:val="00EA173D"/>
    <w:rsid w:val="00EB0DF1"/>
    <w:rsid w:val="00EB454E"/>
    <w:rsid w:val="00ED128E"/>
    <w:rsid w:val="00EE7686"/>
    <w:rsid w:val="00EF010C"/>
    <w:rsid w:val="00EF2E4B"/>
    <w:rsid w:val="00F07BC3"/>
    <w:rsid w:val="00F11689"/>
    <w:rsid w:val="00F2607A"/>
    <w:rsid w:val="00F27E9E"/>
    <w:rsid w:val="00F4545C"/>
    <w:rsid w:val="00F53909"/>
    <w:rsid w:val="00F635D0"/>
    <w:rsid w:val="00F66EF0"/>
    <w:rsid w:val="00FB05EF"/>
    <w:rsid w:val="00FB4139"/>
    <w:rsid w:val="00FB6DB1"/>
    <w:rsid w:val="00FD3A94"/>
    <w:rsid w:val="00FF0AF5"/>
    <w:rsid w:val="00FF5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4B3C6"/>
  <w15:docId w15:val="{E14DF075-6029-457D-9DEA-DE5BDDFA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EUChar">
    <w:name w:val="DIEU Char"/>
    <w:link w:val="DIEU"/>
    <w:locked/>
    <w:rsid w:val="00210B26"/>
    <w:rPr>
      <w:rFonts w:ascii="Times New Roman" w:hAnsi="Times New Roman"/>
      <w:b/>
      <w:bCs/>
      <w:sz w:val="28"/>
      <w:szCs w:val="24"/>
    </w:rPr>
  </w:style>
  <w:style w:type="paragraph" w:customStyle="1" w:styleId="DIEU">
    <w:name w:val="DIEU"/>
    <w:basedOn w:val="Normal"/>
    <w:link w:val="DIEUChar"/>
    <w:qFormat/>
    <w:rsid w:val="00210B26"/>
    <w:pPr>
      <w:spacing w:before="120" w:after="0" w:line="340" w:lineRule="exact"/>
      <w:ind w:firstLine="720"/>
      <w:jc w:val="both"/>
      <w:outlineLvl w:val="1"/>
    </w:pPr>
    <w:rPr>
      <w:rFonts w:ascii="Times New Roman" w:hAnsi="Times New Roman"/>
      <w:b/>
      <w:bCs/>
      <w:sz w:val="28"/>
      <w:szCs w:val="24"/>
    </w:rPr>
  </w:style>
  <w:style w:type="paragraph" w:styleId="ListParagraph">
    <w:name w:val="List Paragraph"/>
    <w:basedOn w:val="Normal"/>
    <w:uiPriority w:val="34"/>
    <w:qFormat/>
    <w:rsid w:val="00EB454E"/>
    <w:pPr>
      <w:ind w:left="720"/>
      <w:contextualSpacing/>
    </w:pPr>
  </w:style>
  <w:style w:type="paragraph" w:styleId="Header">
    <w:name w:val="header"/>
    <w:basedOn w:val="Normal"/>
    <w:link w:val="HeaderChar"/>
    <w:uiPriority w:val="99"/>
    <w:unhideWhenUsed/>
    <w:rsid w:val="009C0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2CA"/>
  </w:style>
  <w:style w:type="paragraph" w:styleId="Footer">
    <w:name w:val="footer"/>
    <w:basedOn w:val="Normal"/>
    <w:link w:val="FooterChar"/>
    <w:uiPriority w:val="99"/>
    <w:unhideWhenUsed/>
    <w:rsid w:val="009C0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2CA"/>
  </w:style>
  <w:style w:type="table" w:styleId="TableGrid">
    <w:name w:val="Table Grid"/>
    <w:basedOn w:val="TableNormal"/>
    <w:uiPriority w:val="59"/>
    <w:rsid w:val="00F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422F"/>
    <w:rPr>
      <w:color w:val="0000FF" w:themeColor="hyperlink"/>
      <w:u w:val="single"/>
    </w:rPr>
  </w:style>
  <w:style w:type="character" w:customStyle="1" w:styleId="fontstyle01">
    <w:name w:val="fontstyle01"/>
    <w:basedOn w:val="DefaultParagraphFont"/>
    <w:rsid w:val="00EA173D"/>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4129E8"/>
    <w:rPr>
      <w:rFonts w:ascii="TimesNewRomanPSMT" w:hAnsi="TimesNewRomanPSMT" w:hint="default"/>
      <w:b w:val="0"/>
      <w:bCs w:val="0"/>
      <w:i w:val="0"/>
      <w:iCs w:val="0"/>
      <w:color w:val="000000"/>
      <w:sz w:val="28"/>
      <w:szCs w:val="28"/>
    </w:rPr>
  </w:style>
  <w:style w:type="paragraph" w:styleId="NormalWeb">
    <w:name w:val="Normal (Web)"/>
    <w:basedOn w:val="Normal"/>
    <w:uiPriority w:val="99"/>
    <w:unhideWhenUsed/>
    <w:rsid w:val="00A73A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1">
    <w:name w:val="fontstyle31"/>
    <w:basedOn w:val="DefaultParagraphFont"/>
    <w:rsid w:val="004F29F4"/>
    <w:rPr>
      <w:rFonts w:ascii="Times New Roman" w:hAnsi="Times New Roman" w:cs="Times New Roman" w:hint="default"/>
      <w:b w:val="0"/>
      <w:bCs w:val="0"/>
      <w:i/>
      <w:iCs/>
      <w:color w:val="000000"/>
      <w:sz w:val="28"/>
      <w:szCs w:val="28"/>
    </w:rPr>
  </w:style>
  <w:style w:type="paragraph" w:customStyle="1" w:styleId="Default">
    <w:name w:val="Default"/>
    <w:rsid w:val="00E17965"/>
    <w:pPr>
      <w:autoSpaceDE w:val="0"/>
      <w:autoSpaceDN w:val="0"/>
      <w:adjustRightInd w:val="0"/>
      <w:spacing w:after="0" w:line="240" w:lineRule="auto"/>
    </w:pPr>
    <w:rPr>
      <w:rFonts w:ascii="Times New Roman" w:eastAsiaTheme="minorEastAsia" w:hAnsi="Times New Roman" w:cs="Times New Roman"/>
      <w:color w:val="000000"/>
      <w:sz w:val="24"/>
      <w:szCs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890949">
      <w:bodyDiv w:val="1"/>
      <w:marLeft w:val="0"/>
      <w:marRight w:val="0"/>
      <w:marTop w:val="0"/>
      <w:marBottom w:val="0"/>
      <w:divBdr>
        <w:top w:val="none" w:sz="0" w:space="0" w:color="auto"/>
        <w:left w:val="none" w:sz="0" w:space="0" w:color="auto"/>
        <w:bottom w:val="none" w:sz="0" w:space="0" w:color="auto"/>
        <w:right w:val="none" w:sz="0" w:space="0" w:color="auto"/>
      </w:divBdr>
    </w:div>
    <w:div w:id="1632009330">
      <w:bodyDiv w:val="1"/>
      <w:marLeft w:val="0"/>
      <w:marRight w:val="0"/>
      <w:marTop w:val="0"/>
      <w:marBottom w:val="0"/>
      <w:divBdr>
        <w:top w:val="none" w:sz="0" w:space="0" w:color="auto"/>
        <w:left w:val="none" w:sz="0" w:space="0" w:color="auto"/>
        <w:bottom w:val="none" w:sz="0" w:space="0" w:color="auto"/>
        <w:right w:val="none" w:sz="0" w:space="0" w:color="auto"/>
      </w:divBdr>
      <w:divsChild>
        <w:div w:id="811555094">
          <w:marLeft w:val="240"/>
          <w:marRight w:val="240"/>
          <w:marTop w:val="0"/>
          <w:marBottom w:val="105"/>
          <w:divBdr>
            <w:top w:val="none" w:sz="0" w:space="0" w:color="auto"/>
            <w:left w:val="none" w:sz="0" w:space="0" w:color="auto"/>
            <w:bottom w:val="none" w:sz="0" w:space="0" w:color="auto"/>
            <w:right w:val="none" w:sz="0" w:space="0" w:color="auto"/>
          </w:divBdr>
          <w:divsChild>
            <w:div w:id="590283844">
              <w:marLeft w:val="150"/>
              <w:marRight w:val="0"/>
              <w:marTop w:val="0"/>
              <w:marBottom w:val="0"/>
              <w:divBdr>
                <w:top w:val="none" w:sz="0" w:space="0" w:color="auto"/>
                <w:left w:val="none" w:sz="0" w:space="0" w:color="auto"/>
                <w:bottom w:val="none" w:sz="0" w:space="0" w:color="auto"/>
                <w:right w:val="none" w:sz="0" w:space="0" w:color="auto"/>
              </w:divBdr>
              <w:divsChild>
                <w:div w:id="2084989403">
                  <w:marLeft w:val="0"/>
                  <w:marRight w:val="0"/>
                  <w:marTop w:val="0"/>
                  <w:marBottom w:val="0"/>
                  <w:divBdr>
                    <w:top w:val="none" w:sz="0" w:space="0" w:color="auto"/>
                    <w:left w:val="none" w:sz="0" w:space="0" w:color="auto"/>
                    <w:bottom w:val="none" w:sz="0" w:space="0" w:color="auto"/>
                    <w:right w:val="none" w:sz="0" w:space="0" w:color="auto"/>
                  </w:divBdr>
                  <w:divsChild>
                    <w:div w:id="500897760">
                      <w:marLeft w:val="0"/>
                      <w:marRight w:val="0"/>
                      <w:marTop w:val="0"/>
                      <w:marBottom w:val="0"/>
                      <w:divBdr>
                        <w:top w:val="none" w:sz="0" w:space="0" w:color="auto"/>
                        <w:left w:val="none" w:sz="0" w:space="0" w:color="auto"/>
                        <w:bottom w:val="none" w:sz="0" w:space="0" w:color="auto"/>
                        <w:right w:val="none" w:sz="0" w:space="0" w:color="auto"/>
                      </w:divBdr>
                      <w:divsChild>
                        <w:div w:id="2055890331">
                          <w:marLeft w:val="0"/>
                          <w:marRight w:val="0"/>
                          <w:marTop w:val="0"/>
                          <w:marBottom w:val="60"/>
                          <w:divBdr>
                            <w:top w:val="none" w:sz="0" w:space="0" w:color="auto"/>
                            <w:left w:val="none" w:sz="0" w:space="0" w:color="auto"/>
                            <w:bottom w:val="none" w:sz="0" w:space="0" w:color="auto"/>
                            <w:right w:val="none" w:sz="0" w:space="0" w:color="auto"/>
                          </w:divBdr>
                          <w:divsChild>
                            <w:div w:id="419134506">
                              <w:marLeft w:val="0"/>
                              <w:marRight w:val="0"/>
                              <w:marTop w:val="0"/>
                              <w:marBottom w:val="0"/>
                              <w:divBdr>
                                <w:top w:val="none" w:sz="0" w:space="0" w:color="auto"/>
                                <w:left w:val="none" w:sz="0" w:space="0" w:color="auto"/>
                                <w:bottom w:val="none" w:sz="0" w:space="0" w:color="auto"/>
                                <w:right w:val="none" w:sz="0" w:space="0" w:color="auto"/>
                              </w:divBdr>
                            </w:div>
                            <w:div w:id="1969579626">
                              <w:marLeft w:val="0"/>
                              <w:marRight w:val="0"/>
                              <w:marTop w:val="150"/>
                              <w:marBottom w:val="0"/>
                              <w:divBdr>
                                <w:top w:val="none" w:sz="0" w:space="0" w:color="auto"/>
                                <w:left w:val="none" w:sz="0" w:space="0" w:color="auto"/>
                                <w:bottom w:val="none" w:sz="0" w:space="0" w:color="auto"/>
                                <w:right w:val="none" w:sz="0" w:space="0" w:color="auto"/>
                              </w:divBdr>
                            </w:div>
                            <w:div w:id="1773698056">
                              <w:marLeft w:val="0"/>
                              <w:marRight w:val="0"/>
                              <w:marTop w:val="0"/>
                              <w:marBottom w:val="0"/>
                              <w:divBdr>
                                <w:top w:val="none" w:sz="0" w:space="0" w:color="auto"/>
                                <w:left w:val="none" w:sz="0" w:space="0" w:color="auto"/>
                                <w:bottom w:val="none" w:sz="0" w:space="0" w:color="auto"/>
                                <w:right w:val="none" w:sz="0" w:space="0" w:color="auto"/>
                              </w:divBdr>
                              <w:divsChild>
                                <w:div w:id="1321302740">
                                  <w:marLeft w:val="75"/>
                                  <w:marRight w:val="75"/>
                                  <w:marTop w:val="0"/>
                                  <w:marBottom w:val="0"/>
                                  <w:divBdr>
                                    <w:top w:val="none" w:sz="0" w:space="0" w:color="auto"/>
                                    <w:left w:val="none" w:sz="0" w:space="0" w:color="auto"/>
                                    <w:bottom w:val="none" w:sz="0" w:space="0" w:color="auto"/>
                                    <w:right w:val="none" w:sz="0" w:space="0" w:color="auto"/>
                                  </w:divBdr>
                                  <w:divsChild>
                                    <w:div w:id="1533878673">
                                      <w:marLeft w:val="0"/>
                                      <w:marRight w:val="0"/>
                                      <w:marTop w:val="100"/>
                                      <w:marBottom w:val="100"/>
                                      <w:divBdr>
                                        <w:top w:val="none" w:sz="0" w:space="0" w:color="auto"/>
                                        <w:left w:val="none" w:sz="0" w:space="0" w:color="auto"/>
                                        <w:bottom w:val="none" w:sz="0" w:space="0" w:color="auto"/>
                                        <w:right w:val="none" w:sz="0" w:space="0" w:color="auto"/>
                                      </w:divBdr>
                                      <w:divsChild>
                                        <w:div w:id="622926585">
                                          <w:marLeft w:val="30"/>
                                          <w:marRight w:val="30"/>
                                          <w:marTop w:val="0"/>
                                          <w:marBottom w:val="0"/>
                                          <w:divBdr>
                                            <w:top w:val="none" w:sz="0" w:space="0" w:color="auto"/>
                                            <w:left w:val="none" w:sz="0" w:space="0" w:color="auto"/>
                                            <w:bottom w:val="none" w:sz="0" w:space="0" w:color="auto"/>
                                            <w:right w:val="none" w:sz="0" w:space="0" w:color="auto"/>
                                          </w:divBdr>
                                        </w:div>
                                      </w:divsChild>
                                    </w:div>
                                    <w:div w:id="1254246957">
                                      <w:marLeft w:val="45"/>
                                      <w:marRight w:val="0"/>
                                      <w:marTop w:val="15"/>
                                      <w:marBottom w:val="30"/>
                                      <w:divBdr>
                                        <w:top w:val="none" w:sz="0" w:space="0" w:color="auto"/>
                                        <w:left w:val="none" w:sz="0" w:space="0" w:color="auto"/>
                                        <w:bottom w:val="none" w:sz="0" w:space="0" w:color="auto"/>
                                        <w:right w:val="none" w:sz="0" w:space="0" w:color="auto"/>
                                      </w:divBdr>
                                    </w:div>
                                  </w:divsChild>
                                </w:div>
                                <w:div w:id="98246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389485">
          <w:marLeft w:val="900"/>
          <w:marRight w:val="900"/>
          <w:marTop w:val="0"/>
          <w:marBottom w:val="150"/>
          <w:divBdr>
            <w:top w:val="none" w:sz="0" w:space="0" w:color="auto"/>
            <w:left w:val="none" w:sz="0" w:space="0" w:color="auto"/>
            <w:bottom w:val="none" w:sz="0" w:space="0" w:color="auto"/>
            <w:right w:val="none" w:sz="0" w:space="0" w:color="auto"/>
          </w:divBdr>
        </w:div>
        <w:div w:id="1201357886">
          <w:marLeft w:val="240"/>
          <w:marRight w:val="240"/>
          <w:marTop w:val="0"/>
          <w:marBottom w:val="105"/>
          <w:divBdr>
            <w:top w:val="none" w:sz="0" w:space="0" w:color="auto"/>
            <w:left w:val="none" w:sz="0" w:space="0" w:color="auto"/>
            <w:bottom w:val="none" w:sz="0" w:space="0" w:color="auto"/>
            <w:right w:val="none" w:sz="0" w:space="0" w:color="auto"/>
          </w:divBdr>
          <w:divsChild>
            <w:div w:id="1010647163">
              <w:marLeft w:val="150"/>
              <w:marRight w:val="0"/>
              <w:marTop w:val="0"/>
              <w:marBottom w:val="0"/>
              <w:divBdr>
                <w:top w:val="none" w:sz="0" w:space="0" w:color="auto"/>
                <w:left w:val="none" w:sz="0" w:space="0" w:color="auto"/>
                <w:bottom w:val="none" w:sz="0" w:space="0" w:color="auto"/>
                <w:right w:val="none" w:sz="0" w:space="0" w:color="auto"/>
              </w:divBdr>
              <w:divsChild>
                <w:div w:id="1000158550">
                  <w:marLeft w:val="0"/>
                  <w:marRight w:val="0"/>
                  <w:marTop w:val="0"/>
                  <w:marBottom w:val="0"/>
                  <w:divBdr>
                    <w:top w:val="none" w:sz="0" w:space="0" w:color="auto"/>
                    <w:left w:val="none" w:sz="0" w:space="0" w:color="auto"/>
                    <w:bottom w:val="none" w:sz="0" w:space="0" w:color="auto"/>
                    <w:right w:val="none" w:sz="0" w:space="0" w:color="auto"/>
                  </w:divBdr>
                  <w:divsChild>
                    <w:div w:id="1393113003">
                      <w:marLeft w:val="0"/>
                      <w:marRight w:val="0"/>
                      <w:marTop w:val="0"/>
                      <w:marBottom w:val="0"/>
                      <w:divBdr>
                        <w:top w:val="none" w:sz="0" w:space="0" w:color="auto"/>
                        <w:left w:val="none" w:sz="0" w:space="0" w:color="auto"/>
                        <w:bottom w:val="none" w:sz="0" w:space="0" w:color="auto"/>
                        <w:right w:val="none" w:sz="0" w:space="0" w:color="auto"/>
                      </w:divBdr>
                      <w:divsChild>
                        <w:div w:id="269167781">
                          <w:marLeft w:val="0"/>
                          <w:marRight w:val="0"/>
                          <w:marTop w:val="0"/>
                          <w:marBottom w:val="0"/>
                          <w:divBdr>
                            <w:top w:val="none" w:sz="0" w:space="0" w:color="auto"/>
                            <w:left w:val="none" w:sz="0" w:space="0" w:color="auto"/>
                            <w:bottom w:val="none" w:sz="0" w:space="0" w:color="auto"/>
                            <w:right w:val="none" w:sz="0" w:space="0" w:color="auto"/>
                          </w:divBdr>
                          <w:divsChild>
                            <w:div w:id="498541020">
                              <w:marLeft w:val="0"/>
                              <w:marRight w:val="0"/>
                              <w:marTop w:val="0"/>
                              <w:marBottom w:val="0"/>
                              <w:divBdr>
                                <w:top w:val="none" w:sz="0" w:space="0" w:color="auto"/>
                                <w:left w:val="none" w:sz="0" w:space="0" w:color="auto"/>
                                <w:bottom w:val="none" w:sz="0" w:space="0" w:color="auto"/>
                                <w:right w:val="none" w:sz="0" w:space="0" w:color="auto"/>
                              </w:divBdr>
                              <w:divsChild>
                                <w:div w:id="1363939382">
                                  <w:marLeft w:val="0"/>
                                  <w:marRight w:val="0"/>
                                  <w:marTop w:val="0"/>
                                  <w:marBottom w:val="0"/>
                                  <w:divBdr>
                                    <w:top w:val="none" w:sz="0" w:space="0" w:color="auto"/>
                                    <w:left w:val="none" w:sz="0" w:space="0" w:color="auto"/>
                                    <w:bottom w:val="none" w:sz="0" w:space="0" w:color="auto"/>
                                    <w:right w:val="none" w:sz="0" w:space="0" w:color="auto"/>
                                  </w:divBdr>
                                  <w:divsChild>
                                    <w:div w:id="1484547822">
                                      <w:marLeft w:val="0"/>
                                      <w:marRight w:val="0"/>
                                      <w:marTop w:val="0"/>
                                      <w:marBottom w:val="0"/>
                                      <w:divBdr>
                                        <w:top w:val="none" w:sz="0" w:space="0" w:color="auto"/>
                                        <w:left w:val="none" w:sz="0" w:space="0" w:color="auto"/>
                                        <w:bottom w:val="none" w:sz="0" w:space="0" w:color="auto"/>
                                        <w:right w:val="none" w:sz="0" w:space="0" w:color="auto"/>
                                      </w:divBdr>
                                    </w:div>
                                  </w:divsChild>
                                </w:div>
                                <w:div w:id="1800880267">
                                  <w:marLeft w:val="0"/>
                                  <w:marRight w:val="0"/>
                                  <w:marTop w:val="0"/>
                                  <w:marBottom w:val="0"/>
                                  <w:divBdr>
                                    <w:top w:val="none" w:sz="0" w:space="0" w:color="auto"/>
                                    <w:left w:val="none" w:sz="0" w:space="0" w:color="auto"/>
                                    <w:bottom w:val="none" w:sz="0" w:space="0" w:color="auto"/>
                                    <w:right w:val="none" w:sz="0" w:space="0" w:color="auto"/>
                                  </w:divBdr>
                                  <w:divsChild>
                                    <w:div w:id="19397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665530">
          <w:marLeft w:val="900"/>
          <w:marRight w:val="900"/>
          <w:marTop w:val="0"/>
          <w:marBottom w:val="150"/>
          <w:divBdr>
            <w:top w:val="none" w:sz="0" w:space="0" w:color="auto"/>
            <w:left w:val="none" w:sz="0" w:space="0" w:color="auto"/>
            <w:bottom w:val="none" w:sz="0" w:space="0" w:color="auto"/>
            <w:right w:val="none" w:sz="0" w:space="0" w:color="auto"/>
          </w:divBdr>
        </w:div>
        <w:div w:id="2097944630">
          <w:marLeft w:val="225"/>
          <w:marRight w:val="225"/>
          <w:marTop w:val="0"/>
          <w:marBottom w:val="165"/>
          <w:divBdr>
            <w:top w:val="none" w:sz="0" w:space="0" w:color="auto"/>
            <w:left w:val="none" w:sz="0" w:space="0" w:color="auto"/>
            <w:bottom w:val="none" w:sz="0" w:space="0" w:color="auto"/>
            <w:right w:val="none" w:sz="0" w:space="0" w:color="auto"/>
          </w:divBdr>
          <w:divsChild>
            <w:div w:id="1640763379">
              <w:marLeft w:val="0"/>
              <w:marRight w:val="165"/>
              <w:marTop w:val="0"/>
              <w:marBottom w:val="0"/>
              <w:divBdr>
                <w:top w:val="none" w:sz="0" w:space="0" w:color="auto"/>
                <w:left w:val="none" w:sz="0" w:space="0" w:color="auto"/>
                <w:bottom w:val="none" w:sz="0" w:space="0" w:color="auto"/>
                <w:right w:val="none" w:sz="0" w:space="0" w:color="auto"/>
              </w:divBdr>
              <w:divsChild>
                <w:div w:id="44912826">
                  <w:marLeft w:val="0"/>
                  <w:marRight w:val="0"/>
                  <w:marTop w:val="0"/>
                  <w:marBottom w:val="0"/>
                  <w:divBdr>
                    <w:top w:val="none" w:sz="0" w:space="0" w:color="auto"/>
                    <w:left w:val="none" w:sz="0" w:space="0" w:color="auto"/>
                    <w:bottom w:val="none" w:sz="0" w:space="0" w:color="auto"/>
                    <w:right w:val="none" w:sz="0" w:space="0" w:color="auto"/>
                  </w:divBdr>
                  <w:divsChild>
                    <w:div w:id="1877692488">
                      <w:marLeft w:val="0"/>
                      <w:marRight w:val="0"/>
                      <w:marTop w:val="0"/>
                      <w:marBottom w:val="0"/>
                      <w:divBdr>
                        <w:top w:val="none" w:sz="0" w:space="0" w:color="auto"/>
                        <w:left w:val="none" w:sz="0" w:space="0" w:color="auto"/>
                        <w:bottom w:val="none" w:sz="0" w:space="0" w:color="auto"/>
                        <w:right w:val="none" w:sz="0" w:space="0" w:color="auto"/>
                      </w:divBdr>
                      <w:divsChild>
                        <w:div w:id="615451712">
                          <w:marLeft w:val="0"/>
                          <w:marRight w:val="0"/>
                          <w:marTop w:val="0"/>
                          <w:marBottom w:val="390"/>
                          <w:divBdr>
                            <w:top w:val="none" w:sz="0" w:space="0" w:color="auto"/>
                            <w:left w:val="none" w:sz="0" w:space="0" w:color="auto"/>
                            <w:bottom w:val="none" w:sz="0" w:space="0" w:color="auto"/>
                            <w:right w:val="none" w:sz="0" w:space="0" w:color="auto"/>
                          </w:divBdr>
                          <w:divsChild>
                            <w:div w:id="1273627405">
                              <w:marLeft w:val="0"/>
                              <w:marRight w:val="0"/>
                              <w:marTop w:val="0"/>
                              <w:marBottom w:val="0"/>
                              <w:divBdr>
                                <w:top w:val="none" w:sz="0" w:space="0" w:color="auto"/>
                                <w:left w:val="none" w:sz="0" w:space="0" w:color="auto"/>
                                <w:bottom w:val="none" w:sz="0" w:space="0" w:color="auto"/>
                                <w:right w:val="none" w:sz="0" w:space="0" w:color="auto"/>
                              </w:divBdr>
                              <w:divsChild>
                                <w:div w:id="1462114414">
                                  <w:marLeft w:val="0"/>
                                  <w:marRight w:val="0"/>
                                  <w:marTop w:val="0"/>
                                  <w:marBottom w:val="0"/>
                                  <w:divBdr>
                                    <w:top w:val="none" w:sz="0" w:space="0" w:color="auto"/>
                                    <w:left w:val="none" w:sz="0" w:space="0" w:color="auto"/>
                                    <w:bottom w:val="none" w:sz="0" w:space="0" w:color="auto"/>
                                    <w:right w:val="none" w:sz="0" w:space="0" w:color="auto"/>
                                  </w:divBdr>
                                  <w:divsChild>
                                    <w:div w:id="212980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thong-tu-02-2022-tt-btnmt-huong-dan-luat-bao-ve-moi-truong-500694.aspx" TargetMode="External"/><Relationship Id="rId13" Type="http://schemas.openxmlformats.org/officeDocument/2006/relationships/hyperlink" Target="https://thuvienphapluat.vn/van-ban/tai-nguyen-moi-truong/thong-tu-20-2021-tt-byt-quan-ly-chat-thai-y-te-trong-pham-vi-khuon-vien-co-so-y-te-496061.aspx" TargetMode="External"/><Relationship Id="rId18" Type="http://schemas.openxmlformats.org/officeDocument/2006/relationships/hyperlink" Target="https://thuvienphapluat.vn/van-ban/tai-nguyen-moi-truong/thong-tu-20-2021-tt-byt-quan-ly-chat-thai-y-te-trong-pham-vi-khuon-vien-co-so-y-te-496061.asp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thuvienphapluat.vn/van-ban/tai-nguyen-moi-truong/thong-tu-20-2021-tt-byt-quan-ly-chat-thai-y-te-trong-pham-vi-khuon-vien-co-so-y-te-496061.aspx" TargetMode="External"/><Relationship Id="rId12" Type="http://schemas.openxmlformats.org/officeDocument/2006/relationships/hyperlink" Target="https://thuvienphapluat.vn/van-ban/tai-nguyen-moi-truong/thong-tu-02-2022-tt-btnmt-huong-dan-luat-bao-ve-moi-truong-500694.aspx" TargetMode="External"/><Relationship Id="rId17" Type="http://schemas.openxmlformats.org/officeDocument/2006/relationships/hyperlink" Target="https://thuvienphapluat.vn/van-ban/tai-nguyen-moi-truong/thong-tu-20-2021-tt-byt-quan-ly-chat-thai-y-te-trong-pham-vi-khuon-vien-co-so-y-te-496061.aspx" TargetMode="External"/><Relationship Id="rId2" Type="http://schemas.openxmlformats.org/officeDocument/2006/relationships/settings" Target="settings.xml"/><Relationship Id="rId16" Type="http://schemas.openxmlformats.org/officeDocument/2006/relationships/hyperlink" Target="https://thuvienphapluat.vn/van-ban/tai-nguyen-moi-truong/thong-tu-20-2021-tt-byt-quan-ly-chat-thai-y-te-trong-pham-vi-khuon-vien-co-so-y-te-496061.aspx" TargetMode="External"/><Relationship Id="rId20" Type="http://schemas.openxmlformats.org/officeDocument/2006/relationships/hyperlink" Target="https://thuvienphapluat.vn/van-ban/tai-nguyen-moi-truong/thong-tu-02-2022-tt-btnmt-huong-dan-luat-bao-ve-moi-truong-500694.aspx" TargetMode="External"/><Relationship Id="rId1" Type="http://schemas.openxmlformats.org/officeDocument/2006/relationships/styles" Target="styles.xml"/><Relationship Id="rId6" Type="http://schemas.openxmlformats.org/officeDocument/2006/relationships/hyperlink" Target="https://thuvienphapluat.vn/van-ban/tai-nguyen-moi-truong/thong-tu-02-2022-tt-btnmt-huong-dan-luat-bao-ve-moi-truong-500694.aspx" TargetMode="External"/><Relationship Id="rId11" Type="http://schemas.openxmlformats.org/officeDocument/2006/relationships/hyperlink" Target="https://thuvienphapluat.vn/van-ban/tai-nguyen-moi-truong/nghi-dinh-08-2022-nd-cp-huong-dan-luat-bao-ve-moi-truong-479457.aspx" TargetMode="External"/><Relationship Id="rId5" Type="http://schemas.openxmlformats.org/officeDocument/2006/relationships/endnotes" Target="endnotes.xml"/><Relationship Id="rId15" Type="http://schemas.openxmlformats.org/officeDocument/2006/relationships/hyperlink" Target="https://thuvienphapluat.vn/van-ban/tai-nguyen-moi-truong/thong-tu-02-2022-tt-btnmt-huong-dan-luat-bao-ve-moi-truong-500694.aspx" TargetMode="External"/><Relationship Id="rId23" Type="http://schemas.openxmlformats.org/officeDocument/2006/relationships/theme" Target="theme/theme1.xml"/><Relationship Id="rId10" Type="http://schemas.openxmlformats.org/officeDocument/2006/relationships/hyperlink" Target="https://thuvienphapluat.vn/van-ban/tai-nguyen-moi-truong/thong-tu-20-2021-tt-byt-quan-ly-chat-thai-y-te-trong-pham-vi-khuon-vien-co-so-y-te-496061.aspx" TargetMode="External"/><Relationship Id="rId19" Type="http://schemas.openxmlformats.org/officeDocument/2006/relationships/hyperlink" Target="https://thuvienphapluat.vn/van-ban/tai-nguyen-moi-truong/thong-tu-02-2022-tt-btnmt-huong-dan-luat-bao-ve-moi-truong-500694.aspx" TargetMode="External"/><Relationship Id="rId4" Type="http://schemas.openxmlformats.org/officeDocument/2006/relationships/footnotes" Target="footnotes.xml"/><Relationship Id="rId9" Type="http://schemas.openxmlformats.org/officeDocument/2006/relationships/hyperlink" Target="https://thuvienphapluat.vn/van-ban/tai-nguyen-moi-truong/thong-tu-20-2021-tt-byt-quan-ly-chat-thai-y-te-trong-pham-vi-khuon-vien-co-so-y-te-496061.aspx" TargetMode="External"/><Relationship Id="rId14" Type="http://schemas.openxmlformats.org/officeDocument/2006/relationships/hyperlink" Target="https://thuvienphapluat.vn/van-ban/tai-nguyen-moi-truong/nghi-dinh-08-2022-nd-cp-huong-dan-luat-bao-ve-moi-truong-479457.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30</Pages>
  <Words>8803</Words>
  <Characters>50181</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31</cp:revision>
  <cp:lastPrinted>2022-07-20T02:04:00Z</cp:lastPrinted>
  <dcterms:created xsi:type="dcterms:W3CDTF">2025-11-13T02:55:00Z</dcterms:created>
  <dcterms:modified xsi:type="dcterms:W3CDTF">2026-04-22T03:36:00Z</dcterms:modified>
</cp:coreProperties>
</file>