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94" w:type="dxa"/>
        <w:tblInd w:w="-851" w:type="dxa"/>
        <w:tblLook w:val="01E0"/>
      </w:tblPr>
      <w:tblGrid>
        <w:gridCol w:w="4962"/>
        <w:gridCol w:w="5832"/>
      </w:tblGrid>
      <w:tr w:rsidR="007222F5" w:rsidRPr="002C161E" w:rsidTr="00DF41C6">
        <w:trPr>
          <w:trHeight w:val="1417"/>
        </w:trPr>
        <w:tc>
          <w:tcPr>
            <w:tcW w:w="4962" w:type="dxa"/>
          </w:tcPr>
          <w:p w:rsidR="007222F5" w:rsidRPr="001066FF" w:rsidRDefault="007222F5" w:rsidP="001066FF">
            <w:pPr>
              <w:jc w:val="center"/>
              <w:rPr>
                <w:sz w:val="26"/>
                <w:szCs w:val="26"/>
              </w:rPr>
            </w:pPr>
            <w:r w:rsidRPr="001066FF">
              <w:rPr>
                <w:sz w:val="26"/>
                <w:szCs w:val="26"/>
              </w:rPr>
              <w:t>UBND TỈNH AN GIANG</w:t>
            </w:r>
          </w:p>
          <w:p w:rsidR="007222F5" w:rsidRPr="005D495D" w:rsidRDefault="007222F5" w:rsidP="001066FF">
            <w:pPr>
              <w:spacing w:after="60"/>
              <w:jc w:val="center"/>
              <w:rPr>
                <w:b/>
                <w:bCs/>
                <w:sz w:val="26"/>
                <w:szCs w:val="26"/>
                <w:lang w:val="en-US"/>
              </w:rPr>
            </w:pPr>
            <w:r>
              <w:rPr>
                <w:noProof/>
                <w:lang w:val="en-US" w:eastAsia="zh-CN"/>
              </w:rPr>
              <w:pict>
                <v:line id="Straight Connector 5" o:spid="_x0000_s1026" style="position:absolute;left:0;text-align:left;z-index:251659264;visibility:visible" from="91.1pt,15.95pt" to="144.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" strokeweight=".5pt">
                  <v:stroke joinstyle="miter"/>
                </v:line>
              </w:pict>
            </w:r>
            <w:r>
              <w:rPr>
                <w:b/>
                <w:bCs/>
                <w:sz w:val="26"/>
                <w:szCs w:val="26"/>
                <w:lang w:val="en-US"/>
              </w:rPr>
              <w:t>SỞ NÔNG NGHIỆP VÀ MÔI TRƯỜNG</w:t>
            </w:r>
          </w:p>
          <w:p w:rsidR="007222F5" w:rsidRPr="0057213C" w:rsidRDefault="007222F5" w:rsidP="00321676">
            <w:pPr>
              <w:tabs>
                <w:tab w:val="left" w:pos="990"/>
              </w:tabs>
              <w:spacing w:after="60"/>
              <w:jc w:val="center"/>
              <w:rPr>
                <w:color w:val="000000"/>
                <w:sz w:val="28"/>
                <w:szCs w:val="28"/>
                <w:lang w:val="en-US"/>
              </w:rPr>
            </w:pPr>
            <w:r>
              <w:rPr>
                <w:noProof/>
                <w:lang w:val="en-US" w:eastAsia="zh-CN"/>
              </w:rPr>
              <w:pict>
                <v:shapetype id="_x0000_t202" coordsize="21600,21600" o:spt="202" path="m,l,21600r21600,l21600,xe">
                  <v:stroke joinstyle="miter"/>
                  <v:path gradientshapeok="t" o:connecttype="rect"/>
                </v:shapetype>
                <v:shape id="Text Box 1" o:spid="_x0000_s1027" type="#_x0000_t202" style="position:absolute;left:0;text-align:left;margin-left:-7.5pt;margin-top:23.35pt;width:99.25pt;height:29.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">
                  <v:textbox>
                    <w:txbxContent>
                      <w:p w:rsidR="007222F5" w:rsidRPr="00E879B1" w:rsidRDefault="007222F5" w:rsidP="00AD2B25">
                        <w:pPr>
                          <w:spacing w:before="60"/>
                          <w:jc w:val="center"/>
                          <w:rPr>
                            <w:sz w:val="28"/>
                            <w:lang w:val="en-US"/>
                          </w:rPr>
                        </w:pPr>
                        <w:r>
                          <w:rPr>
                            <w:b/>
                            <w:sz w:val="28"/>
                          </w:rPr>
                          <w:t>Dự thảo lần 1</w:t>
                        </w:r>
                      </w:p>
                    </w:txbxContent>
                  </v:textbox>
                </v:shape>
              </w:pict>
            </w:r>
            <w:r>
              <w:rPr>
                <w:color w:val="000000"/>
                <w:sz w:val="28"/>
                <w:szCs w:val="28"/>
              </w:rPr>
              <w:t>Số:</w:t>
            </w:r>
            <w:r>
              <w:rPr>
                <w:color w:val="000000"/>
                <w:sz w:val="28"/>
                <w:szCs w:val="28"/>
                <w:lang w:val="en-US"/>
              </w:rPr>
              <w:t xml:space="preserve">        </w:t>
            </w:r>
            <w:r>
              <w:rPr>
                <w:color w:val="000000"/>
                <w:sz w:val="28"/>
                <w:szCs w:val="28"/>
              </w:rPr>
              <w:t>/TTr-</w:t>
            </w:r>
            <w:r>
              <w:rPr>
                <w:color w:val="000000"/>
                <w:sz w:val="28"/>
                <w:szCs w:val="28"/>
                <w:lang w:val="en-US"/>
              </w:rPr>
              <w:t>SNNMT</w:t>
            </w:r>
          </w:p>
        </w:tc>
        <w:tc>
          <w:tcPr>
            <w:tcW w:w="5832" w:type="dxa"/>
          </w:tcPr>
          <w:p w:rsidR="007222F5" w:rsidRPr="002C161E" w:rsidRDefault="007222F5" w:rsidP="00426FBC">
            <w:pPr>
              <w:tabs>
                <w:tab w:val="left" w:pos="990"/>
              </w:tabs>
              <w:jc w:val="center"/>
              <w:rPr>
                <w:b/>
                <w:color w:val="000000"/>
                <w:sz w:val="26"/>
                <w:szCs w:val="26"/>
              </w:rPr>
            </w:pPr>
            <w:r w:rsidRPr="002C161E">
              <w:rPr>
                <w:b/>
                <w:color w:val="000000"/>
                <w:sz w:val="26"/>
                <w:szCs w:val="26"/>
              </w:rPr>
              <w:t>CỘNG HÒA XÃ HỘI CHỦ NGHĨA VIỆT NAM</w:t>
            </w:r>
          </w:p>
          <w:p w:rsidR="007222F5" w:rsidRPr="00E44DC8" w:rsidRDefault="007222F5" w:rsidP="005B2546">
            <w:pPr>
              <w:tabs>
                <w:tab w:val="left" w:pos="990"/>
              </w:tabs>
              <w:spacing w:after="120"/>
              <w:jc w:val="center"/>
              <w:rPr>
                <w:color w:val="000000"/>
                <w:sz w:val="28"/>
                <w:szCs w:val="28"/>
              </w:rPr>
            </w:pPr>
            <w:r>
              <w:rPr>
                <w:noProof/>
                <w:lang w:val="en-US" w:eastAsia="zh-CN"/>
              </w:rPr>
              <w:pict>
                <v:line id="Straight Connector 1" o:spid="_x0000_s1028" style="position:absolute;left:0;text-align:left;z-index:251656192;visibility:visible;mso-wrap-distance-top:-3e-5mm;mso-wrap-distance-bottom:-3e-5mm" from="56.45pt,17.5pt" to="226.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" strokeweight=".5pt">
                  <v:stroke joinstyle="miter"/>
                </v:line>
              </w:pict>
            </w:r>
            <w:r w:rsidRPr="00E44DC8">
              <w:rPr>
                <w:b/>
                <w:color w:val="000000"/>
                <w:sz w:val="28"/>
                <w:szCs w:val="28"/>
              </w:rPr>
              <w:t>Độc lập - Tự do - Hạnh phúc</w:t>
            </w:r>
          </w:p>
          <w:p w:rsidR="007222F5" w:rsidRPr="00FC387C" w:rsidRDefault="007222F5" w:rsidP="00202AEC">
            <w:pPr>
              <w:tabs>
                <w:tab w:val="left" w:pos="990"/>
              </w:tabs>
              <w:jc w:val="both"/>
              <w:rPr>
                <w:i/>
                <w:color w:val="000000"/>
                <w:sz w:val="28"/>
                <w:szCs w:val="28"/>
                <w:lang w:val="en-US"/>
              </w:rPr>
            </w:pPr>
            <w:r w:rsidRPr="002C161E">
              <w:rPr>
                <w:i/>
                <w:color w:val="000000"/>
                <w:sz w:val="26"/>
              </w:rPr>
              <w:t xml:space="preserve">           </w:t>
            </w:r>
            <w:r>
              <w:rPr>
                <w:i/>
                <w:color w:val="000000"/>
                <w:sz w:val="28"/>
                <w:szCs w:val="28"/>
              </w:rPr>
              <w:t xml:space="preserve">An Giang, ngày      tháng </w:t>
            </w:r>
            <w:r>
              <w:rPr>
                <w:i/>
                <w:color w:val="000000"/>
                <w:sz w:val="28"/>
                <w:szCs w:val="28"/>
                <w:lang w:val="en-US"/>
              </w:rPr>
              <w:t xml:space="preserve">   </w:t>
            </w:r>
            <w:r>
              <w:rPr>
                <w:i/>
                <w:color w:val="000000"/>
                <w:sz w:val="28"/>
                <w:szCs w:val="28"/>
              </w:rPr>
              <w:t xml:space="preserve"> năm 202</w:t>
            </w:r>
            <w:r>
              <w:rPr>
                <w:i/>
                <w:color w:val="000000"/>
                <w:sz w:val="28"/>
                <w:szCs w:val="28"/>
                <w:lang w:val="en-US"/>
              </w:rPr>
              <w:t>6</w:t>
            </w:r>
          </w:p>
        </w:tc>
      </w:tr>
    </w:tbl>
    <w:p w:rsidR="007222F5" w:rsidRPr="00E44DC8" w:rsidRDefault="007222F5" w:rsidP="00202AEC">
      <w:pPr>
        <w:tabs>
          <w:tab w:val="left" w:pos="990"/>
        </w:tabs>
        <w:spacing w:after="120"/>
        <w:jc w:val="center"/>
        <w:rPr>
          <w:b/>
          <w:color w:val="000000"/>
          <w:sz w:val="28"/>
          <w:szCs w:val="28"/>
        </w:rPr>
      </w:pPr>
      <w:r>
        <w:rPr>
          <w:noProof/>
          <w:lang w:val="en-US" w:eastAsia="zh-CN"/>
        </w:rPr>
        <w:pict>
          <v:line id="_x0000_s1029" style="position:absolute;left:0;text-align:left;z-index:251658240;visibility:visible;mso-position-horizontal-relative:text;mso-position-vertical-relative:text" from="-8712.95pt,-13087.95pt" to="-8649.3pt,-130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" strokeweight=".5pt">
            <v:stroke joinstyle="miter"/>
          </v:line>
        </w:pict>
      </w:r>
      <w:r>
        <w:rPr>
          <w:noProof/>
          <w:lang w:val="en-US" w:eastAsia="zh-CN"/>
        </w:rPr>
        <w:pict>
          <v:line id="Straight Connector 2" o:spid="_x0000_s1030" style="position:absolute;left:0;text-align:left;z-index:251655168;visibility:visible;mso-wrap-distance-top:-3e-5mm;mso-wrap-distance-bottom:-3e-5mm;mso-position-horizontal-relative:text;mso-position-vertical-relative:text" from="-15481.8pt,-12999.95pt" to="-15421.1pt,-129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"/>
        </w:pict>
      </w:r>
      <w:r w:rsidRPr="00E44DC8">
        <w:rPr>
          <w:b/>
          <w:color w:val="000000"/>
          <w:sz w:val="28"/>
          <w:szCs w:val="28"/>
        </w:rPr>
        <w:t>TỜ TRÌNH</w:t>
      </w:r>
    </w:p>
    <w:p w:rsidR="007222F5" w:rsidRPr="00E3065F" w:rsidRDefault="007222F5" w:rsidP="002F127F">
      <w:pPr>
        <w:jc w:val="center"/>
        <w:rPr>
          <w:b/>
          <w:bCs/>
          <w:color w:val="000000"/>
          <w:sz w:val="28"/>
          <w:szCs w:val="28"/>
        </w:rPr>
      </w:pPr>
      <w:r w:rsidRPr="00E3065F">
        <w:rPr>
          <w:b/>
          <w:bCs/>
          <w:sz w:val="28"/>
          <w:szCs w:val="28"/>
        </w:rPr>
        <w:t>Quy định nội dung chi và mức chi của Quỹ phòng, chống thiên tai trên địa bàn tỉnh An Giang</w:t>
      </w:r>
    </w:p>
    <w:p w:rsidR="007222F5" w:rsidRPr="002C161E" w:rsidRDefault="007222F5" w:rsidP="004E3B52">
      <w:pPr>
        <w:spacing w:before="120"/>
        <w:ind w:firstLine="709"/>
        <w:jc w:val="center"/>
        <w:rPr>
          <w:color w:val="000000"/>
          <w:sz w:val="26"/>
          <w:lang w:val="it-IT"/>
        </w:rPr>
      </w:pPr>
      <w:r>
        <w:rPr>
          <w:noProof/>
          <w:lang w:val="en-US" w:eastAsia="zh-CN"/>
        </w:rPr>
        <w:pict>
          <v:shapetype id="_x0000_t32" coordsize="21600,21600" o:spt="32" o:oned="t" path="m,l21600,21600e" filled="f">
            <v:path arrowok="t" fillok="f" o:connecttype="none"/>
            <o:lock v:ext="edit" shapetype="t"/>
          </v:shapetype>
          <v:shape id="Straight Arrow Connector 8" o:spid="_x0000_s1031" type="#_x0000_t32" style="position:absolute;left:0;text-align:left;margin-left:176.6pt;margin-top:5.75pt;width:104.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"/>
        </w:pict>
      </w:r>
    </w:p>
    <w:p w:rsidR="007222F5" w:rsidRPr="00E44DC8" w:rsidRDefault="007222F5" w:rsidP="004E3B52">
      <w:pPr>
        <w:spacing w:before="120"/>
        <w:jc w:val="center"/>
        <w:rPr>
          <w:color w:val="000000"/>
          <w:sz w:val="28"/>
          <w:szCs w:val="28"/>
          <w:lang w:val="it-IT"/>
        </w:rPr>
      </w:pPr>
      <w:r>
        <w:rPr>
          <w:color w:val="000000"/>
          <w:sz w:val="28"/>
          <w:szCs w:val="28"/>
          <w:lang w:val="it-IT"/>
        </w:rPr>
        <w:t>Kính gửi: Ủy</w:t>
      </w:r>
      <w:r w:rsidRPr="00E44DC8">
        <w:rPr>
          <w:color w:val="000000"/>
          <w:sz w:val="28"/>
          <w:szCs w:val="28"/>
          <w:lang w:val="it-IT"/>
        </w:rPr>
        <w:t xml:space="preserve"> ban nhân dân tỉnh </w:t>
      </w:r>
      <w:r>
        <w:rPr>
          <w:color w:val="000000"/>
          <w:sz w:val="28"/>
          <w:szCs w:val="28"/>
          <w:lang w:val="it-IT"/>
        </w:rPr>
        <w:t>An Giang.</w:t>
      </w:r>
    </w:p>
    <w:p w:rsidR="007222F5" w:rsidRPr="00E44DC8" w:rsidRDefault="007222F5" w:rsidP="004E3B52">
      <w:pPr>
        <w:spacing w:before="120" w:after="120"/>
        <w:jc w:val="both"/>
        <w:rPr>
          <w:color w:val="000000"/>
          <w:sz w:val="28"/>
          <w:szCs w:val="28"/>
          <w:lang w:val="it-IT"/>
        </w:rPr>
      </w:pPr>
    </w:p>
    <w:p w:rsidR="007222F5" w:rsidRPr="00FC387C" w:rsidRDefault="007222F5" w:rsidP="00FC387C">
      <w:pPr>
        <w:spacing w:before="120"/>
        <w:ind w:firstLine="720"/>
        <w:jc w:val="both"/>
        <w:rPr>
          <w:spacing w:val="-2"/>
          <w:sz w:val="28"/>
          <w:szCs w:val="28"/>
          <w:lang w:val="de-DE"/>
        </w:rPr>
      </w:pPr>
      <w:r w:rsidRPr="00E3065F">
        <w:rPr>
          <w:spacing w:val="-2"/>
          <w:sz w:val="28"/>
          <w:szCs w:val="28"/>
          <w:lang w:val="it-IT"/>
        </w:rPr>
        <w:t>Thực hiện quy định của Luật Ban hành văn bản quy phạm pháp luật năm 2025, Sở Nông nghiệp và Môi trường kính trình Ủy ban nhân dân tỉnh dự thảo Quyết định ban hành Quy định nội dung chi và mức chi của Quỹ phòng, chống thiên tai trên địa bàn tỉnh An Giang, như sau</w:t>
      </w:r>
    </w:p>
    <w:p w:rsidR="007222F5" w:rsidRPr="009E0722" w:rsidRDefault="007222F5" w:rsidP="00E710C9">
      <w:pPr>
        <w:spacing w:before="80" w:after="80"/>
        <w:ind w:firstLine="720"/>
        <w:jc w:val="both"/>
        <w:rPr>
          <w:b/>
          <w:color w:val="000000"/>
          <w:sz w:val="28"/>
          <w:szCs w:val="28"/>
          <w:lang w:val="it-IT"/>
        </w:rPr>
      </w:pPr>
      <w:r w:rsidRPr="009E0722">
        <w:rPr>
          <w:b/>
          <w:color w:val="000000"/>
          <w:sz w:val="28"/>
          <w:szCs w:val="28"/>
          <w:lang w:val="it-IT"/>
        </w:rPr>
        <w:t>I. SỰ CẦN THIẾT BAN HÀNH</w:t>
      </w:r>
      <w:r>
        <w:rPr>
          <w:b/>
          <w:color w:val="000000"/>
          <w:sz w:val="28"/>
          <w:szCs w:val="28"/>
          <w:lang w:val="it-IT"/>
        </w:rPr>
        <w:t xml:space="preserve"> QUYẾT ĐỊNH</w:t>
      </w:r>
    </w:p>
    <w:p w:rsidR="007222F5" w:rsidRPr="00E3065F" w:rsidRDefault="007222F5" w:rsidP="00E710C9">
      <w:pPr>
        <w:spacing w:before="80" w:after="80"/>
        <w:ind w:firstLine="720"/>
        <w:jc w:val="both"/>
        <w:rPr>
          <w:b/>
          <w:color w:val="000000"/>
          <w:sz w:val="28"/>
          <w:szCs w:val="28"/>
          <w:lang w:val="it-IT"/>
        </w:rPr>
      </w:pPr>
      <w:r w:rsidRPr="00E3065F">
        <w:rPr>
          <w:b/>
          <w:color w:val="000000"/>
          <w:sz w:val="28"/>
          <w:szCs w:val="28"/>
          <w:lang w:val="it-IT"/>
        </w:rPr>
        <w:t>1. Cơ sở chính trị, pháp lý</w:t>
      </w:r>
    </w:p>
    <w:p w:rsidR="007222F5" w:rsidRPr="00E3065F" w:rsidRDefault="007222F5" w:rsidP="00E710C9">
      <w:pPr>
        <w:spacing w:before="80" w:after="80"/>
        <w:ind w:firstLine="720"/>
        <w:jc w:val="both"/>
        <w:rPr>
          <w:sz w:val="28"/>
          <w:szCs w:val="28"/>
          <w:lang w:val="it-IT"/>
        </w:rPr>
      </w:pPr>
      <w:r w:rsidRPr="00E3065F">
        <w:rPr>
          <w:bCs/>
          <w:sz w:val="28"/>
          <w:szCs w:val="28"/>
          <w:lang w:val="it-IT"/>
        </w:rPr>
        <w:t xml:space="preserve">- </w:t>
      </w:r>
      <w:r w:rsidRPr="00E3065F">
        <w:rPr>
          <w:sz w:val="28"/>
          <w:szCs w:val="28"/>
          <w:lang w:val="it-IT"/>
        </w:rPr>
        <w:t>K</w:t>
      </w:r>
      <w:r w:rsidRPr="004B745E">
        <w:rPr>
          <w:sz w:val="28"/>
          <w:szCs w:val="28"/>
        </w:rPr>
        <w:t xml:space="preserve">hoản 10 Điều 1 Nghị định số </w:t>
      </w:r>
      <w:r w:rsidRPr="00E3065F">
        <w:rPr>
          <w:sz w:val="28"/>
          <w:szCs w:val="28"/>
          <w:lang w:val="it-IT"/>
        </w:rPr>
        <w:t>63/2025/NĐ-CP</w:t>
      </w:r>
      <w:r w:rsidRPr="004B745E">
        <w:rPr>
          <w:sz w:val="28"/>
          <w:szCs w:val="28"/>
        </w:rPr>
        <w:t xml:space="preserve"> ngày 05</w:t>
      </w:r>
      <w:r w:rsidRPr="00E3065F">
        <w:rPr>
          <w:sz w:val="28"/>
          <w:szCs w:val="28"/>
          <w:lang w:val="it-IT"/>
        </w:rPr>
        <w:t>/</w:t>
      </w:r>
      <w:r w:rsidRPr="004B745E">
        <w:rPr>
          <w:sz w:val="28"/>
          <w:szCs w:val="28"/>
        </w:rPr>
        <w:t>3</w:t>
      </w:r>
      <w:r w:rsidRPr="00E3065F">
        <w:rPr>
          <w:sz w:val="28"/>
          <w:szCs w:val="28"/>
          <w:lang w:val="it-IT"/>
        </w:rPr>
        <w:t>/</w:t>
      </w:r>
      <w:r w:rsidRPr="004B745E">
        <w:rPr>
          <w:sz w:val="28"/>
          <w:szCs w:val="28"/>
        </w:rPr>
        <w:t>2025</w:t>
      </w:r>
      <w:r w:rsidRPr="00E3065F">
        <w:rPr>
          <w:sz w:val="28"/>
          <w:szCs w:val="28"/>
          <w:lang w:val="it-IT"/>
        </w:rPr>
        <w:t xml:space="preserve"> của Chính phủ sửa đổi, bổ sung một số điều của Nghị định số 78/2021/NĐ-CP ngày 01/8/2021 của Chính phủ về thành lập và quản lý Quỹ phòng, chống thiên tai quy định</w:t>
      </w:r>
      <w:r w:rsidRPr="004B745E">
        <w:rPr>
          <w:sz w:val="28"/>
          <w:szCs w:val="28"/>
        </w:rPr>
        <w:t xml:space="preserve">: </w:t>
      </w:r>
    </w:p>
    <w:p w:rsidR="007222F5" w:rsidRPr="00E3065F" w:rsidRDefault="007222F5" w:rsidP="00E710C9">
      <w:pPr>
        <w:spacing w:before="80" w:after="80"/>
        <w:ind w:firstLine="720"/>
        <w:jc w:val="both"/>
        <w:rPr>
          <w:i/>
          <w:sz w:val="28"/>
          <w:szCs w:val="28"/>
          <w:lang w:val="it-IT"/>
        </w:rPr>
      </w:pPr>
      <w:r w:rsidRPr="00E3065F">
        <w:rPr>
          <w:i/>
          <w:sz w:val="28"/>
          <w:szCs w:val="28"/>
          <w:lang w:val="it-IT"/>
        </w:rPr>
        <w:t>“10. Sửa đổi, bổ sung Điều 17 như sau:</w:t>
      </w:r>
    </w:p>
    <w:p w:rsidR="007222F5" w:rsidRPr="00E3065F" w:rsidRDefault="007222F5" w:rsidP="00E710C9">
      <w:pPr>
        <w:spacing w:before="80" w:after="80"/>
        <w:ind w:firstLine="720"/>
        <w:jc w:val="both"/>
        <w:rPr>
          <w:b/>
          <w:i/>
          <w:sz w:val="28"/>
          <w:szCs w:val="28"/>
          <w:lang w:val="it-IT"/>
        </w:rPr>
      </w:pPr>
      <w:r w:rsidRPr="00E3065F">
        <w:rPr>
          <w:b/>
          <w:i/>
          <w:sz w:val="28"/>
          <w:szCs w:val="28"/>
          <w:lang w:val="it-IT"/>
        </w:rPr>
        <w:t>“ Điều 17. Thẩm quyền chi</w:t>
      </w:r>
    </w:p>
    <w:p w:rsidR="007222F5" w:rsidRPr="00E3065F" w:rsidRDefault="007222F5" w:rsidP="00E710C9">
      <w:pPr>
        <w:spacing w:before="80" w:after="80"/>
        <w:ind w:firstLine="720"/>
        <w:jc w:val="both"/>
        <w:rPr>
          <w:i/>
          <w:sz w:val="28"/>
          <w:szCs w:val="28"/>
          <w:lang w:val="it-IT"/>
        </w:rPr>
      </w:pPr>
      <w:r w:rsidRPr="00E3065F">
        <w:rPr>
          <w:i/>
          <w:sz w:val="28"/>
          <w:szCs w:val="28"/>
          <w:lang w:val="it-IT"/>
        </w:rPr>
        <w:t xml:space="preserve">1. Ủy ban nhân dân cấp tỉnh quy định chi tiết nội dung chi và mức chi của Quỹ cấp tỉnh tại Điều 16 Nghị định này theo đề nghị của cơ quan quản lý Quỹ cấp tỉnh.” </w:t>
      </w:r>
    </w:p>
    <w:p w:rsidR="007222F5" w:rsidRPr="00E3065F" w:rsidRDefault="007222F5" w:rsidP="00E710C9">
      <w:pPr>
        <w:spacing w:before="80" w:after="80"/>
        <w:ind w:firstLine="720"/>
        <w:jc w:val="both"/>
        <w:rPr>
          <w:sz w:val="28"/>
          <w:szCs w:val="28"/>
          <w:lang w:val="it-IT"/>
        </w:rPr>
      </w:pPr>
      <w:r w:rsidRPr="00E3065F">
        <w:rPr>
          <w:bCs/>
          <w:sz w:val="28"/>
          <w:szCs w:val="28"/>
          <w:lang w:val="it-IT"/>
        </w:rPr>
        <w:t xml:space="preserve">- </w:t>
      </w:r>
      <w:r w:rsidRPr="00E3065F">
        <w:rPr>
          <w:sz w:val="28"/>
          <w:szCs w:val="28"/>
          <w:lang w:val="it-IT"/>
        </w:rPr>
        <w:t>Ủy ban nhân dân tỉnh An Giang (trước sắp xếp) đã ban hành Quyết định số 47/2025/QĐ-UBND ngày 28/5/2025 ban hành Quy định nội dung chi và mức chi của Quỹ phòng, chống thiên tai tỉnh An Giang. Ủy ban nhân dân tỉnh Kiên Giang đã ban hành Quyết định số 19/2022/QĐ-UBND 25/11/2022 của quy định nội dung chi và mức chi của Quỹ Phòng, chống thiên tai trên địa bàn tỉnh Kiên Giang.</w:t>
      </w:r>
    </w:p>
    <w:p w:rsidR="007222F5" w:rsidRPr="00E3065F" w:rsidRDefault="007222F5" w:rsidP="00E710C9">
      <w:pPr>
        <w:spacing w:before="80" w:after="80"/>
        <w:ind w:firstLine="720"/>
        <w:jc w:val="both"/>
        <w:rPr>
          <w:sz w:val="28"/>
          <w:szCs w:val="28"/>
          <w:lang w:val="it-IT"/>
        </w:rPr>
      </w:pPr>
      <w:r w:rsidRPr="00E3065F">
        <w:rPr>
          <w:bCs/>
          <w:sz w:val="28"/>
          <w:szCs w:val="28"/>
          <w:lang w:val="it-IT"/>
        </w:rPr>
        <w:t xml:space="preserve">- </w:t>
      </w:r>
      <w:r w:rsidRPr="00E3065F">
        <w:rPr>
          <w:sz w:val="28"/>
          <w:szCs w:val="28"/>
          <w:lang w:val="it-IT"/>
        </w:rPr>
        <w:t>Ngày 12/6/2025, Quốc hội đã thông qua Nghị quyết số 202/2025/QH15 về việc sắp xếp đơn vị hành chính cấp tỉnh, theo đó “23. Sắp xếp toàn bộ diện tích tự nhiên, quy mô dân số của tỉnh Kiên Giang và tỉnh An Giang thành tỉnh mới có tên gọi là tỉnh An Giang. Sau khi sắp xếp, tỉnh An Giang có diện tích tự nhiên là 9.888,91 km</w:t>
      </w:r>
      <w:r w:rsidRPr="00E3065F">
        <w:rPr>
          <w:sz w:val="28"/>
          <w:szCs w:val="28"/>
          <w:vertAlign w:val="superscript"/>
          <w:lang w:val="it-IT"/>
        </w:rPr>
        <w:t>2</w:t>
      </w:r>
      <w:r w:rsidRPr="00E3065F">
        <w:rPr>
          <w:sz w:val="28"/>
          <w:szCs w:val="28"/>
          <w:lang w:val="it-IT"/>
        </w:rPr>
        <w:t>, quy mô dân số là 4.952.238 người.”.</w:t>
      </w:r>
    </w:p>
    <w:p w:rsidR="007222F5" w:rsidRPr="00E3065F" w:rsidRDefault="007222F5" w:rsidP="00E710C9">
      <w:pPr>
        <w:spacing w:before="80" w:after="80"/>
        <w:ind w:firstLine="720"/>
        <w:jc w:val="both"/>
        <w:rPr>
          <w:sz w:val="28"/>
          <w:szCs w:val="28"/>
          <w:lang w:val="it-IT"/>
        </w:rPr>
      </w:pPr>
      <w:r w:rsidRPr="00E3065F">
        <w:rPr>
          <w:bCs/>
          <w:sz w:val="28"/>
          <w:szCs w:val="28"/>
          <w:lang w:val="it-IT"/>
        </w:rPr>
        <w:t xml:space="preserve">- </w:t>
      </w:r>
      <w:r w:rsidRPr="00E3065F">
        <w:rPr>
          <w:sz w:val="28"/>
          <w:szCs w:val="28"/>
          <w:lang w:val="it-IT"/>
        </w:rPr>
        <w:t>Căn cứ quy định tại khoản 2 Điều 54 Luật Ban hành văn bản quy phạm pháp luật được sửa đổi, bổ sung tại khoản 20 Điều 1 Luật Sửa đổi, bổ sung một số điều của Luật Ban hành văn bản quy phạm pháp luật. Ngày 01/7/2025, Ủy ban nhân dân tỉnh đã ban hành Quyết định số 167/QĐ-UBND về việc áp dụng quyết định quy phạm pháp luật do Ủy ban nhân dân tỉnh An Giang, Ủy ban nhân dân tỉnh Kiên Giang ban hành trước ngày 01 tháng 7 năm 2025 thuộc lĩnh vực nông nghiệp và môi trường. Theo đó, Quyết định số 47/2025/QĐ-UBND được tiếp tục áp dụng trên địa bàn tỉnh An Giang (mới) cho đến khi có văn bản thay thế hoặc bãi bỏ và bãi bỏ Quyết định số 19/2022/QĐ-UBND.</w:t>
      </w:r>
    </w:p>
    <w:p w:rsidR="007222F5" w:rsidRPr="00E3065F" w:rsidRDefault="007222F5" w:rsidP="00E710C9">
      <w:pPr>
        <w:spacing w:before="80" w:after="80"/>
        <w:ind w:firstLine="720"/>
        <w:jc w:val="both"/>
        <w:rPr>
          <w:sz w:val="28"/>
          <w:szCs w:val="28"/>
          <w:lang w:val="it-IT"/>
        </w:rPr>
      </w:pPr>
      <w:r w:rsidRPr="00E3065F">
        <w:rPr>
          <w:bCs/>
          <w:sz w:val="28"/>
          <w:szCs w:val="28"/>
          <w:lang w:val="it-IT"/>
        </w:rPr>
        <w:t xml:space="preserve">- </w:t>
      </w:r>
      <w:r w:rsidRPr="00E3065F">
        <w:rPr>
          <w:sz w:val="28"/>
          <w:szCs w:val="28"/>
          <w:lang w:val="it-IT"/>
        </w:rPr>
        <w:t>Khoản 3 Điều 1 Luật sửa đổi, bổ sung một số điều của Luật Ban hành văn bản quy phạm pháp luật quy định:</w:t>
      </w:r>
    </w:p>
    <w:p w:rsidR="007222F5" w:rsidRPr="00E3065F" w:rsidRDefault="007222F5" w:rsidP="00E710C9">
      <w:pPr>
        <w:spacing w:before="80" w:after="80"/>
        <w:ind w:firstLine="720"/>
        <w:jc w:val="both"/>
        <w:rPr>
          <w:sz w:val="28"/>
          <w:szCs w:val="28"/>
          <w:lang w:val="it-IT"/>
        </w:rPr>
      </w:pPr>
      <w:r w:rsidRPr="00E3065F">
        <w:rPr>
          <w:sz w:val="28"/>
          <w:szCs w:val="28"/>
          <w:lang w:val="it-IT"/>
        </w:rPr>
        <w:t>“</w:t>
      </w:r>
      <w:r w:rsidRPr="00E3065F">
        <w:rPr>
          <w:i/>
          <w:sz w:val="28"/>
          <w:szCs w:val="28"/>
          <w:lang w:val="it-IT"/>
        </w:rPr>
        <w:t>3. Sửa đổi, bổ sung Điều 21 như sau:</w:t>
      </w:r>
    </w:p>
    <w:p w:rsidR="007222F5" w:rsidRPr="00E3065F" w:rsidRDefault="007222F5" w:rsidP="00E710C9">
      <w:pPr>
        <w:spacing w:before="80" w:after="80"/>
        <w:ind w:firstLine="720"/>
        <w:jc w:val="both"/>
        <w:rPr>
          <w:b/>
          <w:i/>
          <w:sz w:val="28"/>
          <w:szCs w:val="28"/>
          <w:lang w:val="it-IT"/>
        </w:rPr>
      </w:pPr>
      <w:r w:rsidRPr="00E3065F">
        <w:rPr>
          <w:b/>
          <w:i/>
          <w:sz w:val="28"/>
          <w:szCs w:val="28"/>
          <w:lang w:val="it-IT"/>
        </w:rPr>
        <w:t>“Điều 21. Nghị quyết của Hội đồng nhân dân cấp tỉnh, quyết định của Ủy ban nhân dân cấp tỉnh, quyết định của Chủ tịch Ủy ban nhân dân cấp tỉnh</w:t>
      </w:r>
    </w:p>
    <w:p w:rsidR="007222F5" w:rsidRPr="00E3065F" w:rsidRDefault="007222F5" w:rsidP="00E710C9">
      <w:pPr>
        <w:spacing w:before="80" w:after="80"/>
        <w:ind w:firstLine="720"/>
        <w:jc w:val="both"/>
        <w:rPr>
          <w:i/>
          <w:sz w:val="28"/>
          <w:szCs w:val="28"/>
          <w:lang w:val="it-IT"/>
        </w:rPr>
      </w:pPr>
      <w:r w:rsidRPr="00E3065F">
        <w:rPr>
          <w:i/>
          <w:sz w:val="28"/>
          <w:szCs w:val="28"/>
          <w:lang w:val="it-IT"/>
        </w:rPr>
        <w:t>2. Ủy ban nhân dân cấp tỉnh ban hành quyết định để quy định:</w:t>
      </w:r>
    </w:p>
    <w:p w:rsidR="007222F5" w:rsidRPr="00E3065F" w:rsidRDefault="007222F5" w:rsidP="00E710C9">
      <w:pPr>
        <w:spacing w:before="80" w:after="80"/>
        <w:ind w:firstLine="720"/>
        <w:jc w:val="both"/>
        <w:rPr>
          <w:sz w:val="28"/>
          <w:szCs w:val="28"/>
          <w:lang w:val="it-IT"/>
        </w:rPr>
      </w:pPr>
      <w:r w:rsidRPr="00E3065F">
        <w:rPr>
          <w:i/>
          <w:sz w:val="28"/>
          <w:szCs w:val="28"/>
          <w:lang w:val="it-IT"/>
        </w:rPr>
        <w:t>a) Chi tiết điều, khoản, điểm và các nội dung khác được giao trong văn bản quy phạm pháp luật của cơ quan nhà nước cấp trên;”</w:t>
      </w:r>
      <w:r w:rsidRPr="00E3065F">
        <w:rPr>
          <w:sz w:val="28"/>
          <w:szCs w:val="28"/>
          <w:lang w:val="it-IT"/>
        </w:rPr>
        <w:t>.</w:t>
      </w:r>
    </w:p>
    <w:p w:rsidR="007222F5" w:rsidRPr="00E3065F" w:rsidRDefault="007222F5" w:rsidP="00E710C9">
      <w:pPr>
        <w:spacing w:before="80" w:after="80"/>
        <w:ind w:firstLine="720"/>
        <w:jc w:val="both"/>
        <w:rPr>
          <w:sz w:val="28"/>
          <w:szCs w:val="28"/>
          <w:lang w:val="it-IT"/>
        </w:rPr>
      </w:pPr>
      <w:r w:rsidRPr="00E3065F">
        <w:rPr>
          <w:bCs/>
          <w:sz w:val="28"/>
          <w:szCs w:val="28"/>
          <w:lang w:val="it-IT"/>
        </w:rPr>
        <w:t xml:space="preserve">- </w:t>
      </w:r>
      <w:r w:rsidRPr="00E3065F">
        <w:rPr>
          <w:sz w:val="28"/>
          <w:szCs w:val="28"/>
          <w:lang w:val="it-IT"/>
        </w:rPr>
        <w:t>Khoản 1 Điều 8 Luật Ban hành văn bản quy phạm pháp luật quy định:</w:t>
      </w:r>
    </w:p>
    <w:p w:rsidR="007222F5" w:rsidRPr="00E3065F" w:rsidRDefault="007222F5" w:rsidP="00E710C9">
      <w:pPr>
        <w:spacing w:before="80" w:after="80"/>
        <w:ind w:firstLine="720"/>
        <w:jc w:val="both"/>
        <w:rPr>
          <w:b/>
          <w:i/>
          <w:sz w:val="28"/>
          <w:szCs w:val="28"/>
          <w:lang w:val="it-IT"/>
        </w:rPr>
      </w:pPr>
      <w:r w:rsidRPr="00E3065F">
        <w:rPr>
          <w:b/>
          <w:i/>
          <w:sz w:val="28"/>
          <w:szCs w:val="28"/>
          <w:lang w:val="it-IT"/>
        </w:rPr>
        <w:t>“Điều 8. Sửa đổi, bổ sung, thay thế, bãi bỏ hoặc đình chỉ việc thi hành văn bản quy phạm pháp luật</w:t>
      </w:r>
    </w:p>
    <w:p w:rsidR="007222F5" w:rsidRPr="00E3065F" w:rsidRDefault="007222F5" w:rsidP="00E710C9">
      <w:pPr>
        <w:spacing w:before="80" w:after="80"/>
        <w:ind w:firstLine="720"/>
        <w:jc w:val="both"/>
        <w:rPr>
          <w:i/>
          <w:sz w:val="28"/>
          <w:szCs w:val="28"/>
          <w:lang w:val="it-IT"/>
        </w:rPr>
      </w:pPr>
      <w:r w:rsidRPr="00E3065F">
        <w:rPr>
          <w:i/>
          <w:sz w:val="28"/>
          <w:szCs w:val="28"/>
          <w:lang w:val="it-IT"/>
        </w:rPr>
        <w:t>1. 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p>
    <w:p w:rsidR="007222F5" w:rsidRPr="00E3065F" w:rsidRDefault="007222F5" w:rsidP="00E710C9">
      <w:pPr>
        <w:spacing w:before="80" w:after="80"/>
        <w:ind w:firstLine="720"/>
        <w:jc w:val="both"/>
        <w:rPr>
          <w:color w:val="000000"/>
          <w:sz w:val="28"/>
          <w:szCs w:val="28"/>
          <w:lang w:val="it-IT"/>
        </w:rPr>
      </w:pPr>
      <w:r w:rsidRPr="00E3065F">
        <w:rPr>
          <w:color w:val="000000"/>
          <w:sz w:val="28"/>
          <w:szCs w:val="28"/>
          <w:lang w:val="it-IT"/>
        </w:rPr>
        <w:t xml:space="preserve">- Căn cứ </w:t>
      </w:r>
      <w:r w:rsidRPr="008D6669">
        <w:rPr>
          <w:color w:val="000000"/>
          <w:sz w:val="28"/>
          <w:szCs w:val="28"/>
        </w:rPr>
        <w:t>Kết luận số 213-KL/TW, ngày 21/11/2025 của Ban Bí thư về tiếp tục thực hiện Chỉ thị số 42-CT/TW, ngày 24/3/2020 về tăng cường sự lãnh đạo của Đảng đối với công tác phòng ngừa, ứng phó, khắc phục hậu quả thiên tai</w:t>
      </w:r>
      <w:r w:rsidRPr="00E3065F">
        <w:rPr>
          <w:color w:val="000000"/>
          <w:sz w:val="28"/>
          <w:szCs w:val="28"/>
          <w:lang w:val="it-IT"/>
        </w:rPr>
        <w:t xml:space="preserve">, trong đó có nội dung </w:t>
      </w:r>
      <w:r w:rsidRPr="00E3065F">
        <w:rPr>
          <w:i/>
          <w:color w:val="000000"/>
          <w:sz w:val="28"/>
          <w:szCs w:val="28"/>
          <w:lang w:val="it-IT"/>
        </w:rPr>
        <w:t>“Hoàn thiện thể chế, chính sách, các quy định của pháp luật về công tác phòng, chống thiên tai”</w:t>
      </w:r>
      <w:r w:rsidRPr="00E3065F">
        <w:rPr>
          <w:color w:val="000000"/>
          <w:sz w:val="28"/>
          <w:szCs w:val="28"/>
          <w:lang w:val="it-IT"/>
        </w:rPr>
        <w:t>.</w:t>
      </w:r>
    </w:p>
    <w:p w:rsidR="007222F5" w:rsidRPr="004B745E" w:rsidRDefault="007222F5" w:rsidP="00E710C9">
      <w:pPr>
        <w:spacing w:before="80" w:after="80"/>
        <w:ind w:firstLine="720"/>
        <w:jc w:val="both"/>
        <w:rPr>
          <w:b/>
          <w:sz w:val="28"/>
          <w:szCs w:val="28"/>
          <w:lang w:val="it-IT"/>
        </w:rPr>
      </w:pPr>
      <w:r w:rsidRPr="004B745E">
        <w:rPr>
          <w:b/>
          <w:sz w:val="28"/>
          <w:szCs w:val="28"/>
          <w:lang w:val="it-IT"/>
        </w:rPr>
        <w:t>2. Cơ sở thực tiễn</w:t>
      </w:r>
    </w:p>
    <w:p w:rsidR="007222F5" w:rsidRPr="00E3065F" w:rsidRDefault="007222F5" w:rsidP="00E710C9">
      <w:pPr>
        <w:spacing w:before="80" w:after="80"/>
        <w:ind w:firstLine="720"/>
        <w:jc w:val="both"/>
        <w:rPr>
          <w:b/>
          <w:bCs/>
          <w:sz w:val="28"/>
          <w:szCs w:val="28"/>
        </w:rPr>
      </w:pPr>
      <w:r w:rsidRPr="00E3065F">
        <w:rPr>
          <w:bCs/>
          <w:sz w:val="28"/>
          <w:szCs w:val="28"/>
          <w:lang w:val="it-IT"/>
        </w:rPr>
        <w:t xml:space="preserve">- </w:t>
      </w:r>
      <w:r w:rsidRPr="00E3065F">
        <w:rPr>
          <w:sz w:val="28"/>
          <w:szCs w:val="28"/>
          <w:lang w:val="it-IT"/>
        </w:rPr>
        <w:t>Sau khi thực hiện sáp nhập cấp tỉnh và sắp xếp, tổ chức bộ máy chính quyền địa phương theo mô hình 02 cấp</w:t>
      </w:r>
      <w:r w:rsidRPr="004B745E">
        <w:rPr>
          <w:sz w:val="28"/>
          <w:szCs w:val="28"/>
        </w:rPr>
        <w:t>, tên gọi và chức năng, nhiệm vụ của các đơn vị, địa phương có sự thay đổi, dẫn đến một số nội dung, mức chi trong Quy định không còn phù hợp. Bên cạnh đó, một số căn cứ pháp lý xây dựng các Quyết định nêu trên hiện nay đã được sửa đổi, bổ sung, điều chỉnh, thay thế bằng các văn bản</w:t>
      </w:r>
      <w:r w:rsidRPr="00E3065F">
        <w:rPr>
          <w:sz w:val="28"/>
          <w:szCs w:val="28"/>
        </w:rPr>
        <w:t>.</w:t>
      </w:r>
    </w:p>
    <w:p w:rsidR="007222F5" w:rsidRPr="00E3065F" w:rsidRDefault="007222F5" w:rsidP="00E710C9">
      <w:pPr>
        <w:spacing w:before="80" w:after="80"/>
        <w:ind w:firstLine="720"/>
        <w:jc w:val="both"/>
        <w:rPr>
          <w:sz w:val="28"/>
          <w:szCs w:val="28"/>
        </w:rPr>
      </w:pPr>
      <w:r w:rsidRPr="00E3065F">
        <w:rPr>
          <w:bCs/>
          <w:sz w:val="28"/>
          <w:szCs w:val="28"/>
        </w:rPr>
        <w:t xml:space="preserve">- </w:t>
      </w:r>
      <w:r w:rsidRPr="004B745E">
        <w:rPr>
          <w:sz w:val="28"/>
          <w:szCs w:val="28"/>
        </w:rPr>
        <w:t xml:space="preserve">Trên cơ sở đó, một số nội dung, mức chi Quỹ cần thiết phải điều chỉnh (trên cơ sở thay thế Quyết định số </w:t>
      </w:r>
      <w:r w:rsidRPr="00E3065F">
        <w:rPr>
          <w:sz w:val="28"/>
          <w:szCs w:val="28"/>
        </w:rPr>
        <w:t>47/2025</w:t>
      </w:r>
      <w:r w:rsidRPr="004B745E">
        <w:rPr>
          <w:sz w:val="28"/>
          <w:szCs w:val="28"/>
        </w:rPr>
        <w:t>/QĐ-UBND) để phù hợp với tình hình thực tế, theo đúng chức năng, nhiệm vụ, thẩm quyền của chính quyền địa phương 02 cấp và các quy định của pháp luật hiện hành, cụ thể như:</w:t>
      </w:r>
      <w:r w:rsidRPr="00E3065F">
        <w:rPr>
          <w:sz w:val="28"/>
          <w:szCs w:val="28"/>
        </w:rPr>
        <w:t xml:space="preserve"> </w:t>
      </w:r>
      <w:r w:rsidRPr="004B745E">
        <w:rPr>
          <w:sz w:val="28"/>
          <w:szCs w:val="28"/>
        </w:rPr>
        <w:t xml:space="preserve">Mở rộng phạm vi áp dụng của Quy định </w:t>
      </w:r>
      <w:r w:rsidRPr="00E3065F">
        <w:rPr>
          <w:sz w:val="28"/>
          <w:szCs w:val="28"/>
        </w:rPr>
        <w:t xml:space="preserve">chi tiết </w:t>
      </w:r>
      <w:r w:rsidRPr="004B745E">
        <w:rPr>
          <w:sz w:val="28"/>
          <w:szCs w:val="28"/>
        </w:rPr>
        <w:t xml:space="preserve">nội dung chi và mức chi Quỹ Phòng, chống thiên tai trên địa bàn </w:t>
      </w:r>
      <w:r w:rsidRPr="00E3065F">
        <w:rPr>
          <w:sz w:val="28"/>
          <w:szCs w:val="28"/>
        </w:rPr>
        <w:t>tỉnh An Giang; đ</w:t>
      </w:r>
      <w:r w:rsidRPr="004B745E">
        <w:rPr>
          <w:sz w:val="28"/>
          <w:szCs w:val="28"/>
        </w:rPr>
        <w:t>iều chỉnh các mức chi Quỹ cho phù hợp với tình hình thực tế</w:t>
      </w:r>
      <w:r w:rsidRPr="00E3065F">
        <w:rPr>
          <w:sz w:val="28"/>
          <w:szCs w:val="28"/>
        </w:rPr>
        <w:t>; đ</w:t>
      </w:r>
      <w:r w:rsidRPr="004B745E">
        <w:rPr>
          <w:sz w:val="28"/>
          <w:szCs w:val="28"/>
        </w:rPr>
        <w:t>iều chỉnh tên gọi và nội dung nhiệm vụ của các đơn vị, địa phương cho phù hợp với tình hình thực tế sau sắp xếp bộ máy chính quyền địa phương 02 cấp.</w:t>
      </w:r>
    </w:p>
    <w:p w:rsidR="007222F5" w:rsidRPr="00E3065F" w:rsidRDefault="007222F5" w:rsidP="00E710C9">
      <w:pPr>
        <w:spacing w:before="80" w:after="80"/>
        <w:ind w:firstLine="720"/>
        <w:jc w:val="both"/>
        <w:rPr>
          <w:sz w:val="28"/>
          <w:szCs w:val="28"/>
        </w:rPr>
      </w:pPr>
      <w:r w:rsidRPr="00E3065F">
        <w:rPr>
          <w:sz w:val="28"/>
          <w:szCs w:val="28"/>
        </w:rPr>
        <w:t xml:space="preserve">Vì vậy, việc ban hành Quyết định quy định nội dung chi và mức chi của Quỹ phòng, chống thiên tai trên địa bàn tỉnh An Giang (thay thế Quyết định số 47/2025/QĐ-UBND) </w:t>
      </w:r>
      <w:r w:rsidRPr="00E3065F">
        <w:rPr>
          <w:b/>
          <w:bCs/>
          <w:i/>
          <w:iCs/>
          <w:sz w:val="28"/>
          <w:szCs w:val="28"/>
        </w:rPr>
        <w:t>là cần thiết và đúng thẩm quyền</w:t>
      </w:r>
      <w:r w:rsidRPr="00E3065F">
        <w:rPr>
          <w:sz w:val="28"/>
          <w:szCs w:val="28"/>
        </w:rPr>
        <w:t>, là cơ sở pháp lý quan trọng để Cơ quan quản lý Quỹ Phòng, chống thiên tai tỉnh tham mưu, trình Chủ tịch Ủy ban nhân dân tỉnh xem xét, quyết định hỗ trợ kịp thời các hoạt động phòng, chống thiên tai trên địa bàn tỉnh; đồng thời bảo đảm việc quản lý, sử dụng Quỹ đúng quy định pháp luật, thống nhất, hiệu quả và phù hợp với điều kiện thực tế của địa phương.</w:t>
      </w:r>
    </w:p>
    <w:p w:rsidR="007222F5" w:rsidRPr="00E3065F" w:rsidRDefault="007222F5" w:rsidP="00E710C9">
      <w:pPr>
        <w:spacing w:before="80" w:after="80"/>
        <w:ind w:firstLine="720"/>
        <w:jc w:val="both"/>
        <w:rPr>
          <w:b/>
          <w:bCs/>
          <w:sz w:val="28"/>
          <w:szCs w:val="28"/>
        </w:rPr>
      </w:pPr>
      <w:r w:rsidRPr="00E3065F">
        <w:rPr>
          <w:b/>
          <w:bCs/>
          <w:sz w:val="28"/>
          <w:szCs w:val="28"/>
        </w:rPr>
        <w:t>II. MỤC ĐÍCH BAN HÀNH, QUAN ĐIỂM XÂY DỰNG DỰ THẢO VĂN BẢN</w:t>
      </w:r>
    </w:p>
    <w:p w:rsidR="007222F5" w:rsidRPr="00E3065F" w:rsidRDefault="007222F5" w:rsidP="00E710C9">
      <w:pPr>
        <w:spacing w:before="80" w:after="80"/>
        <w:ind w:firstLine="720"/>
        <w:jc w:val="both"/>
        <w:rPr>
          <w:b/>
          <w:bCs/>
          <w:sz w:val="28"/>
          <w:szCs w:val="28"/>
        </w:rPr>
      </w:pPr>
      <w:r w:rsidRPr="00E3065F">
        <w:rPr>
          <w:b/>
          <w:bCs/>
          <w:sz w:val="28"/>
          <w:szCs w:val="28"/>
        </w:rPr>
        <w:t>1. Mục đích ban hành văn bản</w:t>
      </w:r>
    </w:p>
    <w:p w:rsidR="007222F5" w:rsidRPr="00E3065F" w:rsidRDefault="007222F5" w:rsidP="00E710C9">
      <w:pPr>
        <w:spacing w:before="80" w:after="80"/>
        <w:ind w:firstLine="720"/>
        <w:jc w:val="both"/>
        <w:rPr>
          <w:bCs/>
          <w:iCs/>
          <w:sz w:val="28"/>
          <w:szCs w:val="28"/>
        </w:rPr>
      </w:pPr>
      <w:r w:rsidRPr="004B745E">
        <w:rPr>
          <w:bCs/>
          <w:iCs/>
          <w:sz w:val="28"/>
          <w:szCs w:val="28"/>
        </w:rPr>
        <w:t xml:space="preserve">Xây dựng Quyết định ban hành Quy định nội dung chi và mức chi Quỹ Phòng, chống thiên tai </w:t>
      </w:r>
      <w:r w:rsidRPr="00E3065F">
        <w:rPr>
          <w:bCs/>
          <w:iCs/>
          <w:sz w:val="28"/>
          <w:szCs w:val="28"/>
        </w:rPr>
        <w:t xml:space="preserve">trên địa bàn tỉnh An Giang </w:t>
      </w:r>
      <w:r w:rsidRPr="004B745E">
        <w:rPr>
          <w:bCs/>
          <w:iCs/>
          <w:sz w:val="28"/>
          <w:szCs w:val="28"/>
        </w:rPr>
        <w:t xml:space="preserve">để đảm bảo cho công tác quản lý, sử dụng, thanh quyết toán Quỹ Phòng, chống thiên tai </w:t>
      </w:r>
      <w:r w:rsidRPr="00E3065F">
        <w:rPr>
          <w:bCs/>
          <w:iCs/>
          <w:sz w:val="28"/>
          <w:szCs w:val="28"/>
        </w:rPr>
        <w:t xml:space="preserve">tỉnh An Giang </w:t>
      </w:r>
      <w:r w:rsidRPr="004B745E">
        <w:rPr>
          <w:bCs/>
          <w:iCs/>
          <w:sz w:val="28"/>
          <w:szCs w:val="28"/>
        </w:rPr>
        <w:t>được kịp thời, đồng bộ, thống nhất, hiệu quả và đúng quy định pháp luật hiện hành.</w:t>
      </w:r>
    </w:p>
    <w:p w:rsidR="007222F5" w:rsidRPr="004B745E" w:rsidRDefault="007222F5" w:rsidP="00E710C9">
      <w:pPr>
        <w:spacing w:before="80" w:after="80"/>
        <w:ind w:firstLine="720"/>
        <w:jc w:val="both"/>
        <w:rPr>
          <w:b/>
          <w:bCs/>
          <w:sz w:val="28"/>
          <w:szCs w:val="28"/>
          <w:lang w:val="nl-NL"/>
        </w:rPr>
      </w:pPr>
      <w:r w:rsidRPr="00E3065F">
        <w:rPr>
          <w:b/>
          <w:bCs/>
          <w:sz w:val="28"/>
          <w:szCs w:val="28"/>
        </w:rPr>
        <w:t>2. Quan điểm xây dựng văn bản</w:t>
      </w:r>
    </w:p>
    <w:p w:rsidR="007222F5" w:rsidRPr="00E3065F" w:rsidRDefault="007222F5" w:rsidP="00E710C9">
      <w:pPr>
        <w:spacing w:before="80" w:after="80"/>
        <w:ind w:firstLine="720"/>
        <w:jc w:val="both"/>
        <w:rPr>
          <w:bCs/>
          <w:sz w:val="28"/>
          <w:szCs w:val="28"/>
          <w:lang w:val="nl-NL"/>
        </w:rPr>
      </w:pPr>
      <w:r w:rsidRPr="00E3065F">
        <w:rPr>
          <w:bCs/>
          <w:sz w:val="28"/>
          <w:szCs w:val="28"/>
          <w:lang w:val="nl-NL"/>
        </w:rPr>
        <w:t>Xây dựng Quyết định nội dung chi và mức chi của Quỹ phòng, chống thiên tai trên địa bàn tỉnh An Giang thực hiện trên cơ sở các quan điểm chỉ đạo sau đây:</w:t>
      </w:r>
    </w:p>
    <w:p w:rsidR="007222F5" w:rsidRPr="00E3065F" w:rsidRDefault="007222F5" w:rsidP="00E710C9">
      <w:pPr>
        <w:spacing w:before="80" w:after="80"/>
        <w:ind w:firstLine="720"/>
        <w:jc w:val="both"/>
        <w:rPr>
          <w:bCs/>
          <w:sz w:val="28"/>
          <w:szCs w:val="28"/>
          <w:lang w:val="nl-NL"/>
        </w:rPr>
      </w:pPr>
      <w:r w:rsidRPr="00E3065F">
        <w:rPr>
          <w:bCs/>
          <w:sz w:val="28"/>
          <w:szCs w:val="28"/>
          <w:lang w:val="nl-NL"/>
        </w:rPr>
        <w:t xml:space="preserve">- Phù hợp Luật Phòng, chống thiên tai; Luật sửa đổi, bổ sung một số điều của Luật Phòng, chống thiên tai và Luật Đê điều năm 2020; </w:t>
      </w:r>
      <w:r w:rsidRPr="00E3065F">
        <w:rPr>
          <w:bCs/>
          <w:iCs/>
          <w:sz w:val="28"/>
          <w:szCs w:val="28"/>
          <w:lang w:val="nl-NL"/>
        </w:rPr>
        <w:t>Nghị định số 53/2026/NĐ-CP của Chính phủ Quy định về sửa đổi, bổ sung một số điều của các Nghị định trong lĩnh vực đê điều phòng, chống thiên tai.</w:t>
      </w:r>
    </w:p>
    <w:p w:rsidR="007222F5" w:rsidRPr="00E3065F" w:rsidRDefault="007222F5" w:rsidP="00E710C9">
      <w:pPr>
        <w:spacing w:before="80" w:after="80"/>
        <w:ind w:firstLine="720"/>
        <w:jc w:val="both"/>
        <w:rPr>
          <w:bCs/>
          <w:sz w:val="28"/>
          <w:szCs w:val="28"/>
          <w:lang w:val="nl-NL"/>
        </w:rPr>
      </w:pPr>
      <w:r w:rsidRPr="00E3065F">
        <w:rPr>
          <w:bCs/>
          <w:sz w:val="28"/>
          <w:szCs w:val="28"/>
          <w:lang w:val="nl-NL"/>
        </w:rPr>
        <w:t>- Thực hiện đúng theo Luật Ban hành Văn bản quy phạm pháp luật số 64/2025/QH15 ngày 19/02/2025.</w:t>
      </w:r>
    </w:p>
    <w:p w:rsidR="007222F5" w:rsidRPr="00E3065F" w:rsidRDefault="007222F5" w:rsidP="00E710C9">
      <w:pPr>
        <w:spacing w:before="80" w:after="80"/>
        <w:ind w:firstLine="720"/>
        <w:jc w:val="both"/>
        <w:rPr>
          <w:bCs/>
          <w:iCs/>
          <w:sz w:val="28"/>
          <w:szCs w:val="28"/>
          <w:lang w:val="nl-NL"/>
        </w:rPr>
      </w:pPr>
      <w:r w:rsidRPr="004B745E">
        <w:rPr>
          <w:bCs/>
          <w:iCs/>
          <w:sz w:val="28"/>
          <w:szCs w:val="28"/>
        </w:rPr>
        <w:t>- Điều chỉnh một số mức chi Quỹ cho phù hợp với tình hình thực tế và trên cơ sở tiêu chuẩn, định mức chuyên ngành của các bộ, ngành chức năng theo quy định hiện hành.</w:t>
      </w:r>
    </w:p>
    <w:p w:rsidR="007222F5" w:rsidRPr="00684A5E" w:rsidRDefault="007222F5" w:rsidP="00E710C9">
      <w:pPr>
        <w:spacing w:before="80" w:after="80"/>
        <w:ind w:firstLine="720"/>
        <w:jc w:val="both"/>
        <w:rPr>
          <w:bCs/>
          <w:iCs/>
          <w:sz w:val="28"/>
          <w:szCs w:val="28"/>
          <w:lang w:val="sv-SE"/>
        </w:rPr>
      </w:pPr>
      <w:r w:rsidRPr="00E3065F">
        <w:rPr>
          <w:bCs/>
          <w:iCs/>
          <w:sz w:val="28"/>
          <w:szCs w:val="28"/>
          <w:lang w:val="nl-NL"/>
        </w:rPr>
        <w:t xml:space="preserve">- </w:t>
      </w:r>
      <w:r>
        <w:rPr>
          <w:bCs/>
          <w:iCs/>
          <w:sz w:val="28"/>
          <w:szCs w:val="28"/>
          <w:lang w:val="sv-SE"/>
        </w:rPr>
        <w:t>Đảm bảo nguyên tắc chi</w:t>
      </w:r>
      <w:r w:rsidRPr="00684A5E">
        <w:rPr>
          <w:bCs/>
          <w:iCs/>
          <w:sz w:val="28"/>
          <w:szCs w:val="28"/>
          <w:lang w:val="sv-SE"/>
        </w:rPr>
        <w:t xml:space="preserve"> hỗ trợ cho các đối tượng và nội dung chưa được hỗ trợ từ các nguồn ngân sách nhà nước hoặc các chính sách khác để tránh lãng phí và trùng lặp.</w:t>
      </w:r>
    </w:p>
    <w:p w:rsidR="007222F5" w:rsidRPr="00E3065F" w:rsidRDefault="007222F5" w:rsidP="00E710C9">
      <w:pPr>
        <w:spacing w:before="80" w:after="80"/>
        <w:ind w:firstLine="720"/>
        <w:jc w:val="both"/>
        <w:rPr>
          <w:b/>
          <w:bCs/>
          <w:sz w:val="28"/>
          <w:szCs w:val="28"/>
          <w:lang w:val="sv-SE"/>
        </w:rPr>
      </w:pPr>
      <w:r w:rsidRPr="00E3065F">
        <w:rPr>
          <w:b/>
          <w:bCs/>
          <w:sz w:val="28"/>
          <w:szCs w:val="28"/>
          <w:lang w:val="sv-SE"/>
        </w:rPr>
        <w:t>III. QUÁ TRÌNH XÂY DỰNG DỰ THẢO VĂN BẢN</w:t>
      </w:r>
    </w:p>
    <w:p w:rsidR="007222F5" w:rsidRPr="00E3065F" w:rsidRDefault="007222F5" w:rsidP="00E710C9">
      <w:pPr>
        <w:spacing w:before="80" w:after="80"/>
        <w:ind w:firstLine="720"/>
        <w:jc w:val="both"/>
        <w:rPr>
          <w:bCs/>
          <w:sz w:val="28"/>
          <w:szCs w:val="28"/>
          <w:lang w:val="sv-SE"/>
        </w:rPr>
      </w:pPr>
      <w:r w:rsidRPr="00E3065F">
        <w:rPr>
          <w:bCs/>
          <w:sz w:val="28"/>
          <w:szCs w:val="28"/>
          <w:lang w:val="sv-SE"/>
        </w:rPr>
        <w:t>Ngày 24/02/2026, Sở Nông nghiệp và Môi trường ban hành Công văn số 1606/SNNMT-CCTL gửi Sở Tư pháp về việc đăng ký xây dựng văn bản quy phạm pháp luật thuộc lĩnh vực nông nghiệp và môi trường (thủy lợi, đê điều và phòng, chống thiên tai) năm 2026.</w:t>
      </w:r>
    </w:p>
    <w:p w:rsidR="007222F5" w:rsidRPr="00E3065F" w:rsidRDefault="007222F5" w:rsidP="00E710C9">
      <w:pPr>
        <w:spacing w:before="80" w:after="80"/>
        <w:ind w:firstLine="720"/>
        <w:jc w:val="both"/>
        <w:rPr>
          <w:bCs/>
          <w:sz w:val="28"/>
          <w:szCs w:val="28"/>
          <w:lang w:val="sv-SE"/>
        </w:rPr>
      </w:pPr>
      <w:r w:rsidRPr="00E3065F">
        <w:rPr>
          <w:bCs/>
          <w:sz w:val="28"/>
          <w:szCs w:val="28"/>
          <w:lang w:val="sv-SE"/>
        </w:rPr>
        <w:t xml:space="preserve">Trên cơ sở ý kiến góp ý của Sở Tư pháp tại Công văn số 1549/STP-XDTHPL ngày 12/3/2026 của Sở Tư pháp về việc ý kiến đối với đăng ký xây dựng Quyết định quy định nội dung chi và mức chi của Quỹ phòng, chống thiên tai trên địa bàn tỉnh An Giang. Ngày 23/3/2026 Sở Nông nghiệp và Môi trường ban hành Công văn số 2690/SNNMT-CCTL trình UBND tỉnh về việc </w:t>
      </w:r>
      <w:r w:rsidRPr="004B745E">
        <w:rPr>
          <w:bCs/>
          <w:sz w:val="28"/>
          <w:szCs w:val="28"/>
        </w:rPr>
        <w:t xml:space="preserve">đăng ký xây dựng văn bản quy phạm pháp luật thuộc lĩnh vực nông nghiệp và môi trường </w:t>
      </w:r>
      <w:r w:rsidRPr="004B745E">
        <w:rPr>
          <w:bCs/>
          <w:i/>
          <w:iCs/>
          <w:sz w:val="28"/>
          <w:szCs w:val="28"/>
        </w:rPr>
        <w:t>(thủy lợi, đê điều và phòng, chống thiên tai</w:t>
      </w:r>
      <w:r w:rsidRPr="00E3065F">
        <w:rPr>
          <w:bCs/>
          <w:i/>
          <w:iCs/>
          <w:sz w:val="28"/>
          <w:szCs w:val="28"/>
          <w:lang w:val="sv-SE"/>
        </w:rPr>
        <w:t>).</w:t>
      </w:r>
    </w:p>
    <w:p w:rsidR="007222F5" w:rsidRPr="00E3065F" w:rsidRDefault="007222F5" w:rsidP="00E710C9">
      <w:pPr>
        <w:spacing w:before="80" w:after="80"/>
        <w:ind w:firstLine="720"/>
        <w:jc w:val="both"/>
        <w:rPr>
          <w:bCs/>
          <w:sz w:val="28"/>
          <w:szCs w:val="28"/>
          <w:lang w:val="sv-SE"/>
        </w:rPr>
      </w:pPr>
      <w:r w:rsidRPr="00E3065F">
        <w:rPr>
          <w:bCs/>
          <w:sz w:val="28"/>
          <w:szCs w:val="28"/>
          <w:lang w:val="sv-SE"/>
        </w:rPr>
        <w:t xml:space="preserve">Thực hiện Công văn số 4926/VP-NC ngày 27/03/2026 của UBND tỉnh về việc chấp thuận đăng ký xây dựng quyết định của UBND tỉnh, lĩnh vực nông nghiệp và môi trường (thủy lợi, đê điều và phòng, chống thiên tai). </w:t>
      </w:r>
    </w:p>
    <w:p w:rsidR="007222F5" w:rsidRPr="00E3065F" w:rsidRDefault="007222F5" w:rsidP="00E710C9">
      <w:pPr>
        <w:spacing w:before="80" w:after="80"/>
        <w:ind w:firstLine="720"/>
        <w:jc w:val="both"/>
        <w:rPr>
          <w:bCs/>
          <w:sz w:val="28"/>
          <w:szCs w:val="28"/>
          <w:lang w:val="sv-SE"/>
        </w:rPr>
      </w:pPr>
      <w:r w:rsidRPr="00E3065F">
        <w:rPr>
          <w:bCs/>
          <w:sz w:val="28"/>
          <w:szCs w:val="28"/>
          <w:lang w:val="sv-SE"/>
        </w:rPr>
        <w:t>Chi cục Thủy lợi đã rà soát tham mưu Sở Nông nghiệp và Môi trường xây dựng dự thảo Tờ trình và dự thảo Quyết định Quy định nội dung chi và mức chi của Quỹ phòng, chống thiên tai trên địa bàn tỉnh An Giang.</w:t>
      </w:r>
    </w:p>
    <w:p w:rsidR="007222F5" w:rsidRPr="00E3065F" w:rsidRDefault="007222F5" w:rsidP="00E710C9">
      <w:pPr>
        <w:spacing w:before="80" w:after="80"/>
        <w:ind w:firstLine="720"/>
        <w:jc w:val="both"/>
        <w:rPr>
          <w:bCs/>
          <w:sz w:val="28"/>
          <w:szCs w:val="28"/>
          <w:lang w:val="sv-SE"/>
        </w:rPr>
      </w:pPr>
      <w:r w:rsidRPr="00E3065F">
        <w:rPr>
          <w:bCs/>
          <w:sz w:val="28"/>
          <w:szCs w:val="28"/>
          <w:lang w:val="sv-SE"/>
        </w:rPr>
        <w:t>Ngày …./…./2026, Sở Nông nghiệp và Môi trường ban hành Công văn số       /SNNMT-CCTL gửi lấy ý kiến các Sở, ban, ngành, đoàn thể: Sở Tài chính, Sở Nội vụ, Sở Tư pháp,</w:t>
      </w:r>
      <w:r w:rsidRPr="00E3065F">
        <w:rPr>
          <w:bCs/>
          <w:color w:val="000000"/>
          <w:sz w:val="28"/>
          <w:szCs w:val="28"/>
          <w:lang w:val="sv-SE"/>
        </w:rPr>
        <w:t xml:space="preserve"> Sở Khoa học và Công nghệ, Sở Xây dựng, Sở Du lịch, Sở Công Thương, Ủy ban Mặt trận Tổ quốc Việt Nam tỉnh, </w:t>
      </w:r>
      <w:r w:rsidRPr="003B63EC">
        <w:rPr>
          <w:bCs/>
          <w:color w:val="000000"/>
          <w:sz w:val="28"/>
          <w:szCs w:val="28"/>
        </w:rPr>
        <w:t>Ban Quản lý Khu kinh tế tỉnh</w:t>
      </w:r>
      <w:r w:rsidRPr="00E3065F">
        <w:rPr>
          <w:bCs/>
          <w:color w:val="000000"/>
          <w:sz w:val="28"/>
          <w:szCs w:val="28"/>
          <w:lang w:val="sv-SE"/>
        </w:rPr>
        <w:t xml:space="preserve">, </w:t>
      </w:r>
      <w:r w:rsidRPr="00E3065F">
        <w:rPr>
          <w:bCs/>
          <w:sz w:val="28"/>
          <w:szCs w:val="28"/>
          <w:lang w:val="sv-SE"/>
        </w:rPr>
        <w:t xml:space="preserve">Công ty TNHH MTV Khai thác Thủy lợi miền Nam, Công ty TNHH MTV Khai thác Thủy lợi An Giang, Công ty Điện lực An Giang, Đài Khí tượng Thủy văn tỉnh An Giang và UBND 102 xã, phường, đặc khu (gọi tắt là UBND cấp xã) góp ý Dự thảo Tờ trình; Dự thảo Quyết định ban hành Quy định nội dung chi và mức chi của Quỹ phòng, chống thiên tai trên địa bàn tỉnh An Giang. </w:t>
      </w:r>
      <w:r w:rsidRPr="004B745E">
        <w:rPr>
          <w:bCs/>
          <w:sz w:val="28"/>
          <w:szCs w:val="28"/>
        </w:rPr>
        <w:t xml:space="preserve">Đồng thời, đề nghị Văn phòng Ủy ban nhân dân </w:t>
      </w:r>
      <w:r w:rsidRPr="00E3065F">
        <w:rPr>
          <w:bCs/>
          <w:sz w:val="28"/>
          <w:szCs w:val="28"/>
          <w:lang w:val="sv-SE"/>
        </w:rPr>
        <w:t xml:space="preserve">tỉnh </w:t>
      </w:r>
      <w:r w:rsidRPr="004B745E">
        <w:rPr>
          <w:bCs/>
          <w:sz w:val="28"/>
          <w:szCs w:val="28"/>
        </w:rPr>
        <w:t xml:space="preserve">hỗ trợ đăng tải toàn văn hồ sơ dự thảo Quyết định trên cổng thông tin điện tử của </w:t>
      </w:r>
      <w:r w:rsidRPr="00E3065F">
        <w:rPr>
          <w:bCs/>
          <w:sz w:val="28"/>
          <w:szCs w:val="28"/>
          <w:lang w:val="sv-SE"/>
        </w:rPr>
        <w:t xml:space="preserve">tỉnh </w:t>
      </w:r>
      <w:r w:rsidRPr="004B745E">
        <w:rPr>
          <w:bCs/>
          <w:sz w:val="28"/>
          <w:szCs w:val="28"/>
        </w:rPr>
        <w:t>trong thời hạn ít nhất 10 ngày để các cơ quan, tổ chức, cá nhân góp ý kiến theo quy định tại điểm c khoản 1 Điều 49 Nghị định số 78/2025/NĐ-CP ngày 01 tháng 4 năm 2025 của Chính phủ quy định chi tiết một số điều và biện pháp để tổ chức, hướng dẫn thi hành Luật Ban hành văn bản quy phạm pháp luật</w:t>
      </w:r>
      <w:r w:rsidRPr="00E3065F">
        <w:rPr>
          <w:bCs/>
          <w:sz w:val="28"/>
          <w:szCs w:val="28"/>
          <w:lang w:val="sv-SE"/>
        </w:rPr>
        <w:t>.</w:t>
      </w:r>
    </w:p>
    <w:p w:rsidR="007222F5" w:rsidRPr="00E3065F" w:rsidRDefault="007222F5" w:rsidP="00E710C9">
      <w:pPr>
        <w:spacing w:before="80" w:after="80"/>
        <w:ind w:firstLine="720"/>
        <w:jc w:val="both"/>
        <w:rPr>
          <w:bCs/>
          <w:sz w:val="28"/>
          <w:szCs w:val="28"/>
          <w:lang w:val="sv-SE"/>
        </w:rPr>
      </w:pPr>
      <w:r w:rsidRPr="004B745E">
        <w:rPr>
          <w:bCs/>
          <w:sz w:val="28"/>
          <w:szCs w:val="28"/>
        </w:rPr>
        <w:t xml:space="preserve">Tính đến ngày…tháng…năm 2026, có… sở, ngành, đơn vị và địa phương gửi văn bản góp ý. Trong đó có …/… ý kiến thống nhất với hồ sơ dự thảo Quyết định và có </w:t>
      </w:r>
      <w:r w:rsidRPr="00E3065F">
        <w:rPr>
          <w:bCs/>
          <w:sz w:val="28"/>
          <w:szCs w:val="28"/>
          <w:lang w:val="sv-SE"/>
        </w:rPr>
        <w:t>…</w:t>
      </w:r>
      <w:r w:rsidRPr="004B745E">
        <w:rPr>
          <w:bCs/>
          <w:sz w:val="28"/>
          <w:szCs w:val="28"/>
        </w:rPr>
        <w:t>/</w:t>
      </w:r>
      <w:r w:rsidRPr="00E3065F">
        <w:rPr>
          <w:bCs/>
          <w:sz w:val="28"/>
          <w:szCs w:val="28"/>
          <w:lang w:val="sv-SE"/>
        </w:rPr>
        <w:t>…</w:t>
      </w:r>
      <w:r w:rsidRPr="004B745E">
        <w:rPr>
          <w:bCs/>
          <w:sz w:val="28"/>
          <w:szCs w:val="28"/>
        </w:rPr>
        <w:t xml:space="preserve"> ý kiến góp ý của các sở, ngành, đơn vị, địa phương. </w:t>
      </w:r>
    </w:p>
    <w:p w:rsidR="007222F5" w:rsidRPr="004B745E" w:rsidRDefault="007222F5" w:rsidP="00E710C9">
      <w:pPr>
        <w:spacing w:before="80" w:after="80"/>
        <w:ind w:firstLine="720"/>
        <w:jc w:val="both"/>
        <w:rPr>
          <w:bCs/>
          <w:sz w:val="28"/>
          <w:szCs w:val="28"/>
        </w:rPr>
      </w:pPr>
      <w:r w:rsidRPr="004B745E">
        <w:rPr>
          <w:bCs/>
          <w:sz w:val="28"/>
          <w:szCs w:val="28"/>
        </w:rPr>
        <w:t>Trên cơ sở ý kiến của các sở, ban, ngành, đơn vị, địa phương</w:t>
      </w:r>
      <w:r w:rsidRPr="00E3065F">
        <w:rPr>
          <w:bCs/>
          <w:sz w:val="28"/>
          <w:szCs w:val="28"/>
          <w:lang w:val="sv-SE"/>
        </w:rPr>
        <w:t>,</w:t>
      </w:r>
      <w:r w:rsidRPr="004B745E">
        <w:rPr>
          <w:bCs/>
          <w:sz w:val="28"/>
          <w:szCs w:val="28"/>
        </w:rPr>
        <w:t xml:space="preserve"> Sở Nông nghiệp và Môi trường đã tiếp thu, hoàn thiện hồ sơ dự thảo Quyết định (lần 2) và gửi Sở Tư pháp thẩm định tại Công văn số …/SNNMT-CCTL ngày … tháng … năm 2026.</w:t>
      </w:r>
    </w:p>
    <w:p w:rsidR="007222F5" w:rsidRPr="00E3065F" w:rsidRDefault="007222F5" w:rsidP="00E710C9">
      <w:pPr>
        <w:spacing w:before="80" w:after="80"/>
        <w:ind w:firstLine="720"/>
        <w:jc w:val="both"/>
        <w:rPr>
          <w:bCs/>
          <w:sz w:val="28"/>
          <w:szCs w:val="28"/>
          <w:lang w:val="sv-SE"/>
        </w:rPr>
      </w:pPr>
      <w:r w:rsidRPr="00E3065F">
        <w:rPr>
          <w:bCs/>
          <w:sz w:val="28"/>
          <w:szCs w:val="28"/>
          <w:lang w:val="sv-SE"/>
        </w:rPr>
        <w:t xml:space="preserve"> Trên cơ sở ý kiến thẩm định của Sở Tư pháp tại Báo cáo số …./BC-STP ngày …./…./2026, Sở Nông nghiệp và Môi trường </w:t>
      </w:r>
      <w:r w:rsidRPr="004B745E">
        <w:rPr>
          <w:bCs/>
          <w:sz w:val="28"/>
          <w:szCs w:val="28"/>
        </w:rPr>
        <w:t>đã tiếp thu, hoàn thiện nội dung hồ sơ dự thảo Quyết định (lần 3)</w:t>
      </w:r>
      <w:r w:rsidRPr="00E3065F">
        <w:rPr>
          <w:bCs/>
          <w:sz w:val="28"/>
          <w:szCs w:val="28"/>
          <w:lang w:val="sv-SE"/>
        </w:rPr>
        <w:t xml:space="preserve"> trình UBND tỉnh xem xét, ban hành Quy định nội dung chi và mức chi của Quỹ phòng, chống thiên tai trên địa bàn tỉnh An Giang.</w:t>
      </w:r>
    </w:p>
    <w:p w:rsidR="007222F5" w:rsidRPr="00E3065F" w:rsidRDefault="007222F5" w:rsidP="00E710C9">
      <w:pPr>
        <w:spacing w:before="80" w:after="80"/>
        <w:ind w:firstLine="720"/>
        <w:jc w:val="both"/>
        <w:rPr>
          <w:bCs/>
          <w:sz w:val="28"/>
          <w:szCs w:val="28"/>
          <w:lang w:val="sv-SE"/>
        </w:rPr>
      </w:pPr>
      <w:r w:rsidRPr="00E3065F">
        <w:rPr>
          <w:bCs/>
          <w:sz w:val="28"/>
          <w:szCs w:val="28"/>
          <w:lang w:val="sv-SE"/>
        </w:rPr>
        <w:t>Sở Nông nghiệp và Môi trường thực hiện quy trình xây dựng, ban hành quyết định quy phạm pháp luật của UBND tỉnh đảm bảo tuân thủ đúng quy định của Luật Ban hành văn bản quy phạm pháp luật.</w:t>
      </w:r>
    </w:p>
    <w:p w:rsidR="007222F5" w:rsidRPr="004B745E" w:rsidRDefault="007222F5" w:rsidP="00E710C9">
      <w:pPr>
        <w:spacing w:before="80" w:after="80"/>
        <w:ind w:firstLine="720"/>
        <w:jc w:val="both"/>
        <w:rPr>
          <w:bCs/>
          <w:sz w:val="28"/>
          <w:szCs w:val="28"/>
          <w:lang w:val="nl-NL"/>
        </w:rPr>
      </w:pPr>
      <w:r w:rsidRPr="00E3065F">
        <w:rPr>
          <w:b/>
          <w:bCs/>
          <w:sz w:val="28"/>
          <w:szCs w:val="28"/>
          <w:lang w:val="sv-SE"/>
        </w:rPr>
        <w:t>IV. BỐ CỤC VÀ NỘI DUNG CƠ BẢN CỦA DỰ THẢO VĂN BẢN</w:t>
      </w:r>
    </w:p>
    <w:p w:rsidR="007222F5" w:rsidRPr="00E3065F" w:rsidRDefault="007222F5" w:rsidP="00E710C9">
      <w:pPr>
        <w:spacing w:before="80" w:after="80"/>
        <w:ind w:firstLine="720"/>
        <w:jc w:val="both"/>
        <w:rPr>
          <w:b/>
          <w:bCs/>
          <w:sz w:val="28"/>
          <w:szCs w:val="28"/>
          <w:lang w:val="nl-NL"/>
        </w:rPr>
      </w:pPr>
      <w:r w:rsidRPr="00E3065F">
        <w:rPr>
          <w:b/>
          <w:bCs/>
          <w:sz w:val="28"/>
          <w:szCs w:val="28"/>
          <w:lang w:val="nl-NL"/>
        </w:rPr>
        <w:t>1. Phạm vi điều chỉnh, đối tượng áp dụng</w:t>
      </w:r>
    </w:p>
    <w:p w:rsidR="007222F5" w:rsidRPr="004B745E" w:rsidRDefault="007222F5" w:rsidP="00E710C9">
      <w:pPr>
        <w:spacing w:before="80" w:after="80"/>
        <w:ind w:firstLine="720"/>
        <w:jc w:val="both"/>
        <w:rPr>
          <w:bCs/>
          <w:sz w:val="28"/>
          <w:szCs w:val="28"/>
          <w:lang w:val="nl-NL"/>
        </w:rPr>
      </w:pPr>
      <w:r w:rsidRPr="004B745E">
        <w:rPr>
          <w:bCs/>
          <w:sz w:val="28"/>
          <w:szCs w:val="28"/>
          <w:lang w:val="nl-NL"/>
        </w:rPr>
        <w:t>1.1.Phạm vi điều chỉnh</w:t>
      </w:r>
    </w:p>
    <w:p w:rsidR="007222F5" w:rsidRPr="00E3065F" w:rsidRDefault="007222F5" w:rsidP="00E710C9">
      <w:pPr>
        <w:tabs>
          <w:tab w:val="right" w:leader="dot" w:pos="7920"/>
        </w:tabs>
        <w:spacing w:before="80" w:after="80"/>
        <w:ind w:firstLine="720"/>
        <w:jc w:val="both"/>
        <w:rPr>
          <w:sz w:val="28"/>
          <w:szCs w:val="28"/>
          <w:lang w:val="nl-NL"/>
        </w:rPr>
      </w:pPr>
      <w:r w:rsidRPr="00E3065F">
        <w:rPr>
          <w:sz w:val="28"/>
          <w:szCs w:val="28"/>
          <w:lang w:val="nl-NL"/>
        </w:rPr>
        <w:t xml:space="preserve">Quyết định này quy định chi tiết nội dung chi và mức chi của Quỹ phòng, chống thiên tai </w:t>
      </w:r>
      <w:r w:rsidRPr="00E3065F">
        <w:rPr>
          <w:color w:val="000000"/>
          <w:sz w:val="28"/>
          <w:szCs w:val="28"/>
          <w:lang w:val="nl-NL"/>
        </w:rPr>
        <w:t xml:space="preserve">trên địa bàn </w:t>
      </w:r>
      <w:r w:rsidRPr="00E3065F">
        <w:rPr>
          <w:sz w:val="28"/>
          <w:szCs w:val="28"/>
          <w:lang w:val="nl-NL"/>
        </w:rPr>
        <w:t xml:space="preserve">tỉnh An Giang </w:t>
      </w:r>
      <w:r w:rsidRPr="004B745E">
        <w:rPr>
          <w:sz w:val="28"/>
          <w:szCs w:val="28"/>
        </w:rPr>
        <w:t>(sau đây gọi tắt là Quỹ)</w:t>
      </w:r>
      <w:r w:rsidRPr="00E3065F">
        <w:rPr>
          <w:sz w:val="28"/>
          <w:szCs w:val="28"/>
          <w:lang w:val="nl-NL"/>
        </w:rPr>
        <w:t>.</w:t>
      </w:r>
    </w:p>
    <w:p w:rsidR="007222F5" w:rsidRPr="004B745E" w:rsidRDefault="007222F5" w:rsidP="00E710C9">
      <w:pPr>
        <w:spacing w:before="80" w:after="80"/>
        <w:ind w:firstLine="720"/>
        <w:jc w:val="both"/>
        <w:rPr>
          <w:bCs/>
          <w:spacing w:val="2"/>
          <w:position w:val="2"/>
          <w:sz w:val="28"/>
          <w:szCs w:val="28"/>
          <w:lang w:val="nl-NL"/>
        </w:rPr>
      </w:pPr>
      <w:r w:rsidRPr="004B745E">
        <w:rPr>
          <w:bCs/>
          <w:spacing w:val="2"/>
          <w:position w:val="2"/>
          <w:sz w:val="28"/>
          <w:szCs w:val="28"/>
          <w:lang w:val="nl-NL"/>
        </w:rPr>
        <w:t>1.2. Đối tượng áp dụng</w:t>
      </w:r>
    </w:p>
    <w:p w:rsidR="007222F5" w:rsidRPr="00E3065F" w:rsidRDefault="007222F5" w:rsidP="00E710C9">
      <w:pPr>
        <w:spacing w:before="80" w:after="80"/>
        <w:ind w:firstLine="720"/>
        <w:jc w:val="both"/>
        <w:rPr>
          <w:sz w:val="28"/>
          <w:szCs w:val="28"/>
          <w:lang w:val="nl-NL"/>
        </w:rPr>
      </w:pPr>
      <w:r w:rsidRPr="00E3065F">
        <w:rPr>
          <w:sz w:val="28"/>
          <w:szCs w:val="28"/>
          <w:lang w:val="nl-NL"/>
        </w:rPr>
        <w:t>Các cơ quan, tổ chức, cá nhân có hoạt động liên quan đến công tác ứng phó, cứu trợ, hỗ trợ khắc phục hậu quả, phòng ngừa thiên tai và liên quan đến việc quản lý, sử dụng Quỹ phòng, chống thiên tai tỉnh An Giang.</w:t>
      </w:r>
    </w:p>
    <w:p w:rsidR="007222F5" w:rsidRPr="004B745E" w:rsidRDefault="007222F5" w:rsidP="00E710C9">
      <w:pPr>
        <w:spacing w:before="80" w:after="80"/>
        <w:ind w:firstLine="720"/>
        <w:jc w:val="both"/>
        <w:rPr>
          <w:b/>
          <w:sz w:val="28"/>
          <w:szCs w:val="28"/>
          <w:lang w:val="en-US"/>
        </w:rPr>
      </w:pPr>
      <w:r w:rsidRPr="004B745E">
        <w:rPr>
          <w:b/>
          <w:sz w:val="28"/>
          <w:szCs w:val="28"/>
          <w:lang w:val="en-US"/>
        </w:rPr>
        <w:t>2. Bố cục</w:t>
      </w:r>
    </w:p>
    <w:p w:rsidR="007222F5" w:rsidRPr="004B745E" w:rsidRDefault="007222F5" w:rsidP="00E710C9">
      <w:pPr>
        <w:spacing w:before="80" w:after="80"/>
        <w:ind w:firstLine="709"/>
        <w:jc w:val="both"/>
        <w:rPr>
          <w:sz w:val="28"/>
          <w:szCs w:val="28"/>
          <w:lang w:val="en-US"/>
        </w:rPr>
      </w:pPr>
      <w:r w:rsidRPr="004B745E">
        <w:rPr>
          <w:sz w:val="28"/>
          <w:szCs w:val="28"/>
          <w:lang w:val="en-US"/>
        </w:rPr>
        <w:t>Dự thảo Q</w:t>
      </w:r>
      <w:r w:rsidRPr="004B745E">
        <w:rPr>
          <w:bCs/>
          <w:sz w:val="28"/>
          <w:szCs w:val="28"/>
          <w:shd w:val="clear" w:color="auto" w:fill="FFFFFF"/>
          <w:lang w:val="en-US" w:eastAsia="vi-VN"/>
        </w:rPr>
        <w:t xml:space="preserve">uyết định của UBND tỉnh </w:t>
      </w:r>
      <w:r w:rsidRPr="004B745E">
        <w:rPr>
          <w:sz w:val="28"/>
          <w:szCs w:val="28"/>
          <w:lang w:val="en-US"/>
        </w:rPr>
        <w:t xml:space="preserve">Quy định </w:t>
      </w:r>
      <w:r w:rsidRPr="004B745E">
        <w:rPr>
          <w:bCs/>
          <w:sz w:val="28"/>
          <w:szCs w:val="28"/>
          <w:lang w:val="en-US"/>
        </w:rPr>
        <w:t>nội dung chi và mức chi của Quỹ phòng, chống thiên tai</w:t>
      </w:r>
      <w:r w:rsidRPr="004B745E">
        <w:rPr>
          <w:sz w:val="28"/>
          <w:szCs w:val="28"/>
          <w:lang w:val="en-US"/>
        </w:rPr>
        <w:t xml:space="preserve"> trên địa bàn tỉnh An Giang, gồm 03 Chương; 09 Điều, cụ thể như sau: </w:t>
      </w:r>
    </w:p>
    <w:p w:rsidR="007222F5" w:rsidRPr="004B745E" w:rsidRDefault="007222F5" w:rsidP="00E710C9">
      <w:pPr>
        <w:spacing w:before="80" w:after="80"/>
        <w:ind w:firstLine="720"/>
        <w:jc w:val="both"/>
        <w:rPr>
          <w:sz w:val="28"/>
          <w:szCs w:val="28"/>
        </w:rPr>
      </w:pPr>
      <w:r w:rsidRPr="004B745E">
        <w:rPr>
          <w:sz w:val="28"/>
          <w:szCs w:val="28"/>
        </w:rPr>
        <w:t>Chương I: QUY ĐỊNH CHUNG</w:t>
      </w:r>
    </w:p>
    <w:p w:rsidR="007222F5" w:rsidRPr="00E3065F" w:rsidRDefault="007222F5" w:rsidP="00E710C9">
      <w:pPr>
        <w:spacing w:before="80" w:after="80"/>
        <w:ind w:firstLine="720"/>
        <w:jc w:val="both"/>
        <w:rPr>
          <w:sz w:val="28"/>
          <w:szCs w:val="28"/>
        </w:rPr>
      </w:pPr>
      <w:r>
        <w:rPr>
          <w:sz w:val="28"/>
          <w:szCs w:val="28"/>
        </w:rPr>
        <w:t>Điều 1</w:t>
      </w:r>
      <w:r>
        <w:rPr>
          <w:sz w:val="28"/>
          <w:szCs w:val="28"/>
          <w:lang w:val="en-US"/>
        </w:rPr>
        <w:t>.</w:t>
      </w:r>
      <w:r w:rsidRPr="004B745E">
        <w:rPr>
          <w:sz w:val="28"/>
          <w:szCs w:val="28"/>
        </w:rPr>
        <w:t xml:space="preserve"> Phạm vi điều chỉnh</w:t>
      </w:r>
      <w:r w:rsidRPr="00E3065F">
        <w:rPr>
          <w:sz w:val="28"/>
          <w:szCs w:val="28"/>
        </w:rPr>
        <w:t xml:space="preserve"> và đ</w:t>
      </w:r>
      <w:r w:rsidRPr="004B745E">
        <w:rPr>
          <w:sz w:val="28"/>
          <w:szCs w:val="28"/>
        </w:rPr>
        <w:t>ối tượng áp dụng</w:t>
      </w:r>
    </w:p>
    <w:p w:rsidR="007222F5" w:rsidRPr="00E3065F" w:rsidRDefault="007222F5" w:rsidP="00E710C9">
      <w:pPr>
        <w:spacing w:before="80" w:after="80"/>
        <w:ind w:firstLine="720"/>
        <w:jc w:val="both"/>
        <w:rPr>
          <w:sz w:val="28"/>
          <w:szCs w:val="28"/>
        </w:rPr>
      </w:pPr>
      <w:r w:rsidRPr="00E3065F">
        <w:rPr>
          <w:sz w:val="28"/>
          <w:szCs w:val="28"/>
        </w:rPr>
        <w:t>Điều 2. Nguyên tắc áp dụng</w:t>
      </w:r>
    </w:p>
    <w:p w:rsidR="007222F5" w:rsidRPr="00E3065F" w:rsidRDefault="007222F5" w:rsidP="00E710C9">
      <w:pPr>
        <w:spacing w:before="80" w:after="80"/>
        <w:ind w:firstLine="720"/>
        <w:jc w:val="both"/>
        <w:rPr>
          <w:bCs/>
          <w:color w:val="000000"/>
          <w:sz w:val="28"/>
          <w:szCs w:val="28"/>
        </w:rPr>
      </w:pPr>
      <w:r w:rsidRPr="00E879B1">
        <w:rPr>
          <w:color w:val="000000"/>
          <w:sz w:val="28"/>
          <w:szCs w:val="28"/>
        </w:rPr>
        <w:t xml:space="preserve">Chương II: </w:t>
      </w:r>
      <w:r w:rsidRPr="00E879B1">
        <w:rPr>
          <w:bCs/>
          <w:color w:val="000000"/>
          <w:sz w:val="28"/>
          <w:szCs w:val="28"/>
        </w:rPr>
        <w:t xml:space="preserve">QUY ĐỊNH </w:t>
      </w:r>
      <w:r w:rsidRPr="00E3065F">
        <w:rPr>
          <w:bCs/>
          <w:color w:val="000000"/>
          <w:sz w:val="28"/>
          <w:szCs w:val="28"/>
        </w:rPr>
        <w:t>CHI TIẾT</w:t>
      </w:r>
      <w:r w:rsidRPr="00E879B1">
        <w:rPr>
          <w:bCs/>
          <w:color w:val="000000"/>
          <w:sz w:val="28"/>
          <w:szCs w:val="28"/>
        </w:rPr>
        <w:t xml:space="preserve"> NỘI DUNG CHI VÀ MỨC CHI </w:t>
      </w:r>
      <w:r w:rsidRPr="00E3065F">
        <w:rPr>
          <w:bCs/>
          <w:color w:val="000000"/>
          <w:sz w:val="28"/>
          <w:szCs w:val="28"/>
        </w:rPr>
        <w:t xml:space="preserve">CỦA </w:t>
      </w:r>
      <w:r w:rsidRPr="00E879B1">
        <w:rPr>
          <w:bCs/>
          <w:color w:val="000000"/>
          <w:sz w:val="28"/>
          <w:szCs w:val="28"/>
        </w:rPr>
        <w:t xml:space="preserve">QUỸ </w:t>
      </w:r>
    </w:p>
    <w:p w:rsidR="007222F5" w:rsidRPr="00E3065F" w:rsidRDefault="007222F5" w:rsidP="00E710C9">
      <w:pPr>
        <w:spacing w:before="80" w:after="80"/>
        <w:ind w:firstLine="720"/>
        <w:jc w:val="both"/>
        <w:rPr>
          <w:color w:val="000000"/>
          <w:sz w:val="28"/>
          <w:szCs w:val="28"/>
        </w:rPr>
      </w:pPr>
      <w:r w:rsidRPr="00E3065F">
        <w:rPr>
          <w:bCs/>
          <w:color w:val="000000"/>
          <w:sz w:val="28"/>
          <w:szCs w:val="28"/>
        </w:rPr>
        <w:t xml:space="preserve">Điều 3. </w:t>
      </w:r>
      <w:r w:rsidRPr="00E879B1">
        <w:rPr>
          <w:bCs/>
          <w:color w:val="000000"/>
          <w:sz w:val="28"/>
          <w:szCs w:val="28"/>
        </w:rPr>
        <w:t>Nội dung chi và mức chi cho chi phí quản lý, điều hành hoạt động của Quỹ</w:t>
      </w:r>
      <w:r w:rsidRPr="00E879B1">
        <w:rPr>
          <w:b/>
          <w:bCs/>
          <w:color w:val="000000"/>
          <w:sz w:val="28"/>
          <w:szCs w:val="28"/>
        </w:rPr>
        <w:t xml:space="preserve"> </w:t>
      </w:r>
    </w:p>
    <w:p w:rsidR="007222F5" w:rsidRPr="00E3065F" w:rsidRDefault="007222F5" w:rsidP="00E710C9">
      <w:pPr>
        <w:spacing w:before="80" w:after="80"/>
        <w:ind w:firstLine="720"/>
        <w:jc w:val="both"/>
        <w:rPr>
          <w:color w:val="000000"/>
          <w:sz w:val="28"/>
          <w:szCs w:val="28"/>
        </w:rPr>
      </w:pPr>
      <w:r w:rsidRPr="00E879B1">
        <w:rPr>
          <w:color w:val="000000"/>
          <w:sz w:val="28"/>
          <w:szCs w:val="28"/>
        </w:rPr>
        <w:t xml:space="preserve">Điều </w:t>
      </w:r>
      <w:r w:rsidRPr="00E3065F">
        <w:rPr>
          <w:color w:val="000000"/>
          <w:sz w:val="28"/>
          <w:szCs w:val="28"/>
        </w:rPr>
        <w:t>4</w:t>
      </w:r>
      <w:r w:rsidRPr="00E879B1">
        <w:rPr>
          <w:color w:val="000000"/>
          <w:sz w:val="28"/>
          <w:szCs w:val="28"/>
        </w:rPr>
        <w:t>. Nội dung chi và mức chi hỗ trợ các hoạt động phòng ngừa</w:t>
      </w:r>
      <w:r w:rsidRPr="00E3065F">
        <w:rPr>
          <w:color w:val="000000"/>
          <w:sz w:val="28"/>
          <w:szCs w:val="28"/>
        </w:rPr>
        <w:t xml:space="preserve"> thiên tai</w:t>
      </w:r>
    </w:p>
    <w:p w:rsidR="007222F5" w:rsidRPr="004B745E" w:rsidRDefault="007222F5" w:rsidP="00E710C9">
      <w:pPr>
        <w:spacing w:before="80" w:after="80"/>
        <w:ind w:firstLine="720"/>
        <w:jc w:val="both"/>
        <w:rPr>
          <w:sz w:val="28"/>
          <w:szCs w:val="28"/>
        </w:rPr>
      </w:pPr>
      <w:r w:rsidRPr="004B745E">
        <w:rPr>
          <w:sz w:val="28"/>
          <w:szCs w:val="28"/>
        </w:rPr>
        <w:t xml:space="preserve">Điều </w:t>
      </w:r>
      <w:r w:rsidRPr="00E3065F">
        <w:rPr>
          <w:sz w:val="28"/>
          <w:szCs w:val="28"/>
        </w:rPr>
        <w:t>5</w:t>
      </w:r>
      <w:r w:rsidRPr="004B745E">
        <w:rPr>
          <w:sz w:val="28"/>
          <w:szCs w:val="28"/>
        </w:rPr>
        <w:t xml:space="preserve">. Nội dung chi và mức chi hỗ trợ các hoạt động ứng phó thiên tai </w:t>
      </w:r>
    </w:p>
    <w:p w:rsidR="007222F5" w:rsidRPr="004B745E" w:rsidRDefault="007222F5" w:rsidP="00E710C9">
      <w:pPr>
        <w:spacing w:before="80" w:after="80"/>
        <w:ind w:firstLine="720"/>
        <w:jc w:val="both"/>
        <w:rPr>
          <w:sz w:val="28"/>
          <w:szCs w:val="28"/>
        </w:rPr>
      </w:pPr>
      <w:r w:rsidRPr="004B745E">
        <w:rPr>
          <w:sz w:val="28"/>
          <w:szCs w:val="28"/>
        </w:rPr>
        <w:t xml:space="preserve">Điều </w:t>
      </w:r>
      <w:r w:rsidRPr="00E3065F">
        <w:rPr>
          <w:sz w:val="28"/>
          <w:szCs w:val="28"/>
        </w:rPr>
        <w:t>6</w:t>
      </w:r>
      <w:r w:rsidRPr="004B745E">
        <w:rPr>
          <w:sz w:val="28"/>
          <w:szCs w:val="28"/>
        </w:rPr>
        <w:t xml:space="preserve">. Nội dung chi và mức chi hỗ trợ khắc phục hậu quả thiên tai </w:t>
      </w:r>
    </w:p>
    <w:p w:rsidR="007222F5" w:rsidRPr="004B745E" w:rsidRDefault="007222F5" w:rsidP="00E710C9">
      <w:pPr>
        <w:spacing w:before="80" w:after="80"/>
        <w:ind w:firstLine="720"/>
        <w:jc w:val="both"/>
        <w:rPr>
          <w:sz w:val="28"/>
          <w:szCs w:val="28"/>
        </w:rPr>
      </w:pPr>
      <w:r w:rsidRPr="004B745E">
        <w:rPr>
          <w:sz w:val="28"/>
          <w:szCs w:val="28"/>
        </w:rPr>
        <w:t xml:space="preserve">Điều </w:t>
      </w:r>
      <w:r w:rsidRPr="00E3065F">
        <w:rPr>
          <w:sz w:val="28"/>
          <w:szCs w:val="28"/>
        </w:rPr>
        <w:t>7</w:t>
      </w:r>
      <w:r w:rsidRPr="004B745E">
        <w:rPr>
          <w:sz w:val="28"/>
          <w:szCs w:val="28"/>
        </w:rPr>
        <w:t xml:space="preserve">. </w:t>
      </w:r>
      <w:bookmarkStart w:id="0" w:name="dieu_4"/>
      <w:r w:rsidRPr="00E3065F">
        <w:rPr>
          <w:sz w:val="28"/>
          <w:szCs w:val="28"/>
        </w:rPr>
        <w:t xml:space="preserve">Phân bổ </w:t>
      </w:r>
      <w:r w:rsidRPr="006E166D">
        <w:rPr>
          <w:sz w:val="28"/>
          <w:szCs w:val="28"/>
        </w:rPr>
        <w:t>nguồn thu Quỹ phòng, chống thiên tai cho Ủy ban nhân dân phường, xã, đặc khu</w:t>
      </w:r>
      <w:r w:rsidRPr="00E3065F">
        <w:rPr>
          <w:b/>
          <w:sz w:val="28"/>
          <w:szCs w:val="28"/>
        </w:rPr>
        <w:t xml:space="preserve"> </w:t>
      </w:r>
      <w:bookmarkEnd w:id="0"/>
    </w:p>
    <w:p w:rsidR="007222F5" w:rsidRPr="004B745E" w:rsidRDefault="007222F5" w:rsidP="00E710C9">
      <w:pPr>
        <w:spacing w:before="80" w:after="80"/>
        <w:ind w:firstLine="720"/>
        <w:jc w:val="both"/>
        <w:rPr>
          <w:sz w:val="28"/>
          <w:szCs w:val="28"/>
        </w:rPr>
      </w:pPr>
      <w:r w:rsidRPr="004B745E">
        <w:rPr>
          <w:sz w:val="28"/>
          <w:szCs w:val="28"/>
        </w:rPr>
        <w:t>Chương III: TỔ CHỨC THỰC HIỆN</w:t>
      </w:r>
    </w:p>
    <w:p w:rsidR="007222F5" w:rsidRPr="00E3065F" w:rsidRDefault="007222F5" w:rsidP="00E710C9">
      <w:pPr>
        <w:spacing w:before="80" w:after="80"/>
        <w:ind w:firstLine="720"/>
        <w:jc w:val="both"/>
        <w:rPr>
          <w:sz w:val="28"/>
          <w:szCs w:val="28"/>
        </w:rPr>
      </w:pPr>
      <w:r w:rsidRPr="004B745E">
        <w:rPr>
          <w:sz w:val="28"/>
          <w:szCs w:val="28"/>
        </w:rPr>
        <w:t xml:space="preserve">Điều 8. </w:t>
      </w:r>
      <w:r w:rsidRPr="00E3065F">
        <w:rPr>
          <w:sz w:val="28"/>
          <w:szCs w:val="28"/>
        </w:rPr>
        <w:t>Phân công trách nhiệm</w:t>
      </w:r>
    </w:p>
    <w:p w:rsidR="007222F5" w:rsidRPr="004B745E" w:rsidRDefault="007222F5" w:rsidP="00E710C9">
      <w:pPr>
        <w:spacing w:before="80" w:after="80"/>
        <w:ind w:firstLine="720"/>
        <w:jc w:val="both"/>
        <w:rPr>
          <w:sz w:val="28"/>
          <w:szCs w:val="28"/>
        </w:rPr>
      </w:pPr>
      <w:r w:rsidRPr="004B745E">
        <w:rPr>
          <w:sz w:val="28"/>
          <w:szCs w:val="28"/>
        </w:rPr>
        <w:t>Điều 9. Điều khoản thi hành</w:t>
      </w:r>
    </w:p>
    <w:p w:rsidR="007222F5" w:rsidRPr="00E3065F" w:rsidRDefault="007222F5" w:rsidP="00E710C9">
      <w:pPr>
        <w:spacing w:before="80" w:after="80"/>
        <w:ind w:firstLine="720"/>
        <w:jc w:val="both"/>
        <w:rPr>
          <w:b/>
          <w:sz w:val="28"/>
          <w:szCs w:val="28"/>
        </w:rPr>
      </w:pPr>
      <w:r w:rsidRPr="00E3065F">
        <w:rPr>
          <w:b/>
          <w:sz w:val="28"/>
          <w:szCs w:val="28"/>
        </w:rPr>
        <w:t>3. Nội dung cơ bản</w:t>
      </w:r>
    </w:p>
    <w:p w:rsidR="007222F5" w:rsidRPr="00E3065F" w:rsidRDefault="007222F5" w:rsidP="00E710C9">
      <w:pPr>
        <w:spacing w:before="80" w:after="80"/>
        <w:ind w:firstLine="720"/>
        <w:jc w:val="both"/>
        <w:rPr>
          <w:sz w:val="28"/>
          <w:szCs w:val="28"/>
        </w:rPr>
      </w:pPr>
      <w:r w:rsidRPr="004B745E">
        <w:rPr>
          <w:sz w:val="28"/>
          <w:szCs w:val="28"/>
        </w:rPr>
        <w:t>Nội dung cơ bản của dự thảo Quy định nội dung chi và mức chi Quỹ Phòng, chống thiên tai</w:t>
      </w:r>
      <w:r w:rsidRPr="00957F8C">
        <w:rPr>
          <w:color w:val="FF0000"/>
          <w:sz w:val="28"/>
          <w:szCs w:val="28"/>
        </w:rPr>
        <w:t xml:space="preserve"> </w:t>
      </w:r>
      <w:r w:rsidRPr="00E3065F">
        <w:rPr>
          <w:color w:val="000000"/>
          <w:sz w:val="28"/>
          <w:szCs w:val="28"/>
        </w:rPr>
        <w:t>trên địa bàn</w:t>
      </w:r>
      <w:r w:rsidRPr="00E3065F">
        <w:rPr>
          <w:color w:val="FF0000"/>
          <w:sz w:val="28"/>
          <w:szCs w:val="28"/>
        </w:rPr>
        <w:t xml:space="preserve"> </w:t>
      </w:r>
      <w:r w:rsidRPr="00E3065F">
        <w:rPr>
          <w:sz w:val="28"/>
          <w:szCs w:val="28"/>
        </w:rPr>
        <w:t xml:space="preserve">tỉnh An Giang gồm 04 hoạt động là: </w:t>
      </w:r>
      <w:r w:rsidRPr="004B745E">
        <w:rPr>
          <w:bCs/>
          <w:sz w:val="28"/>
          <w:szCs w:val="28"/>
        </w:rPr>
        <w:t>chi phí quản lý, điều hành hoạt động của Quỹ</w:t>
      </w:r>
      <w:r w:rsidRPr="00E3065F">
        <w:rPr>
          <w:bCs/>
          <w:sz w:val="28"/>
          <w:szCs w:val="28"/>
        </w:rPr>
        <w:t>; hoạt động</w:t>
      </w:r>
      <w:r w:rsidRPr="00E3065F">
        <w:rPr>
          <w:sz w:val="28"/>
          <w:szCs w:val="28"/>
        </w:rPr>
        <w:t xml:space="preserve"> phòng ngừa, ứng phó và khắc phục hậu quả thiên tai, cụ thể như sau:</w:t>
      </w:r>
    </w:p>
    <w:p w:rsidR="007222F5" w:rsidRPr="00E3065F" w:rsidRDefault="007222F5" w:rsidP="00E710C9">
      <w:pPr>
        <w:spacing w:before="80" w:after="80"/>
        <w:ind w:firstLine="720"/>
        <w:jc w:val="both"/>
        <w:rPr>
          <w:sz w:val="28"/>
          <w:szCs w:val="28"/>
        </w:rPr>
      </w:pPr>
      <w:r w:rsidRPr="00E3065F">
        <w:rPr>
          <w:sz w:val="28"/>
          <w:szCs w:val="28"/>
        </w:rPr>
        <w:t>+ Hỗ trợ cán bộ, công chức, viên chức làm nhiệm vụ kiêm nhiệm của Cơ quan quản lý Quỹ; Chi sửa chữa, bảo dưỡng tài sản; chi thuê, mua công cụ, dụng cụ lao động, tài sản, thiết bị, vật tư, văn phòng phẩm phục vụ hoạt động của Quỹ; dịch vụ mua ngoài và các chi phí khác phục vụ hoạt động của Quỹ; Chi hội nghị, tập huấn, họp khác liên quan đến hoạt động của Quỹ; công tác phí cho thành viên Quỹ và những người có liên quan khi đi công tác thực hiện nhiệm vụ của Quỹ.</w:t>
      </w:r>
    </w:p>
    <w:p w:rsidR="007222F5" w:rsidRPr="00E3065F" w:rsidRDefault="007222F5" w:rsidP="00E710C9">
      <w:pPr>
        <w:spacing w:before="80" w:after="80"/>
        <w:ind w:firstLine="720"/>
        <w:jc w:val="both"/>
        <w:rPr>
          <w:sz w:val="28"/>
          <w:szCs w:val="28"/>
        </w:rPr>
      </w:pPr>
      <w:r w:rsidRPr="00E3065F">
        <w:rPr>
          <w:sz w:val="28"/>
          <w:szCs w:val="28"/>
        </w:rPr>
        <w:t>+ Hỗ trợ các hoạt động phòng ngừa: Thông tin, truyền thông và giáo dục về phòng, chống thiên tai; lập, rà soát kế hoạch phòng, chống thiên tai và phương án ứng phó thiên tai theo cấp độ rủi ro thiên tai; hỗ trợ sắp xếp, di chuyển dân cư ra khỏi vùng thiên tai, nguy hiểm; phổ biến, tuyên truyền, giáo dục, tổ chức tập huấn, nâng cao nhận thức cho các lực lượng tham gia công tác phòng, chống thiên tai các cấp ở địa phương và cộng đồng; diễn tập phòng, chống thiên tai ở các cấp; mua bảo hiểm rủi ro thiên tai cho đối tượng tham gia lực lượng xung kích phòng, chống thiên tai cấp xã; tập huấn và duy trì hoạt động cho các đối tượng tham gia hộ đê, lực lượng quản lý đê nhân dân, lực lượng xung kích phòng, chống thiên tai cấp xã, tình nguyện viên phòng, chống thiên tai; hỗ trợ xây dựng công cụ, phần mềm, quan trắc, thông tin dự báo, cảnh báo thiên tai tại cộng đồng; mua sắm, đầu tư phương tiện, trang thiết bị phục vụ công tác phòng, chống thiên tai theo quy định.</w:t>
      </w:r>
    </w:p>
    <w:p w:rsidR="007222F5" w:rsidRPr="00E3065F" w:rsidRDefault="007222F5" w:rsidP="00E710C9">
      <w:pPr>
        <w:spacing w:before="80" w:after="80"/>
        <w:ind w:firstLine="720"/>
        <w:jc w:val="both"/>
        <w:rPr>
          <w:sz w:val="28"/>
          <w:szCs w:val="28"/>
        </w:rPr>
      </w:pPr>
      <w:r w:rsidRPr="00E3065F">
        <w:rPr>
          <w:sz w:val="28"/>
          <w:szCs w:val="28"/>
        </w:rPr>
        <w:t>+ Hỗ trợ các hoạt động ứng phó thiên tai: Sơ tán dân khỏi nơi nguy hiểm; chăm sóc y tế, thực phẩm, nước uống cho người dân nơi sơ tán; tuần tra, kiểm tra phát hiện khu vực có nguy cơ xảy ra rủi ro thiên tai, sự cố công trình phòng, chống thiên tai; hỗ trợ cho lực lượng được huy động tham gia ứng phó thiên tai; hỗ trợ cho lực lượng thường trực trực ban, chỉ huy, chỉ đạo ứng phó thiên tai.</w:t>
      </w:r>
    </w:p>
    <w:p w:rsidR="007222F5" w:rsidRPr="00E3065F" w:rsidRDefault="007222F5" w:rsidP="00E710C9">
      <w:pPr>
        <w:spacing w:before="80" w:after="80"/>
        <w:ind w:firstLine="720"/>
        <w:jc w:val="both"/>
        <w:rPr>
          <w:sz w:val="28"/>
          <w:szCs w:val="28"/>
        </w:rPr>
      </w:pPr>
      <w:r w:rsidRPr="00E3065F">
        <w:rPr>
          <w:sz w:val="28"/>
          <w:szCs w:val="28"/>
        </w:rPr>
        <w:t>+ Cứu trợ, hỗ trợ khắc phục hậu quả thiên tai: Cứu trợ khẩn cấp về lương thực, nước uống, thuốc chữa bệnh, sách vở, phương tiện học tập và các nhu cầu cấp thiết khác cho đối tượng bị thiệt hại do thiên tai; hỗ trợ tu sửa nhà ở, cơ sở y tế, trường học, xử lý vệ sinh môi trường vùng thiên tai, tu sửa nhà kết hợp làm địa điểm sơ tán phòng tránh thiên tai; hỗ trợ sản xuất nông nghiệp để khôi phục sản xuất vùng bị thiệt hại do thiên tai; tháo bỏ hạng mục, vật cản gây nguy cơ rủi ro thiên tai; hỗ trợ xử lý đảm bảo giao thông thông suốt cho những đoạn tuyến giao thông đường bộ quan trọng trên địa bàn bị sụt trượt, sạt lở; hỗ trợ kinh phí tu sửa, xử lý và xây dựng khẩn cấp công trình phòng, chống thiên tai tối đa không quá 03 tỷ đồng trong tổng mức đầu tư 01 công trình.</w:t>
      </w:r>
    </w:p>
    <w:p w:rsidR="007222F5" w:rsidRPr="004B745E" w:rsidRDefault="007222F5" w:rsidP="00E710C9">
      <w:pPr>
        <w:spacing w:before="80" w:after="80"/>
        <w:ind w:firstLine="720"/>
        <w:jc w:val="both"/>
        <w:rPr>
          <w:b/>
          <w:sz w:val="28"/>
          <w:szCs w:val="28"/>
          <w:lang w:val="nl-NL"/>
        </w:rPr>
      </w:pPr>
      <w:r w:rsidRPr="00E3065F">
        <w:rPr>
          <w:b/>
          <w:sz w:val="28"/>
          <w:szCs w:val="28"/>
        </w:rPr>
        <w:t xml:space="preserve">V. </w:t>
      </w:r>
      <w:r w:rsidRPr="004B745E">
        <w:rPr>
          <w:b/>
          <w:sz w:val="28"/>
          <w:szCs w:val="28"/>
          <w:lang w:val="nl-NL"/>
        </w:rPr>
        <w:t>DỰ KIẾN NGUỒN LỰC, ĐIỀU KIỆN BẢO ĐẢM CHO VIỆC THI HÀNH VĂN BẢN VÀ THỜI GIAN TRÌNH THÔNG QUA</w:t>
      </w:r>
    </w:p>
    <w:p w:rsidR="007222F5" w:rsidRPr="00E3065F" w:rsidRDefault="007222F5" w:rsidP="00E710C9">
      <w:pPr>
        <w:spacing w:before="80" w:after="80"/>
        <w:ind w:firstLine="720"/>
        <w:jc w:val="both"/>
        <w:rPr>
          <w:b/>
          <w:sz w:val="28"/>
          <w:szCs w:val="28"/>
          <w:lang w:val="nl-NL"/>
        </w:rPr>
      </w:pPr>
      <w:r w:rsidRPr="00E3065F">
        <w:rPr>
          <w:b/>
          <w:sz w:val="28"/>
          <w:szCs w:val="28"/>
          <w:lang w:val="nl-NL"/>
        </w:rPr>
        <w:t>1. Dự kiến nguồn lực</w:t>
      </w:r>
    </w:p>
    <w:p w:rsidR="007222F5" w:rsidRPr="004B745E" w:rsidRDefault="007222F5" w:rsidP="00E710C9">
      <w:pPr>
        <w:spacing w:before="80" w:after="80"/>
        <w:ind w:firstLine="720"/>
        <w:jc w:val="both"/>
        <w:rPr>
          <w:bCs/>
          <w:sz w:val="28"/>
          <w:szCs w:val="28"/>
        </w:rPr>
      </w:pPr>
      <w:r w:rsidRPr="00E879B1">
        <w:rPr>
          <w:bCs/>
          <w:sz w:val="28"/>
          <w:szCs w:val="28"/>
        </w:rPr>
        <w:t>Sở Nông nghiệp và Môi trường đã căn Nghị định số 78/2021/NĐ-CP của Chính phủ quy định về thành lập và quản lý Quỹ phòng, chống thiên tai, được sửa đổi, bổ sung bởi Nghị định số 63/2025/NĐ-CP; Chương II Nghị định số 53/2026/NĐ-CP ngày của Chính phủ sửa đổi, bổ sung một số điều của các Nghị định trong lĩnh vực đê điều và phòng, chống thiên tai để dự kiến nguồn tài chính và nguồn nhân lực thực hiện Quyết định</w:t>
      </w:r>
      <w:r w:rsidRPr="00E3065F">
        <w:rPr>
          <w:bCs/>
          <w:sz w:val="28"/>
          <w:szCs w:val="28"/>
          <w:lang w:val="nl-NL"/>
        </w:rPr>
        <w:t>,</w:t>
      </w:r>
      <w:r w:rsidRPr="004B745E">
        <w:rPr>
          <w:bCs/>
          <w:sz w:val="28"/>
          <w:szCs w:val="28"/>
        </w:rPr>
        <w:t xml:space="preserve"> </w:t>
      </w:r>
      <w:r w:rsidRPr="00E3065F">
        <w:rPr>
          <w:bCs/>
          <w:sz w:val="28"/>
          <w:szCs w:val="28"/>
          <w:lang w:val="nl-NL"/>
        </w:rPr>
        <w:t>c</w:t>
      </w:r>
      <w:r w:rsidRPr="004B745E">
        <w:rPr>
          <w:bCs/>
          <w:sz w:val="28"/>
          <w:szCs w:val="28"/>
        </w:rPr>
        <w:t>ụ thể:</w:t>
      </w:r>
    </w:p>
    <w:p w:rsidR="007222F5" w:rsidRPr="00E3065F" w:rsidRDefault="007222F5" w:rsidP="00E710C9">
      <w:pPr>
        <w:spacing w:before="80" w:after="80"/>
        <w:ind w:firstLine="720"/>
        <w:jc w:val="both"/>
        <w:rPr>
          <w:bCs/>
          <w:sz w:val="28"/>
          <w:szCs w:val="28"/>
        </w:rPr>
      </w:pPr>
      <w:r w:rsidRPr="004B745E">
        <w:rPr>
          <w:bCs/>
          <w:sz w:val="28"/>
          <w:szCs w:val="28"/>
        </w:rPr>
        <w:t>a) Nguồn tài chính thực hiện Quyết định</w:t>
      </w:r>
      <w:r w:rsidRPr="00E3065F">
        <w:rPr>
          <w:bCs/>
          <w:sz w:val="28"/>
          <w:szCs w:val="28"/>
        </w:rPr>
        <w:t>:</w:t>
      </w:r>
      <w:r w:rsidRPr="00E3065F">
        <w:rPr>
          <w:bCs/>
          <w:color w:val="FF0000"/>
          <w:sz w:val="28"/>
          <w:szCs w:val="28"/>
        </w:rPr>
        <w:t xml:space="preserve"> </w:t>
      </w:r>
      <w:r w:rsidRPr="00E3065F">
        <w:rPr>
          <w:bCs/>
          <w:sz w:val="28"/>
          <w:szCs w:val="28"/>
        </w:rPr>
        <w:t>từ nguồn Quỹ Phòng, chống thiên tai tỉnh, nguồn Quỹ Phòng, chống thiên tai được giữ lại của địa phương; điều tiết từ Quỹ trung ương và giữa các Quỹ cấp tỉnh; thu lãi từ tài khoản tiền gửi theo Điều 12 của Nghị định số 78/2021/NĐ-CP của Chính phủ và Ngân sách Trung ương, Ngân sách địa phương, các nguồn tài chính hợp pháp khác theo quy định của pháp luật tại Điề</w:t>
      </w:r>
      <w:bookmarkStart w:id="1" w:name="_GoBack"/>
      <w:bookmarkEnd w:id="1"/>
      <w:r w:rsidRPr="00E3065F">
        <w:rPr>
          <w:bCs/>
          <w:sz w:val="28"/>
          <w:szCs w:val="28"/>
        </w:rPr>
        <w:t>u 4 của Nghị quyết số 17/2025/NQ-HĐND ngày 30 tháng 12 năm 2025 của Hội đồng Nhân dân tỉnh An Giang quy định chính sách hỗ trợ sản xuất nông nghiệp để khôi phục sản xuất vùng bị thiệt hại do thiên tai, dịch hại thực vật trên địa bàn tỉnh An Giang.</w:t>
      </w:r>
    </w:p>
    <w:p w:rsidR="007222F5" w:rsidRPr="004B745E" w:rsidRDefault="007222F5" w:rsidP="00E710C9">
      <w:pPr>
        <w:spacing w:before="80" w:after="80"/>
        <w:ind w:firstLine="720"/>
        <w:jc w:val="both"/>
        <w:rPr>
          <w:bCs/>
          <w:sz w:val="28"/>
          <w:szCs w:val="28"/>
        </w:rPr>
      </w:pPr>
      <w:r w:rsidRPr="004B745E">
        <w:rPr>
          <w:bCs/>
          <w:sz w:val="28"/>
          <w:szCs w:val="28"/>
        </w:rPr>
        <w:t>b) Nguồn nhân lực thực hiện Quyết định:</w:t>
      </w:r>
    </w:p>
    <w:p w:rsidR="007222F5" w:rsidRPr="004B745E" w:rsidRDefault="007222F5" w:rsidP="00E710C9">
      <w:pPr>
        <w:spacing w:before="80" w:after="80"/>
        <w:ind w:firstLine="720"/>
        <w:jc w:val="both"/>
        <w:rPr>
          <w:bCs/>
          <w:sz w:val="28"/>
          <w:szCs w:val="28"/>
        </w:rPr>
      </w:pPr>
      <w:bookmarkStart w:id="2" w:name="khoan_3_17"/>
      <w:r w:rsidRPr="004B745E">
        <w:rPr>
          <w:bCs/>
          <w:sz w:val="28"/>
          <w:szCs w:val="28"/>
        </w:rPr>
        <w:t xml:space="preserve">- Sở Nông nghiệp và Môi trường (Cơ quan quản lý Quỹ) </w:t>
      </w:r>
      <w:bookmarkEnd w:id="2"/>
      <w:r w:rsidRPr="004B745E">
        <w:rPr>
          <w:bCs/>
          <w:sz w:val="28"/>
          <w:szCs w:val="28"/>
        </w:rPr>
        <w:t xml:space="preserve">tổng hợp nhu cầu hỗ trợ từ Quỹ Phòng, chống thiên tai do Ủy ban nhân dân cấp xã và các cơ quan, tổ chức đề nghị; căn cứ nội dung chi và mức chi Quỹ tổ chức kiểm tra, rà soát và đề xuất trình Chủ tịch Ủy ban nhân dân </w:t>
      </w:r>
      <w:r w:rsidRPr="00E3065F">
        <w:rPr>
          <w:bCs/>
          <w:sz w:val="28"/>
          <w:szCs w:val="28"/>
        </w:rPr>
        <w:t xml:space="preserve">tỉnh </w:t>
      </w:r>
      <w:r w:rsidRPr="004B745E">
        <w:rPr>
          <w:bCs/>
          <w:sz w:val="28"/>
          <w:szCs w:val="28"/>
        </w:rPr>
        <w:t>quyết định theo quy định tại khoản 3 Điều 17 Nghị định số 78/2021/NĐ-CP, được sửa đổi, bổ sung tại khoản 10 Điều 1 Nghị định số 63/2025/NĐ-CP</w:t>
      </w:r>
      <w:r w:rsidRPr="00E3065F">
        <w:rPr>
          <w:bCs/>
          <w:sz w:val="28"/>
          <w:szCs w:val="28"/>
        </w:rPr>
        <w:t xml:space="preserve"> và </w:t>
      </w:r>
      <w:r w:rsidRPr="004B745E">
        <w:rPr>
          <w:bCs/>
          <w:sz w:val="28"/>
          <w:szCs w:val="28"/>
        </w:rPr>
        <w:t xml:space="preserve">được sửa đổi, bổ sung tại </w:t>
      </w:r>
      <w:r w:rsidRPr="00E3065F">
        <w:rPr>
          <w:bCs/>
          <w:sz w:val="28"/>
          <w:szCs w:val="28"/>
        </w:rPr>
        <w:t xml:space="preserve">khoản 5 Điều 22 </w:t>
      </w:r>
      <w:r w:rsidRPr="00E3065F">
        <w:rPr>
          <w:bCs/>
          <w:iCs/>
          <w:sz w:val="28"/>
          <w:szCs w:val="28"/>
        </w:rPr>
        <w:t>Nghị định số 53/2026/NĐ-CP.</w:t>
      </w:r>
    </w:p>
    <w:p w:rsidR="007222F5" w:rsidRPr="004B745E" w:rsidRDefault="007222F5" w:rsidP="00E710C9">
      <w:pPr>
        <w:spacing w:before="80" w:after="80"/>
        <w:ind w:firstLine="720"/>
        <w:jc w:val="both"/>
        <w:rPr>
          <w:bCs/>
          <w:sz w:val="28"/>
          <w:szCs w:val="28"/>
        </w:rPr>
      </w:pPr>
      <w:r w:rsidRPr="004B745E">
        <w:rPr>
          <w:bCs/>
          <w:sz w:val="28"/>
          <w:szCs w:val="28"/>
        </w:rPr>
        <w:t xml:space="preserve">- Sở Tài chính phối hợp với Sở Nông nghiệp và Môi trường tổng hợp, báo cáo Ủy ban nhân dân </w:t>
      </w:r>
      <w:r w:rsidRPr="00E3065F">
        <w:rPr>
          <w:bCs/>
          <w:sz w:val="28"/>
          <w:szCs w:val="28"/>
        </w:rPr>
        <w:t xml:space="preserve">tỉnh </w:t>
      </w:r>
      <w:r w:rsidRPr="004B745E">
        <w:rPr>
          <w:bCs/>
          <w:sz w:val="28"/>
          <w:szCs w:val="28"/>
        </w:rPr>
        <w:t>về tình hình thực hiện kế hoạch tài chính, kế hoạch tài chính năm sau và quyết toán thu, chi quỹ theo quy định tại Điều 18 Nghị định số 78/2021/NĐ-CP</w:t>
      </w:r>
      <w:r w:rsidRPr="00E3065F">
        <w:rPr>
          <w:bCs/>
          <w:sz w:val="28"/>
          <w:szCs w:val="28"/>
        </w:rPr>
        <w:t xml:space="preserve">, </w:t>
      </w:r>
      <w:r w:rsidRPr="00E879B1">
        <w:rPr>
          <w:bCs/>
          <w:sz w:val="28"/>
          <w:szCs w:val="28"/>
        </w:rPr>
        <w:t>được sửa đổi, bổ sung tại khoản 11 Điều 1 Nghị định số 63/2025/NĐ-CP</w:t>
      </w:r>
      <w:r w:rsidRPr="004B745E">
        <w:rPr>
          <w:bCs/>
          <w:sz w:val="28"/>
          <w:szCs w:val="28"/>
        </w:rPr>
        <w:t>.</w:t>
      </w:r>
    </w:p>
    <w:p w:rsidR="007222F5" w:rsidRPr="00E3065F" w:rsidRDefault="007222F5" w:rsidP="00E710C9">
      <w:pPr>
        <w:spacing w:before="80" w:after="80"/>
        <w:ind w:firstLine="720"/>
        <w:jc w:val="both"/>
        <w:rPr>
          <w:bCs/>
          <w:sz w:val="28"/>
          <w:szCs w:val="28"/>
        </w:rPr>
      </w:pPr>
      <w:r w:rsidRPr="004B745E">
        <w:rPr>
          <w:bCs/>
          <w:sz w:val="28"/>
          <w:szCs w:val="28"/>
        </w:rPr>
        <w:t xml:space="preserve">- Các sở, ban, ngành, đơn vị </w:t>
      </w:r>
      <w:r w:rsidRPr="00E3065F">
        <w:rPr>
          <w:bCs/>
          <w:sz w:val="28"/>
          <w:szCs w:val="28"/>
        </w:rPr>
        <w:t xml:space="preserve">tỉnh </w:t>
      </w:r>
      <w:r w:rsidRPr="004B745E">
        <w:rPr>
          <w:bCs/>
          <w:sz w:val="28"/>
          <w:szCs w:val="28"/>
        </w:rPr>
        <w:t>và Ủy ban nhân dân các xã,</w:t>
      </w:r>
      <w:r w:rsidRPr="00E3065F">
        <w:rPr>
          <w:bCs/>
          <w:sz w:val="28"/>
          <w:szCs w:val="28"/>
        </w:rPr>
        <w:t xml:space="preserve"> phường và </w:t>
      </w:r>
      <w:r w:rsidRPr="004B745E">
        <w:rPr>
          <w:bCs/>
          <w:sz w:val="28"/>
          <w:szCs w:val="28"/>
        </w:rPr>
        <w:t xml:space="preserve"> đặc khu căn cứ nội dung chi, mức chi theo Quy định này và quy định pháp luật hiện hành, số thu Quỹ được giữ lại và nhu cầu thực tế của địa phương; cân đối, chủ động phê duyệt kế hoạch, dự toán kinh phí và tổ chức thực hiện các hoạt động phòng ngừa, ứng phó, khắc phục hậu quả thiên tai trên địa bàn; báo cáo kết quả thu, chi, quyết toán Quỹ theo đúng quy định.</w:t>
      </w:r>
    </w:p>
    <w:p w:rsidR="007222F5" w:rsidRPr="00E3065F" w:rsidRDefault="007222F5" w:rsidP="00E710C9">
      <w:pPr>
        <w:spacing w:before="80" w:after="80"/>
        <w:ind w:firstLine="720"/>
        <w:jc w:val="both"/>
        <w:rPr>
          <w:b/>
          <w:bCs/>
          <w:sz w:val="28"/>
          <w:szCs w:val="28"/>
        </w:rPr>
      </w:pPr>
      <w:r w:rsidRPr="00E3065F">
        <w:rPr>
          <w:b/>
          <w:bCs/>
          <w:sz w:val="28"/>
          <w:szCs w:val="28"/>
        </w:rPr>
        <w:t>2. Điều kiện bảo đảm cho việc thi hành văn bản</w:t>
      </w:r>
    </w:p>
    <w:p w:rsidR="007222F5" w:rsidRPr="00E3065F" w:rsidRDefault="007222F5" w:rsidP="00E710C9">
      <w:pPr>
        <w:spacing w:before="80" w:after="80"/>
        <w:ind w:firstLine="720"/>
        <w:jc w:val="both"/>
        <w:rPr>
          <w:bCs/>
          <w:sz w:val="28"/>
          <w:szCs w:val="28"/>
        </w:rPr>
      </w:pPr>
      <w:r w:rsidRPr="00E3065F">
        <w:rPr>
          <w:bCs/>
          <w:sz w:val="28"/>
          <w:szCs w:val="28"/>
        </w:rPr>
        <w:t>- Thủ trưởng các sở, ban, ngành, đơn vị tỉnh, Chủ tịch Ủy ban nhân dân phường, xã, đặc khu và người đứng đầu các cơ quan, tổ chức liên quan căn cứ trách nhiệm được phân công phối hợp triển khai Quyết định này.</w:t>
      </w:r>
    </w:p>
    <w:p w:rsidR="007222F5" w:rsidRPr="00E3065F" w:rsidRDefault="007222F5" w:rsidP="00E710C9">
      <w:pPr>
        <w:spacing w:before="80" w:after="80"/>
        <w:ind w:firstLine="720"/>
        <w:jc w:val="both"/>
        <w:rPr>
          <w:bCs/>
          <w:sz w:val="28"/>
          <w:szCs w:val="28"/>
        </w:rPr>
      </w:pPr>
      <w:r w:rsidRPr="00E3065F">
        <w:rPr>
          <w:bCs/>
          <w:sz w:val="28"/>
          <w:szCs w:val="28"/>
        </w:rPr>
        <w:t>- Khi có sửa đổi, bổ sung hoặc thay thế văn bản quy phạm pháp luật làm căn cứ pháp lý ban hành, Quy định này sẽ được điều chỉnh cho phù hợp và áp dụng theo quy định pháp luật hiện hành.</w:t>
      </w:r>
    </w:p>
    <w:p w:rsidR="007222F5" w:rsidRPr="00E3065F" w:rsidRDefault="007222F5" w:rsidP="00E710C9">
      <w:pPr>
        <w:spacing w:before="80" w:after="80"/>
        <w:ind w:firstLine="720"/>
        <w:jc w:val="both"/>
        <w:rPr>
          <w:bCs/>
          <w:sz w:val="28"/>
          <w:szCs w:val="28"/>
        </w:rPr>
      </w:pPr>
      <w:r w:rsidRPr="00E3065F">
        <w:rPr>
          <w:bCs/>
          <w:sz w:val="28"/>
          <w:szCs w:val="28"/>
        </w:rPr>
        <w:t>- Trong quá trình thực hiện, nếu có vướng mắc hoặc phát sinh, Sở Nông nghiệp và Môi trường - Cơ quan quản lý Quỹ tổng hợp, tham mưu, trình Ủy ban nhân dân tỉnh xem xét, quyết định bổ sung, sửa đổi Quy định cho phù hợp.</w:t>
      </w:r>
    </w:p>
    <w:p w:rsidR="007222F5" w:rsidRPr="004B745E" w:rsidRDefault="007222F5" w:rsidP="00E710C9">
      <w:pPr>
        <w:spacing w:before="80" w:after="80"/>
        <w:ind w:firstLine="720"/>
        <w:jc w:val="both"/>
        <w:rPr>
          <w:b/>
          <w:sz w:val="28"/>
          <w:szCs w:val="28"/>
          <w:lang w:val="nl-NL"/>
        </w:rPr>
      </w:pPr>
      <w:r w:rsidRPr="00E3065F">
        <w:rPr>
          <w:b/>
          <w:sz w:val="28"/>
          <w:szCs w:val="28"/>
        </w:rPr>
        <w:t xml:space="preserve">3. </w:t>
      </w:r>
      <w:r w:rsidRPr="004B745E">
        <w:rPr>
          <w:b/>
          <w:sz w:val="28"/>
          <w:szCs w:val="28"/>
          <w:lang w:val="nl-NL"/>
        </w:rPr>
        <w:t xml:space="preserve">Thời gian dự kiến thông qua văn bản </w:t>
      </w:r>
    </w:p>
    <w:p w:rsidR="007222F5" w:rsidRPr="004B745E" w:rsidRDefault="007222F5" w:rsidP="00E710C9">
      <w:pPr>
        <w:spacing w:before="80" w:after="80"/>
        <w:ind w:firstLine="720"/>
        <w:jc w:val="both"/>
        <w:rPr>
          <w:sz w:val="28"/>
          <w:szCs w:val="28"/>
          <w:lang w:val="nl-NL"/>
        </w:rPr>
      </w:pPr>
      <w:r w:rsidRPr="004B745E">
        <w:rPr>
          <w:sz w:val="28"/>
          <w:szCs w:val="28"/>
          <w:lang w:val="nl-NL"/>
        </w:rPr>
        <w:t>Sở Nông nghiệp và Môi trường sẽ trình thông qua UBND tỉnh ngày 31 tháng 5 năm 2026.</w:t>
      </w:r>
    </w:p>
    <w:p w:rsidR="007222F5" w:rsidRPr="00E3065F" w:rsidRDefault="007222F5" w:rsidP="00E710C9">
      <w:pPr>
        <w:spacing w:before="80" w:after="80"/>
        <w:ind w:firstLine="720"/>
        <w:jc w:val="both"/>
        <w:rPr>
          <w:sz w:val="28"/>
          <w:szCs w:val="28"/>
          <w:lang w:val="nl-NL"/>
        </w:rPr>
      </w:pPr>
      <w:r w:rsidRPr="00E3065F">
        <w:rPr>
          <w:sz w:val="28"/>
          <w:szCs w:val="28"/>
          <w:lang w:val="nl-NL"/>
        </w:rPr>
        <w:t xml:space="preserve">Trên đây là </w:t>
      </w:r>
      <w:r w:rsidRPr="004B745E">
        <w:rPr>
          <w:sz w:val="28"/>
          <w:szCs w:val="28"/>
          <w:lang w:val="nl-NL"/>
        </w:rPr>
        <w:t>Tờ trình về dự thảo</w:t>
      </w:r>
      <w:r w:rsidRPr="00E3065F">
        <w:rPr>
          <w:sz w:val="28"/>
          <w:szCs w:val="28"/>
          <w:lang w:val="nl-NL"/>
        </w:rPr>
        <w:t xml:space="preserve"> Quyết định ban hành Quy định nội dung chi và mức chi của Quỹ phòng, chống thiên tai trên địa bàn tỉnh An Giang, Sở Nông nghiệp và Môi trường kính trình Ủy ban nhân dân tỉnh xem xét, quyết định.</w:t>
      </w:r>
    </w:p>
    <w:p w:rsidR="007222F5" w:rsidRPr="00202AEC" w:rsidRDefault="007222F5" w:rsidP="00202AEC">
      <w:pPr>
        <w:spacing w:before="120" w:after="120"/>
        <w:ind w:firstLine="720"/>
        <w:jc w:val="both"/>
        <w:rPr>
          <w:sz w:val="28"/>
          <w:szCs w:val="28"/>
          <w:lang w:val="nl-NL"/>
        </w:rPr>
      </w:pPr>
      <w:r w:rsidRPr="00E3065F">
        <w:rPr>
          <w:i/>
          <w:sz w:val="28"/>
          <w:szCs w:val="28"/>
          <w:lang w:val="nl-NL"/>
        </w:rPr>
        <w:t>(Xin gửi kèm theo Dự thảo Quyết định và các văn bản khác có liên quan)</w:t>
      </w:r>
    </w:p>
    <w:tbl>
      <w:tblPr>
        <w:tblW w:w="0" w:type="auto"/>
        <w:tblLook w:val="01E0"/>
      </w:tblPr>
      <w:tblGrid>
        <w:gridCol w:w="3845"/>
        <w:gridCol w:w="5227"/>
      </w:tblGrid>
      <w:tr w:rsidR="007222F5" w:rsidRPr="00CC4C5F" w:rsidTr="00E10BC0">
        <w:trPr>
          <w:trHeight w:val="1321"/>
        </w:trPr>
        <w:tc>
          <w:tcPr>
            <w:tcW w:w="3845" w:type="dxa"/>
          </w:tcPr>
          <w:p w:rsidR="007222F5" w:rsidRPr="001E76B0" w:rsidRDefault="007222F5" w:rsidP="00426FBC">
            <w:pPr>
              <w:rPr>
                <w:b/>
                <w:i/>
                <w:color w:val="000000"/>
              </w:rPr>
            </w:pPr>
            <w:r w:rsidRPr="001E76B0">
              <w:rPr>
                <w:b/>
                <w:i/>
                <w:color w:val="000000"/>
              </w:rPr>
              <w:t>Nơi nhận:</w:t>
            </w:r>
          </w:p>
          <w:p w:rsidR="007222F5" w:rsidRPr="00E3065F" w:rsidRDefault="007222F5" w:rsidP="00E879B1">
            <w:pPr>
              <w:rPr>
                <w:color w:val="000000"/>
                <w:sz w:val="22"/>
                <w:szCs w:val="22"/>
                <w:lang w:val="nl-NL"/>
              </w:rPr>
            </w:pPr>
            <w:r w:rsidRPr="00E3065F">
              <w:rPr>
                <w:color w:val="000000"/>
                <w:sz w:val="22"/>
                <w:szCs w:val="22"/>
                <w:lang w:val="nl-NL"/>
              </w:rPr>
              <w:t>- Như trên;</w:t>
            </w:r>
          </w:p>
          <w:p w:rsidR="007222F5" w:rsidRPr="00E3065F" w:rsidRDefault="007222F5" w:rsidP="00E879B1">
            <w:pPr>
              <w:rPr>
                <w:color w:val="000000"/>
                <w:sz w:val="22"/>
                <w:szCs w:val="22"/>
                <w:lang w:val="nl-NL"/>
              </w:rPr>
            </w:pPr>
            <w:r w:rsidRPr="00E3065F">
              <w:rPr>
                <w:color w:val="000000"/>
                <w:sz w:val="22"/>
                <w:szCs w:val="22"/>
                <w:lang w:val="nl-NL"/>
              </w:rPr>
              <w:t>- VP.UBND tỉnh;</w:t>
            </w:r>
            <w:r w:rsidRPr="00E3065F">
              <w:rPr>
                <w:b/>
                <w:color w:val="000000"/>
                <w:sz w:val="22"/>
                <w:szCs w:val="22"/>
                <w:lang w:val="nl-NL"/>
              </w:rPr>
              <w:tab/>
              <w:t xml:space="preserve">                     </w:t>
            </w:r>
          </w:p>
          <w:p w:rsidR="007222F5" w:rsidRPr="00E3065F" w:rsidRDefault="007222F5" w:rsidP="00E879B1">
            <w:pPr>
              <w:rPr>
                <w:color w:val="000000"/>
                <w:sz w:val="22"/>
                <w:szCs w:val="22"/>
                <w:lang w:val="nl-NL"/>
              </w:rPr>
            </w:pPr>
            <w:r w:rsidRPr="00E3065F">
              <w:rPr>
                <w:color w:val="000000"/>
                <w:sz w:val="22"/>
                <w:szCs w:val="22"/>
                <w:lang w:val="nl-NL"/>
              </w:rPr>
              <w:t>- Sở Tư pháp;</w:t>
            </w:r>
          </w:p>
          <w:p w:rsidR="007222F5" w:rsidRPr="00E3065F" w:rsidRDefault="007222F5" w:rsidP="00E879B1">
            <w:pPr>
              <w:rPr>
                <w:color w:val="000000"/>
                <w:sz w:val="22"/>
                <w:szCs w:val="22"/>
                <w:lang w:val="nl-NL"/>
              </w:rPr>
            </w:pPr>
            <w:r w:rsidRPr="00E3065F">
              <w:rPr>
                <w:color w:val="000000"/>
                <w:sz w:val="22"/>
                <w:szCs w:val="22"/>
                <w:lang w:val="nl-NL"/>
              </w:rPr>
              <w:t>- BGĐ Sở NN&amp;MT;</w:t>
            </w:r>
          </w:p>
          <w:p w:rsidR="007222F5" w:rsidRPr="00E3065F" w:rsidRDefault="007222F5" w:rsidP="00E879B1">
            <w:pPr>
              <w:rPr>
                <w:color w:val="000000"/>
                <w:sz w:val="22"/>
                <w:szCs w:val="22"/>
                <w:lang w:val="nl-NL"/>
              </w:rPr>
            </w:pPr>
            <w:r w:rsidRPr="00E3065F">
              <w:rPr>
                <w:color w:val="000000"/>
                <w:sz w:val="22"/>
                <w:szCs w:val="22"/>
                <w:lang w:val="nl-NL"/>
              </w:rPr>
              <w:t>- Phòng Pháp chế;</w:t>
            </w:r>
          </w:p>
          <w:p w:rsidR="007222F5" w:rsidRPr="00E3065F" w:rsidRDefault="007222F5" w:rsidP="00E879B1">
            <w:pPr>
              <w:rPr>
                <w:color w:val="000000"/>
                <w:sz w:val="22"/>
                <w:szCs w:val="22"/>
                <w:lang w:val="nl-NL"/>
              </w:rPr>
            </w:pPr>
            <w:r w:rsidRPr="00E3065F">
              <w:rPr>
                <w:color w:val="000000"/>
                <w:sz w:val="22"/>
                <w:szCs w:val="22"/>
                <w:lang w:val="nl-NL"/>
              </w:rPr>
              <w:t>- Chi cục Thủy lợi;</w:t>
            </w:r>
          </w:p>
          <w:p w:rsidR="007222F5" w:rsidRPr="00CC4C5F" w:rsidRDefault="007222F5" w:rsidP="00E879B1">
            <w:pPr>
              <w:rPr>
                <w:i/>
                <w:color w:val="000000"/>
                <w:sz w:val="22"/>
                <w:szCs w:val="22"/>
              </w:rPr>
            </w:pPr>
            <w:r w:rsidRPr="00E879B1">
              <w:rPr>
                <w:color w:val="000000"/>
                <w:sz w:val="22"/>
                <w:szCs w:val="22"/>
                <w:lang w:val="en-US"/>
              </w:rPr>
              <w:t>- Lưu: VT, CCTL.</w:t>
            </w:r>
            <w:r>
              <w:rPr>
                <w:color w:val="000000"/>
                <w:sz w:val="22"/>
                <w:szCs w:val="22"/>
                <w:lang w:val="en-US"/>
              </w:rPr>
              <w:t>plhn</w:t>
            </w:r>
          </w:p>
        </w:tc>
        <w:tc>
          <w:tcPr>
            <w:tcW w:w="5227" w:type="dxa"/>
          </w:tcPr>
          <w:p w:rsidR="007222F5" w:rsidRPr="00E3065F" w:rsidRDefault="007222F5" w:rsidP="0063108C">
            <w:pPr>
              <w:jc w:val="center"/>
              <w:rPr>
                <w:b/>
                <w:color w:val="000000"/>
                <w:sz w:val="28"/>
                <w:szCs w:val="28"/>
              </w:rPr>
            </w:pPr>
            <w:r w:rsidRPr="00E3065F">
              <w:rPr>
                <w:b/>
                <w:color w:val="000000"/>
                <w:sz w:val="28"/>
                <w:szCs w:val="28"/>
              </w:rPr>
              <w:t xml:space="preserve">KT. </w:t>
            </w:r>
            <w:r w:rsidRPr="0063108C">
              <w:rPr>
                <w:b/>
                <w:color w:val="000000"/>
                <w:sz w:val="28"/>
                <w:szCs w:val="28"/>
              </w:rPr>
              <w:t>GIÁM ĐỐC</w:t>
            </w:r>
          </w:p>
          <w:p w:rsidR="007222F5" w:rsidRPr="00E3065F" w:rsidRDefault="007222F5" w:rsidP="0063108C">
            <w:pPr>
              <w:jc w:val="center"/>
              <w:rPr>
                <w:b/>
                <w:color w:val="000000"/>
                <w:sz w:val="28"/>
                <w:szCs w:val="28"/>
              </w:rPr>
            </w:pPr>
            <w:r w:rsidRPr="00E3065F">
              <w:rPr>
                <w:b/>
                <w:color w:val="000000"/>
                <w:sz w:val="28"/>
                <w:szCs w:val="28"/>
              </w:rPr>
              <w:t>PHÓ GIÁM ĐỐC</w:t>
            </w:r>
          </w:p>
          <w:p w:rsidR="007222F5" w:rsidRPr="0063108C" w:rsidRDefault="007222F5" w:rsidP="0063108C">
            <w:pPr>
              <w:jc w:val="center"/>
              <w:rPr>
                <w:b/>
                <w:color w:val="000000"/>
                <w:sz w:val="28"/>
                <w:szCs w:val="28"/>
              </w:rPr>
            </w:pPr>
          </w:p>
          <w:p w:rsidR="007222F5" w:rsidRPr="00E3065F" w:rsidRDefault="007222F5" w:rsidP="0063108C">
            <w:pPr>
              <w:jc w:val="center"/>
              <w:rPr>
                <w:b/>
                <w:color w:val="000000"/>
                <w:sz w:val="28"/>
                <w:szCs w:val="28"/>
              </w:rPr>
            </w:pPr>
          </w:p>
          <w:p w:rsidR="007222F5" w:rsidRPr="00E3065F" w:rsidRDefault="007222F5" w:rsidP="0063108C">
            <w:pPr>
              <w:jc w:val="center"/>
              <w:rPr>
                <w:b/>
                <w:color w:val="000000"/>
                <w:sz w:val="28"/>
                <w:szCs w:val="28"/>
              </w:rPr>
            </w:pPr>
          </w:p>
          <w:p w:rsidR="007222F5" w:rsidRPr="0063108C" w:rsidRDefault="007222F5" w:rsidP="0063108C">
            <w:pPr>
              <w:jc w:val="center"/>
              <w:rPr>
                <w:b/>
                <w:color w:val="000000"/>
                <w:sz w:val="28"/>
                <w:szCs w:val="28"/>
              </w:rPr>
            </w:pPr>
          </w:p>
          <w:p w:rsidR="007222F5" w:rsidRPr="006573A5" w:rsidRDefault="007222F5" w:rsidP="0063108C">
            <w:pPr>
              <w:jc w:val="center"/>
              <w:rPr>
                <w:b/>
                <w:color w:val="000000"/>
                <w:sz w:val="28"/>
                <w:szCs w:val="28"/>
                <w:lang w:val="en-US"/>
              </w:rPr>
            </w:pPr>
            <w:r>
              <w:rPr>
                <w:b/>
                <w:color w:val="000000"/>
                <w:sz w:val="28"/>
                <w:szCs w:val="28"/>
                <w:lang w:val="en-US"/>
              </w:rPr>
              <w:t>Trần Công Danh</w:t>
            </w:r>
          </w:p>
          <w:p w:rsidR="007222F5" w:rsidRPr="00A0302E" w:rsidRDefault="007222F5" w:rsidP="0063108C">
            <w:pPr>
              <w:jc w:val="center"/>
              <w:rPr>
                <w:b/>
                <w:color w:val="000000"/>
                <w:sz w:val="28"/>
                <w:szCs w:val="28"/>
                <w:lang w:val="da-DK"/>
              </w:rPr>
            </w:pPr>
          </w:p>
        </w:tc>
      </w:tr>
    </w:tbl>
    <w:p w:rsidR="007222F5" w:rsidRPr="00E879B1" w:rsidRDefault="007222F5" w:rsidP="00E879B1">
      <w:pPr>
        <w:spacing w:before="120" w:after="120"/>
        <w:jc w:val="both"/>
        <w:rPr>
          <w:sz w:val="18"/>
          <w:szCs w:val="18"/>
          <w:lang w:val="en-US"/>
        </w:rPr>
      </w:pPr>
    </w:p>
    <w:sectPr w:rsidR="007222F5" w:rsidRPr="00E879B1" w:rsidSect="006C1396">
      <w:headerReference w:type="default" r:id="rId7"/>
      <w:footerReference w:type="even" r:id="rId8"/>
      <w:headerReference w:type="first" r:id="rId9"/>
      <w:pgSz w:w="11907" w:h="16840" w:code="9"/>
      <w:pgMar w:top="1134" w:right="1134" w:bottom="709" w:left="1701"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2F5" w:rsidRDefault="007222F5">
      <w:r>
        <w:separator/>
      </w:r>
    </w:p>
  </w:endnote>
  <w:endnote w:type="continuationSeparator" w:id="0">
    <w:p w:rsidR="007222F5" w:rsidRDefault="00722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0000000000000000000"/>
    <w:charset w:val="00"/>
    <w:family w:val="swiss"/>
    <w:notTrueType/>
    <w:pitch w:val="variable"/>
    <w:sig w:usb0="00000003" w:usb1="00000000" w:usb2="00000000" w:usb3="00000000" w:csb0="00000001" w:csb1="00000000"/>
  </w:font>
  <w:font w:name="等? Light">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F5" w:rsidRDefault="007222F5" w:rsidP="00F455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22F5" w:rsidRDefault="00722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2F5" w:rsidRDefault="007222F5">
      <w:r>
        <w:separator/>
      </w:r>
    </w:p>
  </w:footnote>
  <w:footnote w:type="continuationSeparator" w:id="0">
    <w:p w:rsidR="007222F5" w:rsidRDefault="00722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F5" w:rsidRDefault="007222F5">
    <w:pPr>
      <w:pStyle w:val="Header"/>
      <w:jc w:val="center"/>
    </w:pPr>
    <w:fldSimple w:instr=" PAGE   \* MERGEFORMAT ">
      <w:r>
        <w:rPr>
          <w:noProof/>
        </w:rPr>
        <w:t>6</w:t>
      </w:r>
    </w:fldSimple>
  </w:p>
  <w:p w:rsidR="007222F5" w:rsidRDefault="007222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F5" w:rsidRDefault="007222F5" w:rsidP="00533EA1">
    <w:pPr>
      <w:pStyle w:val="Header"/>
    </w:pPr>
  </w:p>
  <w:p w:rsidR="007222F5" w:rsidRDefault="007222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50B7"/>
    <w:multiLevelType w:val="hybridMultilevel"/>
    <w:tmpl w:val="68FE40D0"/>
    <w:lvl w:ilvl="0" w:tplc="36C22338">
      <w:start w:val="1"/>
      <w:numFmt w:val="decimal"/>
      <w:lvlText w:val="%1."/>
      <w:lvlJc w:val="left"/>
      <w:pPr>
        <w:tabs>
          <w:tab w:val="num" w:pos="930"/>
        </w:tabs>
        <w:ind w:left="930" w:hanging="360"/>
      </w:pPr>
      <w:rPr>
        <w:rFonts w:cs="Times New Roman" w:hint="default"/>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1">
    <w:nsid w:val="0C8035D6"/>
    <w:multiLevelType w:val="hybridMultilevel"/>
    <w:tmpl w:val="7376FC9A"/>
    <w:lvl w:ilvl="0" w:tplc="61DE04F4">
      <w:start w:val="1"/>
      <w:numFmt w:val="upperRoman"/>
      <w:lvlText w:val="%1."/>
      <w:lvlJc w:val="left"/>
      <w:pPr>
        <w:tabs>
          <w:tab w:val="num" w:pos="1380"/>
        </w:tabs>
        <w:ind w:left="1380" w:hanging="72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
    <w:nsid w:val="113F46D3"/>
    <w:multiLevelType w:val="hybridMultilevel"/>
    <w:tmpl w:val="998E8746"/>
    <w:lvl w:ilvl="0" w:tplc="A3DA4F40">
      <w:start w:val="1"/>
      <w:numFmt w:val="upperRoman"/>
      <w:lvlText w:val="%1."/>
      <w:lvlJc w:val="left"/>
      <w:pPr>
        <w:tabs>
          <w:tab w:val="num" w:pos="1380"/>
        </w:tabs>
        <w:ind w:left="1380" w:hanging="72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3">
    <w:nsid w:val="11D555EA"/>
    <w:multiLevelType w:val="hybridMultilevel"/>
    <w:tmpl w:val="392E260C"/>
    <w:lvl w:ilvl="0" w:tplc="7A9C5974">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4">
    <w:nsid w:val="1A6D0110"/>
    <w:multiLevelType w:val="hybridMultilevel"/>
    <w:tmpl w:val="1EE453A6"/>
    <w:lvl w:ilvl="0" w:tplc="29CCCC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C27035A"/>
    <w:multiLevelType w:val="hybridMultilevel"/>
    <w:tmpl w:val="F1A60AFA"/>
    <w:lvl w:ilvl="0" w:tplc="B8948D58">
      <w:start w:val="1"/>
      <w:numFmt w:val="upperRoman"/>
      <w:lvlText w:val="%1."/>
      <w:lvlJc w:val="left"/>
      <w:pPr>
        <w:tabs>
          <w:tab w:val="num" w:pos="1380"/>
        </w:tabs>
        <w:ind w:left="1380" w:hanging="72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6">
    <w:nsid w:val="34167153"/>
    <w:multiLevelType w:val="hybridMultilevel"/>
    <w:tmpl w:val="35288CEE"/>
    <w:lvl w:ilvl="0" w:tplc="2FCE6F1E">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448E3C1A"/>
    <w:multiLevelType w:val="hybridMultilevel"/>
    <w:tmpl w:val="C368EDC4"/>
    <w:lvl w:ilvl="0" w:tplc="22683676">
      <w:start w:val="2"/>
      <w:numFmt w:val="bullet"/>
      <w:lvlText w:val="-"/>
      <w:lvlJc w:val="left"/>
      <w:pPr>
        <w:tabs>
          <w:tab w:val="num" w:pos="930"/>
        </w:tabs>
        <w:ind w:left="930" w:hanging="360"/>
      </w:pPr>
      <w:rPr>
        <w:rFonts w:ascii="Times New Roman" w:eastAsia="Times New Roman" w:hAnsi="Times New Roman"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8">
    <w:nsid w:val="468635EA"/>
    <w:multiLevelType w:val="hybridMultilevel"/>
    <w:tmpl w:val="C3B2FF94"/>
    <w:lvl w:ilvl="0" w:tplc="86B08DAE">
      <w:start w:val="1"/>
      <w:numFmt w:val="decimal"/>
      <w:lvlText w:val="%1."/>
      <w:lvlJc w:val="left"/>
      <w:pPr>
        <w:tabs>
          <w:tab w:val="num" w:pos="1095"/>
        </w:tabs>
        <w:ind w:left="1095" w:hanging="360"/>
      </w:pPr>
      <w:rPr>
        <w:rFonts w:cs="Times New Roman" w:hint="default"/>
      </w:rPr>
    </w:lvl>
    <w:lvl w:ilvl="1" w:tplc="04090019" w:tentative="1">
      <w:start w:val="1"/>
      <w:numFmt w:val="lowerLetter"/>
      <w:lvlText w:val="%2."/>
      <w:lvlJc w:val="left"/>
      <w:pPr>
        <w:tabs>
          <w:tab w:val="num" w:pos="1815"/>
        </w:tabs>
        <w:ind w:left="1815" w:hanging="360"/>
      </w:pPr>
      <w:rPr>
        <w:rFonts w:cs="Times New Roman"/>
      </w:rPr>
    </w:lvl>
    <w:lvl w:ilvl="2" w:tplc="0409001B" w:tentative="1">
      <w:start w:val="1"/>
      <w:numFmt w:val="lowerRoman"/>
      <w:lvlText w:val="%3."/>
      <w:lvlJc w:val="right"/>
      <w:pPr>
        <w:tabs>
          <w:tab w:val="num" w:pos="2535"/>
        </w:tabs>
        <w:ind w:left="2535" w:hanging="180"/>
      </w:pPr>
      <w:rPr>
        <w:rFonts w:cs="Times New Roman"/>
      </w:rPr>
    </w:lvl>
    <w:lvl w:ilvl="3" w:tplc="0409000F" w:tentative="1">
      <w:start w:val="1"/>
      <w:numFmt w:val="decimal"/>
      <w:lvlText w:val="%4."/>
      <w:lvlJc w:val="left"/>
      <w:pPr>
        <w:tabs>
          <w:tab w:val="num" w:pos="3255"/>
        </w:tabs>
        <w:ind w:left="3255" w:hanging="360"/>
      </w:pPr>
      <w:rPr>
        <w:rFonts w:cs="Times New Roman"/>
      </w:rPr>
    </w:lvl>
    <w:lvl w:ilvl="4" w:tplc="04090019" w:tentative="1">
      <w:start w:val="1"/>
      <w:numFmt w:val="lowerLetter"/>
      <w:lvlText w:val="%5."/>
      <w:lvlJc w:val="left"/>
      <w:pPr>
        <w:tabs>
          <w:tab w:val="num" w:pos="3975"/>
        </w:tabs>
        <w:ind w:left="3975" w:hanging="360"/>
      </w:pPr>
      <w:rPr>
        <w:rFonts w:cs="Times New Roman"/>
      </w:rPr>
    </w:lvl>
    <w:lvl w:ilvl="5" w:tplc="0409001B" w:tentative="1">
      <w:start w:val="1"/>
      <w:numFmt w:val="lowerRoman"/>
      <w:lvlText w:val="%6."/>
      <w:lvlJc w:val="right"/>
      <w:pPr>
        <w:tabs>
          <w:tab w:val="num" w:pos="4695"/>
        </w:tabs>
        <w:ind w:left="4695" w:hanging="180"/>
      </w:pPr>
      <w:rPr>
        <w:rFonts w:cs="Times New Roman"/>
      </w:rPr>
    </w:lvl>
    <w:lvl w:ilvl="6" w:tplc="0409000F" w:tentative="1">
      <w:start w:val="1"/>
      <w:numFmt w:val="decimal"/>
      <w:lvlText w:val="%7."/>
      <w:lvlJc w:val="left"/>
      <w:pPr>
        <w:tabs>
          <w:tab w:val="num" w:pos="5415"/>
        </w:tabs>
        <w:ind w:left="5415" w:hanging="360"/>
      </w:pPr>
      <w:rPr>
        <w:rFonts w:cs="Times New Roman"/>
      </w:rPr>
    </w:lvl>
    <w:lvl w:ilvl="7" w:tplc="04090019" w:tentative="1">
      <w:start w:val="1"/>
      <w:numFmt w:val="lowerLetter"/>
      <w:lvlText w:val="%8."/>
      <w:lvlJc w:val="left"/>
      <w:pPr>
        <w:tabs>
          <w:tab w:val="num" w:pos="6135"/>
        </w:tabs>
        <w:ind w:left="6135" w:hanging="360"/>
      </w:pPr>
      <w:rPr>
        <w:rFonts w:cs="Times New Roman"/>
      </w:rPr>
    </w:lvl>
    <w:lvl w:ilvl="8" w:tplc="0409001B" w:tentative="1">
      <w:start w:val="1"/>
      <w:numFmt w:val="lowerRoman"/>
      <w:lvlText w:val="%9."/>
      <w:lvlJc w:val="right"/>
      <w:pPr>
        <w:tabs>
          <w:tab w:val="num" w:pos="6855"/>
        </w:tabs>
        <w:ind w:left="6855" w:hanging="180"/>
      </w:pPr>
      <w:rPr>
        <w:rFonts w:cs="Times New Roman"/>
      </w:rPr>
    </w:lvl>
  </w:abstractNum>
  <w:abstractNum w:abstractNumId="9">
    <w:nsid w:val="4B0B1E92"/>
    <w:multiLevelType w:val="hybridMultilevel"/>
    <w:tmpl w:val="C2943F98"/>
    <w:lvl w:ilvl="0" w:tplc="A9FA8B8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714C67"/>
    <w:multiLevelType w:val="hybridMultilevel"/>
    <w:tmpl w:val="2728A968"/>
    <w:lvl w:ilvl="0" w:tplc="2F82F81E">
      <w:numFmt w:val="bullet"/>
      <w:lvlText w:val="-"/>
      <w:lvlJc w:val="left"/>
      <w:pPr>
        <w:tabs>
          <w:tab w:val="num" w:pos="660"/>
        </w:tabs>
        <w:ind w:left="660" w:hanging="360"/>
      </w:pPr>
      <w:rPr>
        <w:rFonts w:ascii="Times New Roman" w:eastAsia="Times New Roman" w:hAnsi="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1">
    <w:nsid w:val="552244E5"/>
    <w:multiLevelType w:val="hybridMultilevel"/>
    <w:tmpl w:val="28AE138E"/>
    <w:lvl w:ilvl="0" w:tplc="7DDE3FCE">
      <w:start w:val="1"/>
      <w:numFmt w:val="decimal"/>
      <w:lvlText w:val="%1."/>
      <w:lvlJc w:val="left"/>
      <w:pPr>
        <w:tabs>
          <w:tab w:val="num" w:pos="930"/>
        </w:tabs>
        <w:ind w:left="930" w:hanging="360"/>
      </w:pPr>
      <w:rPr>
        <w:rFonts w:cs="Times New Roman" w:hint="default"/>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12">
    <w:nsid w:val="5DD03CBA"/>
    <w:multiLevelType w:val="hybridMultilevel"/>
    <w:tmpl w:val="AB18482C"/>
    <w:lvl w:ilvl="0" w:tplc="7886529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8DD2B5C"/>
    <w:multiLevelType w:val="hybridMultilevel"/>
    <w:tmpl w:val="82D21C5A"/>
    <w:lvl w:ilvl="0" w:tplc="92F2EB10">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4">
    <w:nsid w:val="6BCF20C0"/>
    <w:multiLevelType w:val="hybridMultilevel"/>
    <w:tmpl w:val="42E014F6"/>
    <w:lvl w:ilvl="0" w:tplc="67DCDC3A">
      <w:start w:val="1"/>
      <w:numFmt w:val="decimal"/>
      <w:lvlText w:val="%1."/>
      <w:lvlJc w:val="left"/>
      <w:pPr>
        <w:tabs>
          <w:tab w:val="num" w:pos="930"/>
        </w:tabs>
        <w:ind w:left="930" w:hanging="360"/>
      </w:pPr>
      <w:rPr>
        <w:rFonts w:cs="Times New Roman" w:hint="default"/>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15">
    <w:nsid w:val="7D4E6B32"/>
    <w:multiLevelType w:val="hybridMultilevel"/>
    <w:tmpl w:val="96E8E300"/>
    <w:lvl w:ilvl="0" w:tplc="0A360D82">
      <w:numFmt w:val="bullet"/>
      <w:lvlText w:val="-"/>
      <w:lvlJc w:val="left"/>
      <w:pPr>
        <w:tabs>
          <w:tab w:val="num" w:pos="660"/>
        </w:tabs>
        <w:ind w:left="660" w:hanging="360"/>
      </w:pPr>
      <w:rPr>
        <w:rFonts w:ascii="Times New Roman" w:eastAsia="Times New Roman" w:hAnsi="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num w:numId="1">
    <w:abstractNumId w:val="12"/>
  </w:num>
  <w:num w:numId="2">
    <w:abstractNumId w:val="15"/>
  </w:num>
  <w:num w:numId="3">
    <w:abstractNumId w:val="10"/>
  </w:num>
  <w:num w:numId="4">
    <w:abstractNumId w:val="2"/>
  </w:num>
  <w:num w:numId="5">
    <w:abstractNumId w:val="1"/>
  </w:num>
  <w:num w:numId="6">
    <w:abstractNumId w:val="5"/>
  </w:num>
  <w:num w:numId="7">
    <w:abstractNumId w:val="7"/>
  </w:num>
  <w:num w:numId="8">
    <w:abstractNumId w:val="0"/>
  </w:num>
  <w:num w:numId="9">
    <w:abstractNumId w:val="14"/>
  </w:num>
  <w:num w:numId="10">
    <w:abstractNumId w:val="11"/>
  </w:num>
  <w:num w:numId="11">
    <w:abstractNumId w:val="3"/>
  </w:num>
  <w:num w:numId="12">
    <w:abstractNumId w:val="13"/>
  </w:num>
  <w:num w:numId="13">
    <w:abstractNumId w:val="8"/>
  </w:num>
  <w:num w:numId="14">
    <w:abstractNumId w:val="6"/>
  </w:num>
  <w:num w:numId="15">
    <w:abstractNumId w:val="9"/>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28DA"/>
    <w:rsid w:val="000008D8"/>
    <w:rsid w:val="000011B8"/>
    <w:rsid w:val="000019F2"/>
    <w:rsid w:val="000050F7"/>
    <w:rsid w:val="00005C6A"/>
    <w:rsid w:val="00010504"/>
    <w:rsid w:val="00011A04"/>
    <w:rsid w:val="00011DB3"/>
    <w:rsid w:val="00013005"/>
    <w:rsid w:val="000139AC"/>
    <w:rsid w:val="00014E83"/>
    <w:rsid w:val="00014F9A"/>
    <w:rsid w:val="000166DA"/>
    <w:rsid w:val="00017B07"/>
    <w:rsid w:val="000205AA"/>
    <w:rsid w:val="0002135C"/>
    <w:rsid w:val="00021641"/>
    <w:rsid w:val="000245B9"/>
    <w:rsid w:val="00024C38"/>
    <w:rsid w:val="00024E61"/>
    <w:rsid w:val="0002578E"/>
    <w:rsid w:val="000261C0"/>
    <w:rsid w:val="00026949"/>
    <w:rsid w:val="00026D23"/>
    <w:rsid w:val="000302B0"/>
    <w:rsid w:val="0003039A"/>
    <w:rsid w:val="000308A9"/>
    <w:rsid w:val="00030A20"/>
    <w:rsid w:val="00030C77"/>
    <w:rsid w:val="00031002"/>
    <w:rsid w:val="00034FA5"/>
    <w:rsid w:val="000370DD"/>
    <w:rsid w:val="000374C3"/>
    <w:rsid w:val="0003795B"/>
    <w:rsid w:val="000431EB"/>
    <w:rsid w:val="00043A7A"/>
    <w:rsid w:val="0004408C"/>
    <w:rsid w:val="000446AB"/>
    <w:rsid w:val="00044A89"/>
    <w:rsid w:val="00044E3F"/>
    <w:rsid w:val="00045520"/>
    <w:rsid w:val="00045EA9"/>
    <w:rsid w:val="00046341"/>
    <w:rsid w:val="0004642F"/>
    <w:rsid w:val="00046CCD"/>
    <w:rsid w:val="00051DD0"/>
    <w:rsid w:val="00051E2F"/>
    <w:rsid w:val="0005282D"/>
    <w:rsid w:val="00052CDB"/>
    <w:rsid w:val="00052FCA"/>
    <w:rsid w:val="00052FD9"/>
    <w:rsid w:val="00053B98"/>
    <w:rsid w:val="0005412E"/>
    <w:rsid w:val="000541EE"/>
    <w:rsid w:val="0005440A"/>
    <w:rsid w:val="000549AD"/>
    <w:rsid w:val="00056C00"/>
    <w:rsid w:val="00057A84"/>
    <w:rsid w:val="000601DC"/>
    <w:rsid w:val="000628A3"/>
    <w:rsid w:val="00062BCC"/>
    <w:rsid w:val="00062DFD"/>
    <w:rsid w:val="0006383A"/>
    <w:rsid w:val="00063F08"/>
    <w:rsid w:val="00064280"/>
    <w:rsid w:val="00064677"/>
    <w:rsid w:val="00064A57"/>
    <w:rsid w:val="00064D30"/>
    <w:rsid w:val="0006531E"/>
    <w:rsid w:val="000657B1"/>
    <w:rsid w:val="0006605F"/>
    <w:rsid w:val="000661F0"/>
    <w:rsid w:val="00066393"/>
    <w:rsid w:val="000664C7"/>
    <w:rsid w:val="00066C5D"/>
    <w:rsid w:val="00067414"/>
    <w:rsid w:val="00067AE4"/>
    <w:rsid w:val="00070B5F"/>
    <w:rsid w:val="00070BCB"/>
    <w:rsid w:val="0007128A"/>
    <w:rsid w:val="00073369"/>
    <w:rsid w:val="00073C03"/>
    <w:rsid w:val="00076D5F"/>
    <w:rsid w:val="0007768A"/>
    <w:rsid w:val="00080781"/>
    <w:rsid w:val="0008230F"/>
    <w:rsid w:val="00082403"/>
    <w:rsid w:val="00082CD9"/>
    <w:rsid w:val="00083423"/>
    <w:rsid w:val="000836F9"/>
    <w:rsid w:val="00083A80"/>
    <w:rsid w:val="00084312"/>
    <w:rsid w:val="00084420"/>
    <w:rsid w:val="00085009"/>
    <w:rsid w:val="000855E3"/>
    <w:rsid w:val="000857AB"/>
    <w:rsid w:val="00085E5D"/>
    <w:rsid w:val="000863CA"/>
    <w:rsid w:val="00086E64"/>
    <w:rsid w:val="00087F17"/>
    <w:rsid w:val="000904EC"/>
    <w:rsid w:val="0009094B"/>
    <w:rsid w:val="00090DF6"/>
    <w:rsid w:val="000914E7"/>
    <w:rsid w:val="00092736"/>
    <w:rsid w:val="00094F0F"/>
    <w:rsid w:val="00095017"/>
    <w:rsid w:val="0009516A"/>
    <w:rsid w:val="00095870"/>
    <w:rsid w:val="0009607D"/>
    <w:rsid w:val="00097974"/>
    <w:rsid w:val="000A0403"/>
    <w:rsid w:val="000A4621"/>
    <w:rsid w:val="000A4693"/>
    <w:rsid w:val="000A470D"/>
    <w:rsid w:val="000A52E0"/>
    <w:rsid w:val="000A54D9"/>
    <w:rsid w:val="000A6694"/>
    <w:rsid w:val="000A75B1"/>
    <w:rsid w:val="000B0158"/>
    <w:rsid w:val="000B0B5D"/>
    <w:rsid w:val="000B17AB"/>
    <w:rsid w:val="000B250B"/>
    <w:rsid w:val="000B32FD"/>
    <w:rsid w:val="000B37C5"/>
    <w:rsid w:val="000B3D92"/>
    <w:rsid w:val="000B3F6C"/>
    <w:rsid w:val="000B4037"/>
    <w:rsid w:val="000B478C"/>
    <w:rsid w:val="000B6429"/>
    <w:rsid w:val="000B66D1"/>
    <w:rsid w:val="000B6C56"/>
    <w:rsid w:val="000B780F"/>
    <w:rsid w:val="000C08F1"/>
    <w:rsid w:val="000C188A"/>
    <w:rsid w:val="000C2529"/>
    <w:rsid w:val="000C34EB"/>
    <w:rsid w:val="000C3ABC"/>
    <w:rsid w:val="000C5219"/>
    <w:rsid w:val="000C5378"/>
    <w:rsid w:val="000C6D6B"/>
    <w:rsid w:val="000C70EC"/>
    <w:rsid w:val="000C788F"/>
    <w:rsid w:val="000D1A52"/>
    <w:rsid w:val="000D2C87"/>
    <w:rsid w:val="000D40A8"/>
    <w:rsid w:val="000D468A"/>
    <w:rsid w:val="000D550F"/>
    <w:rsid w:val="000D55FF"/>
    <w:rsid w:val="000D5E24"/>
    <w:rsid w:val="000D6498"/>
    <w:rsid w:val="000D6869"/>
    <w:rsid w:val="000D6FC0"/>
    <w:rsid w:val="000E3E20"/>
    <w:rsid w:val="000E420C"/>
    <w:rsid w:val="000E5008"/>
    <w:rsid w:val="000E576D"/>
    <w:rsid w:val="000E5CAC"/>
    <w:rsid w:val="000E6B5F"/>
    <w:rsid w:val="000F06E4"/>
    <w:rsid w:val="000F15E1"/>
    <w:rsid w:val="000F210E"/>
    <w:rsid w:val="000F43B5"/>
    <w:rsid w:val="001013CF"/>
    <w:rsid w:val="00101754"/>
    <w:rsid w:val="00102741"/>
    <w:rsid w:val="00103B42"/>
    <w:rsid w:val="00105CAA"/>
    <w:rsid w:val="00106258"/>
    <w:rsid w:val="001066FF"/>
    <w:rsid w:val="00107531"/>
    <w:rsid w:val="0011018D"/>
    <w:rsid w:val="0011036E"/>
    <w:rsid w:val="001108D5"/>
    <w:rsid w:val="00111385"/>
    <w:rsid w:val="0011249E"/>
    <w:rsid w:val="00112A8E"/>
    <w:rsid w:val="001130D0"/>
    <w:rsid w:val="0011347F"/>
    <w:rsid w:val="001140E3"/>
    <w:rsid w:val="0011500A"/>
    <w:rsid w:val="00115176"/>
    <w:rsid w:val="001151F3"/>
    <w:rsid w:val="0011522B"/>
    <w:rsid w:val="00115969"/>
    <w:rsid w:val="001209C7"/>
    <w:rsid w:val="00120C19"/>
    <w:rsid w:val="001219C0"/>
    <w:rsid w:val="00122BAF"/>
    <w:rsid w:val="00122C33"/>
    <w:rsid w:val="00122DBB"/>
    <w:rsid w:val="00123259"/>
    <w:rsid w:val="00123594"/>
    <w:rsid w:val="001235FC"/>
    <w:rsid w:val="00125B1E"/>
    <w:rsid w:val="0012611B"/>
    <w:rsid w:val="0012721F"/>
    <w:rsid w:val="00127537"/>
    <w:rsid w:val="00130C0E"/>
    <w:rsid w:val="00130EA5"/>
    <w:rsid w:val="00131EFB"/>
    <w:rsid w:val="00132B49"/>
    <w:rsid w:val="00132B94"/>
    <w:rsid w:val="00132CA2"/>
    <w:rsid w:val="001338E6"/>
    <w:rsid w:val="00133C1B"/>
    <w:rsid w:val="001340B3"/>
    <w:rsid w:val="0013414D"/>
    <w:rsid w:val="00137659"/>
    <w:rsid w:val="00137FBD"/>
    <w:rsid w:val="00142DCB"/>
    <w:rsid w:val="0014358E"/>
    <w:rsid w:val="001436D2"/>
    <w:rsid w:val="00146721"/>
    <w:rsid w:val="00147261"/>
    <w:rsid w:val="00147688"/>
    <w:rsid w:val="00147C8A"/>
    <w:rsid w:val="00150320"/>
    <w:rsid w:val="00150DB1"/>
    <w:rsid w:val="00151961"/>
    <w:rsid w:val="001519AA"/>
    <w:rsid w:val="00151A2D"/>
    <w:rsid w:val="00151A31"/>
    <w:rsid w:val="001526BE"/>
    <w:rsid w:val="00153511"/>
    <w:rsid w:val="001536B0"/>
    <w:rsid w:val="00153F29"/>
    <w:rsid w:val="00154685"/>
    <w:rsid w:val="001554AA"/>
    <w:rsid w:val="001557BD"/>
    <w:rsid w:val="00157D4A"/>
    <w:rsid w:val="0016001A"/>
    <w:rsid w:val="00161195"/>
    <w:rsid w:val="00161D37"/>
    <w:rsid w:val="00162B11"/>
    <w:rsid w:val="00163F22"/>
    <w:rsid w:val="00164F56"/>
    <w:rsid w:val="00165B14"/>
    <w:rsid w:val="001712CD"/>
    <w:rsid w:val="00172C78"/>
    <w:rsid w:val="001737E2"/>
    <w:rsid w:val="00175911"/>
    <w:rsid w:val="00176207"/>
    <w:rsid w:val="001778A1"/>
    <w:rsid w:val="001802D1"/>
    <w:rsid w:val="001805A3"/>
    <w:rsid w:val="0018082B"/>
    <w:rsid w:val="001826AF"/>
    <w:rsid w:val="00182A47"/>
    <w:rsid w:val="00182C79"/>
    <w:rsid w:val="001852B7"/>
    <w:rsid w:val="001860B0"/>
    <w:rsid w:val="00186102"/>
    <w:rsid w:val="00186638"/>
    <w:rsid w:val="001902EA"/>
    <w:rsid w:val="00191854"/>
    <w:rsid w:val="00192DAD"/>
    <w:rsid w:val="001934D8"/>
    <w:rsid w:val="00195C87"/>
    <w:rsid w:val="00195D8D"/>
    <w:rsid w:val="00195FF4"/>
    <w:rsid w:val="0019719B"/>
    <w:rsid w:val="001A28BF"/>
    <w:rsid w:val="001A3EAE"/>
    <w:rsid w:val="001A5216"/>
    <w:rsid w:val="001A6918"/>
    <w:rsid w:val="001A7663"/>
    <w:rsid w:val="001A77FE"/>
    <w:rsid w:val="001A7874"/>
    <w:rsid w:val="001B0F2C"/>
    <w:rsid w:val="001B14D9"/>
    <w:rsid w:val="001B2A38"/>
    <w:rsid w:val="001B3138"/>
    <w:rsid w:val="001B37F2"/>
    <w:rsid w:val="001B4B97"/>
    <w:rsid w:val="001B5EAF"/>
    <w:rsid w:val="001B64A4"/>
    <w:rsid w:val="001B7068"/>
    <w:rsid w:val="001B73DA"/>
    <w:rsid w:val="001B748A"/>
    <w:rsid w:val="001B7696"/>
    <w:rsid w:val="001C0411"/>
    <w:rsid w:val="001C1BF8"/>
    <w:rsid w:val="001C23B7"/>
    <w:rsid w:val="001C268C"/>
    <w:rsid w:val="001C2BBD"/>
    <w:rsid w:val="001C3536"/>
    <w:rsid w:val="001C394D"/>
    <w:rsid w:val="001C3BC2"/>
    <w:rsid w:val="001C3C1D"/>
    <w:rsid w:val="001C3DCF"/>
    <w:rsid w:val="001C66A4"/>
    <w:rsid w:val="001C7240"/>
    <w:rsid w:val="001D03A5"/>
    <w:rsid w:val="001D0E86"/>
    <w:rsid w:val="001D7470"/>
    <w:rsid w:val="001D7CF2"/>
    <w:rsid w:val="001E02C9"/>
    <w:rsid w:val="001E2167"/>
    <w:rsid w:val="001E2965"/>
    <w:rsid w:val="001E4CE5"/>
    <w:rsid w:val="001E6900"/>
    <w:rsid w:val="001E6B4F"/>
    <w:rsid w:val="001E7521"/>
    <w:rsid w:val="001E76B0"/>
    <w:rsid w:val="001E7A5E"/>
    <w:rsid w:val="001E7ADE"/>
    <w:rsid w:val="001E7CC1"/>
    <w:rsid w:val="001E7DD0"/>
    <w:rsid w:val="001F0187"/>
    <w:rsid w:val="001F0431"/>
    <w:rsid w:val="001F0CD7"/>
    <w:rsid w:val="001F161D"/>
    <w:rsid w:val="001F1626"/>
    <w:rsid w:val="001F2209"/>
    <w:rsid w:val="001F3807"/>
    <w:rsid w:val="001F4493"/>
    <w:rsid w:val="001F5448"/>
    <w:rsid w:val="001F5578"/>
    <w:rsid w:val="001F6217"/>
    <w:rsid w:val="001F6DB1"/>
    <w:rsid w:val="001F713D"/>
    <w:rsid w:val="001F7DEF"/>
    <w:rsid w:val="00201ADF"/>
    <w:rsid w:val="002027D0"/>
    <w:rsid w:val="00202AEC"/>
    <w:rsid w:val="00203487"/>
    <w:rsid w:val="00203BBA"/>
    <w:rsid w:val="00205765"/>
    <w:rsid w:val="00205F79"/>
    <w:rsid w:val="00206E11"/>
    <w:rsid w:val="00206E82"/>
    <w:rsid w:val="002070A1"/>
    <w:rsid w:val="002075DC"/>
    <w:rsid w:val="002079B1"/>
    <w:rsid w:val="0021089B"/>
    <w:rsid w:val="0021140F"/>
    <w:rsid w:val="00212D69"/>
    <w:rsid w:val="00213323"/>
    <w:rsid w:val="00214DE7"/>
    <w:rsid w:val="00216236"/>
    <w:rsid w:val="00220E76"/>
    <w:rsid w:val="00220E8A"/>
    <w:rsid w:val="002218F6"/>
    <w:rsid w:val="00223FEA"/>
    <w:rsid w:val="002241EC"/>
    <w:rsid w:val="00224F25"/>
    <w:rsid w:val="0022508A"/>
    <w:rsid w:val="00225918"/>
    <w:rsid w:val="00226CB3"/>
    <w:rsid w:val="00227C7E"/>
    <w:rsid w:val="00227FF1"/>
    <w:rsid w:val="0023031B"/>
    <w:rsid w:val="002320A2"/>
    <w:rsid w:val="00232C59"/>
    <w:rsid w:val="00233914"/>
    <w:rsid w:val="00235367"/>
    <w:rsid w:val="00236FE7"/>
    <w:rsid w:val="0023725A"/>
    <w:rsid w:val="00240288"/>
    <w:rsid w:val="00240727"/>
    <w:rsid w:val="00241084"/>
    <w:rsid w:val="002411B0"/>
    <w:rsid w:val="00241D02"/>
    <w:rsid w:val="002422E5"/>
    <w:rsid w:val="00245AE8"/>
    <w:rsid w:val="00245CDC"/>
    <w:rsid w:val="00245D33"/>
    <w:rsid w:val="00245D6D"/>
    <w:rsid w:val="002470E0"/>
    <w:rsid w:val="0024720D"/>
    <w:rsid w:val="00247407"/>
    <w:rsid w:val="002500D8"/>
    <w:rsid w:val="0025030A"/>
    <w:rsid w:val="00250418"/>
    <w:rsid w:val="00250A3D"/>
    <w:rsid w:val="002517A5"/>
    <w:rsid w:val="00252672"/>
    <w:rsid w:val="002526E5"/>
    <w:rsid w:val="00252FDD"/>
    <w:rsid w:val="00253160"/>
    <w:rsid w:val="0025353B"/>
    <w:rsid w:val="00253B68"/>
    <w:rsid w:val="00253B8F"/>
    <w:rsid w:val="00253EA9"/>
    <w:rsid w:val="002543FB"/>
    <w:rsid w:val="0025449D"/>
    <w:rsid w:val="00257747"/>
    <w:rsid w:val="0026010A"/>
    <w:rsid w:val="002603CE"/>
    <w:rsid w:val="002624DA"/>
    <w:rsid w:val="002626FB"/>
    <w:rsid w:val="0026270D"/>
    <w:rsid w:val="00262C25"/>
    <w:rsid w:val="002630BB"/>
    <w:rsid w:val="00263ECE"/>
    <w:rsid w:val="0026424A"/>
    <w:rsid w:val="002645C2"/>
    <w:rsid w:val="0026487F"/>
    <w:rsid w:val="0026574D"/>
    <w:rsid w:val="00265E8A"/>
    <w:rsid w:val="00266C98"/>
    <w:rsid w:val="002679EF"/>
    <w:rsid w:val="002700F7"/>
    <w:rsid w:val="00271075"/>
    <w:rsid w:val="00271727"/>
    <w:rsid w:val="0027200B"/>
    <w:rsid w:val="0027252B"/>
    <w:rsid w:val="00272B32"/>
    <w:rsid w:val="00275648"/>
    <w:rsid w:val="00276D9E"/>
    <w:rsid w:val="002778C5"/>
    <w:rsid w:val="00277951"/>
    <w:rsid w:val="002803C0"/>
    <w:rsid w:val="00280AE8"/>
    <w:rsid w:val="00280CD4"/>
    <w:rsid w:val="00280D68"/>
    <w:rsid w:val="00280EDE"/>
    <w:rsid w:val="00280FBE"/>
    <w:rsid w:val="0028130B"/>
    <w:rsid w:val="00281B55"/>
    <w:rsid w:val="00282108"/>
    <w:rsid w:val="00282547"/>
    <w:rsid w:val="00282582"/>
    <w:rsid w:val="0028385C"/>
    <w:rsid w:val="00283EFE"/>
    <w:rsid w:val="00284283"/>
    <w:rsid w:val="002842F1"/>
    <w:rsid w:val="00285A7F"/>
    <w:rsid w:val="0028668D"/>
    <w:rsid w:val="00286CA6"/>
    <w:rsid w:val="0028746E"/>
    <w:rsid w:val="002874D6"/>
    <w:rsid w:val="00290607"/>
    <w:rsid w:val="00290AA5"/>
    <w:rsid w:val="002933D4"/>
    <w:rsid w:val="00293FF9"/>
    <w:rsid w:val="002948C5"/>
    <w:rsid w:val="00295CFB"/>
    <w:rsid w:val="00297099"/>
    <w:rsid w:val="002A0804"/>
    <w:rsid w:val="002A15F8"/>
    <w:rsid w:val="002A452B"/>
    <w:rsid w:val="002A4A2F"/>
    <w:rsid w:val="002A5230"/>
    <w:rsid w:val="002A564D"/>
    <w:rsid w:val="002A58E7"/>
    <w:rsid w:val="002A62C1"/>
    <w:rsid w:val="002A6397"/>
    <w:rsid w:val="002A73A1"/>
    <w:rsid w:val="002A7F15"/>
    <w:rsid w:val="002B04CF"/>
    <w:rsid w:val="002B06A6"/>
    <w:rsid w:val="002B1B8E"/>
    <w:rsid w:val="002B1CB0"/>
    <w:rsid w:val="002B2239"/>
    <w:rsid w:val="002B29BC"/>
    <w:rsid w:val="002B2D12"/>
    <w:rsid w:val="002B32F5"/>
    <w:rsid w:val="002B37F5"/>
    <w:rsid w:val="002B55B9"/>
    <w:rsid w:val="002B5C14"/>
    <w:rsid w:val="002B5FC1"/>
    <w:rsid w:val="002B5FF6"/>
    <w:rsid w:val="002B62E0"/>
    <w:rsid w:val="002B6836"/>
    <w:rsid w:val="002B7833"/>
    <w:rsid w:val="002C0555"/>
    <w:rsid w:val="002C06A5"/>
    <w:rsid w:val="002C08E5"/>
    <w:rsid w:val="002C0BED"/>
    <w:rsid w:val="002C161E"/>
    <w:rsid w:val="002C1A51"/>
    <w:rsid w:val="002C1A94"/>
    <w:rsid w:val="002C219B"/>
    <w:rsid w:val="002C3627"/>
    <w:rsid w:val="002C369C"/>
    <w:rsid w:val="002C4E9C"/>
    <w:rsid w:val="002C5DE7"/>
    <w:rsid w:val="002C64A4"/>
    <w:rsid w:val="002C7002"/>
    <w:rsid w:val="002C78B1"/>
    <w:rsid w:val="002C7920"/>
    <w:rsid w:val="002D182C"/>
    <w:rsid w:val="002D26AF"/>
    <w:rsid w:val="002D26B6"/>
    <w:rsid w:val="002D2E18"/>
    <w:rsid w:val="002D31A7"/>
    <w:rsid w:val="002D3F0A"/>
    <w:rsid w:val="002D6E78"/>
    <w:rsid w:val="002D7216"/>
    <w:rsid w:val="002D72DB"/>
    <w:rsid w:val="002D745A"/>
    <w:rsid w:val="002E0304"/>
    <w:rsid w:val="002E0821"/>
    <w:rsid w:val="002E08E8"/>
    <w:rsid w:val="002E1DB1"/>
    <w:rsid w:val="002E1E2A"/>
    <w:rsid w:val="002E2236"/>
    <w:rsid w:val="002E32F1"/>
    <w:rsid w:val="002E3488"/>
    <w:rsid w:val="002E3B9A"/>
    <w:rsid w:val="002E3E70"/>
    <w:rsid w:val="002E3FD1"/>
    <w:rsid w:val="002E5469"/>
    <w:rsid w:val="002E5AFC"/>
    <w:rsid w:val="002E6B73"/>
    <w:rsid w:val="002E6CFF"/>
    <w:rsid w:val="002E6E43"/>
    <w:rsid w:val="002F0B0D"/>
    <w:rsid w:val="002F0EFA"/>
    <w:rsid w:val="002F127F"/>
    <w:rsid w:val="002F12E6"/>
    <w:rsid w:val="002F1618"/>
    <w:rsid w:val="002F22CD"/>
    <w:rsid w:val="002F2B17"/>
    <w:rsid w:val="002F2E00"/>
    <w:rsid w:val="002F3A59"/>
    <w:rsid w:val="002F440A"/>
    <w:rsid w:val="002F4E9C"/>
    <w:rsid w:val="002F66A5"/>
    <w:rsid w:val="002F67B8"/>
    <w:rsid w:val="002F73F1"/>
    <w:rsid w:val="002F7AD8"/>
    <w:rsid w:val="00300AC6"/>
    <w:rsid w:val="00300B89"/>
    <w:rsid w:val="003018D4"/>
    <w:rsid w:val="00301D5C"/>
    <w:rsid w:val="003025E4"/>
    <w:rsid w:val="003057B8"/>
    <w:rsid w:val="003061FB"/>
    <w:rsid w:val="00307171"/>
    <w:rsid w:val="0030798A"/>
    <w:rsid w:val="003103C7"/>
    <w:rsid w:val="0031072B"/>
    <w:rsid w:val="00310807"/>
    <w:rsid w:val="00310907"/>
    <w:rsid w:val="00310CF9"/>
    <w:rsid w:val="00310E64"/>
    <w:rsid w:val="0031108D"/>
    <w:rsid w:val="0031128C"/>
    <w:rsid w:val="00312DEA"/>
    <w:rsid w:val="003132CC"/>
    <w:rsid w:val="003139D0"/>
    <w:rsid w:val="00313CD6"/>
    <w:rsid w:val="00314834"/>
    <w:rsid w:val="00315371"/>
    <w:rsid w:val="00315662"/>
    <w:rsid w:val="00316318"/>
    <w:rsid w:val="003168C2"/>
    <w:rsid w:val="00317155"/>
    <w:rsid w:val="00320F0B"/>
    <w:rsid w:val="003210D8"/>
    <w:rsid w:val="00321676"/>
    <w:rsid w:val="00321901"/>
    <w:rsid w:val="0032251D"/>
    <w:rsid w:val="00322B72"/>
    <w:rsid w:val="00323AC7"/>
    <w:rsid w:val="00323E39"/>
    <w:rsid w:val="0032462E"/>
    <w:rsid w:val="003251BC"/>
    <w:rsid w:val="00325755"/>
    <w:rsid w:val="00326354"/>
    <w:rsid w:val="003263E2"/>
    <w:rsid w:val="00327D57"/>
    <w:rsid w:val="0033039D"/>
    <w:rsid w:val="00330995"/>
    <w:rsid w:val="00330B00"/>
    <w:rsid w:val="003313E8"/>
    <w:rsid w:val="0033232A"/>
    <w:rsid w:val="003328DA"/>
    <w:rsid w:val="00333533"/>
    <w:rsid w:val="00333957"/>
    <w:rsid w:val="00333BF2"/>
    <w:rsid w:val="00333C69"/>
    <w:rsid w:val="00334E3E"/>
    <w:rsid w:val="00334FB7"/>
    <w:rsid w:val="00334FBA"/>
    <w:rsid w:val="00335101"/>
    <w:rsid w:val="0033534A"/>
    <w:rsid w:val="00335421"/>
    <w:rsid w:val="0033577A"/>
    <w:rsid w:val="00335A10"/>
    <w:rsid w:val="00337C74"/>
    <w:rsid w:val="0034092E"/>
    <w:rsid w:val="00340B9C"/>
    <w:rsid w:val="003411C9"/>
    <w:rsid w:val="00342282"/>
    <w:rsid w:val="0034241A"/>
    <w:rsid w:val="00342427"/>
    <w:rsid w:val="003426CE"/>
    <w:rsid w:val="00342CE9"/>
    <w:rsid w:val="00342D86"/>
    <w:rsid w:val="00342ECC"/>
    <w:rsid w:val="003434C1"/>
    <w:rsid w:val="00343510"/>
    <w:rsid w:val="0034450A"/>
    <w:rsid w:val="003446DD"/>
    <w:rsid w:val="00345F20"/>
    <w:rsid w:val="00347A52"/>
    <w:rsid w:val="0035031B"/>
    <w:rsid w:val="00350471"/>
    <w:rsid w:val="0035087F"/>
    <w:rsid w:val="00350A68"/>
    <w:rsid w:val="003513D2"/>
    <w:rsid w:val="0035305B"/>
    <w:rsid w:val="003530E2"/>
    <w:rsid w:val="003545A6"/>
    <w:rsid w:val="00355657"/>
    <w:rsid w:val="0035565B"/>
    <w:rsid w:val="0035616A"/>
    <w:rsid w:val="003572D4"/>
    <w:rsid w:val="00357377"/>
    <w:rsid w:val="00360826"/>
    <w:rsid w:val="0036093C"/>
    <w:rsid w:val="00362FE2"/>
    <w:rsid w:val="00363240"/>
    <w:rsid w:val="003634A6"/>
    <w:rsid w:val="003634F7"/>
    <w:rsid w:val="00363873"/>
    <w:rsid w:val="00363ACF"/>
    <w:rsid w:val="00363B72"/>
    <w:rsid w:val="00363E16"/>
    <w:rsid w:val="00364410"/>
    <w:rsid w:val="0036536D"/>
    <w:rsid w:val="003653B5"/>
    <w:rsid w:val="00365C2E"/>
    <w:rsid w:val="003706C0"/>
    <w:rsid w:val="0037092A"/>
    <w:rsid w:val="0037108B"/>
    <w:rsid w:val="00371C92"/>
    <w:rsid w:val="00372410"/>
    <w:rsid w:val="003726D3"/>
    <w:rsid w:val="003727A9"/>
    <w:rsid w:val="00372B97"/>
    <w:rsid w:val="00373CDF"/>
    <w:rsid w:val="00373EB7"/>
    <w:rsid w:val="0037477D"/>
    <w:rsid w:val="00374E0A"/>
    <w:rsid w:val="003766E7"/>
    <w:rsid w:val="00376FC3"/>
    <w:rsid w:val="003770A0"/>
    <w:rsid w:val="0037721F"/>
    <w:rsid w:val="00377B0F"/>
    <w:rsid w:val="003800EC"/>
    <w:rsid w:val="003807AC"/>
    <w:rsid w:val="00380C7A"/>
    <w:rsid w:val="00380F68"/>
    <w:rsid w:val="0038253B"/>
    <w:rsid w:val="00382779"/>
    <w:rsid w:val="00382796"/>
    <w:rsid w:val="00384C10"/>
    <w:rsid w:val="003853B0"/>
    <w:rsid w:val="003855A8"/>
    <w:rsid w:val="00386BEC"/>
    <w:rsid w:val="00386C71"/>
    <w:rsid w:val="0038710B"/>
    <w:rsid w:val="00387744"/>
    <w:rsid w:val="00390067"/>
    <w:rsid w:val="0039020C"/>
    <w:rsid w:val="003902DD"/>
    <w:rsid w:val="003928FF"/>
    <w:rsid w:val="00392FE7"/>
    <w:rsid w:val="00393F5C"/>
    <w:rsid w:val="00395B32"/>
    <w:rsid w:val="003972E3"/>
    <w:rsid w:val="003979DF"/>
    <w:rsid w:val="00397AC4"/>
    <w:rsid w:val="00397DA7"/>
    <w:rsid w:val="003A1A77"/>
    <w:rsid w:val="003A1ADE"/>
    <w:rsid w:val="003A322B"/>
    <w:rsid w:val="003A4989"/>
    <w:rsid w:val="003A616E"/>
    <w:rsid w:val="003A6200"/>
    <w:rsid w:val="003A69C3"/>
    <w:rsid w:val="003B1C9E"/>
    <w:rsid w:val="003B3D2B"/>
    <w:rsid w:val="003B432D"/>
    <w:rsid w:val="003B49A3"/>
    <w:rsid w:val="003B63EC"/>
    <w:rsid w:val="003B6B64"/>
    <w:rsid w:val="003B7188"/>
    <w:rsid w:val="003C0158"/>
    <w:rsid w:val="003C06E6"/>
    <w:rsid w:val="003C22D3"/>
    <w:rsid w:val="003C3A14"/>
    <w:rsid w:val="003C4652"/>
    <w:rsid w:val="003C5873"/>
    <w:rsid w:val="003C6772"/>
    <w:rsid w:val="003C6BBA"/>
    <w:rsid w:val="003C738C"/>
    <w:rsid w:val="003C766D"/>
    <w:rsid w:val="003D1217"/>
    <w:rsid w:val="003D18A7"/>
    <w:rsid w:val="003D3124"/>
    <w:rsid w:val="003D4044"/>
    <w:rsid w:val="003D49A5"/>
    <w:rsid w:val="003D4BFB"/>
    <w:rsid w:val="003D4D67"/>
    <w:rsid w:val="003D4F36"/>
    <w:rsid w:val="003D51BA"/>
    <w:rsid w:val="003D6899"/>
    <w:rsid w:val="003D6C82"/>
    <w:rsid w:val="003D6D8F"/>
    <w:rsid w:val="003D6F59"/>
    <w:rsid w:val="003D726E"/>
    <w:rsid w:val="003D72AC"/>
    <w:rsid w:val="003D74E6"/>
    <w:rsid w:val="003D7DF3"/>
    <w:rsid w:val="003D7E93"/>
    <w:rsid w:val="003E0989"/>
    <w:rsid w:val="003E0A99"/>
    <w:rsid w:val="003E0AFE"/>
    <w:rsid w:val="003E0E05"/>
    <w:rsid w:val="003E0F8D"/>
    <w:rsid w:val="003E21F7"/>
    <w:rsid w:val="003E2B3F"/>
    <w:rsid w:val="003E2D1F"/>
    <w:rsid w:val="003E508B"/>
    <w:rsid w:val="003E5136"/>
    <w:rsid w:val="003E5D17"/>
    <w:rsid w:val="003E6135"/>
    <w:rsid w:val="003E6E24"/>
    <w:rsid w:val="003E7260"/>
    <w:rsid w:val="003F09CA"/>
    <w:rsid w:val="003F2E68"/>
    <w:rsid w:val="003F3428"/>
    <w:rsid w:val="003F445C"/>
    <w:rsid w:val="003F4F00"/>
    <w:rsid w:val="003F5560"/>
    <w:rsid w:val="003F5FCA"/>
    <w:rsid w:val="003F6167"/>
    <w:rsid w:val="003F6C87"/>
    <w:rsid w:val="004006C8"/>
    <w:rsid w:val="00401EB8"/>
    <w:rsid w:val="004032B2"/>
    <w:rsid w:val="00403387"/>
    <w:rsid w:val="0040347B"/>
    <w:rsid w:val="00403B1C"/>
    <w:rsid w:val="004043C8"/>
    <w:rsid w:val="004045D0"/>
    <w:rsid w:val="00404C7C"/>
    <w:rsid w:val="00405BC1"/>
    <w:rsid w:val="00405F53"/>
    <w:rsid w:val="0040662F"/>
    <w:rsid w:val="00406A04"/>
    <w:rsid w:val="0040752B"/>
    <w:rsid w:val="004102C5"/>
    <w:rsid w:val="004114CB"/>
    <w:rsid w:val="0041493F"/>
    <w:rsid w:val="00417ADE"/>
    <w:rsid w:val="004207CE"/>
    <w:rsid w:val="00422A24"/>
    <w:rsid w:val="00422D92"/>
    <w:rsid w:val="0042400D"/>
    <w:rsid w:val="0042515E"/>
    <w:rsid w:val="0042545A"/>
    <w:rsid w:val="004258A8"/>
    <w:rsid w:val="00425DD4"/>
    <w:rsid w:val="00426FBC"/>
    <w:rsid w:val="0042773C"/>
    <w:rsid w:val="00427CB3"/>
    <w:rsid w:val="00430259"/>
    <w:rsid w:val="00430936"/>
    <w:rsid w:val="00431302"/>
    <w:rsid w:val="00432B7C"/>
    <w:rsid w:val="0043329F"/>
    <w:rsid w:val="00433E8C"/>
    <w:rsid w:val="00435A4F"/>
    <w:rsid w:val="0043718A"/>
    <w:rsid w:val="004379BD"/>
    <w:rsid w:val="004404B0"/>
    <w:rsid w:val="0044111C"/>
    <w:rsid w:val="004436E2"/>
    <w:rsid w:val="00445755"/>
    <w:rsid w:val="00447C74"/>
    <w:rsid w:val="00447E59"/>
    <w:rsid w:val="00450087"/>
    <w:rsid w:val="00451D60"/>
    <w:rsid w:val="00451EEA"/>
    <w:rsid w:val="00452FCA"/>
    <w:rsid w:val="00453822"/>
    <w:rsid w:val="0045413E"/>
    <w:rsid w:val="00454E0D"/>
    <w:rsid w:val="0045714E"/>
    <w:rsid w:val="004578F2"/>
    <w:rsid w:val="00462C32"/>
    <w:rsid w:val="00464701"/>
    <w:rsid w:val="00464988"/>
    <w:rsid w:val="004661C8"/>
    <w:rsid w:val="004709D3"/>
    <w:rsid w:val="00470CD8"/>
    <w:rsid w:val="00472AE6"/>
    <w:rsid w:val="0047336F"/>
    <w:rsid w:val="00474045"/>
    <w:rsid w:val="0047439C"/>
    <w:rsid w:val="004743DF"/>
    <w:rsid w:val="0047497F"/>
    <w:rsid w:val="00474A99"/>
    <w:rsid w:val="00474FDC"/>
    <w:rsid w:val="004754FE"/>
    <w:rsid w:val="004764DC"/>
    <w:rsid w:val="004775C1"/>
    <w:rsid w:val="00477945"/>
    <w:rsid w:val="00482060"/>
    <w:rsid w:val="00483428"/>
    <w:rsid w:val="0048494B"/>
    <w:rsid w:val="00485022"/>
    <w:rsid w:val="00485F11"/>
    <w:rsid w:val="00486FF5"/>
    <w:rsid w:val="00490FD2"/>
    <w:rsid w:val="0049119E"/>
    <w:rsid w:val="00492605"/>
    <w:rsid w:val="0049368D"/>
    <w:rsid w:val="00494E07"/>
    <w:rsid w:val="00495393"/>
    <w:rsid w:val="004953A9"/>
    <w:rsid w:val="0049606A"/>
    <w:rsid w:val="004A0449"/>
    <w:rsid w:val="004A04DB"/>
    <w:rsid w:val="004A0AF8"/>
    <w:rsid w:val="004A137A"/>
    <w:rsid w:val="004A18C6"/>
    <w:rsid w:val="004A1F54"/>
    <w:rsid w:val="004A21F7"/>
    <w:rsid w:val="004A21FA"/>
    <w:rsid w:val="004A418E"/>
    <w:rsid w:val="004A5399"/>
    <w:rsid w:val="004A5615"/>
    <w:rsid w:val="004A609A"/>
    <w:rsid w:val="004A6A34"/>
    <w:rsid w:val="004A72B6"/>
    <w:rsid w:val="004A786F"/>
    <w:rsid w:val="004B27A7"/>
    <w:rsid w:val="004B2C21"/>
    <w:rsid w:val="004B396D"/>
    <w:rsid w:val="004B46E7"/>
    <w:rsid w:val="004B4A0F"/>
    <w:rsid w:val="004B5132"/>
    <w:rsid w:val="004B5A87"/>
    <w:rsid w:val="004B5E95"/>
    <w:rsid w:val="004B745E"/>
    <w:rsid w:val="004B75AC"/>
    <w:rsid w:val="004B7845"/>
    <w:rsid w:val="004C1C83"/>
    <w:rsid w:val="004C28D2"/>
    <w:rsid w:val="004C2984"/>
    <w:rsid w:val="004C300F"/>
    <w:rsid w:val="004C3070"/>
    <w:rsid w:val="004C4B48"/>
    <w:rsid w:val="004C56C3"/>
    <w:rsid w:val="004C604C"/>
    <w:rsid w:val="004C70D3"/>
    <w:rsid w:val="004C7408"/>
    <w:rsid w:val="004C78A5"/>
    <w:rsid w:val="004D06EC"/>
    <w:rsid w:val="004D1187"/>
    <w:rsid w:val="004D1E07"/>
    <w:rsid w:val="004D348C"/>
    <w:rsid w:val="004D39A5"/>
    <w:rsid w:val="004D3A58"/>
    <w:rsid w:val="004D49FA"/>
    <w:rsid w:val="004D540C"/>
    <w:rsid w:val="004D54D7"/>
    <w:rsid w:val="004D6E5A"/>
    <w:rsid w:val="004D6FDC"/>
    <w:rsid w:val="004E11A7"/>
    <w:rsid w:val="004E1F8D"/>
    <w:rsid w:val="004E29A1"/>
    <w:rsid w:val="004E2A9F"/>
    <w:rsid w:val="004E2D5C"/>
    <w:rsid w:val="004E31F9"/>
    <w:rsid w:val="004E3773"/>
    <w:rsid w:val="004E3B52"/>
    <w:rsid w:val="004E3D85"/>
    <w:rsid w:val="004E48B1"/>
    <w:rsid w:val="004E7D8B"/>
    <w:rsid w:val="004F01B1"/>
    <w:rsid w:val="004F0B1C"/>
    <w:rsid w:val="004F13D2"/>
    <w:rsid w:val="004F2476"/>
    <w:rsid w:val="004F4043"/>
    <w:rsid w:val="004F503A"/>
    <w:rsid w:val="004F6527"/>
    <w:rsid w:val="004F6B51"/>
    <w:rsid w:val="00500106"/>
    <w:rsid w:val="00500A55"/>
    <w:rsid w:val="00501521"/>
    <w:rsid w:val="005015B4"/>
    <w:rsid w:val="00501959"/>
    <w:rsid w:val="00504418"/>
    <w:rsid w:val="0050496E"/>
    <w:rsid w:val="00504F78"/>
    <w:rsid w:val="005051C3"/>
    <w:rsid w:val="00505C1B"/>
    <w:rsid w:val="00507E57"/>
    <w:rsid w:val="005108BB"/>
    <w:rsid w:val="00510C9F"/>
    <w:rsid w:val="00511766"/>
    <w:rsid w:val="00511792"/>
    <w:rsid w:val="00512789"/>
    <w:rsid w:val="0051361C"/>
    <w:rsid w:val="00513625"/>
    <w:rsid w:val="005136BD"/>
    <w:rsid w:val="00513FA3"/>
    <w:rsid w:val="00514A58"/>
    <w:rsid w:val="00515747"/>
    <w:rsid w:val="00515A99"/>
    <w:rsid w:val="00515B9C"/>
    <w:rsid w:val="005163B0"/>
    <w:rsid w:val="00516B0A"/>
    <w:rsid w:val="005170D2"/>
    <w:rsid w:val="005215F5"/>
    <w:rsid w:val="00522B47"/>
    <w:rsid w:val="005233FB"/>
    <w:rsid w:val="00523BB2"/>
    <w:rsid w:val="00523BD4"/>
    <w:rsid w:val="0052514F"/>
    <w:rsid w:val="005300EB"/>
    <w:rsid w:val="00531091"/>
    <w:rsid w:val="005311C9"/>
    <w:rsid w:val="00531A4D"/>
    <w:rsid w:val="00532C9B"/>
    <w:rsid w:val="00533708"/>
    <w:rsid w:val="00533EA1"/>
    <w:rsid w:val="00534926"/>
    <w:rsid w:val="00534ABD"/>
    <w:rsid w:val="00534B9F"/>
    <w:rsid w:val="00537053"/>
    <w:rsid w:val="00537688"/>
    <w:rsid w:val="005404FB"/>
    <w:rsid w:val="00540639"/>
    <w:rsid w:val="0054112F"/>
    <w:rsid w:val="00541FD7"/>
    <w:rsid w:val="00542132"/>
    <w:rsid w:val="0054310B"/>
    <w:rsid w:val="00543232"/>
    <w:rsid w:val="00543EAA"/>
    <w:rsid w:val="00544DF5"/>
    <w:rsid w:val="005451CC"/>
    <w:rsid w:val="00545405"/>
    <w:rsid w:val="00547028"/>
    <w:rsid w:val="00547610"/>
    <w:rsid w:val="00547CCB"/>
    <w:rsid w:val="00547EAF"/>
    <w:rsid w:val="005514F2"/>
    <w:rsid w:val="00551D54"/>
    <w:rsid w:val="00551EDF"/>
    <w:rsid w:val="0055232F"/>
    <w:rsid w:val="00553255"/>
    <w:rsid w:val="00553838"/>
    <w:rsid w:val="005546DE"/>
    <w:rsid w:val="0055690D"/>
    <w:rsid w:val="00560283"/>
    <w:rsid w:val="005602AD"/>
    <w:rsid w:val="005603B1"/>
    <w:rsid w:val="00561A69"/>
    <w:rsid w:val="00561AA9"/>
    <w:rsid w:val="00561C8B"/>
    <w:rsid w:val="00562D56"/>
    <w:rsid w:val="00563639"/>
    <w:rsid w:val="00564C9B"/>
    <w:rsid w:val="00564D4D"/>
    <w:rsid w:val="00565D9B"/>
    <w:rsid w:val="00565E75"/>
    <w:rsid w:val="00566CA6"/>
    <w:rsid w:val="00567549"/>
    <w:rsid w:val="00567642"/>
    <w:rsid w:val="00570CFF"/>
    <w:rsid w:val="00571795"/>
    <w:rsid w:val="00571C2E"/>
    <w:rsid w:val="0057203A"/>
    <w:rsid w:val="00572113"/>
    <w:rsid w:val="0057213C"/>
    <w:rsid w:val="00573172"/>
    <w:rsid w:val="00573F76"/>
    <w:rsid w:val="005747F1"/>
    <w:rsid w:val="0057508D"/>
    <w:rsid w:val="0057581C"/>
    <w:rsid w:val="00576E87"/>
    <w:rsid w:val="00580110"/>
    <w:rsid w:val="00581391"/>
    <w:rsid w:val="005825B5"/>
    <w:rsid w:val="00583636"/>
    <w:rsid w:val="00584282"/>
    <w:rsid w:val="005844FF"/>
    <w:rsid w:val="0058497E"/>
    <w:rsid w:val="00586914"/>
    <w:rsid w:val="005901B4"/>
    <w:rsid w:val="00590658"/>
    <w:rsid w:val="005907D5"/>
    <w:rsid w:val="00590C51"/>
    <w:rsid w:val="00590DF4"/>
    <w:rsid w:val="00590E24"/>
    <w:rsid w:val="00592B31"/>
    <w:rsid w:val="00593BDE"/>
    <w:rsid w:val="005940C2"/>
    <w:rsid w:val="00594BD3"/>
    <w:rsid w:val="005953AC"/>
    <w:rsid w:val="00595778"/>
    <w:rsid w:val="00595B22"/>
    <w:rsid w:val="005A03AF"/>
    <w:rsid w:val="005A1B33"/>
    <w:rsid w:val="005A2266"/>
    <w:rsid w:val="005A25AA"/>
    <w:rsid w:val="005A29D2"/>
    <w:rsid w:val="005A386F"/>
    <w:rsid w:val="005A4895"/>
    <w:rsid w:val="005A4A03"/>
    <w:rsid w:val="005A55FD"/>
    <w:rsid w:val="005A5BBC"/>
    <w:rsid w:val="005A5EC5"/>
    <w:rsid w:val="005A6BDA"/>
    <w:rsid w:val="005B1E85"/>
    <w:rsid w:val="005B24AC"/>
    <w:rsid w:val="005B2546"/>
    <w:rsid w:val="005B2781"/>
    <w:rsid w:val="005B28B8"/>
    <w:rsid w:val="005B31BB"/>
    <w:rsid w:val="005B3271"/>
    <w:rsid w:val="005B4C67"/>
    <w:rsid w:val="005B5F66"/>
    <w:rsid w:val="005B70B3"/>
    <w:rsid w:val="005C2961"/>
    <w:rsid w:val="005C2C52"/>
    <w:rsid w:val="005C2F14"/>
    <w:rsid w:val="005C2F17"/>
    <w:rsid w:val="005C3E1F"/>
    <w:rsid w:val="005C7566"/>
    <w:rsid w:val="005C7F43"/>
    <w:rsid w:val="005D0C73"/>
    <w:rsid w:val="005D0CBE"/>
    <w:rsid w:val="005D1963"/>
    <w:rsid w:val="005D1FAC"/>
    <w:rsid w:val="005D2C1E"/>
    <w:rsid w:val="005D4345"/>
    <w:rsid w:val="005D495D"/>
    <w:rsid w:val="005D5874"/>
    <w:rsid w:val="005D5F1A"/>
    <w:rsid w:val="005D797E"/>
    <w:rsid w:val="005D7BFB"/>
    <w:rsid w:val="005E17C6"/>
    <w:rsid w:val="005E3000"/>
    <w:rsid w:val="005E3BEE"/>
    <w:rsid w:val="005E5520"/>
    <w:rsid w:val="005E5679"/>
    <w:rsid w:val="005E57E7"/>
    <w:rsid w:val="005E593C"/>
    <w:rsid w:val="005E64FF"/>
    <w:rsid w:val="005E6C1E"/>
    <w:rsid w:val="005E7E86"/>
    <w:rsid w:val="005F0165"/>
    <w:rsid w:val="005F0ABB"/>
    <w:rsid w:val="005F13DA"/>
    <w:rsid w:val="005F16C0"/>
    <w:rsid w:val="005F23FD"/>
    <w:rsid w:val="005F2C41"/>
    <w:rsid w:val="005F5F3A"/>
    <w:rsid w:val="005F7851"/>
    <w:rsid w:val="005F78AF"/>
    <w:rsid w:val="005F7E20"/>
    <w:rsid w:val="00600514"/>
    <w:rsid w:val="006005B8"/>
    <w:rsid w:val="006005C4"/>
    <w:rsid w:val="006005C7"/>
    <w:rsid w:val="00601104"/>
    <w:rsid w:val="006012D0"/>
    <w:rsid w:val="0060308A"/>
    <w:rsid w:val="006030BD"/>
    <w:rsid w:val="00603191"/>
    <w:rsid w:val="006032D4"/>
    <w:rsid w:val="00603A8C"/>
    <w:rsid w:val="00603B65"/>
    <w:rsid w:val="00603C50"/>
    <w:rsid w:val="006053D6"/>
    <w:rsid w:val="0060690F"/>
    <w:rsid w:val="00607E1B"/>
    <w:rsid w:val="00610ACB"/>
    <w:rsid w:val="00610DA8"/>
    <w:rsid w:val="00611F3C"/>
    <w:rsid w:val="00611F43"/>
    <w:rsid w:val="00612356"/>
    <w:rsid w:val="006125E7"/>
    <w:rsid w:val="00612974"/>
    <w:rsid w:val="00613952"/>
    <w:rsid w:val="006141FD"/>
    <w:rsid w:val="006161C0"/>
    <w:rsid w:val="0061650F"/>
    <w:rsid w:val="00617609"/>
    <w:rsid w:val="00617D33"/>
    <w:rsid w:val="00621096"/>
    <w:rsid w:val="006225DE"/>
    <w:rsid w:val="00623658"/>
    <w:rsid w:val="006237A8"/>
    <w:rsid w:val="00623A30"/>
    <w:rsid w:val="00625B48"/>
    <w:rsid w:val="00626537"/>
    <w:rsid w:val="00626E49"/>
    <w:rsid w:val="0063108C"/>
    <w:rsid w:val="00631951"/>
    <w:rsid w:val="00632522"/>
    <w:rsid w:val="0063282F"/>
    <w:rsid w:val="00632A50"/>
    <w:rsid w:val="006337D5"/>
    <w:rsid w:val="00634A1C"/>
    <w:rsid w:val="006358B9"/>
    <w:rsid w:val="00636657"/>
    <w:rsid w:val="0063770F"/>
    <w:rsid w:val="00637F0C"/>
    <w:rsid w:val="00640659"/>
    <w:rsid w:val="00640B81"/>
    <w:rsid w:val="00640C3E"/>
    <w:rsid w:val="00642CFC"/>
    <w:rsid w:val="0064309B"/>
    <w:rsid w:val="00643CC8"/>
    <w:rsid w:val="00644025"/>
    <w:rsid w:val="006462D8"/>
    <w:rsid w:val="006475A9"/>
    <w:rsid w:val="00647B40"/>
    <w:rsid w:val="00652AF8"/>
    <w:rsid w:val="0065533E"/>
    <w:rsid w:val="006564D7"/>
    <w:rsid w:val="006565D9"/>
    <w:rsid w:val="006573A5"/>
    <w:rsid w:val="0065790A"/>
    <w:rsid w:val="00660026"/>
    <w:rsid w:val="006605B2"/>
    <w:rsid w:val="0066292D"/>
    <w:rsid w:val="00662E65"/>
    <w:rsid w:val="006635D6"/>
    <w:rsid w:val="00663608"/>
    <w:rsid w:val="00663B0D"/>
    <w:rsid w:val="00663E2A"/>
    <w:rsid w:val="006644AE"/>
    <w:rsid w:val="00664D10"/>
    <w:rsid w:val="00664D9A"/>
    <w:rsid w:val="006660C1"/>
    <w:rsid w:val="00670468"/>
    <w:rsid w:val="00670CDE"/>
    <w:rsid w:val="00670D73"/>
    <w:rsid w:val="00671268"/>
    <w:rsid w:val="00671C8D"/>
    <w:rsid w:val="00671DCA"/>
    <w:rsid w:val="00671E99"/>
    <w:rsid w:val="00671F1C"/>
    <w:rsid w:val="00672E5B"/>
    <w:rsid w:val="006736CC"/>
    <w:rsid w:val="00674F6E"/>
    <w:rsid w:val="0067623A"/>
    <w:rsid w:val="00676C39"/>
    <w:rsid w:val="006772A1"/>
    <w:rsid w:val="00677472"/>
    <w:rsid w:val="00680910"/>
    <w:rsid w:val="00681310"/>
    <w:rsid w:val="00681B55"/>
    <w:rsid w:val="006827A7"/>
    <w:rsid w:val="00684A5E"/>
    <w:rsid w:val="00684ADE"/>
    <w:rsid w:val="00684CF7"/>
    <w:rsid w:val="00685FFF"/>
    <w:rsid w:val="0068633D"/>
    <w:rsid w:val="00691D9F"/>
    <w:rsid w:val="00692F46"/>
    <w:rsid w:val="0069627D"/>
    <w:rsid w:val="0069662E"/>
    <w:rsid w:val="006A120B"/>
    <w:rsid w:val="006A1C1D"/>
    <w:rsid w:val="006A2548"/>
    <w:rsid w:val="006A4C6A"/>
    <w:rsid w:val="006A4CD8"/>
    <w:rsid w:val="006A6D0F"/>
    <w:rsid w:val="006A7709"/>
    <w:rsid w:val="006B0B09"/>
    <w:rsid w:val="006B0BA8"/>
    <w:rsid w:val="006B1237"/>
    <w:rsid w:val="006B2AD2"/>
    <w:rsid w:val="006B3134"/>
    <w:rsid w:val="006B34FC"/>
    <w:rsid w:val="006B3677"/>
    <w:rsid w:val="006B4236"/>
    <w:rsid w:val="006B52A3"/>
    <w:rsid w:val="006B6A0B"/>
    <w:rsid w:val="006B7618"/>
    <w:rsid w:val="006B7B2D"/>
    <w:rsid w:val="006C11FE"/>
    <w:rsid w:val="006C1396"/>
    <w:rsid w:val="006C3166"/>
    <w:rsid w:val="006C3D32"/>
    <w:rsid w:val="006C467A"/>
    <w:rsid w:val="006C481F"/>
    <w:rsid w:val="006C7912"/>
    <w:rsid w:val="006C7D34"/>
    <w:rsid w:val="006D08A7"/>
    <w:rsid w:val="006D0ACD"/>
    <w:rsid w:val="006D1C11"/>
    <w:rsid w:val="006D2309"/>
    <w:rsid w:val="006D262A"/>
    <w:rsid w:val="006D2B75"/>
    <w:rsid w:val="006D32E6"/>
    <w:rsid w:val="006D3CCD"/>
    <w:rsid w:val="006D4F93"/>
    <w:rsid w:val="006D520E"/>
    <w:rsid w:val="006D593E"/>
    <w:rsid w:val="006D596E"/>
    <w:rsid w:val="006D59E3"/>
    <w:rsid w:val="006D5D87"/>
    <w:rsid w:val="006D6A1A"/>
    <w:rsid w:val="006D6FD3"/>
    <w:rsid w:val="006D731D"/>
    <w:rsid w:val="006E0829"/>
    <w:rsid w:val="006E10C7"/>
    <w:rsid w:val="006E11C5"/>
    <w:rsid w:val="006E166D"/>
    <w:rsid w:val="006E1738"/>
    <w:rsid w:val="006E19A0"/>
    <w:rsid w:val="006E1A29"/>
    <w:rsid w:val="006E33BD"/>
    <w:rsid w:val="006E34DE"/>
    <w:rsid w:val="006E49B4"/>
    <w:rsid w:val="006E4A34"/>
    <w:rsid w:val="006E4C81"/>
    <w:rsid w:val="006E5410"/>
    <w:rsid w:val="006E56F7"/>
    <w:rsid w:val="006E60B7"/>
    <w:rsid w:val="006E6F25"/>
    <w:rsid w:val="006E7BCC"/>
    <w:rsid w:val="006F3175"/>
    <w:rsid w:val="006F445A"/>
    <w:rsid w:val="006F445C"/>
    <w:rsid w:val="006F5CD3"/>
    <w:rsid w:val="006F5F1F"/>
    <w:rsid w:val="006F7A96"/>
    <w:rsid w:val="00700791"/>
    <w:rsid w:val="007009C8"/>
    <w:rsid w:val="00700F5B"/>
    <w:rsid w:val="00701440"/>
    <w:rsid w:val="0070203D"/>
    <w:rsid w:val="007022FC"/>
    <w:rsid w:val="0070319A"/>
    <w:rsid w:val="00705078"/>
    <w:rsid w:val="007051C6"/>
    <w:rsid w:val="00705AD7"/>
    <w:rsid w:val="007062BD"/>
    <w:rsid w:val="007070C3"/>
    <w:rsid w:val="007105B0"/>
    <w:rsid w:val="00710A0C"/>
    <w:rsid w:val="00710BF9"/>
    <w:rsid w:val="0071200D"/>
    <w:rsid w:val="00712520"/>
    <w:rsid w:val="00712CE9"/>
    <w:rsid w:val="00714D94"/>
    <w:rsid w:val="007151FB"/>
    <w:rsid w:val="00716847"/>
    <w:rsid w:val="0071685E"/>
    <w:rsid w:val="00716A1A"/>
    <w:rsid w:val="00716C54"/>
    <w:rsid w:val="00717E81"/>
    <w:rsid w:val="00720652"/>
    <w:rsid w:val="00720998"/>
    <w:rsid w:val="00721014"/>
    <w:rsid w:val="007222F5"/>
    <w:rsid w:val="00722843"/>
    <w:rsid w:val="00722F76"/>
    <w:rsid w:val="007240F4"/>
    <w:rsid w:val="0072486D"/>
    <w:rsid w:val="00726875"/>
    <w:rsid w:val="00726FB7"/>
    <w:rsid w:val="00727139"/>
    <w:rsid w:val="00727C2B"/>
    <w:rsid w:val="00730730"/>
    <w:rsid w:val="00730F52"/>
    <w:rsid w:val="007311E7"/>
    <w:rsid w:val="007317E2"/>
    <w:rsid w:val="00733226"/>
    <w:rsid w:val="00733A1B"/>
    <w:rsid w:val="00734769"/>
    <w:rsid w:val="007356C3"/>
    <w:rsid w:val="007405B7"/>
    <w:rsid w:val="00740713"/>
    <w:rsid w:val="00741C4F"/>
    <w:rsid w:val="00742027"/>
    <w:rsid w:val="00742283"/>
    <w:rsid w:val="007429F5"/>
    <w:rsid w:val="00742D16"/>
    <w:rsid w:val="00743097"/>
    <w:rsid w:val="0074383B"/>
    <w:rsid w:val="007450AC"/>
    <w:rsid w:val="00745489"/>
    <w:rsid w:val="007469AD"/>
    <w:rsid w:val="0074719E"/>
    <w:rsid w:val="007512FE"/>
    <w:rsid w:val="00751E36"/>
    <w:rsid w:val="00752614"/>
    <w:rsid w:val="00753BA8"/>
    <w:rsid w:val="00754404"/>
    <w:rsid w:val="00754AA1"/>
    <w:rsid w:val="00755A41"/>
    <w:rsid w:val="00755BC7"/>
    <w:rsid w:val="00756A25"/>
    <w:rsid w:val="00756FCB"/>
    <w:rsid w:val="007578E2"/>
    <w:rsid w:val="00760181"/>
    <w:rsid w:val="0076127E"/>
    <w:rsid w:val="0076142B"/>
    <w:rsid w:val="0076157D"/>
    <w:rsid w:val="007621CC"/>
    <w:rsid w:val="0076230C"/>
    <w:rsid w:val="00762F71"/>
    <w:rsid w:val="007633CF"/>
    <w:rsid w:val="0076375B"/>
    <w:rsid w:val="007646A5"/>
    <w:rsid w:val="00764F68"/>
    <w:rsid w:val="00766C96"/>
    <w:rsid w:val="00767012"/>
    <w:rsid w:val="00771276"/>
    <w:rsid w:val="00771451"/>
    <w:rsid w:val="0077252E"/>
    <w:rsid w:val="007740CF"/>
    <w:rsid w:val="00777842"/>
    <w:rsid w:val="007778FD"/>
    <w:rsid w:val="00780619"/>
    <w:rsid w:val="0078071C"/>
    <w:rsid w:val="00781DFE"/>
    <w:rsid w:val="00781ED0"/>
    <w:rsid w:val="0078612F"/>
    <w:rsid w:val="007874B1"/>
    <w:rsid w:val="00787ACC"/>
    <w:rsid w:val="00787D16"/>
    <w:rsid w:val="00787E58"/>
    <w:rsid w:val="00790686"/>
    <w:rsid w:val="00790925"/>
    <w:rsid w:val="00791ED7"/>
    <w:rsid w:val="00792E3A"/>
    <w:rsid w:val="0079513D"/>
    <w:rsid w:val="00795176"/>
    <w:rsid w:val="00796D71"/>
    <w:rsid w:val="00796FA6"/>
    <w:rsid w:val="007979FF"/>
    <w:rsid w:val="007A247F"/>
    <w:rsid w:val="007A3EF5"/>
    <w:rsid w:val="007A4D16"/>
    <w:rsid w:val="007A5790"/>
    <w:rsid w:val="007A5C99"/>
    <w:rsid w:val="007A5E2F"/>
    <w:rsid w:val="007A7A29"/>
    <w:rsid w:val="007B22CB"/>
    <w:rsid w:val="007B2444"/>
    <w:rsid w:val="007B5212"/>
    <w:rsid w:val="007B5D74"/>
    <w:rsid w:val="007B6019"/>
    <w:rsid w:val="007B7173"/>
    <w:rsid w:val="007C2C5D"/>
    <w:rsid w:val="007C354D"/>
    <w:rsid w:val="007C383A"/>
    <w:rsid w:val="007C430A"/>
    <w:rsid w:val="007C4526"/>
    <w:rsid w:val="007C532F"/>
    <w:rsid w:val="007C5C9D"/>
    <w:rsid w:val="007C625D"/>
    <w:rsid w:val="007C6BBB"/>
    <w:rsid w:val="007D05E2"/>
    <w:rsid w:val="007D0E2D"/>
    <w:rsid w:val="007D19CF"/>
    <w:rsid w:val="007D1ACA"/>
    <w:rsid w:val="007D2424"/>
    <w:rsid w:val="007D24EB"/>
    <w:rsid w:val="007D25DF"/>
    <w:rsid w:val="007D263F"/>
    <w:rsid w:val="007D26B6"/>
    <w:rsid w:val="007D2700"/>
    <w:rsid w:val="007D274C"/>
    <w:rsid w:val="007D2C5C"/>
    <w:rsid w:val="007D3949"/>
    <w:rsid w:val="007D5C07"/>
    <w:rsid w:val="007D5C31"/>
    <w:rsid w:val="007D7098"/>
    <w:rsid w:val="007D79D2"/>
    <w:rsid w:val="007E013C"/>
    <w:rsid w:val="007E0FEC"/>
    <w:rsid w:val="007E1E65"/>
    <w:rsid w:val="007E396D"/>
    <w:rsid w:val="007E3E09"/>
    <w:rsid w:val="007E6457"/>
    <w:rsid w:val="007E68C4"/>
    <w:rsid w:val="007E69FE"/>
    <w:rsid w:val="007E6BE3"/>
    <w:rsid w:val="007E6C07"/>
    <w:rsid w:val="007F0E47"/>
    <w:rsid w:val="007F1503"/>
    <w:rsid w:val="007F158F"/>
    <w:rsid w:val="007F18CB"/>
    <w:rsid w:val="007F1BAB"/>
    <w:rsid w:val="007F1C27"/>
    <w:rsid w:val="007F2626"/>
    <w:rsid w:val="007F2C28"/>
    <w:rsid w:val="007F3550"/>
    <w:rsid w:val="007F3F8B"/>
    <w:rsid w:val="007F54BF"/>
    <w:rsid w:val="007F551C"/>
    <w:rsid w:val="007F5ACA"/>
    <w:rsid w:val="007F5BA7"/>
    <w:rsid w:val="007F6165"/>
    <w:rsid w:val="00800743"/>
    <w:rsid w:val="00801275"/>
    <w:rsid w:val="00801D6F"/>
    <w:rsid w:val="008026F4"/>
    <w:rsid w:val="008032FD"/>
    <w:rsid w:val="00803DA8"/>
    <w:rsid w:val="008044C2"/>
    <w:rsid w:val="00805DDC"/>
    <w:rsid w:val="00805E4A"/>
    <w:rsid w:val="008060AD"/>
    <w:rsid w:val="0080641A"/>
    <w:rsid w:val="0080656C"/>
    <w:rsid w:val="008067EB"/>
    <w:rsid w:val="00807EF7"/>
    <w:rsid w:val="008103B4"/>
    <w:rsid w:val="008109E6"/>
    <w:rsid w:val="00810A7A"/>
    <w:rsid w:val="008111B5"/>
    <w:rsid w:val="008113EF"/>
    <w:rsid w:val="008118D9"/>
    <w:rsid w:val="00811E7A"/>
    <w:rsid w:val="00812490"/>
    <w:rsid w:val="00812C79"/>
    <w:rsid w:val="00813A99"/>
    <w:rsid w:val="00813D46"/>
    <w:rsid w:val="00814138"/>
    <w:rsid w:val="00814855"/>
    <w:rsid w:val="00814AEA"/>
    <w:rsid w:val="0081532D"/>
    <w:rsid w:val="008173F3"/>
    <w:rsid w:val="008204EE"/>
    <w:rsid w:val="008209B4"/>
    <w:rsid w:val="00821E78"/>
    <w:rsid w:val="00822202"/>
    <w:rsid w:val="008227B0"/>
    <w:rsid w:val="0082525F"/>
    <w:rsid w:val="00825450"/>
    <w:rsid w:val="008260A2"/>
    <w:rsid w:val="008263C8"/>
    <w:rsid w:val="00827790"/>
    <w:rsid w:val="0083107C"/>
    <w:rsid w:val="00832150"/>
    <w:rsid w:val="00832752"/>
    <w:rsid w:val="008331D9"/>
    <w:rsid w:val="008332DE"/>
    <w:rsid w:val="00833A8D"/>
    <w:rsid w:val="00833DFE"/>
    <w:rsid w:val="00834602"/>
    <w:rsid w:val="00835A74"/>
    <w:rsid w:val="00837852"/>
    <w:rsid w:val="0084049F"/>
    <w:rsid w:val="00840D71"/>
    <w:rsid w:val="00842AC2"/>
    <w:rsid w:val="008442E9"/>
    <w:rsid w:val="00844750"/>
    <w:rsid w:val="0084515A"/>
    <w:rsid w:val="0084518A"/>
    <w:rsid w:val="00846AA9"/>
    <w:rsid w:val="00851755"/>
    <w:rsid w:val="00852754"/>
    <w:rsid w:val="00852D6A"/>
    <w:rsid w:val="00853361"/>
    <w:rsid w:val="0085342C"/>
    <w:rsid w:val="0085402B"/>
    <w:rsid w:val="0085418F"/>
    <w:rsid w:val="008545F7"/>
    <w:rsid w:val="008548FC"/>
    <w:rsid w:val="00854D4E"/>
    <w:rsid w:val="00856688"/>
    <w:rsid w:val="00860808"/>
    <w:rsid w:val="00861EEA"/>
    <w:rsid w:val="00862699"/>
    <w:rsid w:val="00864A39"/>
    <w:rsid w:val="0086565E"/>
    <w:rsid w:val="00865F67"/>
    <w:rsid w:val="00867AA7"/>
    <w:rsid w:val="008708D1"/>
    <w:rsid w:val="0087226D"/>
    <w:rsid w:val="00873E8F"/>
    <w:rsid w:val="00874417"/>
    <w:rsid w:val="00875DB3"/>
    <w:rsid w:val="00875F35"/>
    <w:rsid w:val="00876BE1"/>
    <w:rsid w:val="00877435"/>
    <w:rsid w:val="008801B0"/>
    <w:rsid w:val="00880999"/>
    <w:rsid w:val="00881305"/>
    <w:rsid w:val="00882162"/>
    <w:rsid w:val="00883862"/>
    <w:rsid w:val="00886E58"/>
    <w:rsid w:val="0089014B"/>
    <w:rsid w:val="00891A3A"/>
    <w:rsid w:val="00892185"/>
    <w:rsid w:val="00892192"/>
    <w:rsid w:val="00893245"/>
    <w:rsid w:val="0089431D"/>
    <w:rsid w:val="00894829"/>
    <w:rsid w:val="00894BA5"/>
    <w:rsid w:val="00894E5D"/>
    <w:rsid w:val="00895863"/>
    <w:rsid w:val="008A02BD"/>
    <w:rsid w:val="008A0CB0"/>
    <w:rsid w:val="008A118A"/>
    <w:rsid w:val="008A1200"/>
    <w:rsid w:val="008A1E0C"/>
    <w:rsid w:val="008A2781"/>
    <w:rsid w:val="008A29CD"/>
    <w:rsid w:val="008A39DD"/>
    <w:rsid w:val="008A487E"/>
    <w:rsid w:val="008A67FE"/>
    <w:rsid w:val="008A6B13"/>
    <w:rsid w:val="008A7710"/>
    <w:rsid w:val="008B04A0"/>
    <w:rsid w:val="008B19DC"/>
    <w:rsid w:val="008B2ED0"/>
    <w:rsid w:val="008B35E6"/>
    <w:rsid w:val="008B58C7"/>
    <w:rsid w:val="008B5F0A"/>
    <w:rsid w:val="008B5F1F"/>
    <w:rsid w:val="008B76C4"/>
    <w:rsid w:val="008C0126"/>
    <w:rsid w:val="008C0AB7"/>
    <w:rsid w:val="008C1966"/>
    <w:rsid w:val="008C2D9F"/>
    <w:rsid w:val="008C4BC2"/>
    <w:rsid w:val="008C501E"/>
    <w:rsid w:val="008C6DD5"/>
    <w:rsid w:val="008C716E"/>
    <w:rsid w:val="008C72F9"/>
    <w:rsid w:val="008C7F9F"/>
    <w:rsid w:val="008D08AE"/>
    <w:rsid w:val="008D180D"/>
    <w:rsid w:val="008D2745"/>
    <w:rsid w:val="008D2E72"/>
    <w:rsid w:val="008D2ECE"/>
    <w:rsid w:val="008D58DB"/>
    <w:rsid w:val="008D5A17"/>
    <w:rsid w:val="008D5C95"/>
    <w:rsid w:val="008D6669"/>
    <w:rsid w:val="008D6A7E"/>
    <w:rsid w:val="008D7515"/>
    <w:rsid w:val="008E09A9"/>
    <w:rsid w:val="008E13B5"/>
    <w:rsid w:val="008E191E"/>
    <w:rsid w:val="008E4F48"/>
    <w:rsid w:val="008E6212"/>
    <w:rsid w:val="008E64AE"/>
    <w:rsid w:val="008E6BF8"/>
    <w:rsid w:val="008E795A"/>
    <w:rsid w:val="008F0345"/>
    <w:rsid w:val="008F1085"/>
    <w:rsid w:val="008F13F8"/>
    <w:rsid w:val="008F141E"/>
    <w:rsid w:val="008F1A98"/>
    <w:rsid w:val="008F2F28"/>
    <w:rsid w:val="008F34E1"/>
    <w:rsid w:val="008F373C"/>
    <w:rsid w:val="008F5345"/>
    <w:rsid w:val="008F55E7"/>
    <w:rsid w:val="008F5B64"/>
    <w:rsid w:val="008F7194"/>
    <w:rsid w:val="0090020F"/>
    <w:rsid w:val="00900F6B"/>
    <w:rsid w:val="00901ED0"/>
    <w:rsid w:val="009023B9"/>
    <w:rsid w:val="009035BA"/>
    <w:rsid w:val="0090463E"/>
    <w:rsid w:val="00904CD6"/>
    <w:rsid w:val="0090504F"/>
    <w:rsid w:val="009056F5"/>
    <w:rsid w:val="00905E87"/>
    <w:rsid w:val="00906074"/>
    <w:rsid w:val="00906CB7"/>
    <w:rsid w:val="00906D60"/>
    <w:rsid w:val="00907990"/>
    <w:rsid w:val="00907D47"/>
    <w:rsid w:val="00910608"/>
    <w:rsid w:val="00910CC8"/>
    <w:rsid w:val="0091360E"/>
    <w:rsid w:val="00913E39"/>
    <w:rsid w:val="009145CD"/>
    <w:rsid w:val="0091587E"/>
    <w:rsid w:val="009158C8"/>
    <w:rsid w:val="009166A2"/>
    <w:rsid w:val="009166A7"/>
    <w:rsid w:val="009168E5"/>
    <w:rsid w:val="00917295"/>
    <w:rsid w:val="00920598"/>
    <w:rsid w:val="00920833"/>
    <w:rsid w:val="00920B9B"/>
    <w:rsid w:val="00925575"/>
    <w:rsid w:val="009257A4"/>
    <w:rsid w:val="00925BFA"/>
    <w:rsid w:val="00925DD7"/>
    <w:rsid w:val="00926229"/>
    <w:rsid w:val="00926A1B"/>
    <w:rsid w:val="00927663"/>
    <w:rsid w:val="009278D1"/>
    <w:rsid w:val="00927BA4"/>
    <w:rsid w:val="00927E1A"/>
    <w:rsid w:val="0093031D"/>
    <w:rsid w:val="00930419"/>
    <w:rsid w:val="00930DD9"/>
    <w:rsid w:val="00931263"/>
    <w:rsid w:val="009318F7"/>
    <w:rsid w:val="00932834"/>
    <w:rsid w:val="00933039"/>
    <w:rsid w:val="009333B9"/>
    <w:rsid w:val="00933CCD"/>
    <w:rsid w:val="00937331"/>
    <w:rsid w:val="00940661"/>
    <w:rsid w:val="0094125C"/>
    <w:rsid w:val="009415A8"/>
    <w:rsid w:val="009419C1"/>
    <w:rsid w:val="009420BA"/>
    <w:rsid w:val="0094211A"/>
    <w:rsid w:val="00942C2E"/>
    <w:rsid w:val="00942FFA"/>
    <w:rsid w:val="009430C4"/>
    <w:rsid w:val="009430CE"/>
    <w:rsid w:val="00943E39"/>
    <w:rsid w:val="009448F1"/>
    <w:rsid w:val="00945228"/>
    <w:rsid w:val="009455EB"/>
    <w:rsid w:val="00945ACC"/>
    <w:rsid w:val="00945E90"/>
    <w:rsid w:val="00946673"/>
    <w:rsid w:val="00946B1F"/>
    <w:rsid w:val="00946FD5"/>
    <w:rsid w:val="00950387"/>
    <w:rsid w:val="009511E6"/>
    <w:rsid w:val="00951809"/>
    <w:rsid w:val="00951817"/>
    <w:rsid w:val="009519F8"/>
    <w:rsid w:val="00951AD5"/>
    <w:rsid w:val="0095282A"/>
    <w:rsid w:val="00952CE8"/>
    <w:rsid w:val="00952F80"/>
    <w:rsid w:val="00953A88"/>
    <w:rsid w:val="0095477A"/>
    <w:rsid w:val="00955211"/>
    <w:rsid w:val="00955512"/>
    <w:rsid w:val="00955819"/>
    <w:rsid w:val="00956573"/>
    <w:rsid w:val="0095671E"/>
    <w:rsid w:val="00957F8C"/>
    <w:rsid w:val="00960045"/>
    <w:rsid w:val="00960C2B"/>
    <w:rsid w:val="0096105A"/>
    <w:rsid w:val="0096194C"/>
    <w:rsid w:val="00962411"/>
    <w:rsid w:val="009646A4"/>
    <w:rsid w:val="00964ABC"/>
    <w:rsid w:val="00964B4A"/>
    <w:rsid w:val="00964D36"/>
    <w:rsid w:val="00966FA4"/>
    <w:rsid w:val="00970FC8"/>
    <w:rsid w:val="0097189D"/>
    <w:rsid w:val="00971B4E"/>
    <w:rsid w:val="00972EAA"/>
    <w:rsid w:val="00973ACE"/>
    <w:rsid w:val="0097480E"/>
    <w:rsid w:val="0097567A"/>
    <w:rsid w:val="009765C1"/>
    <w:rsid w:val="00980F40"/>
    <w:rsid w:val="00981213"/>
    <w:rsid w:val="0098213B"/>
    <w:rsid w:val="009822E8"/>
    <w:rsid w:val="0098284B"/>
    <w:rsid w:val="00983B3F"/>
    <w:rsid w:val="009842CD"/>
    <w:rsid w:val="00984314"/>
    <w:rsid w:val="00985A2F"/>
    <w:rsid w:val="00985C64"/>
    <w:rsid w:val="00986ACB"/>
    <w:rsid w:val="00987AB7"/>
    <w:rsid w:val="00987F55"/>
    <w:rsid w:val="0099057E"/>
    <w:rsid w:val="00990854"/>
    <w:rsid w:val="0099139C"/>
    <w:rsid w:val="00992DA5"/>
    <w:rsid w:val="00996F66"/>
    <w:rsid w:val="00997A04"/>
    <w:rsid w:val="009A1214"/>
    <w:rsid w:val="009A1AED"/>
    <w:rsid w:val="009A4216"/>
    <w:rsid w:val="009A55FD"/>
    <w:rsid w:val="009A7280"/>
    <w:rsid w:val="009A77F7"/>
    <w:rsid w:val="009A7BF8"/>
    <w:rsid w:val="009B395E"/>
    <w:rsid w:val="009B3A5A"/>
    <w:rsid w:val="009B43E8"/>
    <w:rsid w:val="009B630D"/>
    <w:rsid w:val="009B6B2F"/>
    <w:rsid w:val="009C043A"/>
    <w:rsid w:val="009C0F66"/>
    <w:rsid w:val="009C1291"/>
    <w:rsid w:val="009C21A0"/>
    <w:rsid w:val="009C25D3"/>
    <w:rsid w:val="009C30F3"/>
    <w:rsid w:val="009C33E0"/>
    <w:rsid w:val="009C388E"/>
    <w:rsid w:val="009C3ABD"/>
    <w:rsid w:val="009C5C55"/>
    <w:rsid w:val="009C6D0E"/>
    <w:rsid w:val="009C6E2F"/>
    <w:rsid w:val="009D0047"/>
    <w:rsid w:val="009D0829"/>
    <w:rsid w:val="009D0E47"/>
    <w:rsid w:val="009D0F8C"/>
    <w:rsid w:val="009D3B0F"/>
    <w:rsid w:val="009D3F2E"/>
    <w:rsid w:val="009D434E"/>
    <w:rsid w:val="009D6CAB"/>
    <w:rsid w:val="009D6FD8"/>
    <w:rsid w:val="009E0722"/>
    <w:rsid w:val="009E0AB6"/>
    <w:rsid w:val="009E0F95"/>
    <w:rsid w:val="009E4E59"/>
    <w:rsid w:val="009E55C6"/>
    <w:rsid w:val="009E56BF"/>
    <w:rsid w:val="009E5B63"/>
    <w:rsid w:val="009E639D"/>
    <w:rsid w:val="009E77FB"/>
    <w:rsid w:val="009F0034"/>
    <w:rsid w:val="009F0C8F"/>
    <w:rsid w:val="009F2191"/>
    <w:rsid w:val="009F2AF7"/>
    <w:rsid w:val="009F389F"/>
    <w:rsid w:val="009F3DF0"/>
    <w:rsid w:val="009F4278"/>
    <w:rsid w:val="009F455D"/>
    <w:rsid w:val="009F56BB"/>
    <w:rsid w:val="009F571D"/>
    <w:rsid w:val="009F605C"/>
    <w:rsid w:val="009F72C4"/>
    <w:rsid w:val="00A009C0"/>
    <w:rsid w:val="00A01A5E"/>
    <w:rsid w:val="00A0302E"/>
    <w:rsid w:val="00A038AD"/>
    <w:rsid w:val="00A05409"/>
    <w:rsid w:val="00A07B60"/>
    <w:rsid w:val="00A10F3F"/>
    <w:rsid w:val="00A11E88"/>
    <w:rsid w:val="00A11F43"/>
    <w:rsid w:val="00A131D8"/>
    <w:rsid w:val="00A13201"/>
    <w:rsid w:val="00A13335"/>
    <w:rsid w:val="00A135AB"/>
    <w:rsid w:val="00A1378C"/>
    <w:rsid w:val="00A14155"/>
    <w:rsid w:val="00A15768"/>
    <w:rsid w:val="00A15A51"/>
    <w:rsid w:val="00A15E24"/>
    <w:rsid w:val="00A173C2"/>
    <w:rsid w:val="00A178CA"/>
    <w:rsid w:val="00A17C4E"/>
    <w:rsid w:val="00A20223"/>
    <w:rsid w:val="00A2032E"/>
    <w:rsid w:val="00A204A5"/>
    <w:rsid w:val="00A2052A"/>
    <w:rsid w:val="00A20BD9"/>
    <w:rsid w:val="00A21121"/>
    <w:rsid w:val="00A21D63"/>
    <w:rsid w:val="00A22472"/>
    <w:rsid w:val="00A22E95"/>
    <w:rsid w:val="00A24DB3"/>
    <w:rsid w:val="00A24EDA"/>
    <w:rsid w:val="00A25B57"/>
    <w:rsid w:val="00A26408"/>
    <w:rsid w:val="00A26964"/>
    <w:rsid w:val="00A30CE0"/>
    <w:rsid w:val="00A31927"/>
    <w:rsid w:val="00A32630"/>
    <w:rsid w:val="00A32F6A"/>
    <w:rsid w:val="00A33090"/>
    <w:rsid w:val="00A33597"/>
    <w:rsid w:val="00A33A2A"/>
    <w:rsid w:val="00A342D9"/>
    <w:rsid w:val="00A34749"/>
    <w:rsid w:val="00A363D0"/>
    <w:rsid w:val="00A36F08"/>
    <w:rsid w:val="00A378BC"/>
    <w:rsid w:val="00A37C59"/>
    <w:rsid w:val="00A403A2"/>
    <w:rsid w:val="00A408A9"/>
    <w:rsid w:val="00A40FCD"/>
    <w:rsid w:val="00A42249"/>
    <w:rsid w:val="00A42D38"/>
    <w:rsid w:val="00A43571"/>
    <w:rsid w:val="00A43843"/>
    <w:rsid w:val="00A43D7B"/>
    <w:rsid w:val="00A43DAE"/>
    <w:rsid w:val="00A44BA2"/>
    <w:rsid w:val="00A44F64"/>
    <w:rsid w:val="00A45E2C"/>
    <w:rsid w:val="00A46117"/>
    <w:rsid w:val="00A46221"/>
    <w:rsid w:val="00A46700"/>
    <w:rsid w:val="00A46F25"/>
    <w:rsid w:val="00A471A7"/>
    <w:rsid w:val="00A502A6"/>
    <w:rsid w:val="00A50D57"/>
    <w:rsid w:val="00A51D10"/>
    <w:rsid w:val="00A51D6E"/>
    <w:rsid w:val="00A5350E"/>
    <w:rsid w:val="00A53960"/>
    <w:rsid w:val="00A5452B"/>
    <w:rsid w:val="00A54A3D"/>
    <w:rsid w:val="00A551AD"/>
    <w:rsid w:val="00A55EB4"/>
    <w:rsid w:val="00A563DB"/>
    <w:rsid w:val="00A605B1"/>
    <w:rsid w:val="00A60CE8"/>
    <w:rsid w:val="00A646A8"/>
    <w:rsid w:val="00A64CD7"/>
    <w:rsid w:val="00A655A7"/>
    <w:rsid w:val="00A66412"/>
    <w:rsid w:val="00A666F5"/>
    <w:rsid w:val="00A67298"/>
    <w:rsid w:val="00A6737A"/>
    <w:rsid w:val="00A67A84"/>
    <w:rsid w:val="00A7079F"/>
    <w:rsid w:val="00A7087C"/>
    <w:rsid w:val="00A70964"/>
    <w:rsid w:val="00A70E1F"/>
    <w:rsid w:val="00A72266"/>
    <w:rsid w:val="00A72D74"/>
    <w:rsid w:val="00A72ED7"/>
    <w:rsid w:val="00A733E9"/>
    <w:rsid w:val="00A7353C"/>
    <w:rsid w:val="00A73B77"/>
    <w:rsid w:val="00A75AA9"/>
    <w:rsid w:val="00A7625D"/>
    <w:rsid w:val="00A76290"/>
    <w:rsid w:val="00A77A1C"/>
    <w:rsid w:val="00A77C83"/>
    <w:rsid w:val="00A80A14"/>
    <w:rsid w:val="00A81375"/>
    <w:rsid w:val="00A82C05"/>
    <w:rsid w:val="00A83FF8"/>
    <w:rsid w:val="00A84244"/>
    <w:rsid w:val="00A8430E"/>
    <w:rsid w:val="00A84851"/>
    <w:rsid w:val="00A84DBA"/>
    <w:rsid w:val="00A85153"/>
    <w:rsid w:val="00A869A5"/>
    <w:rsid w:val="00A87967"/>
    <w:rsid w:val="00A87ACE"/>
    <w:rsid w:val="00A87C7A"/>
    <w:rsid w:val="00A90BA8"/>
    <w:rsid w:val="00A90C54"/>
    <w:rsid w:val="00A919B5"/>
    <w:rsid w:val="00A9368C"/>
    <w:rsid w:val="00A93EBD"/>
    <w:rsid w:val="00A9404B"/>
    <w:rsid w:val="00A94539"/>
    <w:rsid w:val="00A9505A"/>
    <w:rsid w:val="00A95306"/>
    <w:rsid w:val="00A955F8"/>
    <w:rsid w:val="00A96B92"/>
    <w:rsid w:val="00A97DE3"/>
    <w:rsid w:val="00AA1366"/>
    <w:rsid w:val="00AA1BE8"/>
    <w:rsid w:val="00AA202D"/>
    <w:rsid w:val="00AA23B0"/>
    <w:rsid w:val="00AA34C1"/>
    <w:rsid w:val="00AA41FE"/>
    <w:rsid w:val="00AA4846"/>
    <w:rsid w:val="00AA4BD0"/>
    <w:rsid w:val="00AA52D3"/>
    <w:rsid w:val="00AA65BE"/>
    <w:rsid w:val="00AA68D5"/>
    <w:rsid w:val="00AA72CD"/>
    <w:rsid w:val="00AA73C0"/>
    <w:rsid w:val="00AA7881"/>
    <w:rsid w:val="00AA7DC6"/>
    <w:rsid w:val="00AB0074"/>
    <w:rsid w:val="00AB2B1E"/>
    <w:rsid w:val="00AB2CDA"/>
    <w:rsid w:val="00AB3E6D"/>
    <w:rsid w:val="00AB475B"/>
    <w:rsid w:val="00AB4AE1"/>
    <w:rsid w:val="00AB5ECA"/>
    <w:rsid w:val="00AB63F4"/>
    <w:rsid w:val="00AB7888"/>
    <w:rsid w:val="00AC0114"/>
    <w:rsid w:val="00AC0984"/>
    <w:rsid w:val="00AC0BFC"/>
    <w:rsid w:val="00AC192D"/>
    <w:rsid w:val="00AC2686"/>
    <w:rsid w:val="00AC2D27"/>
    <w:rsid w:val="00AC3D3C"/>
    <w:rsid w:val="00AC51A1"/>
    <w:rsid w:val="00AC53E5"/>
    <w:rsid w:val="00AC62C4"/>
    <w:rsid w:val="00AC7C52"/>
    <w:rsid w:val="00AD036B"/>
    <w:rsid w:val="00AD0533"/>
    <w:rsid w:val="00AD1164"/>
    <w:rsid w:val="00AD24DF"/>
    <w:rsid w:val="00AD2AB8"/>
    <w:rsid w:val="00AD2B25"/>
    <w:rsid w:val="00AD54D6"/>
    <w:rsid w:val="00AD57C3"/>
    <w:rsid w:val="00AD7FC3"/>
    <w:rsid w:val="00AE23E5"/>
    <w:rsid w:val="00AE289D"/>
    <w:rsid w:val="00AE557A"/>
    <w:rsid w:val="00AE6A46"/>
    <w:rsid w:val="00AE7910"/>
    <w:rsid w:val="00AF1D83"/>
    <w:rsid w:val="00AF20C9"/>
    <w:rsid w:val="00AF2785"/>
    <w:rsid w:val="00AF3A28"/>
    <w:rsid w:val="00AF411E"/>
    <w:rsid w:val="00AF66B3"/>
    <w:rsid w:val="00AF728B"/>
    <w:rsid w:val="00B021E8"/>
    <w:rsid w:val="00B02321"/>
    <w:rsid w:val="00B03160"/>
    <w:rsid w:val="00B037AE"/>
    <w:rsid w:val="00B037B6"/>
    <w:rsid w:val="00B038E9"/>
    <w:rsid w:val="00B04AB2"/>
    <w:rsid w:val="00B05DAD"/>
    <w:rsid w:val="00B068EF"/>
    <w:rsid w:val="00B0796B"/>
    <w:rsid w:val="00B10476"/>
    <w:rsid w:val="00B1064A"/>
    <w:rsid w:val="00B10D14"/>
    <w:rsid w:val="00B112E6"/>
    <w:rsid w:val="00B13074"/>
    <w:rsid w:val="00B131D3"/>
    <w:rsid w:val="00B135CE"/>
    <w:rsid w:val="00B136CD"/>
    <w:rsid w:val="00B13ADB"/>
    <w:rsid w:val="00B13EB6"/>
    <w:rsid w:val="00B14A50"/>
    <w:rsid w:val="00B14AFA"/>
    <w:rsid w:val="00B15270"/>
    <w:rsid w:val="00B1533A"/>
    <w:rsid w:val="00B1741E"/>
    <w:rsid w:val="00B178F9"/>
    <w:rsid w:val="00B203D2"/>
    <w:rsid w:val="00B209B0"/>
    <w:rsid w:val="00B2437A"/>
    <w:rsid w:val="00B25AE7"/>
    <w:rsid w:val="00B25B52"/>
    <w:rsid w:val="00B26782"/>
    <w:rsid w:val="00B268DF"/>
    <w:rsid w:val="00B270DF"/>
    <w:rsid w:val="00B27C38"/>
    <w:rsid w:val="00B307BB"/>
    <w:rsid w:val="00B30B6E"/>
    <w:rsid w:val="00B30D38"/>
    <w:rsid w:val="00B30F84"/>
    <w:rsid w:val="00B32C6C"/>
    <w:rsid w:val="00B333EF"/>
    <w:rsid w:val="00B3440F"/>
    <w:rsid w:val="00B34D90"/>
    <w:rsid w:val="00B34E37"/>
    <w:rsid w:val="00B3524E"/>
    <w:rsid w:val="00B3782C"/>
    <w:rsid w:val="00B37D59"/>
    <w:rsid w:val="00B40439"/>
    <w:rsid w:val="00B40453"/>
    <w:rsid w:val="00B410EF"/>
    <w:rsid w:val="00B41539"/>
    <w:rsid w:val="00B42A59"/>
    <w:rsid w:val="00B4374B"/>
    <w:rsid w:val="00B4459C"/>
    <w:rsid w:val="00B45403"/>
    <w:rsid w:val="00B45890"/>
    <w:rsid w:val="00B46114"/>
    <w:rsid w:val="00B4623B"/>
    <w:rsid w:val="00B463C6"/>
    <w:rsid w:val="00B46C43"/>
    <w:rsid w:val="00B46E09"/>
    <w:rsid w:val="00B46E2D"/>
    <w:rsid w:val="00B46FE9"/>
    <w:rsid w:val="00B51B4E"/>
    <w:rsid w:val="00B51DAC"/>
    <w:rsid w:val="00B527ED"/>
    <w:rsid w:val="00B53512"/>
    <w:rsid w:val="00B53A91"/>
    <w:rsid w:val="00B53CB1"/>
    <w:rsid w:val="00B546A1"/>
    <w:rsid w:val="00B55976"/>
    <w:rsid w:val="00B56102"/>
    <w:rsid w:val="00B56CB0"/>
    <w:rsid w:val="00B5715D"/>
    <w:rsid w:val="00B60014"/>
    <w:rsid w:val="00B605AD"/>
    <w:rsid w:val="00B608E5"/>
    <w:rsid w:val="00B60D10"/>
    <w:rsid w:val="00B6181C"/>
    <w:rsid w:val="00B6416B"/>
    <w:rsid w:val="00B65A38"/>
    <w:rsid w:val="00B678EB"/>
    <w:rsid w:val="00B67F09"/>
    <w:rsid w:val="00B700B4"/>
    <w:rsid w:val="00B71F13"/>
    <w:rsid w:val="00B73B50"/>
    <w:rsid w:val="00B73DDE"/>
    <w:rsid w:val="00B74140"/>
    <w:rsid w:val="00B76593"/>
    <w:rsid w:val="00B80615"/>
    <w:rsid w:val="00B8099B"/>
    <w:rsid w:val="00B80C43"/>
    <w:rsid w:val="00B8147F"/>
    <w:rsid w:val="00B817F4"/>
    <w:rsid w:val="00B85A72"/>
    <w:rsid w:val="00B879C8"/>
    <w:rsid w:val="00B90B24"/>
    <w:rsid w:val="00B93338"/>
    <w:rsid w:val="00B94103"/>
    <w:rsid w:val="00B9492A"/>
    <w:rsid w:val="00B94D4E"/>
    <w:rsid w:val="00B94E91"/>
    <w:rsid w:val="00B9527E"/>
    <w:rsid w:val="00B95C9A"/>
    <w:rsid w:val="00B97CEB"/>
    <w:rsid w:val="00B97D3F"/>
    <w:rsid w:val="00BA065A"/>
    <w:rsid w:val="00BA0A3B"/>
    <w:rsid w:val="00BA1185"/>
    <w:rsid w:val="00BA21DB"/>
    <w:rsid w:val="00BA2D9B"/>
    <w:rsid w:val="00BA325B"/>
    <w:rsid w:val="00BA524F"/>
    <w:rsid w:val="00BA5DFF"/>
    <w:rsid w:val="00BA6B06"/>
    <w:rsid w:val="00BA770A"/>
    <w:rsid w:val="00BB0648"/>
    <w:rsid w:val="00BB07F8"/>
    <w:rsid w:val="00BB0BAC"/>
    <w:rsid w:val="00BB2A93"/>
    <w:rsid w:val="00BB31D0"/>
    <w:rsid w:val="00BB365D"/>
    <w:rsid w:val="00BB4B36"/>
    <w:rsid w:val="00BB4B92"/>
    <w:rsid w:val="00BB5B3D"/>
    <w:rsid w:val="00BB5F97"/>
    <w:rsid w:val="00BB6509"/>
    <w:rsid w:val="00BB6F8D"/>
    <w:rsid w:val="00BB74F9"/>
    <w:rsid w:val="00BB7A05"/>
    <w:rsid w:val="00BC0454"/>
    <w:rsid w:val="00BC045A"/>
    <w:rsid w:val="00BC0CB2"/>
    <w:rsid w:val="00BC0F33"/>
    <w:rsid w:val="00BC222E"/>
    <w:rsid w:val="00BC2584"/>
    <w:rsid w:val="00BC4851"/>
    <w:rsid w:val="00BC5758"/>
    <w:rsid w:val="00BC59B5"/>
    <w:rsid w:val="00BC5AB7"/>
    <w:rsid w:val="00BC61E8"/>
    <w:rsid w:val="00BC6607"/>
    <w:rsid w:val="00BC75C4"/>
    <w:rsid w:val="00BC75FF"/>
    <w:rsid w:val="00BC77DB"/>
    <w:rsid w:val="00BD0687"/>
    <w:rsid w:val="00BD14C9"/>
    <w:rsid w:val="00BD1706"/>
    <w:rsid w:val="00BD2F16"/>
    <w:rsid w:val="00BD3F06"/>
    <w:rsid w:val="00BD4052"/>
    <w:rsid w:val="00BD4313"/>
    <w:rsid w:val="00BD4401"/>
    <w:rsid w:val="00BD55F1"/>
    <w:rsid w:val="00BD5757"/>
    <w:rsid w:val="00BD66CC"/>
    <w:rsid w:val="00BD67C9"/>
    <w:rsid w:val="00BD724B"/>
    <w:rsid w:val="00BE0121"/>
    <w:rsid w:val="00BE1882"/>
    <w:rsid w:val="00BE199E"/>
    <w:rsid w:val="00BE2035"/>
    <w:rsid w:val="00BE32B2"/>
    <w:rsid w:val="00BE352E"/>
    <w:rsid w:val="00BE415C"/>
    <w:rsid w:val="00BE5D7E"/>
    <w:rsid w:val="00BE5E65"/>
    <w:rsid w:val="00BE64B4"/>
    <w:rsid w:val="00BE754A"/>
    <w:rsid w:val="00BE755A"/>
    <w:rsid w:val="00BF0FFE"/>
    <w:rsid w:val="00BF11F8"/>
    <w:rsid w:val="00BF17B2"/>
    <w:rsid w:val="00BF1B77"/>
    <w:rsid w:val="00BF21C6"/>
    <w:rsid w:val="00BF26E7"/>
    <w:rsid w:val="00BF49C0"/>
    <w:rsid w:val="00BF4B75"/>
    <w:rsid w:val="00BF73F8"/>
    <w:rsid w:val="00C00D3A"/>
    <w:rsid w:val="00C01E89"/>
    <w:rsid w:val="00C06DE3"/>
    <w:rsid w:val="00C071BA"/>
    <w:rsid w:val="00C11374"/>
    <w:rsid w:val="00C1172C"/>
    <w:rsid w:val="00C12695"/>
    <w:rsid w:val="00C13466"/>
    <w:rsid w:val="00C134E6"/>
    <w:rsid w:val="00C1524E"/>
    <w:rsid w:val="00C1613E"/>
    <w:rsid w:val="00C171EE"/>
    <w:rsid w:val="00C1740C"/>
    <w:rsid w:val="00C17688"/>
    <w:rsid w:val="00C17E32"/>
    <w:rsid w:val="00C17E7C"/>
    <w:rsid w:val="00C205AB"/>
    <w:rsid w:val="00C2177F"/>
    <w:rsid w:val="00C22071"/>
    <w:rsid w:val="00C23B72"/>
    <w:rsid w:val="00C23DA2"/>
    <w:rsid w:val="00C23DCA"/>
    <w:rsid w:val="00C25254"/>
    <w:rsid w:val="00C25CA5"/>
    <w:rsid w:val="00C262FE"/>
    <w:rsid w:val="00C2693A"/>
    <w:rsid w:val="00C26C56"/>
    <w:rsid w:val="00C27AA8"/>
    <w:rsid w:val="00C33255"/>
    <w:rsid w:val="00C342D4"/>
    <w:rsid w:val="00C347EA"/>
    <w:rsid w:val="00C34B2E"/>
    <w:rsid w:val="00C36B15"/>
    <w:rsid w:val="00C37F16"/>
    <w:rsid w:val="00C4002E"/>
    <w:rsid w:val="00C403BE"/>
    <w:rsid w:val="00C40C2D"/>
    <w:rsid w:val="00C42D21"/>
    <w:rsid w:val="00C439B9"/>
    <w:rsid w:val="00C43AD5"/>
    <w:rsid w:val="00C44483"/>
    <w:rsid w:val="00C44F35"/>
    <w:rsid w:val="00C472E5"/>
    <w:rsid w:val="00C4793E"/>
    <w:rsid w:val="00C47AA1"/>
    <w:rsid w:val="00C5045F"/>
    <w:rsid w:val="00C50B91"/>
    <w:rsid w:val="00C50FC8"/>
    <w:rsid w:val="00C522CF"/>
    <w:rsid w:val="00C52EC5"/>
    <w:rsid w:val="00C53388"/>
    <w:rsid w:val="00C54169"/>
    <w:rsid w:val="00C5497A"/>
    <w:rsid w:val="00C54B83"/>
    <w:rsid w:val="00C54E7B"/>
    <w:rsid w:val="00C550CB"/>
    <w:rsid w:val="00C55164"/>
    <w:rsid w:val="00C55D33"/>
    <w:rsid w:val="00C56641"/>
    <w:rsid w:val="00C57FF3"/>
    <w:rsid w:val="00C6018E"/>
    <w:rsid w:val="00C60382"/>
    <w:rsid w:val="00C63ACA"/>
    <w:rsid w:val="00C64778"/>
    <w:rsid w:val="00C6613E"/>
    <w:rsid w:val="00C71422"/>
    <w:rsid w:val="00C715EB"/>
    <w:rsid w:val="00C733BD"/>
    <w:rsid w:val="00C734FD"/>
    <w:rsid w:val="00C74130"/>
    <w:rsid w:val="00C74D18"/>
    <w:rsid w:val="00C75C46"/>
    <w:rsid w:val="00C76556"/>
    <w:rsid w:val="00C768ED"/>
    <w:rsid w:val="00C76B49"/>
    <w:rsid w:val="00C76F42"/>
    <w:rsid w:val="00C81795"/>
    <w:rsid w:val="00C81D55"/>
    <w:rsid w:val="00C8462E"/>
    <w:rsid w:val="00C85B0B"/>
    <w:rsid w:val="00C87066"/>
    <w:rsid w:val="00C87817"/>
    <w:rsid w:val="00C909FA"/>
    <w:rsid w:val="00C9151D"/>
    <w:rsid w:val="00C91C14"/>
    <w:rsid w:val="00C91F01"/>
    <w:rsid w:val="00C92431"/>
    <w:rsid w:val="00C92848"/>
    <w:rsid w:val="00C932C8"/>
    <w:rsid w:val="00C939C0"/>
    <w:rsid w:val="00C93FCC"/>
    <w:rsid w:val="00C9441D"/>
    <w:rsid w:val="00C959B8"/>
    <w:rsid w:val="00C971B3"/>
    <w:rsid w:val="00C973BF"/>
    <w:rsid w:val="00CA0199"/>
    <w:rsid w:val="00CA0642"/>
    <w:rsid w:val="00CA07B0"/>
    <w:rsid w:val="00CA2598"/>
    <w:rsid w:val="00CA2FFA"/>
    <w:rsid w:val="00CA329F"/>
    <w:rsid w:val="00CA45B4"/>
    <w:rsid w:val="00CA49DD"/>
    <w:rsid w:val="00CA4FE4"/>
    <w:rsid w:val="00CA6BD8"/>
    <w:rsid w:val="00CA7692"/>
    <w:rsid w:val="00CB0B55"/>
    <w:rsid w:val="00CB0D0A"/>
    <w:rsid w:val="00CB143A"/>
    <w:rsid w:val="00CB4085"/>
    <w:rsid w:val="00CB53A6"/>
    <w:rsid w:val="00CB62B6"/>
    <w:rsid w:val="00CB754A"/>
    <w:rsid w:val="00CB7623"/>
    <w:rsid w:val="00CB7A7A"/>
    <w:rsid w:val="00CC0116"/>
    <w:rsid w:val="00CC01B8"/>
    <w:rsid w:val="00CC0650"/>
    <w:rsid w:val="00CC0FB1"/>
    <w:rsid w:val="00CC126C"/>
    <w:rsid w:val="00CC297A"/>
    <w:rsid w:val="00CC3058"/>
    <w:rsid w:val="00CC390D"/>
    <w:rsid w:val="00CC3D30"/>
    <w:rsid w:val="00CC46BF"/>
    <w:rsid w:val="00CC4953"/>
    <w:rsid w:val="00CC4C5F"/>
    <w:rsid w:val="00CC4E3F"/>
    <w:rsid w:val="00CC5AD5"/>
    <w:rsid w:val="00CC6B6F"/>
    <w:rsid w:val="00CD0DA9"/>
    <w:rsid w:val="00CD0FBE"/>
    <w:rsid w:val="00CD1587"/>
    <w:rsid w:val="00CD1896"/>
    <w:rsid w:val="00CD563E"/>
    <w:rsid w:val="00CD58F0"/>
    <w:rsid w:val="00CD6290"/>
    <w:rsid w:val="00CE04AB"/>
    <w:rsid w:val="00CE0992"/>
    <w:rsid w:val="00CE0E72"/>
    <w:rsid w:val="00CE14D2"/>
    <w:rsid w:val="00CE16CB"/>
    <w:rsid w:val="00CE188A"/>
    <w:rsid w:val="00CE2D69"/>
    <w:rsid w:val="00CE3D2D"/>
    <w:rsid w:val="00CE5A15"/>
    <w:rsid w:val="00CE62C6"/>
    <w:rsid w:val="00CE676F"/>
    <w:rsid w:val="00CE6876"/>
    <w:rsid w:val="00CE71E0"/>
    <w:rsid w:val="00CE72E8"/>
    <w:rsid w:val="00CE75AD"/>
    <w:rsid w:val="00CF05C4"/>
    <w:rsid w:val="00CF184B"/>
    <w:rsid w:val="00CF2704"/>
    <w:rsid w:val="00CF27B7"/>
    <w:rsid w:val="00CF2D0F"/>
    <w:rsid w:val="00CF3D44"/>
    <w:rsid w:val="00CF75F7"/>
    <w:rsid w:val="00CF7617"/>
    <w:rsid w:val="00CF766C"/>
    <w:rsid w:val="00D0112C"/>
    <w:rsid w:val="00D01A46"/>
    <w:rsid w:val="00D02486"/>
    <w:rsid w:val="00D02A33"/>
    <w:rsid w:val="00D02AB2"/>
    <w:rsid w:val="00D02BD4"/>
    <w:rsid w:val="00D03F79"/>
    <w:rsid w:val="00D049A3"/>
    <w:rsid w:val="00D05059"/>
    <w:rsid w:val="00D05250"/>
    <w:rsid w:val="00D05F4A"/>
    <w:rsid w:val="00D1205E"/>
    <w:rsid w:val="00D129F8"/>
    <w:rsid w:val="00D13143"/>
    <w:rsid w:val="00D13EF8"/>
    <w:rsid w:val="00D1594B"/>
    <w:rsid w:val="00D161FC"/>
    <w:rsid w:val="00D17154"/>
    <w:rsid w:val="00D21E7F"/>
    <w:rsid w:val="00D22180"/>
    <w:rsid w:val="00D227D6"/>
    <w:rsid w:val="00D228B1"/>
    <w:rsid w:val="00D23764"/>
    <w:rsid w:val="00D239D7"/>
    <w:rsid w:val="00D23CED"/>
    <w:rsid w:val="00D254B0"/>
    <w:rsid w:val="00D27863"/>
    <w:rsid w:val="00D27BFA"/>
    <w:rsid w:val="00D27E6D"/>
    <w:rsid w:val="00D30901"/>
    <w:rsid w:val="00D310BD"/>
    <w:rsid w:val="00D31CFF"/>
    <w:rsid w:val="00D32020"/>
    <w:rsid w:val="00D32C20"/>
    <w:rsid w:val="00D34D19"/>
    <w:rsid w:val="00D352B0"/>
    <w:rsid w:val="00D366DF"/>
    <w:rsid w:val="00D36851"/>
    <w:rsid w:val="00D36C2D"/>
    <w:rsid w:val="00D36CED"/>
    <w:rsid w:val="00D400A9"/>
    <w:rsid w:val="00D4077C"/>
    <w:rsid w:val="00D409B3"/>
    <w:rsid w:val="00D40BC2"/>
    <w:rsid w:val="00D40E1B"/>
    <w:rsid w:val="00D43ACB"/>
    <w:rsid w:val="00D4407E"/>
    <w:rsid w:val="00D441B6"/>
    <w:rsid w:val="00D45A6B"/>
    <w:rsid w:val="00D50189"/>
    <w:rsid w:val="00D5174F"/>
    <w:rsid w:val="00D51996"/>
    <w:rsid w:val="00D5422F"/>
    <w:rsid w:val="00D567B7"/>
    <w:rsid w:val="00D56FFB"/>
    <w:rsid w:val="00D57002"/>
    <w:rsid w:val="00D605CF"/>
    <w:rsid w:val="00D607CF"/>
    <w:rsid w:val="00D60FB4"/>
    <w:rsid w:val="00D61CEC"/>
    <w:rsid w:val="00D6257A"/>
    <w:rsid w:val="00D62704"/>
    <w:rsid w:val="00D62820"/>
    <w:rsid w:val="00D63459"/>
    <w:rsid w:val="00D63A27"/>
    <w:rsid w:val="00D63A5F"/>
    <w:rsid w:val="00D63FF6"/>
    <w:rsid w:val="00D64AEE"/>
    <w:rsid w:val="00D663B9"/>
    <w:rsid w:val="00D67E07"/>
    <w:rsid w:val="00D7027D"/>
    <w:rsid w:val="00D70FF2"/>
    <w:rsid w:val="00D71720"/>
    <w:rsid w:val="00D71EE3"/>
    <w:rsid w:val="00D72CFF"/>
    <w:rsid w:val="00D73C64"/>
    <w:rsid w:val="00D753AB"/>
    <w:rsid w:val="00D7685A"/>
    <w:rsid w:val="00D80B12"/>
    <w:rsid w:val="00D80E29"/>
    <w:rsid w:val="00D82B44"/>
    <w:rsid w:val="00D82E1D"/>
    <w:rsid w:val="00D82EF5"/>
    <w:rsid w:val="00D841D4"/>
    <w:rsid w:val="00D842BA"/>
    <w:rsid w:val="00D84992"/>
    <w:rsid w:val="00D84BE4"/>
    <w:rsid w:val="00D85B08"/>
    <w:rsid w:val="00D86DD2"/>
    <w:rsid w:val="00D87398"/>
    <w:rsid w:val="00D8755F"/>
    <w:rsid w:val="00D90CFC"/>
    <w:rsid w:val="00D9256E"/>
    <w:rsid w:val="00D930A2"/>
    <w:rsid w:val="00D9340F"/>
    <w:rsid w:val="00D93770"/>
    <w:rsid w:val="00D93A3C"/>
    <w:rsid w:val="00D94628"/>
    <w:rsid w:val="00D95653"/>
    <w:rsid w:val="00D959D3"/>
    <w:rsid w:val="00D95F5B"/>
    <w:rsid w:val="00D969B9"/>
    <w:rsid w:val="00D97008"/>
    <w:rsid w:val="00D97BBA"/>
    <w:rsid w:val="00D97CF4"/>
    <w:rsid w:val="00DA02E9"/>
    <w:rsid w:val="00DA0D78"/>
    <w:rsid w:val="00DA28AD"/>
    <w:rsid w:val="00DA2ADA"/>
    <w:rsid w:val="00DA2EF4"/>
    <w:rsid w:val="00DA31F8"/>
    <w:rsid w:val="00DA356E"/>
    <w:rsid w:val="00DA4215"/>
    <w:rsid w:val="00DA58A8"/>
    <w:rsid w:val="00DA5F77"/>
    <w:rsid w:val="00DA7A4D"/>
    <w:rsid w:val="00DB1531"/>
    <w:rsid w:val="00DB163F"/>
    <w:rsid w:val="00DB22CE"/>
    <w:rsid w:val="00DB23EB"/>
    <w:rsid w:val="00DB2738"/>
    <w:rsid w:val="00DB2CF4"/>
    <w:rsid w:val="00DB2D42"/>
    <w:rsid w:val="00DB342D"/>
    <w:rsid w:val="00DB3734"/>
    <w:rsid w:val="00DB4E09"/>
    <w:rsid w:val="00DB5726"/>
    <w:rsid w:val="00DB68B7"/>
    <w:rsid w:val="00DB7071"/>
    <w:rsid w:val="00DC02F6"/>
    <w:rsid w:val="00DC0419"/>
    <w:rsid w:val="00DC15A3"/>
    <w:rsid w:val="00DC1806"/>
    <w:rsid w:val="00DC2373"/>
    <w:rsid w:val="00DC247A"/>
    <w:rsid w:val="00DC3A87"/>
    <w:rsid w:val="00DC55DE"/>
    <w:rsid w:val="00DC586B"/>
    <w:rsid w:val="00DC67DF"/>
    <w:rsid w:val="00DC6E22"/>
    <w:rsid w:val="00DC7F1C"/>
    <w:rsid w:val="00DD0351"/>
    <w:rsid w:val="00DD0425"/>
    <w:rsid w:val="00DD0567"/>
    <w:rsid w:val="00DD1262"/>
    <w:rsid w:val="00DD1462"/>
    <w:rsid w:val="00DD1B33"/>
    <w:rsid w:val="00DD1FD4"/>
    <w:rsid w:val="00DD1FDE"/>
    <w:rsid w:val="00DD2665"/>
    <w:rsid w:val="00DD3740"/>
    <w:rsid w:val="00DD4E88"/>
    <w:rsid w:val="00DD5381"/>
    <w:rsid w:val="00DD5639"/>
    <w:rsid w:val="00DD5998"/>
    <w:rsid w:val="00DD5B3F"/>
    <w:rsid w:val="00DD70B4"/>
    <w:rsid w:val="00DD7BE7"/>
    <w:rsid w:val="00DE021F"/>
    <w:rsid w:val="00DE02D8"/>
    <w:rsid w:val="00DE0A9F"/>
    <w:rsid w:val="00DE1B88"/>
    <w:rsid w:val="00DE2DA6"/>
    <w:rsid w:val="00DE2E6D"/>
    <w:rsid w:val="00DE3119"/>
    <w:rsid w:val="00DE3308"/>
    <w:rsid w:val="00DE3C56"/>
    <w:rsid w:val="00DE3ED0"/>
    <w:rsid w:val="00DE4B7F"/>
    <w:rsid w:val="00DE55D2"/>
    <w:rsid w:val="00DE734C"/>
    <w:rsid w:val="00DF05DA"/>
    <w:rsid w:val="00DF2339"/>
    <w:rsid w:val="00DF3C04"/>
    <w:rsid w:val="00DF418F"/>
    <w:rsid w:val="00DF41C6"/>
    <w:rsid w:val="00DF431C"/>
    <w:rsid w:val="00DF47D7"/>
    <w:rsid w:val="00DF65FD"/>
    <w:rsid w:val="00DF7395"/>
    <w:rsid w:val="00DF7A55"/>
    <w:rsid w:val="00E0038A"/>
    <w:rsid w:val="00E00D5E"/>
    <w:rsid w:val="00E00FC9"/>
    <w:rsid w:val="00E01C47"/>
    <w:rsid w:val="00E01FA5"/>
    <w:rsid w:val="00E02135"/>
    <w:rsid w:val="00E02EA8"/>
    <w:rsid w:val="00E03DD9"/>
    <w:rsid w:val="00E052C2"/>
    <w:rsid w:val="00E05AEB"/>
    <w:rsid w:val="00E06C44"/>
    <w:rsid w:val="00E075B8"/>
    <w:rsid w:val="00E07E29"/>
    <w:rsid w:val="00E10813"/>
    <w:rsid w:val="00E10BC0"/>
    <w:rsid w:val="00E114AC"/>
    <w:rsid w:val="00E12D52"/>
    <w:rsid w:val="00E13746"/>
    <w:rsid w:val="00E1460D"/>
    <w:rsid w:val="00E1481A"/>
    <w:rsid w:val="00E16938"/>
    <w:rsid w:val="00E17F9C"/>
    <w:rsid w:val="00E20984"/>
    <w:rsid w:val="00E2129F"/>
    <w:rsid w:val="00E21AEF"/>
    <w:rsid w:val="00E2321B"/>
    <w:rsid w:val="00E2399E"/>
    <w:rsid w:val="00E23A35"/>
    <w:rsid w:val="00E23B64"/>
    <w:rsid w:val="00E23BDE"/>
    <w:rsid w:val="00E242C3"/>
    <w:rsid w:val="00E24457"/>
    <w:rsid w:val="00E24B2A"/>
    <w:rsid w:val="00E24D8F"/>
    <w:rsid w:val="00E24FED"/>
    <w:rsid w:val="00E25064"/>
    <w:rsid w:val="00E27559"/>
    <w:rsid w:val="00E3065F"/>
    <w:rsid w:val="00E30920"/>
    <w:rsid w:val="00E30952"/>
    <w:rsid w:val="00E31DC3"/>
    <w:rsid w:val="00E31EB4"/>
    <w:rsid w:val="00E31F75"/>
    <w:rsid w:val="00E338D9"/>
    <w:rsid w:val="00E347A5"/>
    <w:rsid w:val="00E34A17"/>
    <w:rsid w:val="00E36500"/>
    <w:rsid w:val="00E37CF1"/>
    <w:rsid w:val="00E37F15"/>
    <w:rsid w:val="00E40261"/>
    <w:rsid w:val="00E408A9"/>
    <w:rsid w:val="00E41197"/>
    <w:rsid w:val="00E41ED7"/>
    <w:rsid w:val="00E42B45"/>
    <w:rsid w:val="00E43467"/>
    <w:rsid w:val="00E43F8E"/>
    <w:rsid w:val="00E441DC"/>
    <w:rsid w:val="00E44A06"/>
    <w:rsid w:val="00E44C28"/>
    <w:rsid w:val="00E44DC8"/>
    <w:rsid w:val="00E44F2E"/>
    <w:rsid w:val="00E458C8"/>
    <w:rsid w:val="00E46E9D"/>
    <w:rsid w:val="00E4717A"/>
    <w:rsid w:val="00E47B5C"/>
    <w:rsid w:val="00E51063"/>
    <w:rsid w:val="00E54011"/>
    <w:rsid w:val="00E54683"/>
    <w:rsid w:val="00E5586C"/>
    <w:rsid w:val="00E55BFE"/>
    <w:rsid w:val="00E60C53"/>
    <w:rsid w:val="00E61B7B"/>
    <w:rsid w:val="00E61FA9"/>
    <w:rsid w:val="00E623E3"/>
    <w:rsid w:val="00E62C4A"/>
    <w:rsid w:val="00E62C5A"/>
    <w:rsid w:val="00E63E4D"/>
    <w:rsid w:val="00E63E56"/>
    <w:rsid w:val="00E63EEA"/>
    <w:rsid w:val="00E64502"/>
    <w:rsid w:val="00E6452F"/>
    <w:rsid w:val="00E64A05"/>
    <w:rsid w:val="00E65AC4"/>
    <w:rsid w:val="00E65CCB"/>
    <w:rsid w:val="00E65DFC"/>
    <w:rsid w:val="00E70E17"/>
    <w:rsid w:val="00E70E20"/>
    <w:rsid w:val="00E710C9"/>
    <w:rsid w:val="00E725C3"/>
    <w:rsid w:val="00E72E1A"/>
    <w:rsid w:val="00E74EFC"/>
    <w:rsid w:val="00E75AB7"/>
    <w:rsid w:val="00E7676B"/>
    <w:rsid w:val="00E771DE"/>
    <w:rsid w:val="00E7729D"/>
    <w:rsid w:val="00E80FBD"/>
    <w:rsid w:val="00E8268A"/>
    <w:rsid w:val="00E838A8"/>
    <w:rsid w:val="00E83B14"/>
    <w:rsid w:val="00E83B80"/>
    <w:rsid w:val="00E84632"/>
    <w:rsid w:val="00E849C7"/>
    <w:rsid w:val="00E84A11"/>
    <w:rsid w:val="00E86D0F"/>
    <w:rsid w:val="00E879B1"/>
    <w:rsid w:val="00E90242"/>
    <w:rsid w:val="00E905AE"/>
    <w:rsid w:val="00E91BD5"/>
    <w:rsid w:val="00E91DE8"/>
    <w:rsid w:val="00E91F4F"/>
    <w:rsid w:val="00E93196"/>
    <w:rsid w:val="00E94415"/>
    <w:rsid w:val="00E94879"/>
    <w:rsid w:val="00E94BBC"/>
    <w:rsid w:val="00E955AE"/>
    <w:rsid w:val="00EA0448"/>
    <w:rsid w:val="00EA33E8"/>
    <w:rsid w:val="00EA361A"/>
    <w:rsid w:val="00EA4147"/>
    <w:rsid w:val="00EA5497"/>
    <w:rsid w:val="00EA5742"/>
    <w:rsid w:val="00EA5BA9"/>
    <w:rsid w:val="00EA5D14"/>
    <w:rsid w:val="00EA5F2C"/>
    <w:rsid w:val="00EA64F7"/>
    <w:rsid w:val="00EA6E82"/>
    <w:rsid w:val="00EA7221"/>
    <w:rsid w:val="00EA7DB1"/>
    <w:rsid w:val="00EB091A"/>
    <w:rsid w:val="00EB0A6C"/>
    <w:rsid w:val="00EB0F2B"/>
    <w:rsid w:val="00EB3A00"/>
    <w:rsid w:val="00EB3FC6"/>
    <w:rsid w:val="00EB468D"/>
    <w:rsid w:val="00EB476B"/>
    <w:rsid w:val="00EB5D42"/>
    <w:rsid w:val="00EB62AF"/>
    <w:rsid w:val="00EB6591"/>
    <w:rsid w:val="00EC0116"/>
    <w:rsid w:val="00EC1A21"/>
    <w:rsid w:val="00EC2575"/>
    <w:rsid w:val="00EC2B42"/>
    <w:rsid w:val="00EC2EB2"/>
    <w:rsid w:val="00EC3955"/>
    <w:rsid w:val="00EC5924"/>
    <w:rsid w:val="00EC66E8"/>
    <w:rsid w:val="00EC6723"/>
    <w:rsid w:val="00EC7017"/>
    <w:rsid w:val="00EC70C0"/>
    <w:rsid w:val="00ED00B6"/>
    <w:rsid w:val="00ED0A16"/>
    <w:rsid w:val="00ED2F6A"/>
    <w:rsid w:val="00ED31AF"/>
    <w:rsid w:val="00ED360C"/>
    <w:rsid w:val="00ED43B3"/>
    <w:rsid w:val="00ED449B"/>
    <w:rsid w:val="00ED49E1"/>
    <w:rsid w:val="00ED6A8A"/>
    <w:rsid w:val="00ED6BE1"/>
    <w:rsid w:val="00ED79B7"/>
    <w:rsid w:val="00EE02AF"/>
    <w:rsid w:val="00EE068A"/>
    <w:rsid w:val="00EE0E20"/>
    <w:rsid w:val="00EE1F4F"/>
    <w:rsid w:val="00EE45E3"/>
    <w:rsid w:val="00EE5D58"/>
    <w:rsid w:val="00EF0026"/>
    <w:rsid w:val="00EF1CFD"/>
    <w:rsid w:val="00EF2F9C"/>
    <w:rsid w:val="00EF3040"/>
    <w:rsid w:val="00EF3C9B"/>
    <w:rsid w:val="00EF4F05"/>
    <w:rsid w:val="00EF5ED3"/>
    <w:rsid w:val="00EF6441"/>
    <w:rsid w:val="00EF6725"/>
    <w:rsid w:val="00EF70F3"/>
    <w:rsid w:val="00EF754C"/>
    <w:rsid w:val="00F02E57"/>
    <w:rsid w:val="00F0471E"/>
    <w:rsid w:val="00F0676D"/>
    <w:rsid w:val="00F06BDB"/>
    <w:rsid w:val="00F06D8D"/>
    <w:rsid w:val="00F07BA8"/>
    <w:rsid w:val="00F07C68"/>
    <w:rsid w:val="00F107A7"/>
    <w:rsid w:val="00F1124F"/>
    <w:rsid w:val="00F11CA3"/>
    <w:rsid w:val="00F121D0"/>
    <w:rsid w:val="00F151E9"/>
    <w:rsid w:val="00F15832"/>
    <w:rsid w:val="00F15A53"/>
    <w:rsid w:val="00F15C74"/>
    <w:rsid w:val="00F16490"/>
    <w:rsid w:val="00F165C4"/>
    <w:rsid w:val="00F17018"/>
    <w:rsid w:val="00F170B3"/>
    <w:rsid w:val="00F17344"/>
    <w:rsid w:val="00F2120D"/>
    <w:rsid w:val="00F2265C"/>
    <w:rsid w:val="00F24D5E"/>
    <w:rsid w:val="00F24F45"/>
    <w:rsid w:val="00F25A0E"/>
    <w:rsid w:val="00F2618E"/>
    <w:rsid w:val="00F277B2"/>
    <w:rsid w:val="00F3035D"/>
    <w:rsid w:val="00F317C5"/>
    <w:rsid w:val="00F34267"/>
    <w:rsid w:val="00F34680"/>
    <w:rsid w:val="00F35CF0"/>
    <w:rsid w:val="00F36C4B"/>
    <w:rsid w:val="00F36EA5"/>
    <w:rsid w:val="00F37B43"/>
    <w:rsid w:val="00F4140F"/>
    <w:rsid w:val="00F41DA0"/>
    <w:rsid w:val="00F41DEA"/>
    <w:rsid w:val="00F41EC5"/>
    <w:rsid w:val="00F42584"/>
    <w:rsid w:val="00F42A16"/>
    <w:rsid w:val="00F42E42"/>
    <w:rsid w:val="00F436E7"/>
    <w:rsid w:val="00F44D0A"/>
    <w:rsid w:val="00F4555B"/>
    <w:rsid w:val="00F45DDC"/>
    <w:rsid w:val="00F46141"/>
    <w:rsid w:val="00F463E1"/>
    <w:rsid w:val="00F470EC"/>
    <w:rsid w:val="00F47149"/>
    <w:rsid w:val="00F5230C"/>
    <w:rsid w:val="00F5311C"/>
    <w:rsid w:val="00F535AE"/>
    <w:rsid w:val="00F53A98"/>
    <w:rsid w:val="00F5482B"/>
    <w:rsid w:val="00F55621"/>
    <w:rsid w:val="00F57738"/>
    <w:rsid w:val="00F6038D"/>
    <w:rsid w:val="00F61C3B"/>
    <w:rsid w:val="00F6231B"/>
    <w:rsid w:val="00F62B88"/>
    <w:rsid w:val="00F64CCD"/>
    <w:rsid w:val="00F665A7"/>
    <w:rsid w:val="00F6682D"/>
    <w:rsid w:val="00F67745"/>
    <w:rsid w:val="00F67BB8"/>
    <w:rsid w:val="00F67D2E"/>
    <w:rsid w:val="00F71263"/>
    <w:rsid w:val="00F735AE"/>
    <w:rsid w:val="00F74AF5"/>
    <w:rsid w:val="00F74C62"/>
    <w:rsid w:val="00F74CC4"/>
    <w:rsid w:val="00F74DA7"/>
    <w:rsid w:val="00F756BD"/>
    <w:rsid w:val="00F775FF"/>
    <w:rsid w:val="00F7780B"/>
    <w:rsid w:val="00F8175D"/>
    <w:rsid w:val="00F8241A"/>
    <w:rsid w:val="00F82546"/>
    <w:rsid w:val="00F82EC3"/>
    <w:rsid w:val="00F839EB"/>
    <w:rsid w:val="00F84FDD"/>
    <w:rsid w:val="00F851A2"/>
    <w:rsid w:val="00F865C3"/>
    <w:rsid w:val="00F86C5F"/>
    <w:rsid w:val="00F87598"/>
    <w:rsid w:val="00F9016F"/>
    <w:rsid w:val="00F914F2"/>
    <w:rsid w:val="00F92DFF"/>
    <w:rsid w:val="00F935CB"/>
    <w:rsid w:val="00F93C72"/>
    <w:rsid w:val="00F94B81"/>
    <w:rsid w:val="00FA00EB"/>
    <w:rsid w:val="00FA07E7"/>
    <w:rsid w:val="00FA2096"/>
    <w:rsid w:val="00FA2232"/>
    <w:rsid w:val="00FA2AC6"/>
    <w:rsid w:val="00FA35E5"/>
    <w:rsid w:val="00FA3825"/>
    <w:rsid w:val="00FA52DC"/>
    <w:rsid w:val="00FA5EC6"/>
    <w:rsid w:val="00FA6231"/>
    <w:rsid w:val="00FA64F9"/>
    <w:rsid w:val="00FA6859"/>
    <w:rsid w:val="00FA74D0"/>
    <w:rsid w:val="00FA7BBB"/>
    <w:rsid w:val="00FB188E"/>
    <w:rsid w:val="00FB2A44"/>
    <w:rsid w:val="00FB6331"/>
    <w:rsid w:val="00FB63CE"/>
    <w:rsid w:val="00FB758B"/>
    <w:rsid w:val="00FC1048"/>
    <w:rsid w:val="00FC1B8E"/>
    <w:rsid w:val="00FC20B0"/>
    <w:rsid w:val="00FC2C42"/>
    <w:rsid w:val="00FC2E08"/>
    <w:rsid w:val="00FC3455"/>
    <w:rsid w:val="00FC34C1"/>
    <w:rsid w:val="00FC387C"/>
    <w:rsid w:val="00FC3E92"/>
    <w:rsid w:val="00FC4353"/>
    <w:rsid w:val="00FC49F5"/>
    <w:rsid w:val="00FC586D"/>
    <w:rsid w:val="00FC5FA8"/>
    <w:rsid w:val="00FC62CE"/>
    <w:rsid w:val="00FD2089"/>
    <w:rsid w:val="00FD21B4"/>
    <w:rsid w:val="00FD2A4D"/>
    <w:rsid w:val="00FD3242"/>
    <w:rsid w:val="00FD3B96"/>
    <w:rsid w:val="00FD3DD0"/>
    <w:rsid w:val="00FD41F2"/>
    <w:rsid w:val="00FD4ADF"/>
    <w:rsid w:val="00FD4BC5"/>
    <w:rsid w:val="00FD7372"/>
    <w:rsid w:val="00FD7D02"/>
    <w:rsid w:val="00FE02F4"/>
    <w:rsid w:val="00FE03C3"/>
    <w:rsid w:val="00FE1E96"/>
    <w:rsid w:val="00FE258D"/>
    <w:rsid w:val="00FE2FB3"/>
    <w:rsid w:val="00FE30BD"/>
    <w:rsid w:val="00FE49DB"/>
    <w:rsid w:val="00FE4F1F"/>
    <w:rsid w:val="00FE6DC6"/>
    <w:rsid w:val="00FE6FAB"/>
    <w:rsid w:val="00FE7DA2"/>
    <w:rsid w:val="00FF0249"/>
    <w:rsid w:val="00FF0729"/>
    <w:rsid w:val="00FF2895"/>
    <w:rsid w:val="00FF4BFE"/>
    <w:rsid w:val="00FF6B77"/>
    <w:rsid w:val="00FF6D0F"/>
    <w:rsid w:val="00FF7246"/>
    <w:rsid w:val="00FF7CF2"/>
    <w:rsid w:val="00FF7E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AA1"/>
    <w:rPr>
      <w:sz w:val="24"/>
      <w:szCs w:val="24"/>
      <w:lang w:val="vi-VN" w:eastAsia="en-US"/>
    </w:rPr>
  </w:style>
  <w:style w:type="paragraph" w:styleId="Heading1">
    <w:name w:val="heading 1"/>
    <w:basedOn w:val="Normal"/>
    <w:next w:val="Normal"/>
    <w:link w:val="Heading1Char"/>
    <w:uiPriority w:val="99"/>
    <w:qFormat/>
    <w:rsid w:val="007F2C28"/>
    <w:pPr>
      <w:keepNext/>
      <w:ind w:firstLine="720"/>
      <w:jc w:val="center"/>
      <w:outlineLvl w:val="0"/>
    </w:pPr>
    <w:rPr>
      <w:rFonts w:ascii=".VnTime" w:hAnsi=".VnTime"/>
      <w:b/>
      <w:sz w:val="28"/>
      <w:szCs w:val="20"/>
      <w:lang w:val="en-US" w:eastAsia="zh-CN"/>
    </w:rPr>
  </w:style>
  <w:style w:type="paragraph" w:styleId="Heading2">
    <w:name w:val="heading 2"/>
    <w:basedOn w:val="Normal"/>
    <w:next w:val="Normal"/>
    <w:link w:val="Heading2Char"/>
    <w:uiPriority w:val="99"/>
    <w:qFormat/>
    <w:rsid w:val="007240F4"/>
    <w:pPr>
      <w:keepNext/>
      <w:spacing w:before="240" w:after="60"/>
      <w:outlineLvl w:val="1"/>
    </w:pPr>
    <w:rPr>
      <w:rFonts w:ascii="Calibri Light" w:hAnsi="Calibri Light"/>
      <w:b/>
      <w:bCs/>
      <w:i/>
      <w:iCs/>
      <w:sz w:val="28"/>
      <w:szCs w:val="28"/>
      <w:lang w:eastAsia="zh-CN"/>
    </w:rPr>
  </w:style>
  <w:style w:type="paragraph" w:styleId="Heading3">
    <w:name w:val="heading 3"/>
    <w:basedOn w:val="Normal"/>
    <w:next w:val="Normal"/>
    <w:link w:val="Heading3Char"/>
    <w:uiPriority w:val="99"/>
    <w:qFormat/>
    <w:rsid w:val="007F2626"/>
    <w:pPr>
      <w:keepNext/>
      <w:keepLines/>
      <w:spacing w:before="200"/>
      <w:outlineLvl w:val="2"/>
    </w:pPr>
    <w:rPr>
      <w:rFonts w:ascii="Calibri Light" w:eastAsia="等? Light" w:hAnsi="Calibri Light"/>
      <w:b/>
      <w:bCs/>
      <w:color w:val="4472C4"/>
    </w:rPr>
  </w:style>
  <w:style w:type="paragraph" w:styleId="Heading4">
    <w:name w:val="heading 4"/>
    <w:basedOn w:val="Normal"/>
    <w:next w:val="Normal"/>
    <w:link w:val="Heading4Char"/>
    <w:uiPriority w:val="99"/>
    <w:qFormat/>
    <w:rsid w:val="007240F4"/>
    <w:pPr>
      <w:keepNext/>
      <w:spacing w:before="240" w:after="60"/>
      <w:outlineLvl w:val="3"/>
    </w:pPr>
    <w:rPr>
      <w:rFonts w:ascii="Calibri" w:hAnsi="Calibri"/>
      <w:b/>
      <w:bCs/>
      <w:sz w:val="28"/>
      <w:szCs w:val="28"/>
      <w:lang w:eastAsia="zh-CN"/>
    </w:rPr>
  </w:style>
  <w:style w:type="paragraph" w:styleId="Heading7">
    <w:name w:val="heading 7"/>
    <w:basedOn w:val="Normal"/>
    <w:next w:val="Normal"/>
    <w:link w:val="Heading7Char"/>
    <w:uiPriority w:val="99"/>
    <w:qFormat/>
    <w:rsid w:val="005E6C1E"/>
    <w:pPr>
      <w:spacing w:before="240" w:after="60"/>
      <w:outlineLvl w:val="6"/>
    </w:pPr>
    <w:rPr>
      <w:rFonts w:ascii="Calibri" w:hAnsi="Calibri"/>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253B"/>
    <w:rPr>
      <w:rFonts w:ascii=".VnTime" w:hAnsi=".VnTime"/>
      <w:b/>
      <w:sz w:val="28"/>
    </w:rPr>
  </w:style>
  <w:style w:type="character" w:customStyle="1" w:styleId="Heading2Char">
    <w:name w:val="Heading 2 Char"/>
    <w:basedOn w:val="DefaultParagraphFont"/>
    <w:link w:val="Heading2"/>
    <w:uiPriority w:val="99"/>
    <w:locked/>
    <w:rsid w:val="007240F4"/>
    <w:rPr>
      <w:rFonts w:ascii="Calibri Light" w:hAnsi="Calibri Light"/>
      <w:b/>
      <w:i/>
      <w:sz w:val="28"/>
      <w:lang w:val="vi-VN"/>
    </w:rPr>
  </w:style>
  <w:style w:type="character" w:customStyle="1" w:styleId="Heading3Char">
    <w:name w:val="Heading 3 Char"/>
    <w:basedOn w:val="DefaultParagraphFont"/>
    <w:link w:val="Heading3"/>
    <w:uiPriority w:val="99"/>
    <w:semiHidden/>
    <w:locked/>
    <w:rsid w:val="007F2626"/>
    <w:rPr>
      <w:rFonts w:ascii="Calibri Light" w:eastAsia="等? Light" w:hAnsi="Calibri Light" w:cs="Times New Roman"/>
      <w:b/>
      <w:bCs/>
      <w:color w:val="4472C4"/>
      <w:sz w:val="24"/>
      <w:szCs w:val="24"/>
      <w:lang w:val="vi-VN"/>
    </w:rPr>
  </w:style>
  <w:style w:type="character" w:customStyle="1" w:styleId="Heading4Char">
    <w:name w:val="Heading 4 Char"/>
    <w:basedOn w:val="DefaultParagraphFont"/>
    <w:link w:val="Heading4"/>
    <w:uiPriority w:val="99"/>
    <w:semiHidden/>
    <w:locked/>
    <w:rsid w:val="007240F4"/>
    <w:rPr>
      <w:rFonts w:ascii="Calibri" w:hAnsi="Calibri"/>
      <w:b/>
      <w:sz w:val="28"/>
      <w:lang w:val="vi-VN"/>
    </w:rPr>
  </w:style>
  <w:style w:type="character" w:customStyle="1" w:styleId="Heading7Char">
    <w:name w:val="Heading 7 Char"/>
    <w:basedOn w:val="DefaultParagraphFont"/>
    <w:link w:val="Heading7"/>
    <w:uiPriority w:val="99"/>
    <w:locked/>
    <w:rsid w:val="005E6C1E"/>
    <w:rPr>
      <w:rFonts w:ascii="Calibri" w:hAnsi="Calibri"/>
      <w:sz w:val="24"/>
      <w:lang w:val="vi-VN"/>
    </w:rPr>
  </w:style>
  <w:style w:type="paragraph" w:styleId="Footer">
    <w:name w:val="footer"/>
    <w:basedOn w:val="Normal"/>
    <w:link w:val="FooterChar"/>
    <w:uiPriority w:val="99"/>
    <w:rsid w:val="00F107A7"/>
    <w:pPr>
      <w:tabs>
        <w:tab w:val="center" w:pos="4320"/>
        <w:tab w:val="right" w:pos="8640"/>
      </w:tabs>
    </w:pPr>
  </w:style>
  <w:style w:type="character" w:customStyle="1" w:styleId="FooterChar">
    <w:name w:val="Footer Char"/>
    <w:basedOn w:val="DefaultParagraphFont"/>
    <w:link w:val="Footer"/>
    <w:uiPriority w:val="99"/>
    <w:semiHidden/>
    <w:rsid w:val="00C30B23"/>
    <w:rPr>
      <w:sz w:val="24"/>
      <w:szCs w:val="24"/>
      <w:lang w:val="vi-VN" w:eastAsia="en-US"/>
    </w:rPr>
  </w:style>
  <w:style w:type="character" w:styleId="PageNumber">
    <w:name w:val="page number"/>
    <w:basedOn w:val="DefaultParagraphFont"/>
    <w:uiPriority w:val="99"/>
    <w:rsid w:val="00F107A7"/>
    <w:rPr>
      <w:rFonts w:cs="Times New Roman"/>
    </w:rPr>
  </w:style>
  <w:style w:type="paragraph" w:customStyle="1" w:styleId="CharCharChar1CharCharCharChar">
    <w:name w:val="Char Char Char1 Char Char Char Char"/>
    <w:autoRedefine/>
    <w:uiPriority w:val="99"/>
    <w:rsid w:val="00781DFE"/>
    <w:pPr>
      <w:tabs>
        <w:tab w:val="num" w:pos="720"/>
      </w:tabs>
      <w:spacing w:after="120"/>
      <w:ind w:left="357"/>
    </w:pPr>
    <w:rPr>
      <w:sz w:val="24"/>
      <w:szCs w:val="24"/>
      <w:lang w:eastAsia="en-US"/>
    </w:rPr>
  </w:style>
  <w:style w:type="character" w:styleId="Strong">
    <w:name w:val="Strong"/>
    <w:basedOn w:val="DefaultParagraphFont"/>
    <w:uiPriority w:val="99"/>
    <w:qFormat/>
    <w:rsid w:val="008B76C4"/>
    <w:rPr>
      <w:rFonts w:cs="Times New Roman"/>
      <w:b/>
    </w:rPr>
  </w:style>
  <w:style w:type="paragraph" w:styleId="BodyTextIndent">
    <w:name w:val="Body Text Indent"/>
    <w:basedOn w:val="Normal"/>
    <w:link w:val="BodyTextIndentChar"/>
    <w:uiPriority w:val="99"/>
    <w:rsid w:val="008B76C4"/>
    <w:pPr>
      <w:spacing w:before="100" w:beforeAutospacing="1" w:after="100" w:afterAutospacing="1"/>
    </w:pPr>
    <w:rPr>
      <w:lang w:val="en-US" w:eastAsia="zh-CN"/>
    </w:rPr>
  </w:style>
  <w:style w:type="character" w:customStyle="1" w:styleId="BodyTextIndentChar">
    <w:name w:val="Body Text Indent Char"/>
    <w:basedOn w:val="DefaultParagraphFont"/>
    <w:link w:val="BodyTextIndent"/>
    <w:uiPriority w:val="99"/>
    <w:locked/>
    <w:rsid w:val="00875F35"/>
    <w:rPr>
      <w:sz w:val="24"/>
    </w:rPr>
  </w:style>
  <w:style w:type="paragraph" w:customStyle="1" w:styleId="Char">
    <w:name w:val="Char"/>
    <w:basedOn w:val="Normal"/>
    <w:uiPriority w:val="99"/>
    <w:rsid w:val="00F6231B"/>
    <w:pPr>
      <w:spacing w:after="160" w:line="240" w:lineRule="exact"/>
    </w:pPr>
    <w:rPr>
      <w:rFonts w:ascii="Verdana" w:hAnsi="Verdana"/>
      <w:sz w:val="20"/>
      <w:szCs w:val="20"/>
      <w:lang w:val="en-US"/>
    </w:rPr>
  </w:style>
  <w:style w:type="paragraph" w:customStyle="1" w:styleId="CharChar">
    <w:name w:val="Char Char"/>
    <w:basedOn w:val="Normal"/>
    <w:uiPriority w:val="99"/>
    <w:rsid w:val="007F2C28"/>
    <w:pPr>
      <w:spacing w:after="160" w:line="240" w:lineRule="exact"/>
    </w:pPr>
    <w:rPr>
      <w:rFonts w:ascii="Verdana" w:hAnsi="Verdana"/>
      <w:sz w:val="20"/>
      <w:szCs w:val="20"/>
      <w:lang w:val="en-US"/>
    </w:rPr>
  </w:style>
  <w:style w:type="paragraph" w:styleId="BalloonText">
    <w:name w:val="Balloon Text"/>
    <w:basedOn w:val="Normal"/>
    <w:link w:val="BalloonTextChar"/>
    <w:uiPriority w:val="99"/>
    <w:semiHidden/>
    <w:rsid w:val="00392FE7"/>
    <w:rPr>
      <w:rFonts w:ascii="Tahoma" w:hAnsi="Tahoma" w:cs="Tahoma"/>
      <w:sz w:val="16"/>
      <w:szCs w:val="16"/>
    </w:rPr>
  </w:style>
  <w:style w:type="character" w:customStyle="1" w:styleId="BalloonTextChar">
    <w:name w:val="Balloon Text Char"/>
    <w:basedOn w:val="DefaultParagraphFont"/>
    <w:link w:val="BalloonText"/>
    <w:uiPriority w:val="99"/>
    <w:semiHidden/>
    <w:rsid w:val="00C30B23"/>
    <w:rPr>
      <w:sz w:val="0"/>
      <w:szCs w:val="0"/>
      <w:lang w:val="vi-VN" w:eastAsia="en-US"/>
    </w:rPr>
  </w:style>
  <w:style w:type="table" w:styleId="TableGrid">
    <w:name w:val="Table Grid"/>
    <w:basedOn w:val="TableNormal"/>
    <w:uiPriority w:val="99"/>
    <w:rsid w:val="00551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2F3A59"/>
    <w:pPr>
      <w:spacing w:after="120" w:line="480" w:lineRule="auto"/>
      <w:ind w:left="360"/>
    </w:pPr>
  </w:style>
  <w:style w:type="character" w:customStyle="1" w:styleId="BodyTextIndent2Char">
    <w:name w:val="Body Text Indent 2 Char"/>
    <w:basedOn w:val="DefaultParagraphFont"/>
    <w:link w:val="BodyTextIndent2"/>
    <w:uiPriority w:val="99"/>
    <w:semiHidden/>
    <w:rsid w:val="00C30B23"/>
    <w:rPr>
      <w:sz w:val="24"/>
      <w:szCs w:val="24"/>
      <w:lang w:val="vi-VN" w:eastAsia="en-US"/>
    </w:rPr>
  </w:style>
  <w:style w:type="character" w:styleId="Emphasis">
    <w:name w:val="Emphasis"/>
    <w:basedOn w:val="DefaultParagraphFont"/>
    <w:uiPriority w:val="99"/>
    <w:qFormat/>
    <w:rsid w:val="006F7A96"/>
    <w:rPr>
      <w:rFonts w:cs="Times New Roman"/>
      <w:i/>
    </w:rPr>
  </w:style>
  <w:style w:type="paragraph" w:styleId="FootnoteText">
    <w:name w:val="footnote text"/>
    <w:basedOn w:val="Normal"/>
    <w:link w:val="FootnoteTextChar"/>
    <w:uiPriority w:val="99"/>
    <w:rsid w:val="00D51996"/>
    <w:rPr>
      <w:sz w:val="20"/>
      <w:szCs w:val="20"/>
      <w:lang w:eastAsia="zh-CN"/>
    </w:rPr>
  </w:style>
  <w:style w:type="character" w:customStyle="1" w:styleId="FootnoteTextChar">
    <w:name w:val="Footnote Text Char"/>
    <w:basedOn w:val="DefaultParagraphFont"/>
    <w:link w:val="FootnoteText"/>
    <w:uiPriority w:val="99"/>
    <w:locked/>
    <w:rsid w:val="00D51996"/>
    <w:rPr>
      <w:lang w:val="vi-VN"/>
    </w:rPr>
  </w:style>
  <w:style w:type="character" w:styleId="FootnoteReference">
    <w:name w:val="footnote reference"/>
    <w:basedOn w:val="DefaultParagraphFont"/>
    <w:uiPriority w:val="99"/>
    <w:rsid w:val="00D51996"/>
    <w:rPr>
      <w:rFonts w:cs="Times New Roman"/>
      <w:vertAlign w:val="superscript"/>
    </w:rPr>
  </w:style>
  <w:style w:type="paragraph" w:customStyle="1" w:styleId="Char1">
    <w:name w:val="Char1"/>
    <w:basedOn w:val="Normal"/>
    <w:uiPriority w:val="99"/>
    <w:rsid w:val="00A97DE3"/>
    <w:pPr>
      <w:spacing w:after="160" w:line="240" w:lineRule="exact"/>
    </w:pPr>
    <w:rPr>
      <w:rFonts w:ascii="Verdana" w:hAnsi="Verdana"/>
      <w:sz w:val="20"/>
      <w:szCs w:val="20"/>
      <w:lang w:val="en-US"/>
    </w:rPr>
  </w:style>
  <w:style w:type="paragraph" w:styleId="Header">
    <w:name w:val="header"/>
    <w:basedOn w:val="Normal"/>
    <w:link w:val="HeaderChar"/>
    <w:uiPriority w:val="99"/>
    <w:rsid w:val="00533EA1"/>
    <w:pPr>
      <w:tabs>
        <w:tab w:val="center" w:pos="4680"/>
        <w:tab w:val="right" w:pos="9360"/>
      </w:tabs>
    </w:pPr>
    <w:rPr>
      <w:lang w:eastAsia="zh-CN"/>
    </w:rPr>
  </w:style>
  <w:style w:type="character" w:customStyle="1" w:styleId="HeaderChar">
    <w:name w:val="Header Char"/>
    <w:basedOn w:val="DefaultParagraphFont"/>
    <w:link w:val="Header"/>
    <w:uiPriority w:val="99"/>
    <w:locked/>
    <w:rsid w:val="00533EA1"/>
    <w:rPr>
      <w:sz w:val="24"/>
      <w:lang w:val="vi-VN"/>
    </w:rPr>
  </w:style>
  <w:style w:type="character" w:styleId="Hyperlink">
    <w:name w:val="Hyperlink"/>
    <w:basedOn w:val="DefaultParagraphFont"/>
    <w:uiPriority w:val="99"/>
    <w:rsid w:val="007240F4"/>
    <w:rPr>
      <w:rFonts w:cs="Times New Roman"/>
      <w:color w:val="0000FF"/>
      <w:u w:val="single"/>
    </w:rPr>
  </w:style>
  <w:style w:type="paragraph" w:customStyle="1" w:styleId="Char4">
    <w:name w:val="Char4"/>
    <w:basedOn w:val="Normal"/>
    <w:uiPriority w:val="99"/>
    <w:semiHidden/>
    <w:rsid w:val="00553838"/>
    <w:pPr>
      <w:spacing w:after="160" w:line="240" w:lineRule="exact"/>
    </w:pPr>
    <w:rPr>
      <w:rFonts w:ascii="Arial" w:hAnsi="Arial" w:cs="Arial"/>
      <w:sz w:val="22"/>
      <w:szCs w:val="22"/>
      <w:lang w:val="en-US"/>
    </w:rPr>
  </w:style>
  <w:style w:type="paragraph" w:styleId="NormalWeb">
    <w:name w:val="Normal (Web)"/>
    <w:basedOn w:val="Normal"/>
    <w:uiPriority w:val="99"/>
    <w:rsid w:val="004379BD"/>
    <w:pPr>
      <w:spacing w:before="100" w:beforeAutospacing="1" w:after="100" w:afterAutospacing="1"/>
    </w:pPr>
    <w:rPr>
      <w:lang w:val="en-US"/>
    </w:rPr>
  </w:style>
  <w:style w:type="character" w:customStyle="1" w:styleId="Vnbnnidung">
    <w:name w:val="Văn bản nội dung_"/>
    <w:link w:val="Vnbnnidung0"/>
    <w:uiPriority w:val="99"/>
    <w:locked/>
    <w:rsid w:val="00875F35"/>
    <w:rPr>
      <w:sz w:val="26"/>
    </w:rPr>
  </w:style>
  <w:style w:type="paragraph" w:customStyle="1" w:styleId="Vnbnnidung0">
    <w:name w:val="Văn bản nội dung"/>
    <w:basedOn w:val="Normal"/>
    <w:link w:val="Vnbnnidung"/>
    <w:uiPriority w:val="99"/>
    <w:rsid w:val="00875F35"/>
    <w:pPr>
      <w:widowControl w:val="0"/>
      <w:spacing w:after="200" w:line="261" w:lineRule="auto"/>
      <w:ind w:firstLine="400"/>
    </w:pPr>
    <w:rPr>
      <w:sz w:val="26"/>
      <w:szCs w:val="26"/>
      <w:lang w:val="en-US" w:eastAsia="zh-CN"/>
    </w:rPr>
  </w:style>
  <w:style w:type="paragraph" w:customStyle="1" w:styleId="intromoj">
    <w:name w:val="intro_moj"/>
    <w:basedOn w:val="Normal"/>
    <w:uiPriority w:val="99"/>
    <w:rsid w:val="00F37B43"/>
    <w:pPr>
      <w:spacing w:before="100" w:beforeAutospacing="1" w:after="100" w:afterAutospacing="1"/>
    </w:pPr>
    <w:rPr>
      <w:rFonts w:eastAsia="MS Mincho"/>
      <w:lang w:val="en-US"/>
    </w:rPr>
  </w:style>
  <w:style w:type="character" w:customStyle="1" w:styleId="normal-h">
    <w:name w:val="normal-h"/>
    <w:uiPriority w:val="99"/>
    <w:rsid w:val="00F37B43"/>
  </w:style>
  <w:style w:type="character" w:customStyle="1" w:styleId="apple-converted-space">
    <w:name w:val="apple-converted-space"/>
    <w:uiPriority w:val="99"/>
    <w:rsid w:val="00F37B43"/>
  </w:style>
  <w:style w:type="character" w:customStyle="1" w:styleId="normal-h1">
    <w:name w:val="normal-h1"/>
    <w:uiPriority w:val="99"/>
    <w:rsid w:val="003139D0"/>
    <w:rPr>
      <w:rFonts w:ascii="Times New Roman" w:hAnsi="Times New Roman"/>
      <w:sz w:val="24"/>
    </w:rPr>
  </w:style>
  <w:style w:type="paragraph" w:customStyle="1" w:styleId="normal-p">
    <w:name w:val="normal-p"/>
    <w:basedOn w:val="Normal"/>
    <w:uiPriority w:val="99"/>
    <w:rsid w:val="008C2D9F"/>
    <w:rPr>
      <w:sz w:val="20"/>
      <w:szCs w:val="20"/>
      <w:lang w:val="en-US"/>
    </w:rPr>
  </w:style>
  <w:style w:type="character" w:customStyle="1" w:styleId="markedcontent">
    <w:name w:val="markedcontent"/>
    <w:basedOn w:val="DefaultParagraphFont"/>
    <w:uiPriority w:val="99"/>
    <w:rsid w:val="00AD036B"/>
    <w:rPr>
      <w:rFonts w:cs="Times New Roman"/>
    </w:rPr>
  </w:style>
  <w:style w:type="paragraph" w:styleId="Title">
    <w:name w:val="Title"/>
    <w:basedOn w:val="Normal"/>
    <w:link w:val="TitleChar"/>
    <w:uiPriority w:val="99"/>
    <w:qFormat/>
    <w:rsid w:val="00AD036B"/>
    <w:pPr>
      <w:widowControl w:val="0"/>
      <w:jc w:val="center"/>
    </w:pPr>
    <w:rPr>
      <w:rFonts w:ascii=".VnTimeH" w:hAnsi=".VnTimeH"/>
      <w:b/>
      <w:szCs w:val="20"/>
      <w:lang w:val="en-US"/>
    </w:rPr>
  </w:style>
  <w:style w:type="character" w:customStyle="1" w:styleId="TitleChar">
    <w:name w:val="Title Char"/>
    <w:basedOn w:val="DefaultParagraphFont"/>
    <w:link w:val="Title"/>
    <w:uiPriority w:val="99"/>
    <w:locked/>
    <w:rsid w:val="00AD036B"/>
    <w:rPr>
      <w:rFonts w:ascii=".VnTimeH" w:hAnsi=".VnTimeH" w:cs="Times New Roman"/>
      <w:b/>
      <w:snapToGrid w:val="0"/>
      <w:sz w:val="24"/>
    </w:rPr>
  </w:style>
  <w:style w:type="character" w:customStyle="1" w:styleId="fontstyle01">
    <w:name w:val="fontstyle01"/>
    <w:uiPriority w:val="99"/>
    <w:rsid w:val="00AD036B"/>
    <w:rPr>
      <w:rFonts w:ascii="Times New Roman" w:hAnsi="Times New Roman"/>
      <w:color w:val="000000"/>
      <w:sz w:val="28"/>
    </w:rPr>
  </w:style>
  <w:style w:type="character" w:customStyle="1" w:styleId="fontstyle21">
    <w:name w:val="fontstyle21"/>
    <w:uiPriority w:val="99"/>
    <w:rsid w:val="00AD036B"/>
    <w:rPr>
      <w:rFonts w:ascii="Times New Roman" w:hAnsi="Times New Roman"/>
      <w:b/>
      <w:i/>
      <w:color w:val="000000"/>
      <w:sz w:val="28"/>
    </w:rPr>
  </w:style>
  <w:style w:type="character" w:styleId="CommentReference">
    <w:name w:val="annotation reference"/>
    <w:basedOn w:val="DefaultParagraphFont"/>
    <w:uiPriority w:val="99"/>
    <w:semiHidden/>
    <w:rsid w:val="004D6FDC"/>
    <w:rPr>
      <w:rFonts w:cs="Times New Roman"/>
      <w:sz w:val="16"/>
      <w:szCs w:val="16"/>
    </w:rPr>
  </w:style>
  <w:style w:type="paragraph" w:styleId="CommentText">
    <w:name w:val="annotation text"/>
    <w:basedOn w:val="Normal"/>
    <w:link w:val="CommentTextChar"/>
    <w:uiPriority w:val="99"/>
    <w:semiHidden/>
    <w:rsid w:val="004D6FDC"/>
    <w:rPr>
      <w:sz w:val="20"/>
      <w:szCs w:val="20"/>
    </w:rPr>
  </w:style>
  <w:style w:type="character" w:customStyle="1" w:styleId="CommentTextChar">
    <w:name w:val="Comment Text Char"/>
    <w:basedOn w:val="DefaultParagraphFont"/>
    <w:link w:val="CommentText"/>
    <w:uiPriority w:val="99"/>
    <w:semiHidden/>
    <w:locked/>
    <w:rsid w:val="004D6FDC"/>
    <w:rPr>
      <w:rFonts w:cs="Times New Roman"/>
      <w:lang w:val="vi-VN"/>
    </w:rPr>
  </w:style>
  <w:style w:type="paragraph" w:styleId="CommentSubject">
    <w:name w:val="annotation subject"/>
    <w:basedOn w:val="CommentText"/>
    <w:next w:val="CommentText"/>
    <w:link w:val="CommentSubjectChar"/>
    <w:uiPriority w:val="99"/>
    <w:semiHidden/>
    <w:rsid w:val="004D6FDC"/>
    <w:rPr>
      <w:b/>
      <w:bCs/>
    </w:rPr>
  </w:style>
  <w:style w:type="character" w:customStyle="1" w:styleId="CommentSubjectChar">
    <w:name w:val="Comment Subject Char"/>
    <w:basedOn w:val="CommentTextChar"/>
    <w:link w:val="CommentSubject"/>
    <w:uiPriority w:val="99"/>
    <w:semiHidden/>
    <w:locked/>
    <w:rsid w:val="004D6FDC"/>
    <w:rPr>
      <w:b/>
      <w:bCs/>
    </w:rPr>
  </w:style>
  <w:style w:type="paragraph" w:styleId="ListParagraph">
    <w:name w:val="List Paragraph"/>
    <w:basedOn w:val="Normal"/>
    <w:uiPriority w:val="99"/>
    <w:qFormat/>
    <w:rsid w:val="00A46700"/>
    <w:pPr>
      <w:ind w:left="720"/>
      <w:contextualSpacing/>
    </w:pPr>
  </w:style>
</w:styles>
</file>

<file path=word/webSettings.xml><?xml version="1.0" encoding="utf-8"?>
<w:webSettings xmlns:r="http://schemas.openxmlformats.org/officeDocument/2006/relationships" xmlns:w="http://schemas.openxmlformats.org/wordprocessingml/2006/main">
  <w:divs>
    <w:div w:id="2066639901">
      <w:marLeft w:val="0"/>
      <w:marRight w:val="0"/>
      <w:marTop w:val="0"/>
      <w:marBottom w:val="0"/>
      <w:divBdr>
        <w:top w:val="none" w:sz="0" w:space="0" w:color="auto"/>
        <w:left w:val="none" w:sz="0" w:space="0" w:color="auto"/>
        <w:bottom w:val="none" w:sz="0" w:space="0" w:color="auto"/>
        <w:right w:val="none" w:sz="0" w:space="0" w:color="auto"/>
      </w:divBdr>
    </w:div>
    <w:div w:id="2066639902">
      <w:marLeft w:val="0"/>
      <w:marRight w:val="0"/>
      <w:marTop w:val="0"/>
      <w:marBottom w:val="0"/>
      <w:divBdr>
        <w:top w:val="none" w:sz="0" w:space="0" w:color="auto"/>
        <w:left w:val="none" w:sz="0" w:space="0" w:color="auto"/>
        <w:bottom w:val="none" w:sz="0" w:space="0" w:color="auto"/>
        <w:right w:val="none" w:sz="0" w:space="0" w:color="auto"/>
      </w:divBdr>
    </w:div>
    <w:div w:id="2066639903">
      <w:marLeft w:val="0"/>
      <w:marRight w:val="0"/>
      <w:marTop w:val="0"/>
      <w:marBottom w:val="0"/>
      <w:divBdr>
        <w:top w:val="none" w:sz="0" w:space="0" w:color="auto"/>
        <w:left w:val="none" w:sz="0" w:space="0" w:color="auto"/>
        <w:bottom w:val="none" w:sz="0" w:space="0" w:color="auto"/>
        <w:right w:val="none" w:sz="0" w:space="0" w:color="auto"/>
      </w:divBdr>
    </w:div>
    <w:div w:id="2066639904">
      <w:marLeft w:val="0"/>
      <w:marRight w:val="0"/>
      <w:marTop w:val="0"/>
      <w:marBottom w:val="0"/>
      <w:divBdr>
        <w:top w:val="none" w:sz="0" w:space="0" w:color="auto"/>
        <w:left w:val="none" w:sz="0" w:space="0" w:color="auto"/>
        <w:bottom w:val="none" w:sz="0" w:space="0" w:color="auto"/>
        <w:right w:val="none" w:sz="0" w:space="0" w:color="auto"/>
      </w:divBdr>
    </w:div>
    <w:div w:id="2066639905">
      <w:marLeft w:val="0"/>
      <w:marRight w:val="0"/>
      <w:marTop w:val="0"/>
      <w:marBottom w:val="0"/>
      <w:divBdr>
        <w:top w:val="none" w:sz="0" w:space="0" w:color="auto"/>
        <w:left w:val="none" w:sz="0" w:space="0" w:color="auto"/>
        <w:bottom w:val="none" w:sz="0" w:space="0" w:color="auto"/>
        <w:right w:val="none" w:sz="0" w:space="0" w:color="auto"/>
      </w:divBdr>
    </w:div>
    <w:div w:id="2066639906">
      <w:marLeft w:val="0"/>
      <w:marRight w:val="0"/>
      <w:marTop w:val="0"/>
      <w:marBottom w:val="0"/>
      <w:divBdr>
        <w:top w:val="none" w:sz="0" w:space="0" w:color="auto"/>
        <w:left w:val="none" w:sz="0" w:space="0" w:color="auto"/>
        <w:bottom w:val="none" w:sz="0" w:space="0" w:color="auto"/>
        <w:right w:val="none" w:sz="0" w:space="0" w:color="auto"/>
      </w:divBdr>
    </w:div>
    <w:div w:id="2066639907">
      <w:marLeft w:val="0"/>
      <w:marRight w:val="0"/>
      <w:marTop w:val="0"/>
      <w:marBottom w:val="0"/>
      <w:divBdr>
        <w:top w:val="none" w:sz="0" w:space="0" w:color="auto"/>
        <w:left w:val="none" w:sz="0" w:space="0" w:color="auto"/>
        <w:bottom w:val="none" w:sz="0" w:space="0" w:color="auto"/>
        <w:right w:val="none" w:sz="0" w:space="0" w:color="auto"/>
      </w:divBdr>
    </w:div>
    <w:div w:id="2066639908">
      <w:marLeft w:val="0"/>
      <w:marRight w:val="0"/>
      <w:marTop w:val="0"/>
      <w:marBottom w:val="0"/>
      <w:divBdr>
        <w:top w:val="none" w:sz="0" w:space="0" w:color="auto"/>
        <w:left w:val="none" w:sz="0" w:space="0" w:color="auto"/>
        <w:bottom w:val="none" w:sz="0" w:space="0" w:color="auto"/>
        <w:right w:val="none" w:sz="0" w:space="0" w:color="auto"/>
      </w:divBdr>
    </w:div>
    <w:div w:id="2066639909">
      <w:marLeft w:val="0"/>
      <w:marRight w:val="0"/>
      <w:marTop w:val="0"/>
      <w:marBottom w:val="0"/>
      <w:divBdr>
        <w:top w:val="none" w:sz="0" w:space="0" w:color="auto"/>
        <w:left w:val="none" w:sz="0" w:space="0" w:color="auto"/>
        <w:bottom w:val="none" w:sz="0" w:space="0" w:color="auto"/>
        <w:right w:val="none" w:sz="0" w:space="0" w:color="auto"/>
      </w:divBdr>
    </w:div>
    <w:div w:id="2066639910">
      <w:marLeft w:val="0"/>
      <w:marRight w:val="0"/>
      <w:marTop w:val="0"/>
      <w:marBottom w:val="0"/>
      <w:divBdr>
        <w:top w:val="none" w:sz="0" w:space="0" w:color="auto"/>
        <w:left w:val="none" w:sz="0" w:space="0" w:color="auto"/>
        <w:bottom w:val="none" w:sz="0" w:space="0" w:color="auto"/>
        <w:right w:val="none" w:sz="0" w:space="0" w:color="auto"/>
      </w:divBdr>
    </w:div>
    <w:div w:id="2066639911">
      <w:marLeft w:val="0"/>
      <w:marRight w:val="0"/>
      <w:marTop w:val="0"/>
      <w:marBottom w:val="0"/>
      <w:divBdr>
        <w:top w:val="none" w:sz="0" w:space="0" w:color="auto"/>
        <w:left w:val="none" w:sz="0" w:space="0" w:color="auto"/>
        <w:bottom w:val="none" w:sz="0" w:space="0" w:color="auto"/>
        <w:right w:val="none" w:sz="0" w:space="0" w:color="auto"/>
      </w:divBdr>
    </w:div>
    <w:div w:id="2066639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425</TotalTime>
  <Pages>7</Pages>
  <Words>2667</Words>
  <Characters>15204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dungtv</dc:creator>
  <cp:keywords/>
  <dc:description/>
  <cp:lastModifiedBy>user</cp:lastModifiedBy>
  <cp:revision>59</cp:revision>
  <cp:lastPrinted>2026-04-09T01:04:00Z</cp:lastPrinted>
  <dcterms:created xsi:type="dcterms:W3CDTF">2026-01-21T07:24:00Z</dcterms:created>
  <dcterms:modified xsi:type="dcterms:W3CDTF">2026-04-12T12:44:00Z</dcterms:modified>
</cp:coreProperties>
</file>