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72" w:type="dxa"/>
        <w:tblLayout w:type="fixed"/>
        <w:tblCellMar>
          <w:left w:w="0" w:type="dxa"/>
          <w:right w:w="0" w:type="dxa"/>
        </w:tblCellMar>
        <w:tblLook w:val="0000" w:firstRow="0" w:lastRow="0" w:firstColumn="0" w:lastColumn="0" w:noHBand="0" w:noVBand="0"/>
      </w:tblPr>
      <w:tblGrid>
        <w:gridCol w:w="3261"/>
        <w:gridCol w:w="5811"/>
      </w:tblGrid>
      <w:tr w:rsidR="00283D79" w:rsidRPr="00283D79" w14:paraId="06090ECB" w14:textId="77777777" w:rsidTr="00023FC3">
        <w:trPr>
          <w:trHeight w:val="344"/>
        </w:trPr>
        <w:tc>
          <w:tcPr>
            <w:tcW w:w="3261" w:type="dxa"/>
          </w:tcPr>
          <w:p w14:paraId="4895D9A5" w14:textId="77777777" w:rsidR="00DE094B" w:rsidRPr="00283D79" w:rsidRDefault="00DE094B" w:rsidP="00023FC3">
            <w:pPr>
              <w:jc w:val="center"/>
              <w:rPr>
                <w:rFonts w:ascii="Times New Roman" w:hAnsi="Times New Roman"/>
                <w:b/>
                <w:color w:val="000000" w:themeColor="text1"/>
                <w:sz w:val="26"/>
                <w:szCs w:val="28"/>
              </w:rPr>
            </w:pPr>
            <w:r w:rsidRPr="00283D79">
              <w:rPr>
                <w:rFonts w:ascii="Times New Roman" w:hAnsi="Times New Roman"/>
                <w:b/>
                <w:color w:val="000000" w:themeColor="text1"/>
                <w:sz w:val="26"/>
                <w:szCs w:val="28"/>
              </w:rPr>
              <w:t>HỘI ĐỒNG NHÂN DÂN</w:t>
            </w:r>
          </w:p>
          <w:p w14:paraId="37CB658F" w14:textId="77777777" w:rsidR="00DE094B" w:rsidRPr="00283D79" w:rsidRDefault="00DE094B" w:rsidP="00023FC3">
            <w:pPr>
              <w:jc w:val="center"/>
              <w:rPr>
                <w:rFonts w:ascii="Times New Roman" w:hAnsi="Times New Roman"/>
                <w:b/>
                <w:color w:val="000000" w:themeColor="text1"/>
                <w:sz w:val="28"/>
                <w:szCs w:val="28"/>
              </w:rPr>
            </w:pPr>
            <w:r w:rsidRPr="00283D79">
              <w:rPr>
                <w:rFonts w:ascii="Times New Roman" w:hAnsi="Times New Roman"/>
                <w:b/>
                <w:color w:val="000000" w:themeColor="text1"/>
                <w:sz w:val="26"/>
                <w:szCs w:val="28"/>
              </w:rPr>
              <w:t>TỈNH AN GIANG</w:t>
            </w:r>
          </w:p>
        </w:tc>
        <w:tc>
          <w:tcPr>
            <w:tcW w:w="5811" w:type="dxa"/>
          </w:tcPr>
          <w:p w14:paraId="1103F7E4" w14:textId="77777777" w:rsidR="00DE094B" w:rsidRPr="00283D79" w:rsidRDefault="00DE094B" w:rsidP="00023FC3">
            <w:pPr>
              <w:jc w:val="center"/>
              <w:rPr>
                <w:rFonts w:ascii="Times New Roman" w:hAnsi="Times New Roman"/>
                <w:b/>
                <w:color w:val="000000" w:themeColor="text1"/>
                <w:sz w:val="26"/>
                <w:szCs w:val="26"/>
              </w:rPr>
            </w:pPr>
            <w:r w:rsidRPr="00283D79">
              <w:rPr>
                <w:rFonts w:ascii="Times New Roman" w:hAnsi="Times New Roman"/>
                <w:b/>
                <w:color w:val="000000" w:themeColor="text1"/>
                <w:sz w:val="26"/>
                <w:szCs w:val="26"/>
              </w:rPr>
              <w:t>CỘNG HÒA XÃ HỘI CHỦ NGHĨA VIỆT NAM</w:t>
            </w:r>
          </w:p>
          <w:p w14:paraId="6049B09B" w14:textId="7E1863B5" w:rsidR="00DE094B" w:rsidRPr="00283D79" w:rsidRDefault="00DE094B" w:rsidP="00023FC3">
            <w:pPr>
              <w:jc w:val="center"/>
              <w:rPr>
                <w:rFonts w:ascii="Times New Roman" w:hAnsi="Times New Roman"/>
                <w:b/>
                <w:color w:val="000000" w:themeColor="text1"/>
                <w:sz w:val="28"/>
                <w:szCs w:val="28"/>
              </w:rPr>
            </w:pPr>
            <w:r w:rsidRPr="00283D79">
              <w:rPr>
                <w:rFonts w:ascii="Times New Roman" w:hAnsi="Times New Roman"/>
                <w:b/>
                <w:color w:val="000000" w:themeColor="text1"/>
                <w:sz w:val="28"/>
                <w:szCs w:val="28"/>
              </w:rPr>
              <w:t xml:space="preserve">Độc lập - Tự do - Hạnh </w:t>
            </w:r>
            <w:r w:rsidR="00AB396B" w:rsidRPr="00283D79">
              <w:rPr>
                <w:rFonts w:ascii="Times New Roman" w:hAnsi="Times New Roman"/>
                <w:b/>
                <w:color w:val="000000" w:themeColor="text1"/>
                <w:sz w:val="28"/>
                <w:szCs w:val="28"/>
              </w:rPr>
              <w:t>p</w:t>
            </w:r>
            <w:r w:rsidRPr="00283D79">
              <w:rPr>
                <w:rFonts w:ascii="Times New Roman" w:hAnsi="Times New Roman"/>
                <w:b/>
                <w:color w:val="000000" w:themeColor="text1"/>
                <w:sz w:val="28"/>
                <w:szCs w:val="28"/>
              </w:rPr>
              <w:t>húc</w:t>
            </w:r>
          </w:p>
        </w:tc>
      </w:tr>
      <w:tr w:rsidR="00283D79" w:rsidRPr="00283D79" w14:paraId="334DD0E6" w14:textId="77777777" w:rsidTr="00023FC3">
        <w:trPr>
          <w:trHeight w:val="667"/>
        </w:trPr>
        <w:tc>
          <w:tcPr>
            <w:tcW w:w="3261" w:type="dxa"/>
          </w:tcPr>
          <w:p w14:paraId="2489251D" w14:textId="77777777" w:rsidR="00DE094B" w:rsidRPr="00283D79" w:rsidRDefault="00DE094B" w:rsidP="00023FC3">
            <w:pPr>
              <w:ind w:firstLine="720"/>
              <w:rPr>
                <w:rFonts w:ascii="Times New Roman" w:hAnsi="Times New Roman"/>
                <w:b/>
                <w:color w:val="000000" w:themeColor="text1"/>
                <w:sz w:val="28"/>
                <w:szCs w:val="28"/>
              </w:rPr>
            </w:pPr>
            <w:r w:rsidRPr="00283D79">
              <w:rPr>
                <w:rFonts w:ascii="Times New Roman" w:hAnsi="Times New Roman"/>
                <w:b/>
                <w:noProof/>
                <w:color w:val="000000" w:themeColor="text1"/>
                <w:sz w:val="28"/>
                <w:szCs w:val="28"/>
              </w:rPr>
              <mc:AlternateContent>
                <mc:Choice Requires="wps">
                  <w:drawing>
                    <wp:anchor distT="0" distB="0" distL="114300" distR="114300" simplePos="0" relativeHeight="251659264" behindDoc="0" locked="0" layoutInCell="1" allowOverlap="1" wp14:anchorId="65B016BB" wp14:editId="2F64F7B3">
                      <wp:simplePos x="0" y="0"/>
                      <wp:positionH relativeFrom="column">
                        <wp:posOffset>737235</wp:posOffset>
                      </wp:positionH>
                      <wp:positionV relativeFrom="paragraph">
                        <wp:posOffset>16510</wp:posOffset>
                      </wp:positionV>
                      <wp:extent cx="554990" cy="0"/>
                      <wp:effectExtent l="0" t="0" r="3556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9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D3BDA9"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05pt,1.3pt" to="101.7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"/>
                  </w:pict>
                </mc:Fallback>
              </mc:AlternateContent>
            </w:r>
          </w:p>
          <w:p w14:paraId="3C61992F" w14:textId="45FDC11E" w:rsidR="00DE094B" w:rsidRPr="00283D79" w:rsidRDefault="00DE094B" w:rsidP="00023FC3">
            <w:pPr>
              <w:jc w:val="center"/>
              <w:rPr>
                <w:rFonts w:ascii="Times New Roman" w:hAnsi="Times New Roman"/>
                <w:color w:val="000000" w:themeColor="text1"/>
                <w:sz w:val="28"/>
                <w:szCs w:val="28"/>
              </w:rPr>
            </w:pPr>
            <w:r w:rsidRPr="00283D79">
              <w:rPr>
                <w:rFonts w:ascii="Times New Roman" w:hAnsi="Times New Roman"/>
                <w:color w:val="000000" w:themeColor="text1"/>
                <w:sz w:val="28"/>
                <w:szCs w:val="28"/>
              </w:rPr>
              <w:t>Số:           /</w:t>
            </w:r>
            <w:r w:rsidRPr="00283D79">
              <w:rPr>
                <w:rFonts w:ascii="Times New Roman" w:hAnsi="Times New Roman"/>
                <w:color w:val="000000" w:themeColor="text1"/>
                <w:sz w:val="28"/>
                <w:szCs w:val="28"/>
                <w:lang w:val="vi-VN"/>
              </w:rPr>
              <w:t>20</w:t>
            </w:r>
            <w:r w:rsidRPr="00283D79">
              <w:rPr>
                <w:rFonts w:ascii="Times New Roman" w:hAnsi="Times New Roman"/>
                <w:color w:val="000000" w:themeColor="text1"/>
                <w:sz w:val="28"/>
                <w:szCs w:val="28"/>
                <w:lang w:val="en-GB"/>
              </w:rPr>
              <w:t>2</w:t>
            </w:r>
            <w:r w:rsidR="00454EB2" w:rsidRPr="00283D79">
              <w:rPr>
                <w:rFonts w:ascii="Times New Roman" w:hAnsi="Times New Roman"/>
                <w:color w:val="000000" w:themeColor="text1"/>
                <w:sz w:val="28"/>
                <w:szCs w:val="28"/>
              </w:rPr>
              <w:t>6</w:t>
            </w:r>
            <w:r w:rsidRPr="00283D79">
              <w:rPr>
                <w:rFonts w:ascii="Times New Roman" w:hAnsi="Times New Roman"/>
                <w:color w:val="000000" w:themeColor="text1"/>
                <w:sz w:val="28"/>
                <w:szCs w:val="28"/>
                <w:lang w:val="vi-VN"/>
              </w:rPr>
              <w:t>/NQ-HĐND</w:t>
            </w:r>
          </w:p>
        </w:tc>
        <w:tc>
          <w:tcPr>
            <w:tcW w:w="5811" w:type="dxa"/>
          </w:tcPr>
          <w:p w14:paraId="073E7D24" w14:textId="77777777" w:rsidR="00DE094B" w:rsidRPr="00283D79" w:rsidRDefault="00DE094B" w:rsidP="00023FC3">
            <w:pPr>
              <w:ind w:firstLine="720"/>
              <w:rPr>
                <w:rFonts w:ascii="Times New Roman" w:hAnsi="Times New Roman"/>
                <w:b/>
                <w:color w:val="000000" w:themeColor="text1"/>
                <w:sz w:val="28"/>
                <w:szCs w:val="28"/>
              </w:rPr>
            </w:pPr>
            <w:r w:rsidRPr="00283D79">
              <w:rPr>
                <w:rFonts w:ascii="Times New Roman" w:hAnsi="Times New Roman"/>
                <w:b/>
                <w:noProof/>
                <w:color w:val="000000" w:themeColor="text1"/>
                <w:sz w:val="28"/>
                <w:szCs w:val="28"/>
              </w:rPr>
              <mc:AlternateContent>
                <mc:Choice Requires="wps">
                  <w:drawing>
                    <wp:anchor distT="0" distB="0" distL="114300" distR="114300" simplePos="0" relativeHeight="251660288" behindDoc="0" locked="0" layoutInCell="1" allowOverlap="1" wp14:anchorId="4F7F59DB" wp14:editId="63A6F981">
                      <wp:simplePos x="0" y="0"/>
                      <wp:positionH relativeFrom="column">
                        <wp:posOffset>772795</wp:posOffset>
                      </wp:positionH>
                      <wp:positionV relativeFrom="paragraph">
                        <wp:posOffset>21590</wp:posOffset>
                      </wp:positionV>
                      <wp:extent cx="2146935" cy="0"/>
                      <wp:effectExtent l="8890" t="11430" r="6350" b="762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69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56DAB4"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85pt,1.7pt" to="229.9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"/>
                  </w:pict>
                </mc:Fallback>
              </mc:AlternateContent>
            </w:r>
          </w:p>
          <w:p w14:paraId="0353721F" w14:textId="77777777" w:rsidR="00DE094B" w:rsidRPr="00283D79" w:rsidRDefault="00DE094B" w:rsidP="00023FC3">
            <w:pPr>
              <w:jc w:val="center"/>
              <w:rPr>
                <w:rFonts w:ascii="Times New Roman" w:hAnsi="Times New Roman"/>
                <w:color w:val="000000" w:themeColor="text1"/>
                <w:sz w:val="28"/>
                <w:szCs w:val="28"/>
              </w:rPr>
            </w:pPr>
            <w:r w:rsidRPr="00283D79">
              <w:rPr>
                <w:rFonts w:ascii="Times New Roman" w:hAnsi="Times New Roman"/>
                <w:i/>
                <w:color w:val="000000" w:themeColor="text1"/>
                <w:sz w:val="28"/>
                <w:szCs w:val="28"/>
              </w:rPr>
              <w:t>An Giang, ngày      tháng     năm 2026</w:t>
            </w:r>
          </w:p>
        </w:tc>
      </w:tr>
    </w:tbl>
    <w:p w14:paraId="4B53E5E4" w14:textId="77777777" w:rsidR="00DE094B" w:rsidRPr="00283D79" w:rsidRDefault="00DE094B" w:rsidP="00DE094B">
      <w:pPr>
        <w:rPr>
          <w:rFonts w:ascii="Times New Roman" w:hAnsi="Times New Roman"/>
          <w:b/>
          <w:color w:val="000000" w:themeColor="text1"/>
          <w:sz w:val="32"/>
          <w:szCs w:val="28"/>
        </w:rPr>
      </w:pPr>
      <w:r w:rsidRPr="00283D79">
        <w:rPr>
          <w:rFonts w:ascii="Times New Roman" w:hAnsi="Times New Roman"/>
          <w:b/>
          <w:bCs/>
          <w:noProof/>
          <w:color w:val="000000" w:themeColor="text1"/>
          <w:sz w:val="28"/>
          <w:szCs w:val="28"/>
        </w:rPr>
        <mc:AlternateContent>
          <mc:Choice Requires="wps">
            <w:drawing>
              <wp:anchor distT="0" distB="0" distL="114300" distR="114300" simplePos="0" relativeHeight="251662336" behindDoc="0" locked="0" layoutInCell="1" allowOverlap="1" wp14:anchorId="17BEA6A1" wp14:editId="3D08F2E8">
                <wp:simplePos x="0" y="0"/>
                <wp:positionH relativeFrom="margin">
                  <wp:posOffset>341970</wp:posOffset>
                </wp:positionH>
                <wp:positionV relativeFrom="paragraph">
                  <wp:posOffset>170770</wp:posOffset>
                </wp:positionV>
                <wp:extent cx="1187450" cy="317500"/>
                <wp:effectExtent l="0" t="0" r="12700" b="2540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0" cy="317500"/>
                        </a:xfrm>
                        <a:prstGeom prst="rect">
                          <a:avLst/>
                        </a:prstGeom>
                        <a:solidFill>
                          <a:srgbClr val="FFFFFF"/>
                        </a:solidFill>
                        <a:ln w="9525">
                          <a:solidFill>
                            <a:srgbClr val="000000"/>
                          </a:solidFill>
                          <a:miter lim="800000"/>
                          <a:headEnd/>
                          <a:tailEnd/>
                        </a:ln>
                      </wps:spPr>
                      <wps:txbx>
                        <w:txbxContent>
                          <w:p w14:paraId="0AB2C8D8" w14:textId="77777777" w:rsidR="00D41D8C" w:rsidRPr="00735910" w:rsidRDefault="00D41D8C" w:rsidP="00DE094B">
                            <w:pPr>
                              <w:jc w:val="center"/>
                              <w:rPr>
                                <w:rFonts w:ascii="Times New Roman" w:hAnsi="Times New Roman"/>
                                <w:b/>
                                <w:sz w:val="26"/>
                                <w:szCs w:val="26"/>
                              </w:rPr>
                            </w:pPr>
                            <w:r w:rsidRPr="00735910">
                              <w:rPr>
                                <w:rFonts w:ascii="Times New Roman" w:hAnsi="Times New Roman"/>
                                <w:b/>
                                <w:sz w:val="26"/>
                                <w:szCs w:val="26"/>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BEA6A1" id="Rectangle 7" o:spid="_x0000_s1026" style="position:absolute;margin-left:26.95pt;margin-top:13.45pt;width:93.5pt;height: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">
                <v:textbox>
                  <w:txbxContent>
                    <w:p w14:paraId="0AB2C8D8" w14:textId="77777777" w:rsidR="00D41D8C" w:rsidRPr="00735910" w:rsidRDefault="00D41D8C" w:rsidP="00DE094B">
                      <w:pPr>
                        <w:jc w:val="center"/>
                        <w:rPr>
                          <w:rFonts w:ascii="Times New Roman" w:hAnsi="Times New Roman"/>
                          <w:b/>
                          <w:sz w:val="26"/>
                          <w:szCs w:val="26"/>
                        </w:rPr>
                      </w:pPr>
                      <w:r w:rsidRPr="00735910">
                        <w:rPr>
                          <w:rFonts w:ascii="Times New Roman" w:hAnsi="Times New Roman"/>
                          <w:b/>
                          <w:sz w:val="26"/>
                          <w:szCs w:val="26"/>
                        </w:rPr>
                        <w:t>DỰ THẢO</w:t>
                      </w:r>
                    </w:p>
                  </w:txbxContent>
                </v:textbox>
                <w10:wrap anchorx="margin"/>
              </v:rect>
            </w:pict>
          </mc:Fallback>
        </mc:AlternateContent>
      </w:r>
    </w:p>
    <w:p w14:paraId="6CA7409B" w14:textId="77777777" w:rsidR="00DE094B" w:rsidRPr="00283D79" w:rsidRDefault="00DE094B" w:rsidP="00DE094B">
      <w:pPr>
        <w:jc w:val="center"/>
        <w:rPr>
          <w:rFonts w:ascii="Times New Roman" w:hAnsi="Times New Roman"/>
          <w:b/>
          <w:color w:val="000000" w:themeColor="text1"/>
          <w:sz w:val="28"/>
          <w:szCs w:val="28"/>
        </w:rPr>
      </w:pPr>
    </w:p>
    <w:p w14:paraId="31994C80" w14:textId="77777777" w:rsidR="00360E82" w:rsidRPr="00283D79" w:rsidRDefault="00360E82" w:rsidP="00DE094B">
      <w:pPr>
        <w:jc w:val="center"/>
        <w:rPr>
          <w:rFonts w:ascii="Times New Roman" w:hAnsi="Times New Roman"/>
          <w:b/>
          <w:color w:val="000000" w:themeColor="text1"/>
          <w:sz w:val="28"/>
          <w:szCs w:val="28"/>
        </w:rPr>
      </w:pPr>
    </w:p>
    <w:p w14:paraId="67665FE9" w14:textId="510B17B5" w:rsidR="00DE094B" w:rsidRPr="00283D79" w:rsidRDefault="00DE094B" w:rsidP="00DE094B">
      <w:pPr>
        <w:jc w:val="center"/>
        <w:rPr>
          <w:rFonts w:ascii="Times New Roman" w:hAnsi="Times New Roman"/>
          <w:b/>
          <w:color w:val="000000" w:themeColor="text1"/>
          <w:sz w:val="28"/>
          <w:szCs w:val="28"/>
        </w:rPr>
      </w:pPr>
      <w:r w:rsidRPr="00283D79">
        <w:rPr>
          <w:rFonts w:ascii="Times New Roman" w:hAnsi="Times New Roman"/>
          <w:b/>
          <w:color w:val="000000" w:themeColor="text1"/>
          <w:sz w:val="28"/>
          <w:szCs w:val="28"/>
        </w:rPr>
        <w:t xml:space="preserve">NGHỊ QUYẾT </w:t>
      </w:r>
    </w:p>
    <w:p w14:paraId="38D59D8B" w14:textId="2DE56373" w:rsidR="00DE094B" w:rsidRPr="00283D79" w:rsidRDefault="00360E82" w:rsidP="00360E82">
      <w:pPr>
        <w:jc w:val="center"/>
        <w:rPr>
          <w:rFonts w:ascii="Times New Roman" w:eastAsia="MS Mincho" w:hAnsi="Times New Roman"/>
          <w:color w:val="000000" w:themeColor="text1"/>
          <w:spacing w:val="-4"/>
          <w:sz w:val="28"/>
          <w:szCs w:val="28"/>
          <w:lang w:eastAsia="ja-JP"/>
        </w:rPr>
      </w:pPr>
      <w:r w:rsidRPr="00283D79">
        <w:rPr>
          <w:rFonts w:ascii="Times New Roman" w:hAnsi="Times New Roman"/>
          <w:b/>
          <w:color w:val="000000" w:themeColor="text1"/>
          <w:sz w:val="28"/>
          <w:szCs w:val="28"/>
        </w:rPr>
        <w:t xml:space="preserve">Quy định chính sách hỗ trợ chống khai thác hải sản bất hợp pháp, </w:t>
      </w:r>
      <w:r w:rsidRPr="00283D79">
        <w:rPr>
          <w:rFonts w:ascii="Times New Roman" w:hAnsi="Times New Roman"/>
          <w:b/>
          <w:color w:val="000000" w:themeColor="text1"/>
          <w:sz w:val="28"/>
          <w:szCs w:val="28"/>
        </w:rPr>
        <w:br/>
        <w:t>không báo cáo, không theo quy định (IUU) trên địa bàn tỉnh An Giang</w:t>
      </w:r>
      <w:r w:rsidRPr="00283D79">
        <w:rPr>
          <w:rFonts w:ascii="Times New Roman" w:hAnsi="Times New Roman"/>
          <w:b/>
          <w:noProof/>
          <w:color w:val="000000" w:themeColor="text1"/>
          <w:sz w:val="28"/>
          <w:szCs w:val="28"/>
        </w:rPr>
        <w:t xml:space="preserve"> </w:t>
      </w:r>
    </w:p>
    <w:p w14:paraId="2501CC65" w14:textId="5424FFE1" w:rsidR="00360E82" w:rsidRPr="00283D79" w:rsidRDefault="00360E82" w:rsidP="006835B0">
      <w:pPr>
        <w:shd w:val="clear" w:color="auto" w:fill="FFFFFF"/>
        <w:spacing w:before="100" w:after="100"/>
        <w:ind w:firstLine="720"/>
        <w:jc w:val="both"/>
        <w:rPr>
          <w:rFonts w:ascii="Times New Roman" w:hAnsi="Times New Roman"/>
          <w:i/>
          <w:iCs/>
          <w:color w:val="000000" w:themeColor="text1"/>
          <w:sz w:val="28"/>
          <w:szCs w:val="28"/>
        </w:rPr>
      </w:pPr>
      <w:r w:rsidRPr="00283D79">
        <w:rPr>
          <w:rFonts w:ascii="Times New Roman" w:hAnsi="Times New Roman"/>
          <w:noProof/>
          <w:color w:val="000000" w:themeColor="text1"/>
          <w:sz w:val="28"/>
          <w:szCs w:val="28"/>
        </w:rPr>
        <mc:AlternateContent>
          <mc:Choice Requires="wps">
            <w:drawing>
              <wp:anchor distT="0" distB="0" distL="114300" distR="114300" simplePos="0" relativeHeight="251661312" behindDoc="0" locked="0" layoutInCell="1" allowOverlap="1" wp14:anchorId="2D651AF0" wp14:editId="0F6B12AF">
                <wp:simplePos x="0" y="0"/>
                <wp:positionH relativeFrom="column">
                  <wp:posOffset>2136613</wp:posOffset>
                </wp:positionH>
                <wp:positionV relativeFrom="paragraph">
                  <wp:posOffset>76200</wp:posOffset>
                </wp:positionV>
                <wp:extent cx="1475312" cy="0"/>
                <wp:effectExtent l="0" t="0" r="0" b="0"/>
                <wp:wrapNone/>
                <wp:docPr id="185128982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531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D6F8A7" id="Line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8.25pt,6pt" to="284.4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"/>
            </w:pict>
          </mc:Fallback>
        </mc:AlternateContent>
      </w:r>
    </w:p>
    <w:p w14:paraId="7609C02C" w14:textId="2BACF362" w:rsidR="00DE094B" w:rsidRPr="00283D79" w:rsidRDefault="00DE094B" w:rsidP="004F3663">
      <w:pPr>
        <w:shd w:val="clear" w:color="auto" w:fill="FFFFFF"/>
        <w:spacing w:before="120"/>
        <w:ind w:firstLine="567"/>
        <w:jc w:val="both"/>
        <w:rPr>
          <w:rFonts w:ascii="Times New Roman" w:hAnsi="Times New Roman"/>
          <w:i/>
          <w:iCs/>
          <w:color w:val="000000" w:themeColor="text1"/>
          <w:sz w:val="28"/>
          <w:szCs w:val="28"/>
        </w:rPr>
      </w:pPr>
      <w:r w:rsidRPr="00283D79">
        <w:rPr>
          <w:rFonts w:ascii="Times New Roman" w:hAnsi="Times New Roman"/>
          <w:i/>
          <w:iCs/>
          <w:color w:val="000000" w:themeColor="text1"/>
          <w:sz w:val="28"/>
          <w:szCs w:val="28"/>
          <w:lang w:val="vi-VN"/>
        </w:rPr>
        <w:t>Căn cứ Luật Tổ chức chính quyền địa phương số 72/</w:t>
      </w:r>
      <w:r w:rsidRPr="00283D79">
        <w:rPr>
          <w:rFonts w:ascii="Times New Roman" w:hAnsi="Times New Roman"/>
          <w:color w:val="000000" w:themeColor="text1"/>
          <w:sz w:val="28"/>
          <w:szCs w:val="28"/>
          <w:lang w:val="vi-VN"/>
        </w:rPr>
        <w:t>2025</w:t>
      </w:r>
      <w:r w:rsidRPr="00283D79">
        <w:rPr>
          <w:rFonts w:ascii="Times New Roman" w:hAnsi="Times New Roman"/>
          <w:i/>
          <w:iCs/>
          <w:color w:val="000000" w:themeColor="text1"/>
          <w:sz w:val="28"/>
          <w:szCs w:val="28"/>
          <w:lang w:val="vi-VN"/>
        </w:rPr>
        <w:t>/QH15</w:t>
      </w:r>
      <w:r w:rsidRPr="00283D79">
        <w:rPr>
          <w:rFonts w:ascii="Times New Roman" w:hAnsi="Times New Roman"/>
          <w:i/>
          <w:iCs/>
          <w:color w:val="000000" w:themeColor="text1"/>
          <w:sz w:val="28"/>
          <w:szCs w:val="28"/>
        </w:rPr>
        <w:t>;</w:t>
      </w:r>
    </w:p>
    <w:p w14:paraId="6F1E60A7" w14:textId="77777777" w:rsidR="00DE094B" w:rsidRPr="00283D79" w:rsidRDefault="00DE094B" w:rsidP="004F3663">
      <w:pPr>
        <w:shd w:val="clear" w:color="auto" w:fill="FFFFFF"/>
        <w:spacing w:before="120"/>
        <w:ind w:firstLine="567"/>
        <w:jc w:val="both"/>
        <w:rPr>
          <w:rFonts w:ascii="Times New Roman" w:hAnsi="Times New Roman"/>
          <w:i/>
          <w:iCs/>
          <w:color w:val="000000" w:themeColor="text1"/>
          <w:sz w:val="28"/>
          <w:szCs w:val="28"/>
          <w:lang w:val="vi-VN"/>
        </w:rPr>
      </w:pPr>
      <w:r w:rsidRPr="00283D79">
        <w:rPr>
          <w:rFonts w:ascii="Times New Roman" w:hAnsi="Times New Roman"/>
          <w:i/>
          <w:iCs/>
          <w:color w:val="000000" w:themeColor="text1"/>
          <w:sz w:val="28"/>
          <w:szCs w:val="28"/>
          <w:lang w:val="vi-VN"/>
        </w:rPr>
        <w:t>Căn cứ Luật Ban hành văn bản quy phạm pháp luật số 64/2025/QH15; Luật sửa đổi, bổ sung một số điều của Luật Ban hành văn bản quy phạm pháp luật số 87/2025/QH15;</w:t>
      </w:r>
    </w:p>
    <w:p w14:paraId="7B6ECC7E" w14:textId="41EED885" w:rsidR="00DE094B" w:rsidRPr="00283D79" w:rsidRDefault="00DE094B" w:rsidP="004F3663">
      <w:pPr>
        <w:shd w:val="clear" w:color="auto" w:fill="FFFFFF"/>
        <w:spacing w:before="120"/>
        <w:ind w:firstLine="567"/>
        <w:jc w:val="both"/>
        <w:rPr>
          <w:rFonts w:ascii="Times New Roman" w:hAnsi="Times New Roman"/>
          <w:i/>
          <w:iCs/>
          <w:color w:val="000000" w:themeColor="text1"/>
          <w:sz w:val="28"/>
          <w:szCs w:val="28"/>
          <w:lang w:val="vi-VN"/>
        </w:rPr>
      </w:pPr>
      <w:r w:rsidRPr="00283D79">
        <w:rPr>
          <w:rFonts w:ascii="Times New Roman" w:hAnsi="Times New Roman"/>
          <w:i/>
          <w:iCs/>
          <w:color w:val="000000" w:themeColor="text1"/>
          <w:sz w:val="28"/>
          <w:szCs w:val="28"/>
          <w:lang w:val="vi-VN"/>
        </w:rPr>
        <w:t>Căn cứ Luật Ngân sách nhà nước số 8</w:t>
      </w:r>
      <w:r w:rsidR="00116249" w:rsidRPr="00283D79">
        <w:rPr>
          <w:rFonts w:ascii="Times New Roman" w:hAnsi="Times New Roman"/>
          <w:i/>
          <w:iCs/>
          <w:color w:val="000000" w:themeColor="text1"/>
          <w:sz w:val="28"/>
          <w:szCs w:val="28"/>
        </w:rPr>
        <w:t>9</w:t>
      </w:r>
      <w:r w:rsidRPr="00283D79">
        <w:rPr>
          <w:rFonts w:ascii="Times New Roman" w:hAnsi="Times New Roman"/>
          <w:i/>
          <w:iCs/>
          <w:color w:val="000000" w:themeColor="text1"/>
          <w:sz w:val="28"/>
          <w:szCs w:val="28"/>
          <w:lang w:val="vi-VN"/>
        </w:rPr>
        <w:t>/20</w:t>
      </w:r>
      <w:r w:rsidR="00116249" w:rsidRPr="00283D79">
        <w:rPr>
          <w:rFonts w:ascii="Times New Roman" w:hAnsi="Times New Roman"/>
          <w:i/>
          <w:iCs/>
          <w:color w:val="000000" w:themeColor="text1"/>
          <w:sz w:val="28"/>
          <w:szCs w:val="28"/>
        </w:rPr>
        <w:t>2</w:t>
      </w:r>
      <w:r w:rsidRPr="00283D79">
        <w:rPr>
          <w:rFonts w:ascii="Times New Roman" w:hAnsi="Times New Roman"/>
          <w:i/>
          <w:iCs/>
          <w:color w:val="000000" w:themeColor="text1"/>
          <w:sz w:val="28"/>
          <w:szCs w:val="28"/>
          <w:lang w:val="vi-VN"/>
        </w:rPr>
        <w:t>5/QH1</w:t>
      </w:r>
      <w:r w:rsidR="00116249" w:rsidRPr="00283D79">
        <w:rPr>
          <w:rFonts w:ascii="Times New Roman" w:hAnsi="Times New Roman"/>
          <w:i/>
          <w:iCs/>
          <w:color w:val="000000" w:themeColor="text1"/>
          <w:sz w:val="28"/>
          <w:szCs w:val="28"/>
        </w:rPr>
        <w:t>5</w:t>
      </w:r>
      <w:r w:rsidRPr="00283D79">
        <w:rPr>
          <w:rFonts w:ascii="Times New Roman" w:hAnsi="Times New Roman"/>
          <w:i/>
          <w:iCs/>
          <w:color w:val="000000" w:themeColor="text1"/>
          <w:sz w:val="28"/>
          <w:szCs w:val="28"/>
          <w:lang w:val="vi-VN"/>
        </w:rPr>
        <w:t xml:space="preserve">; </w:t>
      </w:r>
    </w:p>
    <w:p w14:paraId="3C26127F" w14:textId="77777777" w:rsidR="00116249" w:rsidRPr="00283D79" w:rsidRDefault="00116249" w:rsidP="00116249">
      <w:pPr>
        <w:widowControl w:val="0"/>
        <w:spacing w:before="60" w:after="60"/>
        <w:ind w:firstLine="567"/>
        <w:jc w:val="both"/>
        <w:rPr>
          <w:rFonts w:ascii="Times New Roman" w:hAnsi="Times New Roman"/>
          <w:i/>
          <w:color w:val="000000" w:themeColor="text1"/>
          <w:sz w:val="28"/>
          <w:szCs w:val="28"/>
          <w:shd w:val="clear" w:color="auto" w:fill="FFFFFF"/>
        </w:rPr>
      </w:pPr>
      <w:r w:rsidRPr="00283D79">
        <w:rPr>
          <w:rFonts w:ascii="Times New Roman" w:hAnsi="Times New Roman"/>
          <w:i/>
          <w:color w:val="000000" w:themeColor="text1"/>
          <w:sz w:val="28"/>
          <w:szCs w:val="28"/>
          <w:shd w:val="clear" w:color="auto" w:fill="FFFFFF"/>
        </w:rPr>
        <w:t>Căn cứ Luật Thủy sản số 18/2017/QH14 được sửa đổi, bổ sung bởi Luật số 31/2024/QH15, Luật số 146/2025/QH15;</w:t>
      </w:r>
    </w:p>
    <w:p w14:paraId="1BA06EFA" w14:textId="77777777" w:rsidR="00116249" w:rsidRPr="00283D79" w:rsidRDefault="00116249" w:rsidP="00116249">
      <w:pPr>
        <w:widowControl w:val="0"/>
        <w:spacing w:before="60" w:after="60"/>
        <w:ind w:firstLine="567"/>
        <w:jc w:val="both"/>
        <w:rPr>
          <w:rFonts w:ascii="Times New Roman" w:hAnsi="Times New Roman"/>
          <w:i/>
          <w:color w:val="000000" w:themeColor="text1"/>
          <w:sz w:val="28"/>
          <w:szCs w:val="28"/>
          <w:shd w:val="clear" w:color="auto" w:fill="FFFFFF"/>
        </w:rPr>
      </w:pPr>
      <w:r w:rsidRPr="00283D79">
        <w:rPr>
          <w:rFonts w:ascii="Times New Roman" w:hAnsi="Times New Roman"/>
          <w:i/>
          <w:color w:val="000000" w:themeColor="text1"/>
          <w:sz w:val="28"/>
          <w:szCs w:val="28"/>
          <w:shd w:val="clear" w:color="auto" w:fill="FFFFFF"/>
        </w:rPr>
        <w:t>Căn cứ Nghị định số 78/2025/NĐ-CP của Chính phủ quy định chi tiết một số điều và biện pháp để tổ chức, hướng dẫn thi hành Luật Ban hành văn bản quy phạm pháp luật được sửa đổi, bổ sung bởi Nghị định số 187/2025/NĐ-CP;</w:t>
      </w:r>
    </w:p>
    <w:p w14:paraId="74CE2251" w14:textId="77777777" w:rsidR="00116249" w:rsidRPr="00283D79" w:rsidRDefault="00116249" w:rsidP="00116249">
      <w:pPr>
        <w:widowControl w:val="0"/>
        <w:spacing w:before="60" w:after="60"/>
        <w:ind w:firstLine="567"/>
        <w:jc w:val="both"/>
        <w:rPr>
          <w:rFonts w:ascii="Times New Roman" w:hAnsi="Times New Roman"/>
          <w:i/>
          <w:color w:val="000000" w:themeColor="text1"/>
          <w:sz w:val="28"/>
          <w:szCs w:val="28"/>
          <w:shd w:val="clear" w:color="auto" w:fill="FFFFFF"/>
        </w:rPr>
      </w:pPr>
      <w:r w:rsidRPr="00283D79">
        <w:rPr>
          <w:rFonts w:ascii="Times New Roman" w:hAnsi="Times New Roman"/>
          <w:i/>
          <w:color w:val="000000" w:themeColor="text1"/>
          <w:sz w:val="28"/>
          <w:szCs w:val="28"/>
          <w:shd w:val="clear" w:color="auto" w:fill="FFFFFF"/>
        </w:rPr>
        <w:t>Căn cứ Nghị định số 41/2026/NĐ-CP của Chính phủ quy định chi tiết một số điều và biện pháp thi hành Luật Thủy sản;</w:t>
      </w:r>
    </w:p>
    <w:p w14:paraId="230771CB" w14:textId="3750FF42" w:rsidR="00116249" w:rsidRPr="00283D79" w:rsidRDefault="00116249" w:rsidP="00116249">
      <w:pPr>
        <w:widowControl w:val="0"/>
        <w:spacing w:before="60" w:after="60"/>
        <w:ind w:firstLine="567"/>
        <w:jc w:val="both"/>
        <w:rPr>
          <w:rFonts w:ascii="Times New Roman" w:hAnsi="Times New Roman"/>
          <w:color w:val="000000" w:themeColor="text1"/>
          <w:sz w:val="28"/>
          <w:szCs w:val="28"/>
          <w:shd w:val="clear" w:color="auto" w:fill="FFFFFF"/>
        </w:rPr>
      </w:pPr>
      <w:r w:rsidRPr="00283D79">
        <w:rPr>
          <w:rFonts w:ascii="Times New Roman" w:hAnsi="Times New Roman"/>
          <w:i/>
          <w:color w:val="000000" w:themeColor="text1"/>
          <w:sz w:val="28"/>
          <w:szCs w:val="28"/>
          <w:shd w:val="clear" w:color="auto" w:fill="FFFFFF"/>
        </w:rPr>
        <w:t>Xét Tờ trình số ……/TTr-UBND ngày …… tháng … năm 2026 của Ủy ban nhân dân tỉnh dự thảo Nghị quyết quy định chính sách hỗ trợ chống khai thác hải sản bất hợp pháp, không báo cáo và không theo quy định (IUU) trên địa bàn tỉnh An Giang</w:t>
      </w:r>
      <w:r w:rsidRPr="00283D79">
        <w:rPr>
          <w:rFonts w:ascii="Times New Roman" w:hAnsi="Times New Roman"/>
          <w:color w:val="000000" w:themeColor="text1"/>
          <w:sz w:val="28"/>
          <w:szCs w:val="28"/>
          <w:shd w:val="clear" w:color="auto" w:fill="FFFFFF"/>
        </w:rPr>
        <w:t>;</w:t>
      </w:r>
      <w:r w:rsidRPr="00283D79">
        <w:rPr>
          <w:color w:val="000000" w:themeColor="text1"/>
        </w:rPr>
        <w:t xml:space="preserve"> </w:t>
      </w:r>
      <w:r w:rsidRPr="00283D79">
        <w:rPr>
          <w:rFonts w:ascii="Times New Roman" w:hAnsi="Times New Roman"/>
          <w:i/>
          <w:color w:val="000000" w:themeColor="text1"/>
          <w:sz w:val="28"/>
          <w:szCs w:val="28"/>
          <w:shd w:val="clear" w:color="auto" w:fill="FFFFFF"/>
        </w:rPr>
        <w:t>Báo cáo thẩm tra số ……/BC-HĐND ngày …… tháng … năm 2026 của Ban Kinh tế - Ngân sách Hội đồng nhân dân tỉnh; ý kiến thảo luận của đại biểu Hội đồng nhân dân tại kỳ họp.</w:t>
      </w:r>
    </w:p>
    <w:p w14:paraId="2A7A9B65" w14:textId="77777777" w:rsidR="00A524E3" w:rsidRPr="00283D79" w:rsidRDefault="00461C0F" w:rsidP="00A524E3">
      <w:pPr>
        <w:spacing w:before="120"/>
        <w:ind w:firstLine="567"/>
        <w:jc w:val="both"/>
        <w:rPr>
          <w:rFonts w:ascii="Times New Roman" w:hAnsi="Times New Roman"/>
          <w:i/>
          <w:color w:val="000000" w:themeColor="text1"/>
          <w:sz w:val="28"/>
          <w:szCs w:val="28"/>
          <w:shd w:val="clear" w:color="auto" w:fill="FFFFFF"/>
        </w:rPr>
      </w:pPr>
      <w:r w:rsidRPr="00283D79">
        <w:rPr>
          <w:rFonts w:ascii="Times New Roman" w:hAnsi="Times New Roman"/>
          <w:i/>
          <w:color w:val="000000" w:themeColor="text1"/>
          <w:sz w:val="28"/>
          <w:szCs w:val="28"/>
          <w:lang w:val="vi-VN"/>
        </w:rPr>
        <w:t xml:space="preserve">Hội đồng nhân dân ban hành Nghị quyết </w:t>
      </w:r>
      <w:r w:rsidR="00AB396B" w:rsidRPr="00283D79">
        <w:rPr>
          <w:rFonts w:ascii="Times New Roman" w:hAnsi="Times New Roman"/>
          <w:i/>
          <w:color w:val="000000" w:themeColor="text1"/>
          <w:sz w:val="28"/>
          <w:szCs w:val="28"/>
          <w:lang w:val="vi-VN"/>
        </w:rPr>
        <w:t>q</w:t>
      </w:r>
      <w:r w:rsidR="002C36B4" w:rsidRPr="00283D79">
        <w:rPr>
          <w:rFonts w:ascii="Times New Roman" w:hAnsi="Times New Roman"/>
          <w:i/>
          <w:color w:val="000000" w:themeColor="text1"/>
          <w:sz w:val="28"/>
          <w:szCs w:val="28"/>
          <w:lang w:val="vi-VN"/>
        </w:rPr>
        <w:t xml:space="preserve">uy định </w:t>
      </w:r>
      <w:r w:rsidR="001A1ABE" w:rsidRPr="00283D79">
        <w:rPr>
          <w:rFonts w:ascii="Times New Roman" w:hAnsi="Times New Roman"/>
          <w:i/>
          <w:color w:val="000000" w:themeColor="text1"/>
          <w:sz w:val="28"/>
          <w:szCs w:val="28"/>
          <w:shd w:val="clear" w:color="auto" w:fill="FFFFFF"/>
          <w:lang w:val="vi-VN"/>
        </w:rPr>
        <w:t>chính sách hỗ trợ chống khai thác hải sản bất hợp pháp,</w:t>
      </w:r>
      <w:r w:rsidR="001A1ABE" w:rsidRPr="00283D79">
        <w:rPr>
          <w:rFonts w:ascii="Times New Roman" w:hAnsi="Times New Roman"/>
          <w:i/>
          <w:color w:val="000000" w:themeColor="text1"/>
          <w:sz w:val="28"/>
          <w:szCs w:val="28"/>
          <w:shd w:val="clear" w:color="auto" w:fill="FFFFFF"/>
        </w:rPr>
        <w:t xml:space="preserve"> </w:t>
      </w:r>
      <w:r w:rsidR="001A1ABE" w:rsidRPr="00283D79">
        <w:rPr>
          <w:rFonts w:ascii="Times New Roman" w:hAnsi="Times New Roman"/>
          <w:i/>
          <w:color w:val="000000" w:themeColor="text1"/>
          <w:sz w:val="28"/>
          <w:szCs w:val="28"/>
          <w:shd w:val="clear" w:color="auto" w:fill="FFFFFF"/>
          <w:lang w:val="vi-VN"/>
        </w:rPr>
        <w:t>không báo cáo, không theo quy định (IUU) trên địa bàn tỉnh An Giang</w:t>
      </w:r>
      <w:r w:rsidR="002C36B4" w:rsidRPr="00283D79">
        <w:rPr>
          <w:rFonts w:ascii="Times New Roman" w:hAnsi="Times New Roman"/>
          <w:i/>
          <w:color w:val="000000" w:themeColor="text1"/>
          <w:sz w:val="28"/>
          <w:szCs w:val="28"/>
          <w:lang w:val="vi-VN"/>
        </w:rPr>
        <w:t>.</w:t>
      </w:r>
    </w:p>
    <w:p w14:paraId="1C769DF6" w14:textId="42895B26" w:rsidR="00DE094B" w:rsidRPr="00283D79" w:rsidRDefault="00DE094B" w:rsidP="00A524E3">
      <w:pPr>
        <w:spacing w:before="120"/>
        <w:ind w:firstLine="567"/>
        <w:jc w:val="both"/>
        <w:rPr>
          <w:rFonts w:ascii="Times New Roman" w:hAnsi="Times New Roman"/>
          <w:i/>
          <w:color w:val="000000" w:themeColor="text1"/>
          <w:sz w:val="28"/>
          <w:szCs w:val="28"/>
          <w:shd w:val="clear" w:color="auto" w:fill="FFFFFF"/>
          <w:lang w:val="vi-VN"/>
        </w:rPr>
      </w:pPr>
      <w:r w:rsidRPr="00283D79">
        <w:rPr>
          <w:rFonts w:ascii="Times New Roman" w:hAnsi="Times New Roman"/>
          <w:b/>
          <w:bCs/>
          <w:color w:val="000000" w:themeColor="text1"/>
          <w:sz w:val="28"/>
          <w:szCs w:val="28"/>
          <w:lang w:val="vi-VN"/>
        </w:rPr>
        <w:t>Điều 1. Phạm vi điều chỉnh, đối tượng áp dụng</w:t>
      </w:r>
    </w:p>
    <w:p w14:paraId="0D96A7EF" w14:textId="77777777" w:rsidR="00DE094B" w:rsidRPr="00283D79" w:rsidRDefault="00DE094B" w:rsidP="004F3663">
      <w:pPr>
        <w:spacing w:before="120"/>
        <w:ind w:firstLine="567"/>
        <w:jc w:val="both"/>
        <w:rPr>
          <w:rFonts w:ascii="Times New Roman" w:hAnsi="Times New Roman"/>
          <w:color w:val="000000" w:themeColor="text1"/>
          <w:sz w:val="28"/>
          <w:szCs w:val="28"/>
          <w:lang w:val="vi-VN"/>
        </w:rPr>
      </w:pPr>
      <w:r w:rsidRPr="00283D79">
        <w:rPr>
          <w:rFonts w:ascii="Times New Roman" w:hAnsi="Times New Roman"/>
          <w:color w:val="000000" w:themeColor="text1"/>
          <w:sz w:val="28"/>
          <w:szCs w:val="28"/>
          <w:lang w:val="vi-VN"/>
        </w:rPr>
        <w:t>1. Phạm vi điều chỉnh</w:t>
      </w:r>
    </w:p>
    <w:p w14:paraId="110A7E35" w14:textId="55BC9B3F" w:rsidR="001A1ABE" w:rsidRPr="00283D79" w:rsidRDefault="00622979" w:rsidP="004F3663">
      <w:pPr>
        <w:spacing w:before="120"/>
        <w:ind w:firstLine="567"/>
        <w:jc w:val="both"/>
        <w:rPr>
          <w:rFonts w:ascii="Times New Roman" w:hAnsi="Times New Roman"/>
          <w:color w:val="000000" w:themeColor="text1"/>
          <w:sz w:val="28"/>
          <w:szCs w:val="28"/>
        </w:rPr>
      </w:pPr>
      <w:r w:rsidRPr="00283D79">
        <w:rPr>
          <w:rFonts w:ascii="Times New Roman" w:hAnsi="Times New Roman"/>
          <w:color w:val="000000" w:themeColor="text1"/>
          <w:sz w:val="28"/>
          <w:szCs w:val="28"/>
        </w:rPr>
        <w:t>Nghị quyết này q</w:t>
      </w:r>
      <w:r w:rsidRPr="00283D79">
        <w:rPr>
          <w:rFonts w:ascii="Times New Roman" w:hAnsi="Times New Roman"/>
          <w:color w:val="000000" w:themeColor="text1"/>
          <w:sz w:val="28"/>
          <w:szCs w:val="28"/>
          <w:lang w:val="vi-VN"/>
        </w:rPr>
        <w:t>uy định chính sách hỗ trợ chống khai thác hải sản bất hợp pháp,</w:t>
      </w:r>
      <w:r w:rsidRPr="00283D79">
        <w:rPr>
          <w:rFonts w:ascii="Times New Roman" w:hAnsi="Times New Roman"/>
          <w:color w:val="000000" w:themeColor="text1"/>
          <w:sz w:val="28"/>
          <w:szCs w:val="28"/>
        </w:rPr>
        <w:t xml:space="preserve"> </w:t>
      </w:r>
      <w:r w:rsidRPr="00283D79">
        <w:rPr>
          <w:rFonts w:ascii="Times New Roman" w:hAnsi="Times New Roman"/>
          <w:color w:val="000000" w:themeColor="text1"/>
          <w:sz w:val="28"/>
          <w:szCs w:val="28"/>
          <w:lang w:val="vi-VN"/>
        </w:rPr>
        <w:t>không báo cáo, không theo quy định (IUU) trên địa bàn tỉnh An Giang</w:t>
      </w:r>
      <w:r w:rsidR="001A1ABE" w:rsidRPr="00283D79">
        <w:rPr>
          <w:rFonts w:ascii="Times New Roman" w:hAnsi="Times New Roman"/>
          <w:color w:val="000000" w:themeColor="text1"/>
          <w:sz w:val="28"/>
          <w:szCs w:val="28"/>
        </w:rPr>
        <w:t xml:space="preserve">. </w:t>
      </w:r>
    </w:p>
    <w:p w14:paraId="2C8592EA" w14:textId="77777777" w:rsidR="00DE094B" w:rsidRPr="00283D79" w:rsidRDefault="00DE094B" w:rsidP="004F3663">
      <w:pPr>
        <w:spacing w:before="120"/>
        <w:ind w:firstLine="567"/>
        <w:jc w:val="both"/>
        <w:rPr>
          <w:rFonts w:ascii="Times New Roman" w:hAnsi="Times New Roman"/>
          <w:color w:val="000000" w:themeColor="text1"/>
          <w:sz w:val="28"/>
          <w:szCs w:val="28"/>
        </w:rPr>
      </w:pPr>
      <w:r w:rsidRPr="00283D79">
        <w:rPr>
          <w:rFonts w:ascii="Times New Roman" w:hAnsi="Times New Roman"/>
          <w:color w:val="000000" w:themeColor="text1"/>
          <w:sz w:val="28"/>
          <w:szCs w:val="28"/>
          <w:lang w:val="vi-VN"/>
        </w:rPr>
        <w:t>2. Đối tượng áp dụng</w:t>
      </w:r>
    </w:p>
    <w:p w14:paraId="059D39B8" w14:textId="034D12B0" w:rsidR="00C203B8" w:rsidRPr="00283D79" w:rsidRDefault="00BB3888" w:rsidP="004F3663">
      <w:pPr>
        <w:spacing w:before="120"/>
        <w:ind w:firstLine="567"/>
        <w:jc w:val="both"/>
        <w:rPr>
          <w:rFonts w:ascii="Times New Roman" w:hAnsi="Times New Roman"/>
          <w:color w:val="000000" w:themeColor="text1"/>
          <w:sz w:val="28"/>
          <w:szCs w:val="28"/>
        </w:rPr>
      </w:pPr>
      <w:r w:rsidRPr="00283D79">
        <w:rPr>
          <w:rFonts w:ascii="Times New Roman" w:hAnsi="Times New Roman"/>
          <w:color w:val="000000" w:themeColor="text1"/>
          <w:sz w:val="28"/>
          <w:szCs w:val="28"/>
        </w:rPr>
        <w:t xml:space="preserve">a) </w:t>
      </w:r>
      <w:r w:rsidR="00C203B8" w:rsidRPr="00283D79">
        <w:rPr>
          <w:rFonts w:ascii="Times New Roman" w:hAnsi="Times New Roman"/>
          <w:color w:val="000000" w:themeColor="text1"/>
          <w:sz w:val="28"/>
          <w:szCs w:val="28"/>
        </w:rPr>
        <w:t>Tổ chức, cá nhân</w:t>
      </w:r>
      <w:r w:rsidRPr="00283D79">
        <w:rPr>
          <w:rFonts w:ascii="Times New Roman" w:hAnsi="Times New Roman"/>
          <w:color w:val="000000" w:themeColor="text1"/>
          <w:sz w:val="28"/>
          <w:szCs w:val="28"/>
        </w:rPr>
        <w:t xml:space="preserve"> </w:t>
      </w:r>
      <w:r w:rsidR="00C203B8" w:rsidRPr="00283D79">
        <w:rPr>
          <w:rFonts w:ascii="Times New Roman" w:hAnsi="Times New Roman"/>
          <w:color w:val="000000" w:themeColor="text1"/>
          <w:sz w:val="28"/>
          <w:szCs w:val="28"/>
        </w:rPr>
        <w:t>có hoạt động liên quan đến khai thác thủy sản trên địa bàn tỉnh An Giang.</w:t>
      </w:r>
    </w:p>
    <w:p w14:paraId="7E1B9CF0" w14:textId="415B626D" w:rsidR="00C203B8" w:rsidRPr="00283D79" w:rsidRDefault="00BB3888" w:rsidP="004F3663">
      <w:pPr>
        <w:spacing w:before="120"/>
        <w:ind w:firstLine="567"/>
        <w:jc w:val="both"/>
        <w:rPr>
          <w:rFonts w:ascii="Times New Roman" w:hAnsi="Times New Roman"/>
          <w:color w:val="000000" w:themeColor="text1"/>
          <w:sz w:val="28"/>
          <w:szCs w:val="28"/>
        </w:rPr>
      </w:pPr>
      <w:r w:rsidRPr="00283D79">
        <w:rPr>
          <w:rFonts w:ascii="Times New Roman" w:hAnsi="Times New Roman"/>
          <w:color w:val="000000" w:themeColor="text1"/>
          <w:sz w:val="28"/>
          <w:szCs w:val="28"/>
        </w:rPr>
        <w:lastRenderedPageBreak/>
        <w:t xml:space="preserve">b) </w:t>
      </w:r>
      <w:r w:rsidR="00C203B8" w:rsidRPr="00283D79">
        <w:rPr>
          <w:rFonts w:ascii="Times New Roman" w:hAnsi="Times New Roman"/>
          <w:color w:val="000000" w:themeColor="text1"/>
          <w:sz w:val="28"/>
          <w:szCs w:val="28"/>
        </w:rPr>
        <w:t xml:space="preserve">Cơ quan nhà nước, đơn vị, tổ chức, cá nhân có liên quan đến việc triển khai </w:t>
      </w:r>
      <w:r w:rsidR="00053E6D" w:rsidRPr="00283D79">
        <w:rPr>
          <w:rFonts w:ascii="Times New Roman" w:hAnsi="Times New Roman"/>
          <w:color w:val="000000" w:themeColor="text1"/>
          <w:sz w:val="28"/>
          <w:szCs w:val="28"/>
        </w:rPr>
        <w:t xml:space="preserve">thực hiện </w:t>
      </w:r>
      <w:r w:rsidR="00C203B8" w:rsidRPr="00283D79">
        <w:rPr>
          <w:rFonts w:ascii="Times New Roman" w:hAnsi="Times New Roman"/>
          <w:color w:val="000000" w:themeColor="text1"/>
          <w:sz w:val="28"/>
          <w:szCs w:val="28"/>
        </w:rPr>
        <w:t>Nghị quyết này.</w:t>
      </w:r>
    </w:p>
    <w:p w14:paraId="1EAC2463" w14:textId="77777777" w:rsidR="00DE094B" w:rsidRPr="00283D79" w:rsidRDefault="00DE094B" w:rsidP="004F3663">
      <w:pPr>
        <w:pStyle w:val="Vnbnnidung0"/>
        <w:spacing w:before="120" w:after="0" w:line="240" w:lineRule="auto"/>
        <w:ind w:firstLine="567"/>
        <w:jc w:val="both"/>
        <w:rPr>
          <w:b/>
          <w:bCs/>
          <w:color w:val="000000" w:themeColor="text1"/>
          <w:sz w:val="28"/>
          <w:szCs w:val="28"/>
          <w:lang w:val="vi-VN"/>
        </w:rPr>
      </w:pPr>
      <w:r w:rsidRPr="00283D79">
        <w:rPr>
          <w:b/>
          <w:bCs/>
          <w:color w:val="000000" w:themeColor="text1"/>
          <w:sz w:val="28"/>
          <w:szCs w:val="28"/>
          <w:lang w:val="vi-VN"/>
        </w:rPr>
        <w:t>Điều 2. Nguyên tắc hỗ trợ</w:t>
      </w:r>
    </w:p>
    <w:p w14:paraId="4F194678" w14:textId="4A2C8F80" w:rsidR="00C203B8" w:rsidRPr="00283D79" w:rsidRDefault="00BB3888" w:rsidP="004F3663">
      <w:pPr>
        <w:pStyle w:val="Vnbnnidung0"/>
        <w:spacing w:before="120" w:after="0" w:line="240" w:lineRule="auto"/>
        <w:ind w:firstLine="567"/>
        <w:jc w:val="both"/>
        <w:rPr>
          <w:color w:val="000000" w:themeColor="text1"/>
          <w:sz w:val="28"/>
          <w:szCs w:val="28"/>
        </w:rPr>
      </w:pPr>
      <w:r w:rsidRPr="00283D79">
        <w:rPr>
          <w:color w:val="000000" w:themeColor="text1"/>
          <w:sz w:val="28"/>
          <w:szCs w:val="28"/>
        </w:rPr>
        <w:t>1.</w:t>
      </w:r>
      <w:r w:rsidR="00C203B8" w:rsidRPr="00283D79">
        <w:rPr>
          <w:color w:val="000000" w:themeColor="text1"/>
          <w:sz w:val="28"/>
          <w:szCs w:val="28"/>
        </w:rPr>
        <w:t xml:space="preserve"> Việc hỗ trợ phải bảo đảm công khai, đúng đối tượng, không trùng lặp, có </w:t>
      </w:r>
      <w:r w:rsidR="00E64AAD" w:rsidRPr="00283D79">
        <w:rPr>
          <w:color w:val="000000" w:themeColor="text1"/>
          <w:sz w:val="28"/>
          <w:szCs w:val="28"/>
        </w:rPr>
        <w:t>kiểm tra, giám sát</w:t>
      </w:r>
      <w:r w:rsidR="00C203B8" w:rsidRPr="00283D79">
        <w:rPr>
          <w:color w:val="000000" w:themeColor="text1"/>
          <w:sz w:val="28"/>
          <w:szCs w:val="28"/>
        </w:rPr>
        <w:t xml:space="preserve"> và xử lý nghiêm vi phạm, tránh lợi ích nhóm, nhằm mục tiêu vừa không bỏ sót </w:t>
      </w:r>
      <w:r w:rsidR="00E64AAD" w:rsidRPr="00283D79">
        <w:rPr>
          <w:color w:val="000000" w:themeColor="text1"/>
          <w:sz w:val="28"/>
          <w:szCs w:val="28"/>
        </w:rPr>
        <w:t>tổ chức, cá nhân</w:t>
      </w:r>
      <w:r w:rsidR="00C203B8" w:rsidRPr="00283D79">
        <w:rPr>
          <w:color w:val="000000" w:themeColor="text1"/>
          <w:sz w:val="28"/>
          <w:szCs w:val="28"/>
        </w:rPr>
        <w:t xml:space="preserve"> cần hỗ trợ, vừa ngăn chặn trục lợi chính sách, lãng phí nguồn lực, đảm bảo hiệu quả và công bằng. </w:t>
      </w:r>
    </w:p>
    <w:p w14:paraId="3BEBC743" w14:textId="40F607D9" w:rsidR="00C203B8" w:rsidRPr="00283D79" w:rsidRDefault="00E64AAD" w:rsidP="004F3663">
      <w:pPr>
        <w:pStyle w:val="Vnbnnidung0"/>
        <w:spacing w:before="120" w:after="0" w:line="240" w:lineRule="auto"/>
        <w:ind w:firstLine="567"/>
        <w:jc w:val="both"/>
        <w:rPr>
          <w:color w:val="000000" w:themeColor="text1"/>
          <w:sz w:val="28"/>
          <w:szCs w:val="28"/>
        </w:rPr>
      </w:pPr>
      <w:r w:rsidRPr="00283D79">
        <w:rPr>
          <w:color w:val="000000" w:themeColor="text1"/>
          <w:sz w:val="28"/>
          <w:szCs w:val="28"/>
        </w:rPr>
        <w:t>2</w:t>
      </w:r>
      <w:r w:rsidR="00BB3888" w:rsidRPr="00283D79">
        <w:rPr>
          <w:color w:val="000000" w:themeColor="text1"/>
          <w:sz w:val="28"/>
          <w:szCs w:val="28"/>
        </w:rPr>
        <w:t>.</w:t>
      </w:r>
      <w:r w:rsidR="00C203B8" w:rsidRPr="00283D79">
        <w:rPr>
          <w:color w:val="000000" w:themeColor="text1"/>
          <w:sz w:val="28"/>
          <w:szCs w:val="28"/>
        </w:rPr>
        <w:t xml:space="preserve"> </w:t>
      </w:r>
      <w:r w:rsidR="00116249" w:rsidRPr="00283D79">
        <w:rPr>
          <w:color w:val="000000" w:themeColor="text1"/>
          <w:sz w:val="28"/>
          <w:szCs w:val="28"/>
          <w:shd w:val="clear" w:color="auto" w:fill="FFFFFF"/>
        </w:rPr>
        <w:t>Trường hợp cùng nội dung hỗ trợ được quy định tại nhiều văn bản khác nhau thì đối tượng thụ hưởng chỉ được lựa chọn một chính hỗ trợ có lợi nhất.</w:t>
      </w:r>
    </w:p>
    <w:p w14:paraId="491C002B" w14:textId="349A3306" w:rsidR="00AD6F0E" w:rsidRPr="00283D79" w:rsidRDefault="00AD6F0E" w:rsidP="007D456D">
      <w:pPr>
        <w:pStyle w:val="Vnbnnidung0"/>
        <w:spacing w:before="120" w:after="0" w:line="240" w:lineRule="auto"/>
        <w:ind w:firstLine="567"/>
        <w:jc w:val="both"/>
        <w:rPr>
          <w:b/>
          <w:bCs/>
          <w:color w:val="000000" w:themeColor="text1"/>
          <w:sz w:val="28"/>
          <w:szCs w:val="28"/>
        </w:rPr>
      </w:pPr>
      <w:r w:rsidRPr="00283D79">
        <w:rPr>
          <w:b/>
          <w:bCs/>
          <w:color w:val="000000" w:themeColor="text1"/>
          <w:sz w:val="28"/>
          <w:szCs w:val="28"/>
        </w:rPr>
        <w:t xml:space="preserve">Điều 3. Hỗ trợ </w:t>
      </w:r>
      <w:r w:rsidR="0059103C" w:rsidRPr="00283D79">
        <w:rPr>
          <w:b/>
          <w:bCs/>
          <w:color w:val="000000" w:themeColor="text1"/>
          <w:sz w:val="28"/>
          <w:szCs w:val="28"/>
        </w:rPr>
        <w:t xml:space="preserve">ổn định đời sống đối với </w:t>
      </w:r>
      <w:r w:rsidR="002B3CA1" w:rsidRPr="00283D79">
        <w:rPr>
          <w:b/>
          <w:bCs/>
          <w:color w:val="000000" w:themeColor="text1"/>
          <w:sz w:val="28"/>
          <w:szCs w:val="28"/>
        </w:rPr>
        <w:t>tổ chức, cá nhân</w:t>
      </w:r>
      <w:r w:rsidR="0059103C" w:rsidRPr="00283D79">
        <w:rPr>
          <w:b/>
          <w:bCs/>
          <w:color w:val="000000" w:themeColor="text1"/>
          <w:sz w:val="28"/>
          <w:szCs w:val="28"/>
        </w:rPr>
        <w:t xml:space="preserve"> có tàu cá không đủ điều kiện tham gia khai thác thủy sản</w:t>
      </w:r>
    </w:p>
    <w:p w14:paraId="07409B08" w14:textId="627E91F7" w:rsidR="00D80421" w:rsidRPr="00283D79" w:rsidRDefault="00D80421" w:rsidP="007D456D">
      <w:pPr>
        <w:spacing w:before="120"/>
        <w:ind w:firstLine="567"/>
        <w:jc w:val="both"/>
        <w:rPr>
          <w:rFonts w:ascii="Times New Roman" w:hAnsi="Times New Roman"/>
          <w:color w:val="000000" w:themeColor="text1"/>
          <w:sz w:val="28"/>
          <w:szCs w:val="28"/>
        </w:rPr>
      </w:pPr>
      <w:r w:rsidRPr="00283D79">
        <w:rPr>
          <w:rFonts w:ascii="Times New Roman" w:hAnsi="Times New Roman"/>
          <w:color w:val="000000" w:themeColor="text1"/>
          <w:sz w:val="28"/>
          <w:szCs w:val="28"/>
        </w:rPr>
        <w:t xml:space="preserve">1. Đối tượng </w:t>
      </w:r>
      <w:r w:rsidR="00381BC3" w:rsidRPr="00283D79">
        <w:rPr>
          <w:rFonts w:ascii="Times New Roman" w:hAnsi="Times New Roman"/>
          <w:color w:val="000000" w:themeColor="text1"/>
          <w:sz w:val="28"/>
          <w:szCs w:val="28"/>
        </w:rPr>
        <w:t>hỗ trợ</w:t>
      </w:r>
    </w:p>
    <w:p w14:paraId="548838AE" w14:textId="5ECDCA0C" w:rsidR="00D80421" w:rsidRPr="00283D79" w:rsidRDefault="002F56B2" w:rsidP="007D456D">
      <w:pPr>
        <w:pStyle w:val="Vnbnnidung0"/>
        <w:spacing w:before="120" w:after="0" w:line="240" w:lineRule="auto"/>
        <w:ind w:firstLine="567"/>
        <w:jc w:val="both"/>
        <w:rPr>
          <w:color w:val="000000" w:themeColor="text1"/>
          <w:sz w:val="28"/>
          <w:szCs w:val="28"/>
        </w:rPr>
      </w:pPr>
      <w:r w:rsidRPr="00283D79">
        <w:rPr>
          <w:color w:val="000000" w:themeColor="text1"/>
          <w:sz w:val="28"/>
          <w:szCs w:val="28"/>
        </w:rPr>
        <w:t xml:space="preserve">Tổ chức, cá nhân </w:t>
      </w:r>
      <w:r w:rsidR="00D80421" w:rsidRPr="00283D79">
        <w:rPr>
          <w:color w:val="000000" w:themeColor="text1"/>
          <w:sz w:val="28"/>
          <w:szCs w:val="28"/>
        </w:rPr>
        <w:t xml:space="preserve">có tàu cá đăng ký </w:t>
      </w:r>
      <w:r w:rsidR="00C1002D" w:rsidRPr="00283D79">
        <w:rPr>
          <w:color w:val="000000" w:themeColor="text1"/>
          <w:sz w:val="28"/>
          <w:szCs w:val="28"/>
        </w:rPr>
        <w:t xml:space="preserve">tại </w:t>
      </w:r>
      <w:r w:rsidR="00D80421" w:rsidRPr="00283D79">
        <w:rPr>
          <w:color w:val="000000" w:themeColor="text1"/>
          <w:sz w:val="28"/>
          <w:szCs w:val="28"/>
        </w:rPr>
        <w:t xml:space="preserve">tỉnh An Giang được Ủy ban nhân dân </w:t>
      </w:r>
      <w:r w:rsidR="00D80421" w:rsidRPr="00283D79">
        <w:rPr>
          <w:color w:val="000000" w:themeColor="text1"/>
          <w:sz w:val="28"/>
          <w:szCs w:val="28"/>
          <w:lang w:val="cs-CZ"/>
        </w:rPr>
        <w:t xml:space="preserve">xã, phường, đặc khu </w:t>
      </w:r>
      <w:r w:rsidR="00D80421" w:rsidRPr="00283D79">
        <w:rPr>
          <w:color w:val="000000" w:themeColor="text1"/>
          <w:sz w:val="28"/>
          <w:szCs w:val="28"/>
        </w:rPr>
        <w:t>xác nhận có tàu cá không đủ điều kiện tham gia khai thác thủy sản</w:t>
      </w:r>
      <w:r w:rsidR="00D80421" w:rsidRPr="00283D79">
        <w:rPr>
          <w:i/>
          <w:iCs/>
          <w:color w:val="000000" w:themeColor="text1"/>
          <w:sz w:val="28"/>
          <w:szCs w:val="28"/>
        </w:rPr>
        <w:t xml:space="preserve">. </w:t>
      </w:r>
    </w:p>
    <w:p w14:paraId="76680401" w14:textId="3343DE5A" w:rsidR="00D80421" w:rsidRPr="00283D79" w:rsidRDefault="00D80421" w:rsidP="007D456D">
      <w:pPr>
        <w:pStyle w:val="Vnbnnidung0"/>
        <w:spacing w:before="120" w:after="0" w:line="240" w:lineRule="auto"/>
        <w:ind w:firstLine="567"/>
        <w:jc w:val="both"/>
        <w:rPr>
          <w:color w:val="000000" w:themeColor="text1"/>
          <w:sz w:val="28"/>
          <w:szCs w:val="28"/>
        </w:rPr>
      </w:pPr>
      <w:r w:rsidRPr="00283D79">
        <w:rPr>
          <w:color w:val="000000" w:themeColor="text1"/>
          <w:sz w:val="28"/>
          <w:szCs w:val="28"/>
        </w:rPr>
        <w:t xml:space="preserve">2. </w:t>
      </w:r>
      <w:r w:rsidR="007D456D" w:rsidRPr="00283D79">
        <w:rPr>
          <w:color w:val="000000" w:themeColor="text1"/>
          <w:sz w:val="28"/>
          <w:szCs w:val="28"/>
        </w:rPr>
        <w:t>Điều kiện</w:t>
      </w:r>
      <w:r w:rsidRPr="00283D79">
        <w:rPr>
          <w:color w:val="000000" w:themeColor="text1"/>
          <w:sz w:val="28"/>
          <w:szCs w:val="28"/>
        </w:rPr>
        <w:t xml:space="preserve"> hỗ trợ</w:t>
      </w:r>
    </w:p>
    <w:p w14:paraId="0F6E9F70" w14:textId="33D5390C" w:rsidR="00D80421" w:rsidRPr="00283D79" w:rsidRDefault="008F2625" w:rsidP="007D456D">
      <w:pPr>
        <w:pStyle w:val="Vnbnnidung0"/>
        <w:spacing w:before="120" w:after="0" w:line="240" w:lineRule="auto"/>
        <w:ind w:firstLine="567"/>
        <w:jc w:val="both"/>
        <w:rPr>
          <w:color w:val="000000" w:themeColor="text1"/>
          <w:sz w:val="28"/>
          <w:szCs w:val="28"/>
        </w:rPr>
      </w:pPr>
      <w:r w:rsidRPr="00283D79">
        <w:rPr>
          <w:color w:val="000000" w:themeColor="text1"/>
          <w:sz w:val="28"/>
          <w:szCs w:val="28"/>
        </w:rPr>
        <w:t xml:space="preserve">a) </w:t>
      </w:r>
      <w:r w:rsidR="003B09FC" w:rsidRPr="00283D79">
        <w:rPr>
          <w:color w:val="000000" w:themeColor="text1"/>
          <w:sz w:val="28"/>
          <w:szCs w:val="28"/>
          <w:shd w:val="clear" w:color="auto" w:fill="FFFFFF"/>
        </w:rPr>
        <w:t>Tổ chức, cá nhân có tàu cá ngừng hoạt động do không đủ điều kiện khai thác thủy sản theo quy định của pháp luật. Mỗi tổ chức, cá nhân chỉ được hỗ trợ một lần, kể cả trường hợp sở hữu nhiều tàu cá.</w:t>
      </w:r>
    </w:p>
    <w:p w14:paraId="42D8D89D" w14:textId="6025242F" w:rsidR="00D80421" w:rsidRPr="00283D79" w:rsidRDefault="008F2625" w:rsidP="007D456D">
      <w:pPr>
        <w:pStyle w:val="Vnbnnidung0"/>
        <w:spacing w:before="120" w:after="0" w:line="240" w:lineRule="auto"/>
        <w:ind w:firstLine="567"/>
        <w:jc w:val="both"/>
        <w:rPr>
          <w:color w:val="000000" w:themeColor="text1"/>
          <w:sz w:val="28"/>
          <w:szCs w:val="28"/>
        </w:rPr>
      </w:pPr>
      <w:bookmarkStart w:id="0" w:name="bookmark4"/>
      <w:bookmarkEnd w:id="0"/>
      <w:r w:rsidRPr="00283D79">
        <w:rPr>
          <w:color w:val="000000" w:themeColor="text1"/>
          <w:sz w:val="28"/>
          <w:szCs w:val="28"/>
        </w:rPr>
        <w:t xml:space="preserve">b) </w:t>
      </w:r>
      <w:r w:rsidR="001C36E5" w:rsidRPr="00283D79">
        <w:rPr>
          <w:color w:val="000000" w:themeColor="text1"/>
          <w:sz w:val="28"/>
          <w:szCs w:val="28"/>
        </w:rPr>
        <w:t>Tổ chức, cá nhân</w:t>
      </w:r>
      <w:r w:rsidR="00D80421" w:rsidRPr="00283D79">
        <w:rPr>
          <w:color w:val="000000" w:themeColor="text1"/>
          <w:sz w:val="28"/>
          <w:szCs w:val="28"/>
        </w:rPr>
        <w:t xml:space="preserve"> được hưởng hỗ trợ phải chấp hành nghiêm các quy định của pháp luật về chống khai thác</w:t>
      </w:r>
      <w:r w:rsidR="00E00E65" w:rsidRPr="00283D79">
        <w:rPr>
          <w:color w:val="000000" w:themeColor="text1"/>
          <w:sz w:val="28"/>
          <w:szCs w:val="28"/>
        </w:rPr>
        <w:t xml:space="preserve"> hải</w:t>
      </w:r>
      <w:r w:rsidR="001C36E5" w:rsidRPr="00283D79">
        <w:rPr>
          <w:color w:val="000000" w:themeColor="text1"/>
          <w:sz w:val="28"/>
          <w:szCs w:val="28"/>
        </w:rPr>
        <w:t xml:space="preserve"> sản</w:t>
      </w:r>
      <w:r w:rsidR="00D80421" w:rsidRPr="00283D79">
        <w:rPr>
          <w:color w:val="000000" w:themeColor="text1"/>
          <w:sz w:val="28"/>
          <w:szCs w:val="28"/>
        </w:rPr>
        <w:t xml:space="preserve"> bất hợp hợp, không báo cáo và không theo quy định</w:t>
      </w:r>
      <w:r w:rsidR="00D80421" w:rsidRPr="00283D79">
        <w:rPr>
          <w:i/>
          <w:iCs/>
          <w:color w:val="000000" w:themeColor="text1"/>
          <w:sz w:val="28"/>
          <w:szCs w:val="28"/>
        </w:rPr>
        <w:t xml:space="preserve">, </w:t>
      </w:r>
      <w:r w:rsidR="00D80421" w:rsidRPr="00283D79">
        <w:rPr>
          <w:color w:val="000000" w:themeColor="text1"/>
          <w:sz w:val="28"/>
          <w:szCs w:val="28"/>
        </w:rPr>
        <w:t xml:space="preserve">đồng thời cam kết </w:t>
      </w:r>
      <w:r w:rsidR="003B09FC" w:rsidRPr="00283D79">
        <w:rPr>
          <w:color w:val="000000" w:themeColor="text1"/>
          <w:sz w:val="28"/>
          <w:szCs w:val="28"/>
          <w:shd w:val="clear" w:color="auto" w:fill="FFFFFF"/>
        </w:rPr>
        <w:t xml:space="preserve">phải cam kết không đưa tàu cá hoạt động khai thác thủy sản khi chưa đủ điều kiện, kể cả sau thời gian hưởng chính sách hỗ trợ. </w:t>
      </w:r>
    </w:p>
    <w:p w14:paraId="1B478510" w14:textId="554036E7" w:rsidR="00D80421" w:rsidRPr="00283D79" w:rsidRDefault="00D80421" w:rsidP="007D456D">
      <w:pPr>
        <w:pStyle w:val="Vnbnnidung0"/>
        <w:spacing w:before="120" w:after="0" w:line="240" w:lineRule="auto"/>
        <w:ind w:firstLine="567"/>
        <w:jc w:val="both"/>
        <w:rPr>
          <w:color w:val="000000" w:themeColor="text1"/>
          <w:sz w:val="28"/>
          <w:szCs w:val="28"/>
        </w:rPr>
      </w:pPr>
      <w:bookmarkStart w:id="1" w:name="bookmark5"/>
      <w:bookmarkEnd w:id="1"/>
      <w:r w:rsidRPr="00283D79">
        <w:rPr>
          <w:color w:val="000000" w:themeColor="text1"/>
          <w:sz w:val="28"/>
          <w:szCs w:val="28"/>
        </w:rPr>
        <w:t>3. Nội dung</w:t>
      </w:r>
      <w:r w:rsidR="007D456D" w:rsidRPr="00283D79">
        <w:rPr>
          <w:color w:val="000000" w:themeColor="text1"/>
          <w:sz w:val="28"/>
          <w:szCs w:val="28"/>
        </w:rPr>
        <w:t>, mức hỗ trợ và</w:t>
      </w:r>
      <w:r w:rsidRPr="00283D79">
        <w:rPr>
          <w:color w:val="000000" w:themeColor="text1"/>
          <w:sz w:val="28"/>
          <w:szCs w:val="28"/>
        </w:rPr>
        <w:t xml:space="preserve"> thời gian hỗ trợ</w:t>
      </w:r>
    </w:p>
    <w:p w14:paraId="680ACE19" w14:textId="77777777" w:rsidR="005C5DDB" w:rsidRPr="00283D79" w:rsidRDefault="005C5DDB" w:rsidP="005C5DDB">
      <w:pPr>
        <w:widowControl w:val="0"/>
        <w:spacing w:before="60" w:after="60"/>
        <w:ind w:firstLine="567"/>
        <w:jc w:val="both"/>
        <w:rPr>
          <w:rFonts w:ascii="Times New Roman" w:hAnsi="Times New Roman"/>
          <w:iCs/>
          <w:color w:val="000000" w:themeColor="text1"/>
          <w:sz w:val="28"/>
          <w:szCs w:val="28"/>
          <w:shd w:val="clear" w:color="auto" w:fill="FFFFFF"/>
        </w:rPr>
      </w:pPr>
      <w:bookmarkStart w:id="2" w:name="bookmark7"/>
      <w:bookmarkEnd w:id="2"/>
      <w:r w:rsidRPr="00283D79">
        <w:rPr>
          <w:rFonts w:ascii="Times New Roman" w:hAnsi="Times New Roman"/>
          <w:iCs/>
          <w:color w:val="000000" w:themeColor="text1"/>
          <w:sz w:val="28"/>
          <w:szCs w:val="28"/>
          <w:shd w:val="clear" w:color="auto" w:fill="FFFFFF"/>
        </w:rPr>
        <w:t>a) Hỗ trợ ổn định đời sống: 3.000.000 đồng/</w:t>
      </w:r>
      <w:r w:rsidRPr="00283D79">
        <w:rPr>
          <w:rFonts w:ascii="Times New Roman" w:hAnsi="Times New Roman"/>
          <w:bCs/>
          <w:iCs/>
          <w:color w:val="000000" w:themeColor="text1"/>
          <w:sz w:val="28"/>
          <w:szCs w:val="28"/>
          <w:shd w:val="clear" w:color="auto" w:fill="FFFFFF"/>
        </w:rPr>
        <w:t>tổ chức, cá nhân</w:t>
      </w:r>
      <w:r w:rsidRPr="00283D79">
        <w:rPr>
          <w:rFonts w:ascii="Times New Roman" w:hAnsi="Times New Roman"/>
          <w:iCs/>
          <w:color w:val="000000" w:themeColor="text1"/>
          <w:sz w:val="28"/>
          <w:szCs w:val="28"/>
          <w:shd w:val="clear" w:color="auto" w:fill="FFFFFF"/>
        </w:rPr>
        <w:t>/tháng.</w:t>
      </w:r>
    </w:p>
    <w:p w14:paraId="0191755E" w14:textId="77777777" w:rsidR="005C5DDB" w:rsidRPr="00283D79" w:rsidRDefault="005C5DDB" w:rsidP="005C5DDB">
      <w:pPr>
        <w:widowControl w:val="0"/>
        <w:spacing w:before="60" w:after="60"/>
        <w:ind w:firstLine="567"/>
        <w:jc w:val="both"/>
        <w:rPr>
          <w:rFonts w:ascii="Times New Roman" w:hAnsi="Times New Roman"/>
          <w:iCs/>
          <w:color w:val="000000" w:themeColor="text1"/>
          <w:sz w:val="28"/>
          <w:szCs w:val="28"/>
          <w:shd w:val="clear" w:color="auto" w:fill="FFFFFF"/>
        </w:rPr>
      </w:pPr>
      <w:r w:rsidRPr="00283D79">
        <w:rPr>
          <w:rFonts w:ascii="Times New Roman" w:hAnsi="Times New Roman"/>
          <w:iCs/>
          <w:color w:val="000000" w:themeColor="text1"/>
          <w:sz w:val="28"/>
          <w:szCs w:val="28"/>
          <w:shd w:val="clear" w:color="auto" w:fill="FFFFFF"/>
        </w:rPr>
        <w:t xml:space="preserve">b) Thời gian hỗ trợ: không quá 03 tháng từ ngày tàu cá ngừng hoạt động do không đủ điều kiện khai thác thủy sản được Ủy ban nhân dân xã, phường, đặc khu xác nhận, đến khi tàu cá đủ điều kiện hoạt động trở lại theo quy định. </w:t>
      </w:r>
    </w:p>
    <w:p w14:paraId="44505A49" w14:textId="69B92334" w:rsidR="005C5DDB" w:rsidRPr="00283D79" w:rsidRDefault="005C5DDB" w:rsidP="005C5DDB">
      <w:pPr>
        <w:widowControl w:val="0"/>
        <w:spacing w:before="60" w:after="60"/>
        <w:ind w:firstLine="567"/>
        <w:jc w:val="both"/>
        <w:rPr>
          <w:rFonts w:ascii="Times New Roman" w:hAnsi="Times New Roman"/>
          <w:iCs/>
          <w:color w:val="000000" w:themeColor="text1"/>
          <w:sz w:val="28"/>
          <w:szCs w:val="28"/>
          <w:shd w:val="clear" w:color="auto" w:fill="FFFFFF"/>
        </w:rPr>
      </w:pPr>
      <w:r w:rsidRPr="00283D79">
        <w:rPr>
          <w:rFonts w:ascii="Times New Roman" w:hAnsi="Times New Roman"/>
          <w:iCs/>
          <w:color w:val="000000" w:themeColor="text1"/>
          <w:sz w:val="28"/>
          <w:szCs w:val="28"/>
          <w:shd w:val="clear" w:color="auto" w:fill="FFFFFF"/>
        </w:rPr>
        <w:t>c) Thời gian thực hiện chính sách: từ ngày Nghị quyết</w:t>
      </w:r>
      <w:r w:rsidR="00FF0405" w:rsidRPr="00283D79">
        <w:rPr>
          <w:rFonts w:ascii="Times New Roman" w:hAnsi="Times New Roman"/>
          <w:iCs/>
          <w:color w:val="000000" w:themeColor="text1"/>
          <w:sz w:val="28"/>
          <w:szCs w:val="28"/>
          <w:shd w:val="clear" w:color="auto" w:fill="FFFFFF"/>
        </w:rPr>
        <w:t xml:space="preserve"> này</w:t>
      </w:r>
      <w:r w:rsidRPr="00283D79">
        <w:rPr>
          <w:rFonts w:ascii="Times New Roman" w:hAnsi="Times New Roman"/>
          <w:iCs/>
          <w:color w:val="000000" w:themeColor="text1"/>
          <w:sz w:val="28"/>
          <w:szCs w:val="28"/>
          <w:shd w:val="clear" w:color="auto" w:fill="FFFFFF"/>
        </w:rPr>
        <w:t xml:space="preserve"> có hiệu lực đến hết ngày 31 tháng 12 năm 2026.</w:t>
      </w:r>
    </w:p>
    <w:p w14:paraId="4CDA66A0" w14:textId="2AC250FD" w:rsidR="0059103C" w:rsidRPr="00283D79" w:rsidRDefault="0059103C" w:rsidP="007D456D">
      <w:pPr>
        <w:pStyle w:val="Vnbnnidung0"/>
        <w:spacing w:before="120" w:after="0" w:line="240" w:lineRule="auto"/>
        <w:ind w:firstLine="567"/>
        <w:jc w:val="both"/>
        <w:rPr>
          <w:b/>
          <w:bCs/>
          <w:color w:val="000000" w:themeColor="text1"/>
          <w:sz w:val="28"/>
          <w:szCs w:val="28"/>
        </w:rPr>
      </w:pPr>
      <w:r w:rsidRPr="00283D79">
        <w:rPr>
          <w:b/>
          <w:bCs/>
          <w:color w:val="000000" w:themeColor="text1"/>
          <w:sz w:val="28"/>
          <w:szCs w:val="28"/>
        </w:rPr>
        <w:t xml:space="preserve">Điều 4. Hỗ trợ </w:t>
      </w:r>
      <w:r w:rsidR="00127AB1" w:rsidRPr="00283D79">
        <w:rPr>
          <w:b/>
          <w:bCs/>
          <w:color w:val="000000" w:themeColor="text1"/>
          <w:sz w:val="28"/>
          <w:szCs w:val="28"/>
        </w:rPr>
        <w:t xml:space="preserve">nâng cấp, </w:t>
      </w:r>
      <w:r w:rsidRPr="00283D79">
        <w:rPr>
          <w:b/>
          <w:bCs/>
          <w:color w:val="000000" w:themeColor="text1"/>
          <w:sz w:val="28"/>
          <w:szCs w:val="28"/>
        </w:rPr>
        <w:t>thay thế thiết bị giám sát hành trình tàu cá do không đảm bảo yêu cầu kỹ thuật theo quy định</w:t>
      </w:r>
    </w:p>
    <w:p w14:paraId="0D0C3D50" w14:textId="77777777" w:rsidR="0059103C" w:rsidRPr="00283D79" w:rsidRDefault="0059103C" w:rsidP="007D456D">
      <w:pPr>
        <w:pStyle w:val="Vnbnnidung0"/>
        <w:spacing w:before="120" w:after="0" w:line="240" w:lineRule="auto"/>
        <w:ind w:firstLine="567"/>
        <w:jc w:val="both"/>
        <w:rPr>
          <w:color w:val="000000" w:themeColor="text1"/>
          <w:sz w:val="28"/>
          <w:szCs w:val="28"/>
        </w:rPr>
      </w:pPr>
      <w:r w:rsidRPr="00283D79">
        <w:rPr>
          <w:color w:val="000000" w:themeColor="text1"/>
          <w:sz w:val="28"/>
          <w:szCs w:val="28"/>
        </w:rPr>
        <w:t>1. Đối tượng hỗ trợ</w:t>
      </w:r>
    </w:p>
    <w:p w14:paraId="759E5CBF" w14:textId="73C50E95" w:rsidR="0059103C" w:rsidRPr="00283D79" w:rsidRDefault="00C1002D" w:rsidP="007D456D">
      <w:pPr>
        <w:spacing w:before="120"/>
        <w:ind w:firstLine="567"/>
        <w:jc w:val="both"/>
        <w:rPr>
          <w:rStyle w:val="Strong"/>
          <w:rFonts w:ascii="Times New Roman" w:eastAsiaTheme="majorEastAsia" w:hAnsi="Times New Roman"/>
          <w:b w:val="0"/>
          <w:color w:val="000000" w:themeColor="text1"/>
          <w:sz w:val="28"/>
          <w:szCs w:val="28"/>
          <w:shd w:val="clear" w:color="auto" w:fill="FFFFFF"/>
        </w:rPr>
      </w:pPr>
      <w:r w:rsidRPr="00283D79">
        <w:rPr>
          <w:rFonts w:ascii="Times New Roman" w:hAnsi="Times New Roman"/>
          <w:color w:val="000000" w:themeColor="text1"/>
          <w:sz w:val="28"/>
          <w:szCs w:val="28"/>
        </w:rPr>
        <w:t xml:space="preserve">a) </w:t>
      </w:r>
      <w:r w:rsidR="00CA4C61" w:rsidRPr="00283D79">
        <w:rPr>
          <w:rFonts w:ascii="Times New Roman" w:hAnsi="Times New Roman"/>
          <w:color w:val="000000" w:themeColor="text1"/>
          <w:sz w:val="28"/>
          <w:szCs w:val="28"/>
        </w:rPr>
        <w:t>Tổ chức, cá nhân có t</w:t>
      </w:r>
      <w:r w:rsidR="0059103C" w:rsidRPr="00283D79">
        <w:rPr>
          <w:rFonts w:ascii="Times New Roman" w:hAnsi="Times New Roman"/>
          <w:color w:val="000000" w:themeColor="text1"/>
          <w:sz w:val="28"/>
          <w:szCs w:val="28"/>
          <w:lang w:val="vi-VN"/>
        </w:rPr>
        <w:t>àu cá chiều dài lớn nhất từ 15 mét trở lên</w:t>
      </w:r>
      <w:r w:rsidR="003B3238" w:rsidRPr="00283D79">
        <w:rPr>
          <w:rFonts w:ascii="Times New Roman" w:hAnsi="Times New Roman"/>
          <w:color w:val="000000" w:themeColor="text1"/>
          <w:sz w:val="28"/>
          <w:szCs w:val="28"/>
        </w:rPr>
        <w:t xml:space="preserve"> đăng ký tại tỉnh An Giang,</w:t>
      </w:r>
      <w:r w:rsidR="0059103C" w:rsidRPr="00283D79">
        <w:rPr>
          <w:rFonts w:ascii="Times New Roman" w:hAnsi="Times New Roman"/>
          <w:color w:val="000000" w:themeColor="text1"/>
          <w:sz w:val="28"/>
          <w:szCs w:val="28"/>
          <w:lang w:val="vi-VN"/>
        </w:rPr>
        <w:t xml:space="preserve"> đã lắp thiết bị giám sát hành trình tàu cá trước ngày </w:t>
      </w:r>
      <w:r w:rsidR="00CA27FD" w:rsidRPr="00283D79">
        <w:rPr>
          <w:rFonts w:ascii="Times New Roman" w:hAnsi="Times New Roman"/>
          <w:color w:val="000000" w:themeColor="text1"/>
          <w:sz w:val="28"/>
          <w:szCs w:val="28"/>
        </w:rPr>
        <w:t>19</w:t>
      </w:r>
      <w:r w:rsidR="00037DCC" w:rsidRPr="00283D79">
        <w:rPr>
          <w:rFonts w:ascii="Times New Roman" w:hAnsi="Times New Roman"/>
          <w:color w:val="000000" w:themeColor="text1"/>
          <w:sz w:val="28"/>
          <w:szCs w:val="28"/>
        </w:rPr>
        <w:t xml:space="preserve"> tháng </w:t>
      </w:r>
      <w:r w:rsidR="0059103C" w:rsidRPr="00283D79">
        <w:rPr>
          <w:rFonts w:ascii="Times New Roman" w:hAnsi="Times New Roman"/>
          <w:color w:val="000000" w:themeColor="text1"/>
          <w:sz w:val="28"/>
          <w:szCs w:val="28"/>
          <w:lang w:val="vi-VN"/>
        </w:rPr>
        <w:t>5</w:t>
      </w:r>
      <w:r w:rsidR="00037DCC" w:rsidRPr="00283D79">
        <w:rPr>
          <w:rFonts w:ascii="Times New Roman" w:hAnsi="Times New Roman"/>
          <w:color w:val="000000" w:themeColor="text1"/>
          <w:sz w:val="28"/>
          <w:szCs w:val="28"/>
        </w:rPr>
        <w:t xml:space="preserve"> năm </w:t>
      </w:r>
      <w:r w:rsidR="0059103C" w:rsidRPr="00283D79">
        <w:rPr>
          <w:rFonts w:ascii="Times New Roman" w:hAnsi="Times New Roman"/>
          <w:color w:val="000000" w:themeColor="text1"/>
          <w:sz w:val="28"/>
          <w:szCs w:val="28"/>
          <w:lang w:val="vi-VN"/>
        </w:rPr>
        <w:t xml:space="preserve">2024 nhưng chưa đáp ứng điều kiện quy định tại </w:t>
      </w:r>
      <w:r w:rsidR="003F4283" w:rsidRPr="00283D79">
        <w:rPr>
          <w:rFonts w:ascii="Times New Roman" w:hAnsi="Times New Roman"/>
          <w:color w:val="000000" w:themeColor="text1"/>
          <w:sz w:val="28"/>
          <w:szCs w:val="28"/>
        </w:rPr>
        <w:t xml:space="preserve">khoản 2 Điều 26 </w:t>
      </w:r>
      <w:r w:rsidR="00D56455" w:rsidRPr="00283D79">
        <w:rPr>
          <w:rFonts w:ascii="Times New Roman" w:hAnsi="Times New Roman"/>
          <w:color w:val="000000" w:themeColor="text1"/>
          <w:sz w:val="28"/>
          <w:szCs w:val="28"/>
          <w:lang w:val="vi-VN"/>
        </w:rPr>
        <w:t>Nghị định số 41/2026/NĐ-CP</w:t>
      </w:r>
      <w:r w:rsidR="003F4283" w:rsidRPr="00283D79">
        <w:rPr>
          <w:rFonts w:ascii="Times New Roman" w:hAnsi="Times New Roman"/>
          <w:color w:val="000000" w:themeColor="text1"/>
          <w:sz w:val="28"/>
          <w:szCs w:val="28"/>
        </w:rPr>
        <w:t xml:space="preserve"> quy định chi tiết một số điều và biện pháp thi hành Luật Thủy sản</w:t>
      </w:r>
      <w:r w:rsidR="0059103C" w:rsidRPr="00283D79">
        <w:rPr>
          <w:rStyle w:val="Strong"/>
          <w:rFonts w:ascii="Times New Roman" w:eastAsiaTheme="majorEastAsia" w:hAnsi="Times New Roman"/>
          <w:b w:val="0"/>
          <w:color w:val="000000" w:themeColor="text1"/>
          <w:sz w:val="28"/>
          <w:szCs w:val="28"/>
          <w:shd w:val="clear" w:color="auto" w:fill="FFFFFF"/>
          <w:lang w:val="vi-VN"/>
        </w:rPr>
        <w:t>.</w:t>
      </w:r>
      <w:r w:rsidR="00D56455" w:rsidRPr="00283D79">
        <w:rPr>
          <w:rStyle w:val="Strong"/>
          <w:rFonts w:ascii="Times New Roman" w:eastAsiaTheme="majorEastAsia" w:hAnsi="Times New Roman"/>
          <w:b w:val="0"/>
          <w:color w:val="000000" w:themeColor="text1"/>
          <w:sz w:val="28"/>
          <w:szCs w:val="28"/>
          <w:shd w:val="clear" w:color="auto" w:fill="FFFFFF"/>
        </w:rPr>
        <w:t xml:space="preserve"> </w:t>
      </w:r>
    </w:p>
    <w:p w14:paraId="3C377C7E" w14:textId="63A3F7DA" w:rsidR="007D456D" w:rsidRPr="00283D79" w:rsidRDefault="00C1002D" w:rsidP="007D456D">
      <w:pPr>
        <w:pStyle w:val="Vnbnnidung0"/>
        <w:spacing w:before="120" w:after="0" w:line="240" w:lineRule="auto"/>
        <w:ind w:firstLine="567"/>
        <w:jc w:val="both"/>
        <w:rPr>
          <w:bCs/>
          <w:color w:val="000000" w:themeColor="text1"/>
          <w:sz w:val="28"/>
          <w:szCs w:val="28"/>
        </w:rPr>
      </w:pPr>
      <w:r w:rsidRPr="00283D79">
        <w:rPr>
          <w:bCs/>
          <w:color w:val="000000" w:themeColor="text1"/>
          <w:sz w:val="28"/>
          <w:szCs w:val="28"/>
        </w:rPr>
        <w:t>b)</w:t>
      </w:r>
      <w:r w:rsidR="00736EB1" w:rsidRPr="00283D79">
        <w:rPr>
          <w:bCs/>
          <w:color w:val="000000" w:themeColor="text1"/>
          <w:sz w:val="28"/>
          <w:szCs w:val="28"/>
        </w:rPr>
        <w:t xml:space="preserve"> </w:t>
      </w:r>
      <w:r w:rsidR="00CA4C61" w:rsidRPr="00283D79">
        <w:rPr>
          <w:bCs/>
          <w:color w:val="000000" w:themeColor="text1"/>
          <w:sz w:val="28"/>
          <w:szCs w:val="28"/>
        </w:rPr>
        <w:t xml:space="preserve">Tổ chức, cá nhân </w:t>
      </w:r>
      <w:r w:rsidR="00736EB1" w:rsidRPr="00283D79">
        <w:rPr>
          <w:bCs/>
          <w:color w:val="000000" w:themeColor="text1"/>
          <w:sz w:val="28"/>
          <w:szCs w:val="28"/>
          <w:lang w:val="vi-VN"/>
        </w:rPr>
        <w:t xml:space="preserve">có nhiều tàu cá đủ điều kiện hỗ trợ thì thực hiện hỗ trợ </w:t>
      </w:r>
      <w:r w:rsidR="00736EB1" w:rsidRPr="00283D79">
        <w:rPr>
          <w:bCs/>
          <w:color w:val="000000" w:themeColor="text1"/>
          <w:sz w:val="28"/>
          <w:szCs w:val="28"/>
          <w:lang w:val="vi-VN"/>
        </w:rPr>
        <w:lastRenderedPageBreak/>
        <w:t>đối với tất cả các tàu đủ điều kiện.</w:t>
      </w:r>
    </w:p>
    <w:p w14:paraId="0E0BDADC" w14:textId="77777777" w:rsidR="007D456D" w:rsidRPr="00283D79" w:rsidRDefault="0076358D" w:rsidP="007D456D">
      <w:pPr>
        <w:pStyle w:val="Vnbnnidung0"/>
        <w:spacing w:before="120" w:after="0" w:line="240" w:lineRule="auto"/>
        <w:ind w:firstLine="567"/>
        <w:jc w:val="both"/>
        <w:rPr>
          <w:rFonts w:eastAsiaTheme="minorHAnsi"/>
          <w:color w:val="000000" w:themeColor="text1"/>
          <w:sz w:val="28"/>
          <w:szCs w:val="28"/>
        </w:rPr>
      </w:pPr>
      <w:r w:rsidRPr="00283D79">
        <w:rPr>
          <w:rFonts w:eastAsiaTheme="minorHAnsi"/>
          <w:color w:val="000000" w:themeColor="text1"/>
          <w:sz w:val="28"/>
          <w:szCs w:val="28"/>
        </w:rPr>
        <w:t xml:space="preserve">2. </w:t>
      </w:r>
      <w:r w:rsidR="007D456D" w:rsidRPr="00283D79">
        <w:rPr>
          <w:rFonts w:eastAsiaTheme="minorHAnsi"/>
          <w:color w:val="000000" w:themeColor="text1"/>
          <w:sz w:val="28"/>
          <w:szCs w:val="28"/>
        </w:rPr>
        <w:t>Điều kiện</w:t>
      </w:r>
      <w:r w:rsidRPr="00283D79">
        <w:rPr>
          <w:rFonts w:eastAsiaTheme="minorHAnsi"/>
          <w:color w:val="000000" w:themeColor="text1"/>
          <w:sz w:val="28"/>
          <w:szCs w:val="28"/>
        </w:rPr>
        <w:t xml:space="preserve"> hỗ trợ</w:t>
      </w:r>
    </w:p>
    <w:p w14:paraId="7C93D104" w14:textId="13B47C29" w:rsidR="0076358D" w:rsidRPr="00283D79" w:rsidRDefault="0076358D" w:rsidP="007D456D">
      <w:pPr>
        <w:pStyle w:val="Vnbnnidung0"/>
        <w:spacing w:before="120" w:after="0" w:line="240" w:lineRule="auto"/>
        <w:ind w:firstLine="567"/>
        <w:jc w:val="both"/>
        <w:rPr>
          <w:bCs/>
          <w:color w:val="000000" w:themeColor="text1"/>
          <w:sz w:val="28"/>
          <w:szCs w:val="28"/>
          <w:lang w:val="vi-VN"/>
        </w:rPr>
      </w:pPr>
      <w:r w:rsidRPr="00283D79">
        <w:rPr>
          <w:rFonts w:eastAsiaTheme="minorHAnsi"/>
          <w:color w:val="000000" w:themeColor="text1"/>
          <w:sz w:val="28"/>
          <w:szCs w:val="28"/>
        </w:rPr>
        <w:t xml:space="preserve">Chủ tàu cá được hỗ trợ khi đáp ứng đầy đủ các điều kiện sau: </w:t>
      </w:r>
    </w:p>
    <w:p w14:paraId="508B166C" w14:textId="338C0FFE" w:rsidR="0076358D" w:rsidRPr="00283D79" w:rsidRDefault="00471DD2" w:rsidP="007D456D">
      <w:pPr>
        <w:spacing w:before="120"/>
        <w:ind w:firstLine="567"/>
        <w:jc w:val="both"/>
        <w:rPr>
          <w:rFonts w:ascii="Times New Roman" w:eastAsiaTheme="minorHAnsi" w:hAnsi="Times New Roman"/>
          <w:color w:val="000000" w:themeColor="text1"/>
          <w:kern w:val="2"/>
          <w:sz w:val="28"/>
          <w:szCs w:val="28"/>
          <w14:ligatures w14:val="standardContextual"/>
        </w:rPr>
      </w:pPr>
      <w:r w:rsidRPr="00283D79">
        <w:rPr>
          <w:rFonts w:ascii="Times New Roman" w:eastAsiaTheme="minorHAnsi" w:hAnsi="Times New Roman"/>
          <w:color w:val="000000" w:themeColor="text1"/>
          <w:kern w:val="2"/>
          <w:sz w:val="28"/>
          <w:szCs w:val="28"/>
          <w14:ligatures w14:val="standardContextual"/>
        </w:rPr>
        <w:t xml:space="preserve">a) </w:t>
      </w:r>
      <w:r w:rsidR="0076358D" w:rsidRPr="00283D79">
        <w:rPr>
          <w:rFonts w:ascii="Times New Roman" w:eastAsiaTheme="minorHAnsi" w:hAnsi="Times New Roman"/>
          <w:color w:val="000000" w:themeColor="text1"/>
          <w:kern w:val="2"/>
          <w:sz w:val="28"/>
          <w:szCs w:val="28"/>
          <w14:ligatures w14:val="standardContextual"/>
        </w:rPr>
        <w:t xml:space="preserve">Có đầy đủ hồ sơ pháp lý còn hiệu lực theo quy định, gồm: Giấy chứng nhận đăng ký tàu cá; Giấy phép khai thác thủy sản; Giấy chứng nhận an toàn kỹ thuật tàu cá. </w:t>
      </w:r>
    </w:p>
    <w:p w14:paraId="02E7FDDC" w14:textId="2AB79442" w:rsidR="0076358D" w:rsidRPr="00283D79" w:rsidRDefault="00471DD2" w:rsidP="007D456D">
      <w:pPr>
        <w:spacing w:before="120"/>
        <w:ind w:firstLine="567"/>
        <w:jc w:val="both"/>
        <w:rPr>
          <w:rFonts w:ascii="Times New Roman" w:eastAsiaTheme="minorHAnsi" w:hAnsi="Times New Roman"/>
          <w:color w:val="000000" w:themeColor="text1"/>
          <w:kern w:val="2"/>
          <w:sz w:val="28"/>
          <w:szCs w:val="28"/>
          <w14:ligatures w14:val="standardContextual"/>
        </w:rPr>
      </w:pPr>
      <w:r w:rsidRPr="00283D79">
        <w:rPr>
          <w:rFonts w:ascii="Times New Roman" w:eastAsiaTheme="minorHAnsi" w:hAnsi="Times New Roman"/>
          <w:color w:val="000000" w:themeColor="text1"/>
          <w:kern w:val="2"/>
          <w:sz w:val="28"/>
          <w:szCs w:val="28"/>
          <w14:ligatures w14:val="standardContextual"/>
        </w:rPr>
        <w:t>b)</w:t>
      </w:r>
      <w:r w:rsidR="007D456D" w:rsidRPr="00283D79">
        <w:rPr>
          <w:rFonts w:ascii="Times New Roman" w:eastAsiaTheme="minorHAnsi" w:hAnsi="Times New Roman"/>
          <w:color w:val="000000" w:themeColor="text1"/>
          <w:kern w:val="2"/>
          <w:sz w:val="28"/>
          <w:szCs w:val="28"/>
          <w14:ligatures w14:val="standardContextual"/>
        </w:rPr>
        <w:t xml:space="preserve"> </w:t>
      </w:r>
      <w:r w:rsidR="0076358D" w:rsidRPr="00283D79">
        <w:rPr>
          <w:rFonts w:ascii="Times New Roman" w:eastAsiaTheme="minorHAnsi" w:hAnsi="Times New Roman"/>
          <w:color w:val="000000" w:themeColor="text1"/>
          <w:kern w:val="2"/>
          <w:sz w:val="28"/>
          <w:szCs w:val="28"/>
          <w14:ligatures w14:val="standardContextual"/>
        </w:rPr>
        <w:t>Không vi phạm khai thác thủy sản bất hợp pháp, không báo cáo và không theo quy định (IUU); không khai thác vượt ranh giới vùng biển; không duy trì hoặc cố ý vô hiệu hóa thiết bị giám sát hành trình (trừ trường hợp bất khả kháng); chưa được hưởng chính sách hỗ trợ tương tự tại địa phương khác.</w:t>
      </w:r>
    </w:p>
    <w:p w14:paraId="06274883" w14:textId="4E5C36B7" w:rsidR="007D456D" w:rsidRPr="00283D79" w:rsidRDefault="00471DD2" w:rsidP="007D456D">
      <w:pPr>
        <w:spacing w:before="120"/>
        <w:ind w:firstLine="567"/>
        <w:jc w:val="both"/>
        <w:rPr>
          <w:rFonts w:ascii="Times New Roman" w:eastAsiaTheme="minorHAnsi" w:hAnsi="Times New Roman"/>
          <w:color w:val="000000" w:themeColor="text1"/>
          <w:kern w:val="2"/>
          <w:sz w:val="28"/>
          <w:szCs w:val="28"/>
          <w14:ligatures w14:val="standardContextual"/>
        </w:rPr>
      </w:pPr>
      <w:r w:rsidRPr="00283D79">
        <w:rPr>
          <w:rFonts w:ascii="Times New Roman" w:eastAsiaTheme="minorHAnsi" w:hAnsi="Times New Roman"/>
          <w:color w:val="000000" w:themeColor="text1"/>
          <w:kern w:val="2"/>
          <w:sz w:val="28"/>
          <w:szCs w:val="28"/>
          <w14:ligatures w14:val="standardContextual"/>
        </w:rPr>
        <w:t>c)</w:t>
      </w:r>
      <w:r w:rsidR="007D456D" w:rsidRPr="00283D79">
        <w:rPr>
          <w:rFonts w:ascii="Times New Roman" w:eastAsiaTheme="minorHAnsi" w:hAnsi="Times New Roman"/>
          <w:color w:val="000000" w:themeColor="text1"/>
          <w:kern w:val="2"/>
          <w:sz w:val="28"/>
          <w:szCs w:val="28"/>
          <w14:ligatures w14:val="standardContextual"/>
        </w:rPr>
        <w:t xml:space="preserve"> Mỗi tàu cá chỉ được hỗ trợ một lần cho việc nâng cấp hoặc thay thế thiết bị giám sát hành trình. </w:t>
      </w:r>
    </w:p>
    <w:p w14:paraId="4DDF18B2" w14:textId="3884FCF7" w:rsidR="007D456D" w:rsidRPr="00283D79" w:rsidRDefault="00471DD2" w:rsidP="007D456D">
      <w:pPr>
        <w:spacing w:before="120"/>
        <w:ind w:firstLine="567"/>
        <w:jc w:val="both"/>
        <w:rPr>
          <w:rFonts w:ascii="Times New Roman" w:eastAsiaTheme="minorHAnsi" w:hAnsi="Times New Roman"/>
          <w:color w:val="000000" w:themeColor="text1"/>
          <w:kern w:val="2"/>
          <w:sz w:val="28"/>
          <w:szCs w:val="28"/>
          <w14:ligatures w14:val="standardContextual"/>
        </w:rPr>
      </w:pPr>
      <w:r w:rsidRPr="00283D79">
        <w:rPr>
          <w:rFonts w:ascii="Times New Roman" w:eastAsiaTheme="minorHAnsi" w:hAnsi="Times New Roman"/>
          <w:color w:val="000000" w:themeColor="text1"/>
          <w:kern w:val="2"/>
          <w:sz w:val="28"/>
          <w:szCs w:val="28"/>
          <w14:ligatures w14:val="standardContextual"/>
        </w:rPr>
        <w:t>d)</w:t>
      </w:r>
      <w:r w:rsidR="007D456D" w:rsidRPr="00283D79">
        <w:rPr>
          <w:rFonts w:ascii="Times New Roman" w:eastAsiaTheme="minorHAnsi" w:hAnsi="Times New Roman"/>
          <w:color w:val="000000" w:themeColor="text1"/>
          <w:kern w:val="2"/>
          <w:sz w:val="28"/>
          <w:szCs w:val="28"/>
          <w14:ligatures w14:val="standardContextual"/>
        </w:rPr>
        <w:t xml:space="preserve"> Thiết bị giám sát hành trình được hỗ trợ phải đáp ứng đầy đủ tiêu chuẩn kỹ thuật và kết nối ổn định với hệ thống giám sát tàu cá theo quy định.</w:t>
      </w:r>
    </w:p>
    <w:p w14:paraId="247D06D6" w14:textId="34CEB6D4" w:rsidR="006F3BBB" w:rsidRPr="00283D79" w:rsidRDefault="00471DD2" w:rsidP="007D456D">
      <w:pPr>
        <w:spacing w:before="120"/>
        <w:ind w:firstLine="567"/>
        <w:jc w:val="both"/>
        <w:rPr>
          <w:rFonts w:ascii="Times New Roman" w:eastAsiaTheme="minorHAnsi" w:hAnsi="Times New Roman"/>
          <w:color w:val="000000" w:themeColor="text1"/>
          <w:kern w:val="2"/>
          <w:sz w:val="28"/>
          <w:szCs w:val="28"/>
          <w14:ligatures w14:val="standardContextual"/>
        </w:rPr>
      </w:pPr>
      <w:r w:rsidRPr="00283D79">
        <w:rPr>
          <w:rFonts w:ascii="Times New Roman" w:eastAsiaTheme="minorHAnsi" w:hAnsi="Times New Roman"/>
          <w:color w:val="000000" w:themeColor="text1"/>
          <w:kern w:val="2"/>
          <w:sz w:val="28"/>
          <w:szCs w:val="28"/>
          <w14:ligatures w14:val="standardContextual"/>
        </w:rPr>
        <w:t>đ)</w:t>
      </w:r>
      <w:r w:rsidR="006F3BBB" w:rsidRPr="00283D79">
        <w:rPr>
          <w:rFonts w:ascii="Times New Roman" w:eastAsiaTheme="minorHAnsi" w:hAnsi="Times New Roman"/>
          <w:color w:val="000000" w:themeColor="text1"/>
          <w:kern w:val="2"/>
          <w:sz w:val="28"/>
          <w:szCs w:val="28"/>
          <w14:ligatures w14:val="standardContextual"/>
        </w:rPr>
        <w:t xml:space="preserve"> </w:t>
      </w:r>
      <w:r w:rsidRPr="00283D79">
        <w:rPr>
          <w:rFonts w:ascii="Times New Roman" w:eastAsiaTheme="minorHAnsi" w:hAnsi="Times New Roman"/>
          <w:color w:val="000000" w:themeColor="text1"/>
          <w:kern w:val="2"/>
          <w:sz w:val="28"/>
          <w:szCs w:val="28"/>
          <w14:ligatures w14:val="standardContextual"/>
        </w:rPr>
        <w:t>Có h</w:t>
      </w:r>
      <w:r w:rsidR="006F3BBB" w:rsidRPr="00283D79">
        <w:rPr>
          <w:rFonts w:ascii="Times New Roman" w:eastAsiaTheme="minorHAnsi" w:hAnsi="Times New Roman"/>
          <w:color w:val="000000" w:themeColor="text1"/>
          <w:kern w:val="2"/>
          <w:sz w:val="28"/>
          <w:szCs w:val="28"/>
          <w14:ligatures w14:val="standardContextual"/>
        </w:rPr>
        <w:t xml:space="preserve">óa đơn, chứng từ có liên quan đến nâng cấp, thay thế thiết bị giám sát hành trình tàu cá. </w:t>
      </w:r>
    </w:p>
    <w:p w14:paraId="750C400A" w14:textId="70122B01" w:rsidR="00471DD2" w:rsidRPr="00283D79" w:rsidRDefault="00471DD2" w:rsidP="007D456D">
      <w:pPr>
        <w:spacing w:before="120"/>
        <w:ind w:firstLine="567"/>
        <w:jc w:val="both"/>
        <w:rPr>
          <w:rFonts w:ascii="Times New Roman" w:eastAsiaTheme="minorHAnsi" w:hAnsi="Times New Roman"/>
          <w:b/>
          <w:bCs/>
          <w:color w:val="000000" w:themeColor="text1"/>
          <w:kern w:val="2"/>
          <w:sz w:val="28"/>
          <w:szCs w:val="28"/>
          <w14:ligatures w14:val="standardContextual"/>
        </w:rPr>
      </w:pPr>
      <w:r w:rsidRPr="00283D79">
        <w:rPr>
          <w:rFonts w:ascii="Times New Roman" w:eastAsiaTheme="minorHAnsi" w:hAnsi="Times New Roman"/>
          <w:color w:val="000000" w:themeColor="text1"/>
          <w:kern w:val="2"/>
          <w:sz w:val="28"/>
          <w:szCs w:val="28"/>
          <w14:ligatures w14:val="standardContextual"/>
        </w:rPr>
        <w:t xml:space="preserve">e) Thiết bị giám sát hành trình tàu cá sau khi được nâng cấp hoặc thay thế phải đáp ứng các yêu cầu </w:t>
      </w:r>
      <w:r w:rsidRPr="00283D79">
        <w:rPr>
          <w:rFonts w:ascii="Times New Roman" w:hAnsi="Times New Roman"/>
          <w:color w:val="000000" w:themeColor="text1"/>
          <w:sz w:val="28"/>
          <w:szCs w:val="28"/>
          <w:shd w:val="clear" w:color="auto" w:fill="FFFFFF"/>
        </w:rPr>
        <w:t xml:space="preserve">tại khoản 2 Điều 26 Nghị định số 41/2026/NĐ-CP. </w:t>
      </w:r>
    </w:p>
    <w:p w14:paraId="136FEC25" w14:textId="77777777" w:rsidR="007D456D" w:rsidRPr="00283D79" w:rsidRDefault="007D456D" w:rsidP="007D456D">
      <w:pPr>
        <w:spacing w:before="120"/>
        <w:ind w:firstLine="567"/>
        <w:jc w:val="both"/>
        <w:rPr>
          <w:rFonts w:ascii="Times New Roman" w:eastAsiaTheme="minorHAnsi" w:hAnsi="Times New Roman"/>
          <w:color w:val="000000" w:themeColor="text1"/>
          <w:kern w:val="2"/>
          <w:sz w:val="28"/>
          <w:szCs w:val="28"/>
          <w14:ligatures w14:val="standardContextual"/>
        </w:rPr>
      </w:pPr>
      <w:r w:rsidRPr="00283D79">
        <w:rPr>
          <w:rFonts w:ascii="Times New Roman" w:eastAsiaTheme="minorHAnsi" w:hAnsi="Times New Roman"/>
          <w:color w:val="000000" w:themeColor="text1"/>
          <w:kern w:val="2"/>
          <w:sz w:val="28"/>
          <w:szCs w:val="28"/>
          <w14:ligatures w14:val="standardContextual"/>
        </w:rPr>
        <w:t>3</w:t>
      </w:r>
      <w:r w:rsidR="0076358D" w:rsidRPr="00283D79">
        <w:rPr>
          <w:rFonts w:ascii="Times New Roman" w:eastAsiaTheme="minorHAnsi" w:hAnsi="Times New Roman"/>
          <w:color w:val="000000" w:themeColor="text1"/>
          <w:kern w:val="2"/>
          <w:sz w:val="28"/>
          <w:szCs w:val="28"/>
          <w14:ligatures w14:val="standardContextual"/>
        </w:rPr>
        <w:t>. Nội dung, mức hỗ trợ và thời gian hỗ trợ</w:t>
      </w:r>
    </w:p>
    <w:p w14:paraId="199B7AE5" w14:textId="4BBDF9D9" w:rsidR="00037DCC" w:rsidRPr="00283D79" w:rsidRDefault="00037DCC" w:rsidP="00037DCC">
      <w:pPr>
        <w:spacing w:before="120"/>
        <w:ind w:firstLine="567"/>
        <w:jc w:val="both"/>
        <w:rPr>
          <w:rFonts w:ascii="Times New Roman" w:eastAsia="Calibri" w:hAnsi="Times New Roman"/>
          <w:b/>
          <w:bCs/>
          <w:color w:val="000000" w:themeColor="text1"/>
          <w:kern w:val="2"/>
          <w:sz w:val="28"/>
          <w:szCs w:val="28"/>
        </w:rPr>
      </w:pPr>
      <w:r w:rsidRPr="00283D79">
        <w:rPr>
          <w:rFonts w:ascii="Times New Roman" w:hAnsi="Times New Roman"/>
          <w:color w:val="000000" w:themeColor="text1"/>
          <w:sz w:val="28"/>
          <w:szCs w:val="28"/>
          <w:shd w:val="clear" w:color="auto" w:fill="FFFFFF"/>
        </w:rPr>
        <w:t>a) Hỗ trợ nâng cấp thiết bị giám sát hành trình</w:t>
      </w:r>
      <w:r w:rsidR="001D7323" w:rsidRPr="00283D79">
        <w:rPr>
          <w:rFonts w:ascii="Times New Roman" w:hAnsi="Times New Roman"/>
          <w:color w:val="000000" w:themeColor="text1"/>
          <w:sz w:val="28"/>
          <w:szCs w:val="28"/>
          <w:shd w:val="clear" w:color="auto" w:fill="FFFFFF"/>
        </w:rPr>
        <w:t xml:space="preserve"> tàu cá</w:t>
      </w:r>
    </w:p>
    <w:p w14:paraId="3DC6E7C1" w14:textId="77777777" w:rsidR="009A0E97" w:rsidRPr="00283D79" w:rsidRDefault="00037DCC" w:rsidP="009A0E97">
      <w:pPr>
        <w:spacing w:before="120"/>
        <w:ind w:firstLine="567"/>
        <w:jc w:val="both"/>
        <w:outlineLvl w:val="1"/>
        <w:rPr>
          <w:rFonts w:ascii="Times New Roman" w:hAnsi="Times New Roman"/>
          <w:color w:val="000000" w:themeColor="text1"/>
          <w:sz w:val="28"/>
          <w:szCs w:val="28"/>
        </w:rPr>
      </w:pPr>
      <w:r w:rsidRPr="00283D79">
        <w:rPr>
          <w:rFonts w:ascii="Times New Roman" w:hAnsi="Times New Roman"/>
          <w:color w:val="000000" w:themeColor="text1"/>
          <w:sz w:val="28"/>
          <w:szCs w:val="28"/>
          <w:shd w:val="clear" w:color="auto" w:fill="FFFFFF"/>
        </w:rPr>
        <w:t>- Mức hỗ trợ: 50% chi phí t</w:t>
      </w:r>
      <w:r w:rsidRPr="00283D79">
        <w:rPr>
          <w:rFonts w:ascii="Times New Roman" w:hAnsi="Times New Roman"/>
          <w:color w:val="000000" w:themeColor="text1"/>
          <w:sz w:val="28"/>
          <w:szCs w:val="28"/>
        </w:rPr>
        <w:t>heo hóa đơn thực tế nhưng tối đa không quá</w:t>
      </w:r>
      <w:r w:rsidRPr="00283D79">
        <w:rPr>
          <w:rFonts w:ascii="Times New Roman" w:hAnsi="Times New Roman"/>
          <w:color w:val="000000" w:themeColor="text1"/>
          <w:sz w:val="28"/>
          <w:szCs w:val="28"/>
          <w:shd w:val="clear" w:color="auto" w:fill="FFFFFF"/>
        </w:rPr>
        <w:t xml:space="preserve"> 5.000.000 đồng/tàu cá.</w:t>
      </w:r>
      <w:r w:rsidR="009A0E97" w:rsidRPr="00283D79">
        <w:rPr>
          <w:rFonts w:ascii="Times New Roman" w:hAnsi="Times New Roman"/>
          <w:color w:val="000000" w:themeColor="text1"/>
          <w:sz w:val="28"/>
          <w:szCs w:val="28"/>
          <w:shd w:val="clear" w:color="auto" w:fill="FFFFFF"/>
        </w:rPr>
        <w:t xml:space="preserve"> </w:t>
      </w:r>
      <w:r w:rsidR="009A0E97" w:rsidRPr="00283D79">
        <w:rPr>
          <w:rFonts w:ascii="Times New Roman" w:hAnsi="Times New Roman"/>
          <w:color w:val="000000" w:themeColor="text1"/>
          <w:sz w:val="28"/>
          <w:szCs w:val="28"/>
        </w:rPr>
        <w:t>Phần còn lại do chủ tàu chịu trách nhiệm đóng góp.</w:t>
      </w:r>
    </w:p>
    <w:p w14:paraId="579A1CDA" w14:textId="2388D304" w:rsidR="00037DCC" w:rsidRPr="00283D79" w:rsidRDefault="00037DCC" w:rsidP="00037DCC">
      <w:pPr>
        <w:spacing w:before="120"/>
        <w:ind w:firstLine="567"/>
        <w:jc w:val="both"/>
        <w:rPr>
          <w:rFonts w:ascii="Times New Roman" w:hAnsi="Times New Roman"/>
          <w:color w:val="000000" w:themeColor="text1"/>
          <w:sz w:val="28"/>
          <w:szCs w:val="28"/>
          <w:shd w:val="clear" w:color="auto" w:fill="FFFFFF"/>
        </w:rPr>
      </w:pPr>
      <w:r w:rsidRPr="00283D79">
        <w:rPr>
          <w:rFonts w:ascii="Times New Roman" w:hAnsi="Times New Roman"/>
          <w:color w:val="000000" w:themeColor="text1"/>
          <w:sz w:val="28"/>
          <w:szCs w:val="28"/>
        </w:rPr>
        <w:t xml:space="preserve">- Thời </w:t>
      </w:r>
      <w:r w:rsidR="000E1F56" w:rsidRPr="00283D79">
        <w:rPr>
          <w:rFonts w:ascii="Times New Roman" w:hAnsi="Times New Roman"/>
          <w:color w:val="000000" w:themeColor="text1"/>
          <w:sz w:val="28"/>
          <w:szCs w:val="28"/>
        </w:rPr>
        <w:t>gian</w:t>
      </w:r>
      <w:r w:rsidRPr="00283D79">
        <w:rPr>
          <w:rFonts w:ascii="Times New Roman" w:hAnsi="Times New Roman"/>
          <w:color w:val="000000" w:themeColor="text1"/>
          <w:sz w:val="28"/>
          <w:szCs w:val="28"/>
        </w:rPr>
        <w:t xml:space="preserve"> hỗ trợ: Từ ngày Nghị quyết </w:t>
      </w:r>
      <w:r w:rsidR="000E1F56" w:rsidRPr="00283D79">
        <w:rPr>
          <w:rFonts w:ascii="Times New Roman" w:hAnsi="Times New Roman"/>
          <w:color w:val="000000" w:themeColor="text1"/>
          <w:sz w:val="28"/>
          <w:szCs w:val="28"/>
        </w:rPr>
        <w:t xml:space="preserve">này </w:t>
      </w:r>
      <w:r w:rsidRPr="00283D79">
        <w:rPr>
          <w:rFonts w:ascii="Times New Roman" w:hAnsi="Times New Roman"/>
          <w:color w:val="000000" w:themeColor="text1"/>
          <w:sz w:val="28"/>
          <w:szCs w:val="28"/>
        </w:rPr>
        <w:t>có hiệu lực thi hành đến hết ngày 31 tháng 12 năm 2026.</w:t>
      </w:r>
    </w:p>
    <w:p w14:paraId="4E51BEBF" w14:textId="2C3E100B" w:rsidR="00037DCC" w:rsidRPr="00283D79" w:rsidRDefault="00037DCC" w:rsidP="00037DCC">
      <w:pPr>
        <w:spacing w:before="120"/>
        <w:ind w:firstLine="567"/>
        <w:jc w:val="both"/>
        <w:rPr>
          <w:rFonts w:ascii="Times New Roman" w:hAnsi="Times New Roman"/>
          <w:color w:val="000000" w:themeColor="text1"/>
          <w:sz w:val="28"/>
          <w:szCs w:val="28"/>
          <w:shd w:val="clear" w:color="auto" w:fill="FFFFFF"/>
        </w:rPr>
      </w:pPr>
      <w:r w:rsidRPr="00283D79">
        <w:rPr>
          <w:rFonts w:ascii="Times New Roman" w:hAnsi="Times New Roman"/>
          <w:color w:val="000000" w:themeColor="text1"/>
          <w:sz w:val="28"/>
          <w:szCs w:val="28"/>
          <w:shd w:val="clear" w:color="auto" w:fill="FFFFFF"/>
        </w:rPr>
        <w:t xml:space="preserve">b) Hỗ trợ thay thế thiết bị giám sát hành trình </w:t>
      </w:r>
      <w:r w:rsidR="001D7323" w:rsidRPr="00283D79">
        <w:rPr>
          <w:rFonts w:ascii="Times New Roman" w:hAnsi="Times New Roman"/>
          <w:color w:val="000000" w:themeColor="text1"/>
          <w:sz w:val="28"/>
          <w:szCs w:val="28"/>
          <w:shd w:val="clear" w:color="auto" w:fill="FFFFFF"/>
        </w:rPr>
        <w:t>tàu cá</w:t>
      </w:r>
    </w:p>
    <w:p w14:paraId="5D2B7377" w14:textId="77777777" w:rsidR="009A0E97" w:rsidRPr="00283D79" w:rsidRDefault="00037DCC" w:rsidP="009A0E97">
      <w:pPr>
        <w:spacing w:before="120"/>
        <w:ind w:firstLine="567"/>
        <w:jc w:val="both"/>
        <w:outlineLvl w:val="1"/>
        <w:rPr>
          <w:rFonts w:ascii="Times New Roman" w:hAnsi="Times New Roman"/>
          <w:color w:val="000000" w:themeColor="text1"/>
          <w:sz w:val="28"/>
          <w:szCs w:val="28"/>
        </w:rPr>
      </w:pPr>
      <w:r w:rsidRPr="00283D79">
        <w:rPr>
          <w:rFonts w:ascii="Times New Roman" w:hAnsi="Times New Roman"/>
          <w:color w:val="000000" w:themeColor="text1"/>
          <w:sz w:val="28"/>
          <w:szCs w:val="28"/>
          <w:shd w:val="clear" w:color="auto" w:fill="FFFFFF"/>
        </w:rPr>
        <w:t>- Mức hỗ trợ: 50% chi phí t</w:t>
      </w:r>
      <w:r w:rsidRPr="00283D79">
        <w:rPr>
          <w:rFonts w:ascii="Times New Roman" w:hAnsi="Times New Roman"/>
          <w:color w:val="000000" w:themeColor="text1"/>
          <w:sz w:val="28"/>
          <w:szCs w:val="28"/>
        </w:rPr>
        <w:t>heo hóa đơn thực tế nhưng tối đa không quá 11</w:t>
      </w:r>
      <w:r w:rsidRPr="00283D79">
        <w:rPr>
          <w:rFonts w:ascii="Times New Roman" w:hAnsi="Times New Roman"/>
          <w:color w:val="000000" w:themeColor="text1"/>
          <w:sz w:val="28"/>
          <w:szCs w:val="28"/>
          <w:shd w:val="clear" w:color="auto" w:fill="FFFFFF"/>
        </w:rPr>
        <w:t>.000.000/tàu cá.</w:t>
      </w:r>
      <w:r w:rsidR="009A0E97" w:rsidRPr="00283D79">
        <w:rPr>
          <w:rFonts w:ascii="Times New Roman" w:hAnsi="Times New Roman"/>
          <w:color w:val="000000" w:themeColor="text1"/>
          <w:sz w:val="28"/>
          <w:szCs w:val="28"/>
          <w:shd w:val="clear" w:color="auto" w:fill="FFFFFF"/>
        </w:rPr>
        <w:t xml:space="preserve"> </w:t>
      </w:r>
      <w:r w:rsidR="009A0E97" w:rsidRPr="00283D79">
        <w:rPr>
          <w:rFonts w:ascii="Times New Roman" w:hAnsi="Times New Roman"/>
          <w:color w:val="000000" w:themeColor="text1"/>
          <w:sz w:val="28"/>
          <w:szCs w:val="28"/>
        </w:rPr>
        <w:t>Phần còn lại do chủ tàu chịu trách nhiệm đóng góp.</w:t>
      </w:r>
    </w:p>
    <w:p w14:paraId="3C077853" w14:textId="12533074" w:rsidR="00037DCC" w:rsidRPr="00283D79" w:rsidRDefault="00037DCC" w:rsidP="00037DCC">
      <w:pPr>
        <w:spacing w:before="120"/>
        <w:ind w:firstLine="567"/>
        <w:jc w:val="both"/>
        <w:rPr>
          <w:rFonts w:ascii="Times New Roman" w:hAnsi="Times New Roman"/>
          <w:color w:val="000000" w:themeColor="text1"/>
          <w:sz w:val="28"/>
          <w:szCs w:val="28"/>
          <w:shd w:val="clear" w:color="auto" w:fill="FFFFFF"/>
        </w:rPr>
      </w:pPr>
      <w:r w:rsidRPr="00283D79">
        <w:rPr>
          <w:rFonts w:ascii="Times New Roman" w:hAnsi="Times New Roman"/>
          <w:color w:val="000000" w:themeColor="text1"/>
          <w:sz w:val="28"/>
          <w:szCs w:val="28"/>
        </w:rPr>
        <w:t xml:space="preserve">- Thời </w:t>
      </w:r>
      <w:r w:rsidR="000E1F56" w:rsidRPr="00283D79">
        <w:rPr>
          <w:rFonts w:ascii="Times New Roman" w:hAnsi="Times New Roman"/>
          <w:color w:val="000000" w:themeColor="text1"/>
          <w:sz w:val="28"/>
          <w:szCs w:val="28"/>
        </w:rPr>
        <w:t>gian</w:t>
      </w:r>
      <w:r w:rsidRPr="00283D79">
        <w:rPr>
          <w:rFonts w:ascii="Times New Roman" w:hAnsi="Times New Roman"/>
          <w:color w:val="000000" w:themeColor="text1"/>
          <w:sz w:val="28"/>
          <w:szCs w:val="28"/>
        </w:rPr>
        <w:t xml:space="preserve"> hỗ trợ: </w:t>
      </w:r>
      <w:r w:rsidR="000E1F56" w:rsidRPr="00283D79">
        <w:rPr>
          <w:rFonts w:ascii="Times New Roman" w:hAnsi="Times New Roman"/>
          <w:color w:val="000000" w:themeColor="text1"/>
          <w:sz w:val="28"/>
          <w:szCs w:val="28"/>
        </w:rPr>
        <w:t>t</w:t>
      </w:r>
      <w:r w:rsidRPr="00283D79">
        <w:rPr>
          <w:rFonts w:ascii="Times New Roman" w:hAnsi="Times New Roman"/>
          <w:color w:val="000000" w:themeColor="text1"/>
          <w:sz w:val="28"/>
          <w:szCs w:val="28"/>
        </w:rPr>
        <w:t xml:space="preserve">ừ ngày Nghị quyết </w:t>
      </w:r>
      <w:r w:rsidR="000E1F56" w:rsidRPr="00283D79">
        <w:rPr>
          <w:rFonts w:ascii="Times New Roman" w:hAnsi="Times New Roman"/>
          <w:color w:val="000000" w:themeColor="text1"/>
          <w:sz w:val="28"/>
          <w:szCs w:val="28"/>
        </w:rPr>
        <w:t xml:space="preserve">này </w:t>
      </w:r>
      <w:r w:rsidRPr="00283D79">
        <w:rPr>
          <w:rFonts w:ascii="Times New Roman" w:hAnsi="Times New Roman"/>
          <w:color w:val="000000" w:themeColor="text1"/>
          <w:sz w:val="28"/>
          <w:szCs w:val="28"/>
        </w:rPr>
        <w:t>có hiệu lực thi hành đến hết ngày 31 tháng 12 năm 2026.</w:t>
      </w:r>
    </w:p>
    <w:p w14:paraId="39D8E9E7" w14:textId="18DAC0EA" w:rsidR="00736EB1" w:rsidRPr="00283D79" w:rsidRDefault="00736EB1" w:rsidP="007D456D">
      <w:pPr>
        <w:pStyle w:val="Vnbnnidung0"/>
        <w:spacing w:before="120" w:after="0" w:line="240" w:lineRule="auto"/>
        <w:ind w:firstLine="567"/>
        <w:jc w:val="both"/>
        <w:rPr>
          <w:b/>
          <w:bCs/>
          <w:color w:val="000000" w:themeColor="text1"/>
          <w:sz w:val="28"/>
          <w:szCs w:val="28"/>
        </w:rPr>
      </w:pPr>
      <w:r w:rsidRPr="00283D79">
        <w:rPr>
          <w:b/>
          <w:bCs/>
          <w:color w:val="000000" w:themeColor="text1"/>
          <w:sz w:val="28"/>
          <w:szCs w:val="28"/>
        </w:rPr>
        <w:t>Điều 5. Nguồn kinh phí thực hiện</w:t>
      </w:r>
    </w:p>
    <w:p w14:paraId="78C1026F" w14:textId="77777777" w:rsidR="00736EB1" w:rsidRPr="00283D79" w:rsidRDefault="00736EB1" w:rsidP="007D456D">
      <w:pPr>
        <w:spacing w:before="120"/>
        <w:ind w:firstLine="567"/>
        <w:jc w:val="both"/>
        <w:rPr>
          <w:rFonts w:ascii="Times New Roman" w:eastAsiaTheme="minorHAnsi" w:hAnsi="Times New Roman"/>
          <w:color w:val="000000" w:themeColor="text1"/>
          <w:kern w:val="2"/>
          <w:sz w:val="28"/>
          <w:szCs w:val="28"/>
          <w14:ligatures w14:val="standardContextual"/>
        </w:rPr>
      </w:pPr>
      <w:r w:rsidRPr="00283D79">
        <w:rPr>
          <w:rFonts w:ascii="Times New Roman" w:eastAsiaTheme="minorHAnsi" w:hAnsi="Times New Roman"/>
          <w:color w:val="000000" w:themeColor="text1"/>
          <w:kern w:val="2"/>
          <w:sz w:val="28"/>
          <w:szCs w:val="28"/>
          <w14:ligatures w14:val="standardContextual"/>
        </w:rPr>
        <w:t>Kinh phí thực hiện chính sách hỗ trợ được bố trí từ ngân sách tỉnh An Giang và các nguồn kinh phí hợp pháp khác theo quy định của pháp luật.</w:t>
      </w:r>
    </w:p>
    <w:p w14:paraId="7A6ADC44" w14:textId="64E36A6B" w:rsidR="00DE094B" w:rsidRPr="00283D79" w:rsidRDefault="00DE094B" w:rsidP="007D456D">
      <w:pPr>
        <w:pStyle w:val="Vnbnnidung0"/>
        <w:spacing w:before="120" w:after="0" w:line="240" w:lineRule="auto"/>
        <w:ind w:firstLine="567"/>
        <w:jc w:val="both"/>
        <w:rPr>
          <w:b/>
          <w:bCs/>
          <w:color w:val="000000" w:themeColor="text1"/>
          <w:sz w:val="28"/>
          <w:szCs w:val="28"/>
        </w:rPr>
      </w:pPr>
      <w:r w:rsidRPr="00283D79">
        <w:rPr>
          <w:b/>
          <w:bCs/>
          <w:color w:val="000000" w:themeColor="text1"/>
          <w:sz w:val="28"/>
          <w:szCs w:val="28"/>
          <w:lang w:val="vi-VN"/>
        </w:rPr>
        <w:t xml:space="preserve">Điều </w:t>
      </w:r>
      <w:r w:rsidR="00736EB1" w:rsidRPr="00283D79">
        <w:rPr>
          <w:b/>
          <w:bCs/>
          <w:color w:val="000000" w:themeColor="text1"/>
          <w:sz w:val="28"/>
          <w:szCs w:val="28"/>
        </w:rPr>
        <w:t>6</w:t>
      </w:r>
      <w:r w:rsidRPr="00283D79">
        <w:rPr>
          <w:b/>
          <w:bCs/>
          <w:color w:val="000000" w:themeColor="text1"/>
          <w:sz w:val="28"/>
          <w:szCs w:val="28"/>
          <w:lang w:val="vi-VN"/>
        </w:rPr>
        <w:t>. Tổ chức thực hiện</w:t>
      </w:r>
      <w:r w:rsidR="007D456D" w:rsidRPr="00283D79">
        <w:rPr>
          <w:b/>
          <w:bCs/>
          <w:color w:val="000000" w:themeColor="text1"/>
          <w:sz w:val="28"/>
          <w:szCs w:val="28"/>
        </w:rPr>
        <w:t xml:space="preserve"> </w:t>
      </w:r>
    </w:p>
    <w:p w14:paraId="66D78DCB" w14:textId="552795D0" w:rsidR="00460DF3" w:rsidRPr="00283D79" w:rsidRDefault="00460DF3" w:rsidP="00460DF3">
      <w:pPr>
        <w:spacing w:before="120"/>
        <w:ind w:firstLine="567"/>
        <w:jc w:val="both"/>
        <w:outlineLvl w:val="1"/>
        <w:rPr>
          <w:rFonts w:ascii="Times New Roman" w:hAnsi="Times New Roman"/>
          <w:b/>
          <w:bCs/>
          <w:color w:val="000000" w:themeColor="text1"/>
          <w:sz w:val="28"/>
          <w:szCs w:val="28"/>
        </w:rPr>
      </w:pPr>
      <w:r w:rsidRPr="00283D79">
        <w:rPr>
          <w:rFonts w:ascii="Times New Roman" w:hAnsi="Times New Roman"/>
          <w:color w:val="000000" w:themeColor="text1"/>
          <w:sz w:val="28"/>
          <w:szCs w:val="28"/>
        </w:rPr>
        <w:t>1. Giao Ủy ban nhân dân tỉnh triển khai thực hiện Nghị quyết</w:t>
      </w:r>
      <w:r w:rsidR="000E1F56" w:rsidRPr="00283D79">
        <w:rPr>
          <w:rFonts w:ascii="Times New Roman" w:hAnsi="Times New Roman"/>
          <w:color w:val="000000" w:themeColor="text1"/>
          <w:sz w:val="28"/>
          <w:szCs w:val="28"/>
        </w:rPr>
        <w:t xml:space="preserve"> này</w:t>
      </w:r>
      <w:r w:rsidRPr="00283D79">
        <w:rPr>
          <w:rFonts w:ascii="Times New Roman" w:hAnsi="Times New Roman"/>
          <w:color w:val="000000" w:themeColor="text1"/>
          <w:sz w:val="28"/>
          <w:szCs w:val="28"/>
        </w:rPr>
        <w:t>.</w:t>
      </w:r>
    </w:p>
    <w:p w14:paraId="76678BC5" w14:textId="746333D5" w:rsidR="00460DF3" w:rsidRPr="00283D79" w:rsidRDefault="00460DF3" w:rsidP="00460DF3">
      <w:pPr>
        <w:spacing w:before="120"/>
        <w:ind w:firstLine="567"/>
        <w:jc w:val="both"/>
        <w:outlineLvl w:val="1"/>
        <w:rPr>
          <w:rFonts w:ascii="Times New Roman" w:hAnsi="Times New Roman"/>
          <w:b/>
          <w:bCs/>
          <w:color w:val="000000" w:themeColor="text1"/>
          <w:sz w:val="28"/>
          <w:szCs w:val="28"/>
        </w:rPr>
      </w:pPr>
      <w:r w:rsidRPr="00283D79">
        <w:rPr>
          <w:rFonts w:ascii="Times New Roman" w:hAnsi="Times New Roman"/>
          <w:color w:val="000000" w:themeColor="text1"/>
          <w:sz w:val="28"/>
          <w:szCs w:val="28"/>
        </w:rPr>
        <w:t xml:space="preserve">2. </w:t>
      </w:r>
      <w:r w:rsidR="00590E49" w:rsidRPr="00283D79">
        <w:rPr>
          <w:rFonts w:ascii="Times New Roman" w:hAnsi="Times New Roman"/>
          <w:color w:val="000000" w:themeColor="text1"/>
          <w:sz w:val="28"/>
          <w:szCs w:val="28"/>
        </w:rPr>
        <w:t xml:space="preserve">Giao </w:t>
      </w:r>
      <w:r w:rsidRPr="00283D79">
        <w:rPr>
          <w:rFonts w:ascii="Times New Roman" w:hAnsi="Times New Roman"/>
          <w:color w:val="000000" w:themeColor="text1"/>
          <w:sz w:val="28"/>
          <w:szCs w:val="28"/>
        </w:rPr>
        <w:t xml:space="preserve">Thường trực Hội đồng nhân dân tỉnh, các Ban của Hội đồng nhân dân tỉnh, các Tổ đại biểu Hội đồng nhân dân tỉnh và các đại biểu Hội đồng nhân </w:t>
      </w:r>
      <w:r w:rsidRPr="00283D79">
        <w:rPr>
          <w:rFonts w:ascii="Times New Roman" w:hAnsi="Times New Roman"/>
          <w:color w:val="000000" w:themeColor="text1"/>
          <w:sz w:val="28"/>
          <w:szCs w:val="28"/>
        </w:rPr>
        <w:lastRenderedPageBreak/>
        <w:t>dân tỉnh trong phạm vi nhiệm vụ, quyền hạn của mình, giám sát việc thực hiện Nghị quyết này.</w:t>
      </w:r>
    </w:p>
    <w:p w14:paraId="3D1E9F95" w14:textId="62C977B4" w:rsidR="00381BC3" w:rsidRPr="00283D79" w:rsidRDefault="00381BC3" w:rsidP="00381BC3">
      <w:pPr>
        <w:spacing w:before="120"/>
        <w:ind w:firstLine="567"/>
        <w:jc w:val="both"/>
        <w:outlineLvl w:val="1"/>
        <w:rPr>
          <w:rFonts w:ascii="Times New Roman" w:hAnsi="Times New Roman"/>
          <w:b/>
          <w:bCs/>
          <w:color w:val="000000" w:themeColor="text1"/>
          <w:sz w:val="28"/>
          <w:szCs w:val="28"/>
        </w:rPr>
      </w:pPr>
      <w:r w:rsidRPr="00283D79">
        <w:rPr>
          <w:rFonts w:ascii="Times New Roman" w:hAnsi="Times New Roman"/>
          <w:b/>
          <w:bCs/>
          <w:color w:val="000000" w:themeColor="text1"/>
          <w:sz w:val="28"/>
          <w:szCs w:val="28"/>
        </w:rPr>
        <w:t>Điều 7. Hiệu lực thi hành</w:t>
      </w:r>
    </w:p>
    <w:p w14:paraId="5ADCE7D3" w14:textId="0673FBC3" w:rsidR="00381BC3" w:rsidRPr="00283D79" w:rsidRDefault="00381BC3" w:rsidP="00381BC3">
      <w:pPr>
        <w:spacing w:before="120"/>
        <w:ind w:firstLine="567"/>
        <w:jc w:val="both"/>
        <w:rPr>
          <w:rFonts w:ascii="Times New Roman" w:hAnsi="Times New Roman"/>
          <w:color w:val="000000" w:themeColor="text1"/>
          <w:sz w:val="28"/>
          <w:szCs w:val="28"/>
        </w:rPr>
      </w:pPr>
      <w:r w:rsidRPr="00283D79">
        <w:rPr>
          <w:rFonts w:ascii="Times New Roman" w:hAnsi="Times New Roman"/>
          <w:color w:val="000000" w:themeColor="text1"/>
          <w:sz w:val="28"/>
          <w:szCs w:val="28"/>
        </w:rPr>
        <w:t>Nghị quyết này có hiệu lực thi hành từ ngày</w:t>
      </w:r>
      <w:r w:rsidR="00460DF3" w:rsidRPr="00283D79">
        <w:rPr>
          <w:rFonts w:ascii="Times New Roman" w:hAnsi="Times New Roman"/>
          <w:color w:val="000000" w:themeColor="text1"/>
          <w:sz w:val="28"/>
          <w:szCs w:val="28"/>
        </w:rPr>
        <w:t>……tháng…..năm 2026</w:t>
      </w:r>
      <w:r w:rsidRPr="00283D79">
        <w:rPr>
          <w:rFonts w:ascii="Times New Roman" w:hAnsi="Times New Roman"/>
          <w:color w:val="000000" w:themeColor="text1"/>
          <w:sz w:val="28"/>
          <w:szCs w:val="28"/>
        </w:rPr>
        <w:t>.</w:t>
      </w:r>
    </w:p>
    <w:p w14:paraId="67B67B8B" w14:textId="77777777" w:rsidR="00381BC3" w:rsidRPr="00283D79" w:rsidRDefault="00381BC3" w:rsidP="00381BC3">
      <w:pPr>
        <w:widowControl w:val="0"/>
        <w:pBdr>
          <w:top w:val="dotted" w:sz="4" w:space="0" w:color="FFFFFF"/>
          <w:left w:val="dotted" w:sz="4" w:space="0" w:color="FFFFFF"/>
          <w:bottom w:val="dotted" w:sz="4" w:space="13" w:color="FFFFFF"/>
          <w:right w:val="dotted" w:sz="4" w:space="1" w:color="FFFFFF"/>
        </w:pBdr>
        <w:shd w:val="clear" w:color="auto" w:fill="FFFFFF"/>
        <w:spacing w:before="120"/>
        <w:ind w:firstLine="567"/>
        <w:jc w:val="both"/>
        <w:rPr>
          <w:rFonts w:ascii="Times New Roman" w:hAnsi="Times New Roman"/>
          <w:color w:val="000000" w:themeColor="text1"/>
          <w:sz w:val="28"/>
          <w:szCs w:val="28"/>
        </w:rPr>
      </w:pPr>
      <w:r w:rsidRPr="00283D79">
        <w:rPr>
          <w:rFonts w:ascii="Times New Roman" w:hAnsi="Times New Roman"/>
          <w:i/>
          <w:color w:val="000000" w:themeColor="text1"/>
          <w:spacing w:val="-2"/>
          <w:sz w:val="28"/>
          <w:szCs w:val="28"/>
          <w:lang w:val="sv-SE"/>
        </w:rPr>
        <w:t>Nghị quyết này đã được Hội đồng nhân dân tỉnh An Giang khóa X, Kỳ họp thứ ...... thông qua ngày ........ tháng ....... năm 2026</w:t>
      </w:r>
      <w:r w:rsidRPr="00283D79">
        <w:rPr>
          <w:rFonts w:ascii="Times New Roman" w:hAnsi="Times New Roman"/>
          <w:color w:val="000000" w:themeColor="text1"/>
          <w:sz w:val="28"/>
          <w:szCs w:val="28"/>
          <w:lang w:val="nb-NO"/>
        </w:rPr>
        <w:t>./.</w:t>
      </w:r>
    </w:p>
    <w:tbl>
      <w:tblPr>
        <w:tblW w:w="9180" w:type="dxa"/>
        <w:tblLook w:val="04A0" w:firstRow="1" w:lastRow="0" w:firstColumn="1" w:lastColumn="0" w:noHBand="0" w:noVBand="1"/>
      </w:tblPr>
      <w:tblGrid>
        <w:gridCol w:w="5637"/>
        <w:gridCol w:w="3543"/>
      </w:tblGrid>
      <w:tr w:rsidR="00381BC3" w:rsidRPr="00283D79" w14:paraId="0E785116" w14:textId="77777777" w:rsidTr="00C43210">
        <w:tc>
          <w:tcPr>
            <w:tcW w:w="5637" w:type="dxa"/>
          </w:tcPr>
          <w:p w14:paraId="585B47DE" w14:textId="77777777" w:rsidR="00381BC3" w:rsidRPr="00283D79" w:rsidRDefault="00381BC3" w:rsidP="00C43210">
            <w:pPr>
              <w:jc w:val="both"/>
              <w:rPr>
                <w:rFonts w:ascii="Times New Roman" w:hAnsi="Times New Roman"/>
                <w:b/>
                <w:i/>
                <w:color w:val="000000" w:themeColor="text1"/>
              </w:rPr>
            </w:pPr>
            <w:bookmarkStart w:id="3" w:name="_Hlk218013882"/>
            <w:r w:rsidRPr="00283D79">
              <w:rPr>
                <w:rFonts w:ascii="Times New Roman" w:hAnsi="Times New Roman"/>
                <w:b/>
                <w:i/>
                <w:color w:val="000000" w:themeColor="text1"/>
              </w:rPr>
              <w:t>Nơi nhận:</w:t>
            </w:r>
          </w:p>
          <w:p w14:paraId="40E0EBCF" w14:textId="77777777" w:rsidR="00381BC3" w:rsidRPr="00283D79" w:rsidRDefault="00381BC3" w:rsidP="00C43210">
            <w:pPr>
              <w:jc w:val="both"/>
              <w:rPr>
                <w:rFonts w:ascii="Times New Roman" w:hAnsi="Times New Roman"/>
                <w:color w:val="000000" w:themeColor="text1"/>
                <w:spacing w:val="-10"/>
                <w:sz w:val="22"/>
                <w:szCs w:val="22"/>
                <w:lang w:val="nl-NL"/>
              </w:rPr>
            </w:pPr>
            <w:r w:rsidRPr="00283D79">
              <w:rPr>
                <w:rFonts w:ascii="Times New Roman" w:hAnsi="Times New Roman"/>
                <w:color w:val="000000" w:themeColor="text1"/>
                <w:spacing w:val="-10"/>
                <w:sz w:val="22"/>
                <w:szCs w:val="22"/>
                <w:lang w:val="nl-NL"/>
              </w:rPr>
              <w:t>- Ủy ban Thường vụ Quốc hội;</w:t>
            </w:r>
          </w:p>
          <w:p w14:paraId="0FC34E13" w14:textId="77777777" w:rsidR="00381BC3" w:rsidRPr="00283D79" w:rsidRDefault="00381BC3" w:rsidP="00C43210">
            <w:pPr>
              <w:jc w:val="both"/>
              <w:rPr>
                <w:rFonts w:ascii="Times New Roman" w:hAnsi="Times New Roman"/>
                <w:color w:val="000000" w:themeColor="text1"/>
                <w:spacing w:val="-10"/>
                <w:sz w:val="22"/>
                <w:szCs w:val="22"/>
                <w:lang w:val="nl-NL"/>
              </w:rPr>
            </w:pPr>
            <w:r w:rsidRPr="00283D79">
              <w:rPr>
                <w:rFonts w:ascii="Times New Roman" w:hAnsi="Times New Roman"/>
                <w:color w:val="000000" w:themeColor="text1"/>
                <w:spacing w:val="-10"/>
                <w:sz w:val="22"/>
                <w:szCs w:val="22"/>
                <w:lang w:val="nl-NL"/>
              </w:rPr>
              <w:t xml:space="preserve">- Văn phòng Chính phủ; </w:t>
            </w:r>
          </w:p>
          <w:p w14:paraId="5296FBA1" w14:textId="77777777" w:rsidR="00381BC3" w:rsidRPr="00283D79" w:rsidRDefault="00381BC3" w:rsidP="00C43210">
            <w:pPr>
              <w:jc w:val="both"/>
              <w:rPr>
                <w:rFonts w:ascii="Times New Roman" w:hAnsi="Times New Roman"/>
                <w:color w:val="000000" w:themeColor="text1"/>
                <w:spacing w:val="-16"/>
                <w:sz w:val="22"/>
                <w:szCs w:val="22"/>
                <w:lang w:val="nl-NL"/>
              </w:rPr>
            </w:pPr>
            <w:r w:rsidRPr="00283D79">
              <w:rPr>
                <w:rFonts w:ascii="Times New Roman" w:hAnsi="Times New Roman"/>
                <w:color w:val="000000" w:themeColor="text1"/>
                <w:spacing w:val="-16"/>
                <w:sz w:val="22"/>
                <w:szCs w:val="22"/>
                <w:lang w:val="nl-NL"/>
              </w:rPr>
              <w:t xml:space="preserve">- </w:t>
            </w:r>
            <w:r w:rsidRPr="00283D79">
              <w:rPr>
                <w:rFonts w:ascii="Times New Roman" w:hAnsi="Times New Roman"/>
                <w:color w:val="000000" w:themeColor="text1"/>
                <w:spacing w:val="-16"/>
                <w:sz w:val="22"/>
                <w:szCs w:val="22"/>
                <w:lang w:val="vi-VN"/>
              </w:rPr>
              <w:t xml:space="preserve">Các </w:t>
            </w:r>
            <w:r w:rsidRPr="00283D79">
              <w:rPr>
                <w:rFonts w:ascii="Times New Roman" w:hAnsi="Times New Roman"/>
                <w:color w:val="000000" w:themeColor="text1"/>
                <w:spacing w:val="-16"/>
                <w:sz w:val="22"/>
                <w:szCs w:val="22"/>
                <w:lang w:val="nl-NL"/>
              </w:rPr>
              <w:t>Bộ</w:t>
            </w:r>
            <w:r w:rsidRPr="00283D79">
              <w:rPr>
                <w:rFonts w:ascii="Times New Roman" w:hAnsi="Times New Roman"/>
                <w:color w:val="000000" w:themeColor="text1"/>
                <w:spacing w:val="-16"/>
                <w:sz w:val="22"/>
                <w:szCs w:val="22"/>
                <w:lang w:val="vi-VN"/>
              </w:rPr>
              <w:t>:</w:t>
            </w:r>
            <w:r w:rsidRPr="00283D79">
              <w:rPr>
                <w:rFonts w:ascii="Times New Roman" w:hAnsi="Times New Roman"/>
                <w:color w:val="000000" w:themeColor="text1"/>
                <w:spacing w:val="-16"/>
                <w:sz w:val="22"/>
                <w:szCs w:val="22"/>
                <w:lang w:val="nl-NL"/>
              </w:rPr>
              <w:t xml:space="preserve"> Nông nghiệp và Môi trường</w:t>
            </w:r>
            <w:r w:rsidRPr="00283D79">
              <w:rPr>
                <w:rFonts w:ascii="Times New Roman" w:hAnsi="Times New Roman"/>
                <w:color w:val="000000" w:themeColor="text1"/>
                <w:spacing w:val="-16"/>
                <w:sz w:val="22"/>
                <w:szCs w:val="22"/>
                <w:lang w:val="vi-VN"/>
              </w:rPr>
              <w:t xml:space="preserve">, </w:t>
            </w:r>
            <w:r w:rsidRPr="00283D79">
              <w:rPr>
                <w:rFonts w:ascii="Times New Roman" w:hAnsi="Times New Roman"/>
                <w:color w:val="000000" w:themeColor="text1"/>
                <w:spacing w:val="-16"/>
                <w:sz w:val="22"/>
                <w:szCs w:val="22"/>
                <w:lang w:val="nl-NL"/>
              </w:rPr>
              <w:t>Tài chính</w:t>
            </w:r>
            <w:r w:rsidRPr="00283D79">
              <w:rPr>
                <w:rFonts w:ascii="Times New Roman" w:hAnsi="Times New Roman"/>
                <w:color w:val="000000" w:themeColor="text1"/>
                <w:spacing w:val="-16"/>
                <w:sz w:val="22"/>
                <w:szCs w:val="22"/>
              </w:rPr>
              <w:t>, T</w:t>
            </w:r>
            <w:r w:rsidRPr="00283D79">
              <w:rPr>
                <w:rFonts w:ascii="Times New Roman" w:hAnsi="Times New Roman"/>
                <w:color w:val="000000" w:themeColor="text1"/>
                <w:spacing w:val="-16"/>
                <w:sz w:val="22"/>
                <w:szCs w:val="22"/>
                <w:lang w:val="nl-NL"/>
              </w:rPr>
              <w:t>ư pháp;</w:t>
            </w:r>
          </w:p>
          <w:p w14:paraId="05402955" w14:textId="77777777" w:rsidR="00381BC3" w:rsidRPr="00283D79" w:rsidRDefault="00381BC3" w:rsidP="00C43210">
            <w:pPr>
              <w:jc w:val="both"/>
              <w:rPr>
                <w:rFonts w:ascii="Times New Roman" w:hAnsi="Times New Roman"/>
                <w:color w:val="000000" w:themeColor="text1"/>
                <w:spacing w:val="-10"/>
                <w:sz w:val="22"/>
                <w:szCs w:val="22"/>
                <w:lang w:val="nl-NL"/>
              </w:rPr>
            </w:pPr>
            <w:r w:rsidRPr="00283D79">
              <w:rPr>
                <w:rFonts w:ascii="Times New Roman" w:hAnsi="Times New Roman"/>
                <w:color w:val="000000" w:themeColor="text1"/>
                <w:spacing w:val="-10"/>
                <w:sz w:val="22"/>
                <w:szCs w:val="22"/>
                <w:lang w:val="nl-NL"/>
              </w:rPr>
              <w:t>- Cục Kiểm tra VB và QLXLVPHC (Bộ Tư pháp);</w:t>
            </w:r>
          </w:p>
          <w:p w14:paraId="097E4D31" w14:textId="77777777" w:rsidR="00381BC3" w:rsidRPr="00283D79" w:rsidRDefault="00381BC3" w:rsidP="00C43210">
            <w:pPr>
              <w:jc w:val="both"/>
              <w:rPr>
                <w:rFonts w:ascii="Times New Roman" w:hAnsi="Times New Roman"/>
                <w:color w:val="000000" w:themeColor="text1"/>
                <w:spacing w:val="-10"/>
                <w:sz w:val="22"/>
                <w:szCs w:val="22"/>
                <w:lang w:val="nl-NL"/>
              </w:rPr>
            </w:pPr>
            <w:r w:rsidRPr="00283D79">
              <w:rPr>
                <w:rFonts w:ascii="Times New Roman" w:hAnsi="Times New Roman"/>
                <w:color w:val="000000" w:themeColor="text1"/>
                <w:spacing w:val="-10"/>
                <w:sz w:val="22"/>
                <w:szCs w:val="22"/>
                <w:lang w:val="nl-NL"/>
              </w:rPr>
              <w:t>- Kiểm toán Nhà nước khu vực IX;</w:t>
            </w:r>
          </w:p>
          <w:p w14:paraId="4D6403D4" w14:textId="77777777" w:rsidR="00381BC3" w:rsidRPr="00283D79" w:rsidRDefault="00381BC3" w:rsidP="00C43210">
            <w:pPr>
              <w:jc w:val="both"/>
              <w:rPr>
                <w:rFonts w:ascii="Times New Roman" w:hAnsi="Times New Roman"/>
                <w:color w:val="000000" w:themeColor="text1"/>
                <w:spacing w:val="-10"/>
                <w:sz w:val="22"/>
                <w:szCs w:val="22"/>
                <w:lang w:val="nl-NL"/>
              </w:rPr>
            </w:pPr>
            <w:r w:rsidRPr="00283D79">
              <w:rPr>
                <w:rFonts w:ascii="Times New Roman" w:hAnsi="Times New Roman"/>
                <w:color w:val="000000" w:themeColor="text1"/>
                <w:spacing w:val="-10"/>
                <w:sz w:val="22"/>
                <w:szCs w:val="22"/>
                <w:lang w:val="nl-NL"/>
              </w:rPr>
              <w:t>- Đoàn đại biểu Quốc hội tỉnh;</w:t>
            </w:r>
          </w:p>
          <w:p w14:paraId="10F3AA3E" w14:textId="77777777" w:rsidR="00381BC3" w:rsidRPr="00283D79" w:rsidRDefault="00381BC3" w:rsidP="00C43210">
            <w:pPr>
              <w:jc w:val="both"/>
              <w:rPr>
                <w:rFonts w:ascii="Times New Roman" w:hAnsi="Times New Roman"/>
                <w:color w:val="000000" w:themeColor="text1"/>
                <w:spacing w:val="-10"/>
                <w:sz w:val="22"/>
                <w:szCs w:val="22"/>
                <w:lang w:val="nl-NL"/>
              </w:rPr>
            </w:pPr>
            <w:r w:rsidRPr="00283D79">
              <w:rPr>
                <w:rFonts w:ascii="Times New Roman" w:hAnsi="Times New Roman"/>
                <w:color w:val="000000" w:themeColor="text1"/>
                <w:spacing w:val="-10"/>
                <w:sz w:val="22"/>
                <w:szCs w:val="22"/>
                <w:lang w:val="nl-NL"/>
              </w:rPr>
              <w:t>- Thường trực HĐND tỉnh;</w:t>
            </w:r>
          </w:p>
          <w:p w14:paraId="6ED6D846" w14:textId="77777777" w:rsidR="00381BC3" w:rsidRPr="00283D79" w:rsidRDefault="00381BC3" w:rsidP="00C43210">
            <w:pPr>
              <w:jc w:val="both"/>
              <w:rPr>
                <w:rFonts w:ascii="Times New Roman" w:hAnsi="Times New Roman"/>
                <w:color w:val="000000" w:themeColor="text1"/>
                <w:spacing w:val="-10"/>
                <w:sz w:val="22"/>
                <w:szCs w:val="22"/>
                <w:lang w:val="nl-NL"/>
              </w:rPr>
            </w:pPr>
            <w:r w:rsidRPr="00283D79">
              <w:rPr>
                <w:rFonts w:ascii="Times New Roman" w:hAnsi="Times New Roman"/>
                <w:color w:val="000000" w:themeColor="text1"/>
                <w:spacing w:val="-10"/>
                <w:sz w:val="22"/>
                <w:szCs w:val="22"/>
                <w:lang w:val="nl-NL"/>
              </w:rPr>
              <w:t>- UBND tỉnh, UBMTTQVN tỉnh;</w:t>
            </w:r>
          </w:p>
          <w:p w14:paraId="4333E7C5" w14:textId="77777777" w:rsidR="00381BC3" w:rsidRPr="00283D79" w:rsidRDefault="00381BC3" w:rsidP="00C43210">
            <w:pPr>
              <w:jc w:val="both"/>
              <w:rPr>
                <w:rFonts w:ascii="Times New Roman" w:hAnsi="Times New Roman"/>
                <w:color w:val="000000" w:themeColor="text1"/>
                <w:spacing w:val="-10"/>
                <w:sz w:val="22"/>
                <w:szCs w:val="22"/>
                <w:lang w:val="nl-NL"/>
              </w:rPr>
            </w:pPr>
            <w:r w:rsidRPr="00283D79">
              <w:rPr>
                <w:rFonts w:ascii="Times New Roman" w:hAnsi="Times New Roman"/>
                <w:color w:val="000000" w:themeColor="text1"/>
                <w:spacing w:val="-10"/>
                <w:sz w:val="22"/>
                <w:szCs w:val="22"/>
                <w:lang w:val="nl-NL"/>
              </w:rPr>
              <w:t>- Đại biểu HĐND tỉnh;</w:t>
            </w:r>
          </w:p>
          <w:p w14:paraId="394F5199" w14:textId="77777777" w:rsidR="00381BC3" w:rsidRPr="00283D79" w:rsidRDefault="00381BC3" w:rsidP="00C43210">
            <w:pPr>
              <w:jc w:val="both"/>
              <w:rPr>
                <w:rFonts w:ascii="Times New Roman" w:hAnsi="Times New Roman"/>
                <w:color w:val="000000" w:themeColor="text1"/>
                <w:spacing w:val="-10"/>
                <w:sz w:val="22"/>
                <w:szCs w:val="22"/>
                <w:lang w:val="nl-NL"/>
              </w:rPr>
            </w:pPr>
            <w:r w:rsidRPr="00283D79">
              <w:rPr>
                <w:rFonts w:ascii="Times New Roman" w:hAnsi="Times New Roman"/>
                <w:color w:val="000000" w:themeColor="text1"/>
                <w:spacing w:val="-10"/>
                <w:sz w:val="22"/>
                <w:szCs w:val="22"/>
                <w:lang w:val="nl-NL"/>
              </w:rPr>
              <w:t>- Các sở, ban, ngành, đoàn thể tỉnh;</w:t>
            </w:r>
          </w:p>
          <w:p w14:paraId="32FA3D0A" w14:textId="77777777" w:rsidR="00381BC3" w:rsidRPr="00283D79" w:rsidRDefault="00381BC3" w:rsidP="00C43210">
            <w:pPr>
              <w:jc w:val="both"/>
              <w:rPr>
                <w:rFonts w:ascii="Times New Roman" w:hAnsi="Times New Roman"/>
                <w:color w:val="000000" w:themeColor="text1"/>
                <w:spacing w:val="-10"/>
                <w:sz w:val="22"/>
                <w:szCs w:val="22"/>
                <w:lang w:val="nl-NL"/>
              </w:rPr>
            </w:pPr>
            <w:r w:rsidRPr="00283D79">
              <w:rPr>
                <w:rFonts w:ascii="Times New Roman" w:hAnsi="Times New Roman"/>
                <w:color w:val="000000" w:themeColor="text1"/>
                <w:spacing w:val="-10"/>
                <w:sz w:val="22"/>
                <w:szCs w:val="22"/>
                <w:lang w:val="nl-NL"/>
              </w:rPr>
              <w:t>- Văn phòng: Đoàn ĐBQH và HĐND tỉnh, UBND tỉnh;</w:t>
            </w:r>
          </w:p>
          <w:p w14:paraId="45047609" w14:textId="77777777" w:rsidR="00381BC3" w:rsidRPr="00283D79" w:rsidRDefault="00381BC3" w:rsidP="00C43210">
            <w:pPr>
              <w:ind w:left="142" w:hanging="142"/>
              <w:jc w:val="both"/>
              <w:rPr>
                <w:rFonts w:ascii="Times New Roman" w:hAnsi="Times New Roman"/>
                <w:color w:val="000000" w:themeColor="text1"/>
                <w:spacing w:val="-10"/>
                <w:sz w:val="22"/>
                <w:szCs w:val="22"/>
                <w:lang w:val="nl-NL"/>
              </w:rPr>
            </w:pPr>
            <w:r w:rsidRPr="00283D79">
              <w:rPr>
                <w:rFonts w:ascii="Times New Roman" w:hAnsi="Times New Roman"/>
                <w:color w:val="000000" w:themeColor="text1"/>
                <w:spacing w:val="-10"/>
                <w:sz w:val="22"/>
                <w:szCs w:val="22"/>
                <w:lang w:val="nl-NL"/>
              </w:rPr>
              <w:t>- Thường trực HĐND, UBND, UBMTTQVN</w:t>
            </w:r>
          </w:p>
          <w:p w14:paraId="57310319" w14:textId="77777777" w:rsidR="00381BC3" w:rsidRPr="00283D79" w:rsidRDefault="00381BC3" w:rsidP="00C43210">
            <w:pPr>
              <w:ind w:left="142" w:hanging="142"/>
              <w:jc w:val="both"/>
              <w:rPr>
                <w:rFonts w:ascii="Times New Roman" w:hAnsi="Times New Roman"/>
                <w:color w:val="000000" w:themeColor="text1"/>
                <w:spacing w:val="-10"/>
                <w:sz w:val="22"/>
                <w:szCs w:val="22"/>
                <w:lang w:val="nl-NL"/>
              </w:rPr>
            </w:pPr>
            <w:r w:rsidRPr="00283D79">
              <w:rPr>
                <w:rFonts w:ascii="Times New Roman" w:hAnsi="Times New Roman"/>
                <w:color w:val="000000" w:themeColor="text1"/>
                <w:spacing w:val="-10"/>
                <w:sz w:val="22"/>
                <w:szCs w:val="22"/>
                <w:lang w:val="nl-NL"/>
              </w:rPr>
              <w:t xml:space="preserve">   các xã, phường, đặc khu;</w:t>
            </w:r>
          </w:p>
          <w:p w14:paraId="0E50A908" w14:textId="77777777" w:rsidR="00381BC3" w:rsidRPr="00283D79" w:rsidRDefault="00381BC3" w:rsidP="00C43210">
            <w:pPr>
              <w:jc w:val="both"/>
              <w:rPr>
                <w:rFonts w:ascii="Times New Roman" w:hAnsi="Times New Roman"/>
                <w:color w:val="000000" w:themeColor="text1"/>
                <w:spacing w:val="-10"/>
                <w:sz w:val="22"/>
                <w:szCs w:val="22"/>
                <w:lang w:val="nl-NL"/>
              </w:rPr>
            </w:pPr>
            <w:r w:rsidRPr="00283D79">
              <w:rPr>
                <w:rFonts w:ascii="Times New Roman" w:hAnsi="Times New Roman"/>
                <w:color w:val="000000" w:themeColor="text1"/>
                <w:spacing w:val="-10"/>
                <w:sz w:val="22"/>
                <w:szCs w:val="22"/>
                <w:lang w:val="nl-NL"/>
              </w:rPr>
              <w:t xml:space="preserve">- Trung tâm Tin học - Công báo tỉnh;                                                                          </w:t>
            </w:r>
          </w:p>
          <w:p w14:paraId="60D5DB3A" w14:textId="2A8E219C" w:rsidR="00381BC3" w:rsidRPr="00283D79" w:rsidRDefault="00381BC3" w:rsidP="00460DF3">
            <w:pPr>
              <w:jc w:val="both"/>
              <w:rPr>
                <w:rFonts w:ascii="Times New Roman" w:hAnsi="Times New Roman"/>
                <w:color w:val="000000" w:themeColor="text1"/>
              </w:rPr>
            </w:pPr>
            <w:r w:rsidRPr="00283D79">
              <w:rPr>
                <w:rFonts w:ascii="Times New Roman" w:hAnsi="Times New Roman"/>
                <w:color w:val="000000" w:themeColor="text1"/>
                <w:spacing w:val="-10"/>
                <w:sz w:val="22"/>
                <w:szCs w:val="22"/>
                <w:lang w:val="nl-NL"/>
              </w:rPr>
              <w:t>- Lưu: VT.</w:t>
            </w:r>
          </w:p>
        </w:tc>
        <w:tc>
          <w:tcPr>
            <w:tcW w:w="3543" w:type="dxa"/>
          </w:tcPr>
          <w:p w14:paraId="0748388F" w14:textId="77777777" w:rsidR="00381BC3" w:rsidRPr="00283D79" w:rsidRDefault="00381BC3" w:rsidP="00C43210">
            <w:pPr>
              <w:jc w:val="center"/>
              <w:rPr>
                <w:rFonts w:ascii="Times New Roman" w:hAnsi="Times New Roman"/>
                <w:b/>
                <w:color w:val="000000" w:themeColor="text1"/>
                <w:sz w:val="28"/>
                <w:szCs w:val="28"/>
              </w:rPr>
            </w:pPr>
            <w:r w:rsidRPr="00283D79">
              <w:rPr>
                <w:rFonts w:ascii="Times New Roman" w:hAnsi="Times New Roman"/>
                <w:b/>
                <w:color w:val="000000" w:themeColor="text1"/>
                <w:sz w:val="28"/>
                <w:szCs w:val="28"/>
              </w:rPr>
              <w:t>CHỦ TỊCH</w:t>
            </w:r>
          </w:p>
          <w:p w14:paraId="78AE7C6B" w14:textId="77777777" w:rsidR="00381BC3" w:rsidRPr="00283D79" w:rsidRDefault="00381BC3" w:rsidP="00C43210">
            <w:pPr>
              <w:jc w:val="center"/>
              <w:rPr>
                <w:rFonts w:ascii="Times New Roman" w:hAnsi="Times New Roman"/>
                <w:b/>
                <w:color w:val="000000" w:themeColor="text1"/>
                <w:sz w:val="28"/>
                <w:szCs w:val="28"/>
              </w:rPr>
            </w:pPr>
          </w:p>
          <w:p w14:paraId="58E81718" w14:textId="77777777" w:rsidR="00381BC3" w:rsidRPr="00283D79" w:rsidRDefault="00381BC3" w:rsidP="00C43210">
            <w:pPr>
              <w:jc w:val="center"/>
              <w:rPr>
                <w:rFonts w:ascii="Times New Roman" w:hAnsi="Times New Roman"/>
                <w:b/>
                <w:color w:val="000000" w:themeColor="text1"/>
                <w:sz w:val="28"/>
                <w:szCs w:val="28"/>
              </w:rPr>
            </w:pPr>
          </w:p>
          <w:p w14:paraId="5ACAE83B" w14:textId="77777777" w:rsidR="00381BC3" w:rsidRPr="00283D79" w:rsidRDefault="00381BC3" w:rsidP="00C43210">
            <w:pPr>
              <w:jc w:val="center"/>
              <w:rPr>
                <w:rFonts w:ascii="Times New Roman" w:hAnsi="Times New Roman"/>
                <w:b/>
                <w:color w:val="000000" w:themeColor="text1"/>
                <w:sz w:val="28"/>
                <w:szCs w:val="28"/>
              </w:rPr>
            </w:pPr>
          </w:p>
          <w:p w14:paraId="353C0A95" w14:textId="77777777" w:rsidR="00381BC3" w:rsidRPr="00283D79" w:rsidRDefault="00381BC3" w:rsidP="00C43210">
            <w:pPr>
              <w:jc w:val="center"/>
              <w:rPr>
                <w:rFonts w:ascii="Times New Roman" w:hAnsi="Times New Roman"/>
                <w:b/>
                <w:color w:val="000000" w:themeColor="text1"/>
                <w:sz w:val="28"/>
                <w:szCs w:val="28"/>
              </w:rPr>
            </w:pPr>
          </w:p>
          <w:p w14:paraId="5B6EC63A" w14:textId="77777777" w:rsidR="00381BC3" w:rsidRPr="00283D79" w:rsidRDefault="00381BC3" w:rsidP="00C43210">
            <w:pPr>
              <w:jc w:val="center"/>
              <w:rPr>
                <w:rFonts w:ascii="Times New Roman" w:hAnsi="Times New Roman"/>
                <w:b/>
                <w:color w:val="000000" w:themeColor="text1"/>
                <w:sz w:val="28"/>
                <w:szCs w:val="28"/>
              </w:rPr>
            </w:pPr>
          </w:p>
          <w:p w14:paraId="43B77F94" w14:textId="77777777" w:rsidR="00381BC3" w:rsidRPr="00283D79" w:rsidRDefault="00381BC3" w:rsidP="00C43210">
            <w:pPr>
              <w:jc w:val="center"/>
              <w:rPr>
                <w:rFonts w:ascii="Times New Roman" w:hAnsi="Times New Roman"/>
                <w:b/>
                <w:color w:val="000000" w:themeColor="text1"/>
                <w:sz w:val="28"/>
                <w:szCs w:val="28"/>
              </w:rPr>
            </w:pPr>
          </w:p>
          <w:p w14:paraId="71A628CE" w14:textId="77777777" w:rsidR="00381BC3" w:rsidRPr="00283D79" w:rsidRDefault="00381BC3" w:rsidP="00C43210">
            <w:pPr>
              <w:jc w:val="center"/>
              <w:rPr>
                <w:rFonts w:ascii="Times New Roman" w:hAnsi="Times New Roman"/>
                <w:color w:val="000000" w:themeColor="text1"/>
                <w:sz w:val="28"/>
                <w:szCs w:val="28"/>
              </w:rPr>
            </w:pPr>
          </w:p>
        </w:tc>
      </w:tr>
      <w:bookmarkEnd w:id="3"/>
    </w:tbl>
    <w:p w14:paraId="0F9408B4" w14:textId="77777777" w:rsidR="00381BC3" w:rsidRPr="00283D79" w:rsidRDefault="00381BC3" w:rsidP="007D456D">
      <w:pPr>
        <w:shd w:val="clear" w:color="auto" w:fill="FFFFFF"/>
        <w:spacing w:before="120"/>
        <w:ind w:firstLine="567"/>
        <w:jc w:val="both"/>
        <w:rPr>
          <w:rStyle w:val="fontstyle01"/>
          <w:color w:val="000000" w:themeColor="text1"/>
        </w:rPr>
      </w:pPr>
    </w:p>
    <w:p w14:paraId="3E028C01" w14:textId="77777777" w:rsidR="004F3663" w:rsidRPr="00283D79" w:rsidRDefault="004F3663" w:rsidP="00A44B8A">
      <w:pPr>
        <w:shd w:val="clear" w:color="auto" w:fill="FFFFFF"/>
        <w:spacing w:before="80" w:after="80"/>
        <w:ind w:firstLine="720"/>
        <w:jc w:val="both"/>
        <w:rPr>
          <w:rFonts w:ascii="Times New Roman" w:hAnsi="Times New Roman"/>
          <w:b/>
          <w:bCs/>
          <w:color w:val="000000" w:themeColor="text1"/>
          <w:sz w:val="28"/>
          <w:szCs w:val="28"/>
        </w:rPr>
      </w:pPr>
    </w:p>
    <w:sectPr w:rsidR="004F3663" w:rsidRPr="00283D79" w:rsidSect="00D22BFD">
      <w:headerReference w:type="default" r:id="rId7"/>
      <w:pgSz w:w="11907" w:h="16840" w:code="9"/>
      <w:pgMar w:top="1134" w:right="1134" w:bottom="1134"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942A8" w14:textId="77777777" w:rsidR="002A3C9C" w:rsidRDefault="002A3C9C" w:rsidP="00DE094B">
      <w:r>
        <w:separator/>
      </w:r>
    </w:p>
  </w:endnote>
  <w:endnote w:type="continuationSeparator" w:id="0">
    <w:p w14:paraId="0B9BE29F" w14:textId="77777777" w:rsidR="002A3C9C" w:rsidRDefault="002A3C9C" w:rsidP="00DE0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3526E" w14:textId="77777777" w:rsidR="002A3C9C" w:rsidRDefault="002A3C9C" w:rsidP="00DE094B">
      <w:r>
        <w:separator/>
      </w:r>
    </w:p>
  </w:footnote>
  <w:footnote w:type="continuationSeparator" w:id="0">
    <w:p w14:paraId="43600E7F" w14:textId="77777777" w:rsidR="002A3C9C" w:rsidRDefault="002A3C9C" w:rsidP="00DE09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8100440"/>
      <w:docPartObj>
        <w:docPartGallery w:val="Page Numbers (Top of Page)"/>
        <w:docPartUnique/>
      </w:docPartObj>
    </w:sdtPr>
    <w:sdtEndPr>
      <w:rPr>
        <w:rFonts w:ascii="Times New Roman" w:hAnsi="Times New Roman"/>
        <w:noProof/>
        <w:sz w:val="26"/>
        <w:szCs w:val="26"/>
      </w:rPr>
    </w:sdtEndPr>
    <w:sdtContent>
      <w:p w14:paraId="5FE30770" w14:textId="7DE5B177" w:rsidR="00D41D8C" w:rsidRPr="00D22BFD" w:rsidRDefault="00D41D8C">
        <w:pPr>
          <w:pStyle w:val="Header"/>
          <w:jc w:val="center"/>
          <w:rPr>
            <w:rFonts w:ascii="Times New Roman" w:hAnsi="Times New Roman"/>
            <w:sz w:val="26"/>
            <w:szCs w:val="26"/>
          </w:rPr>
        </w:pPr>
        <w:r w:rsidRPr="00D22BFD">
          <w:rPr>
            <w:rFonts w:ascii="Times New Roman" w:hAnsi="Times New Roman"/>
            <w:sz w:val="26"/>
            <w:szCs w:val="26"/>
          </w:rPr>
          <w:fldChar w:fldCharType="begin"/>
        </w:r>
        <w:r w:rsidRPr="00D22BFD">
          <w:rPr>
            <w:rFonts w:ascii="Times New Roman" w:hAnsi="Times New Roman"/>
            <w:sz w:val="26"/>
            <w:szCs w:val="26"/>
          </w:rPr>
          <w:instrText xml:space="preserve"> PAGE   \* MERGEFORMAT </w:instrText>
        </w:r>
        <w:r w:rsidRPr="00D22BFD">
          <w:rPr>
            <w:rFonts w:ascii="Times New Roman" w:hAnsi="Times New Roman"/>
            <w:sz w:val="26"/>
            <w:szCs w:val="26"/>
          </w:rPr>
          <w:fldChar w:fldCharType="separate"/>
        </w:r>
        <w:r w:rsidR="00C95C7C" w:rsidRPr="00D22BFD">
          <w:rPr>
            <w:rFonts w:ascii="Times New Roman" w:hAnsi="Times New Roman"/>
            <w:noProof/>
            <w:sz w:val="26"/>
            <w:szCs w:val="26"/>
          </w:rPr>
          <w:t>2</w:t>
        </w:r>
        <w:r w:rsidRPr="00D22BFD">
          <w:rPr>
            <w:rFonts w:ascii="Times New Roman" w:hAnsi="Times New Roman"/>
            <w:noProof/>
            <w:sz w:val="26"/>
            <w:szCs w:val="26"/>
          </w:rPr>
          <w:fldChar w:fldCharType="end"/>
        </w:r>
      </w:p>
    </w:sdtContent>
  </w:sdt>
  <w:p w14:paraId="5B2AE185" w14:textId="77777777" w:rsidR="00D41D8C" w:rsidRDefault="00D41D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B614D4"/>
    <w:multiLevelType w:val="hybridMultilevel"/>
    <w:tmpl w:val="D714C342"/>
    <w:lvl w:ilvl="0" w:tplc="7068DE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1316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94B"/>
    <w:rsid w:val="00023FC3"/>
    <w:rsid w:val="0002731E"/>
    <w:rsid w:val="00037DCC"/>
    <w:rsid w:val="00047B2D"/>
    <w:rsid w:val="00050422"/>
    <w:rsid w:val="00053E6D"/>
    <w:rsid w:val="000D0B8A"/>
    <w:rsid w:val="000E1F56"/>
    <w:rsid w:val="00101897"/>
    <w:rsid w:val="00112C01"/>
    <w:rsid w:val="00116249"/>
    <w:rsid w:val="00127AB1"/>
    <w:rsid w:val="0013242F"/>
    <w:rsid w:val="001429BF"/>
    <w:rsid w:val="001436B8"/>
    <w:rsid w:val="00153347"/>
    <w:rsid w:val="001A1ABE"/>
    <w:rsid w:val="001A5F96"/>
    <w:rsid w:val="001C36E5"/>
    <w:rsid w:val="001C58C8"/>
    <w:rsid w:val="001D171B"/>
    <w:rsid w:val="001D63F3"/>
    <w:rsid w:val="001D7323"/>
    <w:rsid w:val="001F56D4"/>
    <w:rsid w:val="0020425C"/>
    <w:rsid w:val="00217222"/>
    <w:rsid w:val="002302C1"/>
    <w:rsid w:val="0024094D"/>
    <w:rsid w:val="00244CB2"/>
    <w:rsid w:val="00264B12"/>
    <w:rsid w:val="00264E3F"/>
    <w:rsid w:val="00274C32"/>
    <w:rsid w:val="00283D79"/>
    <w:rsid w:val="002A3C9C"/>
    <w:rsid w:val="002A575B"/>
    <w:rsid w:val="002B3CA1"/>
    <w:rsid w:val="002B43CC"/>
    <w:rsid w:val="002B770E"/>
    <w:rsid w:val="002C36B4"/>
    <w:rsid w:val="002D59C4"/>
    <w:rsid w:val="002F56B2"/>
    <w:rsid w:val="00303276"/>
    <w:rsid w:val="003305DA"/>
    <w:rsid w:val="00360E82"/>
    <w:rsid w:val="00371BCB"/>
    <w:rsid w:val="00381BC3"/>
    <w:rsid w:val="003976AF"/>
    <w:rsid w:val="003A16D5"/>
    <w:rsid w:val="003A5DC5"/>
    <w:rsid w:val="003B09FC"/>
    <w:rsid w:val="003B2E74"/>
    <w:rsid w:val="003B3238"/>
    <w:rsid w:val="003B5D22"/>
    <w:rsid w:val="003E318E"/>
    <w:rsid w:val="003F03B8"/>
    <w:rsid w:val="003F4283"/>
    <w:rsid w:val="00400B1C"/>
    <w:rsid w:val="00403BF1"/>
    <w:rsid w:val="00422813"/>
    <w:rsid w:val="004228CD"/>
    <w:rsid w:val="00442E35"/>
    <w:rsid w:val="00443316"/>
    <w:rsid w:val="00454EB2"/>
    <w:rsid w:val="00460DF3"/>
    <w:rsid w:val="00461C0F"/>
    <w:rsid w:val="00471DD2"/>
    <w:rsid w:val="004A59A3"/>
    <w:rsid w:val="004A7BA7"/>
    <w:rsid w:val="004C0F0A"/>
    <w:rsid w:val="004F3663"/>
    <w:rsid w:val="0050328D"/>
    <w:rsid w:val="00506527"/>
    <w:rsid w:val="00520685"/>
    <w:rsid w:val="005513AE"/>
    <w:rsid w:val="00551ECE"/>
    <w:rsid w:val="00590E49"/>
    <w:rsid w:val="0059103C"/>
    <w:rsid w:val="00592C47"/>
    <w:rsid w:val="005C5DDB"/>
    <w:rsid w:val="005D1CA2"/>
    <w:rsid w:val="005E2124"/>
    <w:rsid w:val="005E61E6"/>
    <w:rsid w:val="00602214"/>
    <w:rsid w:val="00622979"/>
    <w:rsid w:val="0066324B"/>
    <w:rsid w:val="006835B0"/>
    <w:rsid w:val="0069007E"/>
    <w:rsid w:val="006B0FD4"/>
    <w:rsid w:val="006E1B94"/>
    <w:rsid w:val="006F3BBB"/>
    <w:rsid w:val="00716338"/>
    <w:rsid w:val="00735910"/>
    <w:rsid w:val="00736EB1"/>
    <w:rsid w:val="00745CC9"/>
    <w:rsid w:val="007465A8"/>
    <w:rsid w:val="0076358D"/>
    <w:rsid w:val="00773A34"/>
    <w:rsid w:val="007A0286"/>
    <w:rsid w:val="007C27EF"/>
    <w:rsid w:val="007D456D"/>
    <w:rsid w:val="007E6DE4"/>
    <w:rsid w:val="00845D1B"/>
    <w:rsid w:val="00854E91"/>
    <w:rsid w:val="00881444"/>
    <w:rsid w:val="00882D7F"/>
    <w:rsid w:val="008D4F37"/>
    <w:rsid w:val="008F2625"/>
    <w:rsid w:val="00923269"/>
    <w:rsid w:val="00923595"/>
    <w:rsid w:val="00955BF3"/>
    <w:rsid w:val="00963117"/>
    <w:rsid w:val="00963794"/>
    <w:rsid w:val="009913CD"/>
    <w:rsid w:val="009A0E97"/>
    <w:rsid w:val="00A1624B"/>
    <w:rsid w:val="00A3483B"/>
    <w:rsid w:val="00A44B8A"/>
    <w:rsid w:val="00A524E3"/>
    <w:rsid w:val="00AB396B"/>
    <w:rsid w:val="00AD6F0E"/>
    <w:rsid w:val="00AD7957"/>
    <w:rsid w:val="00AF5526"/>
    <w:rsid w:val="00B32467"/>
    <w:rsid w:val="00B3296D"/>
    <w:rsid w:val="00B818BA"/>
    <w:rsid w:val="00BA29FF"/>
    <w:rsid w:val="00BB3888"/>
    <w:rsid w:val="00BD0DA8"/>
    <w:rsid w:val="00C1002D"/>
    <w:rsid w:val="00C16412"/>
    <w:rsid w:val="00C203B8"/>
    <w:rsid w:val="00C36222"/>
    <w:rsid w:val="00C42508"/>
    <w:rsid w:val="00C50340"/>
    <w:rsid w:val="00C55220"/>
    <w:rsid w:val="00C56898"/>
    <w:rsid w:val="00C667E9"/>
    <w:rsid w:val="00C73263"/>
    <w:rsid w:val="00C90E76"/>
    <w:rsid w:val="00C95C7C"/>
    <w:rsid w:val="00CA27FD"/>
    <w:rsid w:val="00CA4C61"/>
    <w:rsid w:val="00CC034C"/>
    <w:rsid w:val="00CC63D2"/>
    <w:rsid w:val="00D06C5C"/>
    <w:rsid w:val="00D22BFD"/>
    <w:rsid w:val="00D41D8C"/>
    <w:rsid w:val="00D56455"/>
    <w:rsid w:val="00D5682C"/>
    <w:rsid w:val="00D80421"/>
    <w:rsid w:val="00D81225"/>
    <w:rsid w:val="00DA375E"/>
    <w:rsid w:val="00DC3FF2"/>
    <w:rsid w:val="00DD0F8E"/>
    <w:rsid w:val="00DE094B"/>
    <w:rsid w:val="00E00E65"/>
    <w:rsid w:val="00E03B60"/>
    <w:rsid w:val="00E175F9"/>
    <w:rsid w:val="00E23339"/>
    <w:rsid w:val="00E53AD6"/>
    <w:rsid w:val="00E64AAD"/>
    <w:rsid w:val="00EA1047"/>
    <w:rsid w:val="00EB5A18"/>
    <w:rsid w:val="00ED3310"/>
    <w:rsid w:val="00ED37C4"/>
    <w:rsid w:val="00ED71D1"/>
    <w:rsid w:val="00EE19FA"/>
    <w:rsid w:val="00EF2F80"/>
    <w:rsid w:val="00F16ED8"/>
    <w:rsid w:val="00F56404"/>
    <w:rsid w:val="00F6522C"/>
    <w:rsid w:val="00F8353F"/>
    <w:rsid w:val="00FB2F47"/>
    <w:rsid w:val="00FD24D9"/>
    <w:rsid w:val="00FE780E"/>
    <w:rsid w:val="00FF04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FECF6A"/>
  <w15:chartTrackingRefBased/>
  <w15:docId w15:val="{BCA43491-A3D6-420F-9E2A-76C0A60AA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094B"/>
    <w:pPr>
      <w:spacing w:after="0" w:line="240" w:lineRule="auto"/>
    </w:pPr>
    <w:rPr>
      <w:rFonts w:ascii=".VnTime" w:eastAsia="Times New Roman" w:hAnsi=".VnTime" w:cs="Times New Roman"/>
      <w:kern w:val="0"/>
      <w:szCs w:val="24"/>
      <w14:ligatures w14:val="none"/>
    </w:rPr>
  </w:style>
  <w:style w:type="paragraph" w:styleId="Heading1">
    <w:name w:val="heading 1"/>
    <w:basedOn w:val="Normal"/>
    <w:next w:val="Normal"/>
    <w:link w:val="Heading1Char"/>
    <w:uiPriority w:val="9"/>
    <w:qFormat/>
    <w:rsid w:val="00DE094B"/>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E094B"/>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E094B"/>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E094B"/>
    <w:pPr>
      <w:keepNext/>
      <w:keepLines/>
      <w:spacing w:before="80" w:after="40" w:line="259" w:lineRule="auto"/>
      <w:outlineLvl w:val="3"/>
    </w:pPr>
    <w:rPr>
      <w:rFonts w:asciiTheme="minorHAnsi" w:eastAsiaTheme="majorEastAsia" w:hAnsiTheme="minorHAnsi" w:cstheme="majorBidi"/>
      <w:i/>
      <w:iCs/>
      <w:color w:val="2F5496"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DE094B"/>
    <w:pPr>
      <w:keepNext/>
      <w:keepLines/>
      <w:spacing w:before="80" w:after="40" w:line="259" w:lineRule="auto"/>
      <w:outlineLvl w:val="4"/>
    </w:pPr>
    <w:rPr>
      <w:rFonts w:asciiTheme="minorHAnsi" w:eastAsiaTheme="majorEastAsia" w:hAnsiTheme="minorHAnsi" w:cstheme="majorBidi"/>
      <w:color w:val="2F5496"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DE094B"/>
    <w:pPr>
      <w:keepNext/>
      <w:keepLines/>
      <w:spacing w:before="40" w:line="259" w:lineRule="auto"/>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basedOn w:val="Normal"/>
    <w:next w:val="Normal"/>
    <w:link w:val="Heading7Char"/>
    <w:uiPriority w:val="9"/>
    <w:semiHidden/>
    <w:unhideWhenUsed/>
    <w:qFormat/>
    <w:rsid w:val="00DE094B"/>
    <w:pPr>
      <w:keepNext/>
      <w:keepLines/>
      <w:spacing w:before="40" w:line="259" w:lineRule="auto"/>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DE094B"/>
    <w:pPr>
      <w:keepNext/>
      <w:keepLines/>
      <w:spacing w:line="259" w:lineRule="auto"/>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DE094B"/>
    <w:pPr>
      <w:keepNext/>
      <w:keepLines/>
      <w:spacing w:line="259" w:lineRule="auto"/>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094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E094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E094B"/>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E094B"/>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DE094B"/>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DE094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E094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E094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E094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E094B"/>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E09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094B"/>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E094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E094B"/>
    <w:pPr>
      <w:spacing w:before="160" w:after="160" w:line="259" w:lineRule="auto"/>
      <w:jc w:val="center"/>
    </w:pPr>
    <w:rPr>
      <w:rFonts w:ascii="Times New Roman" w:eastAsiaTheme="minorHAnsi" w:hAnsi="Times New Roman"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DE094B"/>
    <w:rPr>
      <w:i/>
      <w:iCs/>
      <w:color w:val="404040" w:themeColor="text1" w:themeTint="BF"/>
    </w:rPr>
  </w:style>
  <w:style w:type="paragraph" w:styleId="ListParagraph">
    <w:name w:val="List Paragraph"/>
    <w:basedOn w:val="Normal"/>
    <w:uiPriority w:val="34"/>
    <w:qFormat/>
    <w:rsid w:val="00DE094B"/>
    <w:pPr>
      <w:spacing w:after="160" w:line="259" w:lineRule="auto"/>
      <w:ind w:left="720"/>
      <w:contextualSpacing/>
    </w:pPr>
    <w:rPr>
      <w:rFonts w:ascii="Times New Roman" w:eastAsiaTheme="minorHAnsi" w:hAnsi="Times New Roman" w:cstheme="minorBidi"/>
      <w:kern w:val="2"/>
      <w:szCs w:val="22"/>
      <w14:ligatures w14:val="standardContextual"/>
    </w:rPr>
  </w:style>
  <w:style w:type="character" w:styleId="IntenseEmphasis">
    <w:name w:val="Intense Emphasis"/>
    <w:basedOn w:val="DefaultParagraphFont"/>
    <w:uiPriority w:val="21"/>
    <w:qFormat/>
    <w:rsid w:val="00DE094B"/>
    <w:rPr>
      <w:i/>
      <w:iCs/>
      <w:color w:val="2F5496" w:themeColor="accent1" w:themeShade="BF"/>
    </w:rPr>
  </w:style>
  <w:style w:type="paragraph" w:styleId="IntenseQuote">
    <w:name w:val="Intense Quote"/>
    <w:basedOn w:val="Normal"/>
    <w:next w:val="Normal"/>
    <w:link w:val="IntenseQuoteChar"/>
    <w:uiPriority w:val="30"/>
    <w:qFormat/>
    <w:rsid w:val="00DE094B"/>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imes New Roman" w:eastAsiaTheme="minorHAnsi" w:hAnsi="Times New Roman" w:cstheme="minorBidi"/>
      <w:i/>
      <w:iCs/>
      <w:color w:val="2F5496"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DE094B"/>
    <w:rPr>
      <w:i/>
      <w:iCs/>
      <w:color w:val="2F5496" w:themeColor="accent1" w:themeShade="BF"/>
    </w:rPr>
  </w:style>
  <w:style w:type="character" w:styleId="IntenseReference">
    <w:name w:val="Intense Reference"/>
    <w:basedOn w:val="DefaultParagraphFont"/>
    <w:uiPriority w:val="32"/>
    <w:qFormat/>
    <w:rsid w:val="00DE094B"/>
    <w:rPr>
      <w:b/>
      <w:bCs/>
      <w:smallCaps/>
      <w:color w:val="2F5496" w:themeColor="accent1" w:themeShade="BF"/>
      <w:spacing w:val="5"/>
    </w:rPr>
  </w:style>
  <w:style w:type="character" w:customStyle="1" w:styleId="Vnbnnidung">
    <w:name w:val="Văn bản nội dung_"/>
    <w:basedOn w:val="DefaultParagraphFont"/>
    <w:link w:val="Vnbnnidung0"/>
    <w:rsid w:val="00DE094B"/>
    <w:rPr>
      <w:rFonts w:eastAsia="Times New Roman" w:cs="Times New Roman"/>
      <w:sz w:val="26"/>
      <w:szCs w:val="26"/>
    </w:rPr>
  </w:style>
  <w:style w:type="paragraph" w:customStyle="1" w:styleId="Vnbnnidung0">
    <w:name w:val="Văn bản nội dung"/>
    <w:basedOn w:val="Normal"/>
    <w:link w:val="Vnbnnidung"/>
    <w:rsid w:val="00DE094B"/>
    <w:pPr>
      <w:widowControl w:val="0"/>
      <w:spacing w:after="40" w:line="300" w:lineRule="auto"/>
      <w:ind w:firstLine="400"/>
    </w:pPr>
    <w:rPr>
      <w:rFonts w:ascii="Times New Roman" w:hAnsi="Times New Roman"/>
      <w:kern w:val="2"/>
      <w:sz w:val="26"/>
      <w:szCs w:val="26"/>
      <w14:ligatures w14:val="standardContextual"/>
    </w:rPr>
  </w:style>
  <w:style w:type="character" w:customStyle="1" w:styleId="fontstyle01">
    <w:name w:val="fontstyle01"/>
    <w:basedOn w:val="DefaultParagraphFont"/>
    <w:rsid w:val="00DE094B"/>
    <w:rPr>
      <w:rFonts w:ascii="Times New Roman" w:hAnsi="Times New Roman" w:cs="Times New Roman" w:hint="default"/>
      <w:b w:val="0"/>
      <w:bCs w:val="0"/>
      <w:i w:val="0"/>
      <w:iCs w:val="0"/>
      <w:color w:val="000000"/>
      <w:sz w:val="28"/>
      <w:szCs w:val="28"/>
    </w:rPr>
  </w:style>
  <w:style w:type="paragraph" w:styleId="Header">
    <w:name w:val="header"/>
    <w:basedOn w:val="Normal"/>
    <w:link w:val="HeaderChar"/>
    <w:uiPriority w:val="99"/>
    <w:unhideWhenUsed/>
    <w:rsid w:val="00DE094B"/>
    <w:pPr>
      <w:tabs>
        <w:tab w:val="center" w:pos="4680"/>
        <w:tab w:val="right" w:pos="9360"/>
      </w:tabs>
    </w:pPr>
  </w:style>
  <w:style w:type="character" w:customStyle="1" w:styleId="HeaderChar">
    <w:name w:val="Header Char"/>
    <w:basedOn w:val="DefaultParagraphFont"/>
    <w:link w:val="Header"/>
    <w:uiPriority w:val="99"/>
    <w:rsid w:val="00DE094B"/>
    <w:rPr>
      <w:rFonts w:ascii=".VnTime" w:eastAsia="Times New Roman" w:hAnsi=".VnTime" w:cs="Times New Roman"/>
      <w:kern w:val="0"/>
      <w:szCs w:val="24"/>
      <w14:ligatures w14:val="none"/>
    </w:rPr>
  </w:style>
  <w:style w:type="paragraph" w:styleId="Footer">
    <w:name w:val="footer"/>
    <w:basedOn w:val="Normal"/>
    <w:link w:val="FooterChar"/>
    <w:uiPriority w:val="99"/>
    <w:unhideWhenUsed/>
    <w:rsid w:val="00DE094B"/>
    <w:pPr>
      <w:tabs>
        <w:tab w:val="center" w:pos="4680"/>
        <w:tab w:val="right" w:pos="9360"/>
      </w:tabs>
    </w:pPr>
  </w:style>
  <w:style w:type="character" w:customStyle="1" w:styleId="FooterChar">
    <w:name w:val="Footer Char"/>
    <w:basedOn w:val="DefaultParagraphFont"/>
    <w:link w:val="Footer"/>
    <w:uiPriority w:val="99"/>
    <w:rsid w:val="00DE094B"/>
    <w:rPr>
      <w:rFonts w:ascii=".VnTime" w:eastAsia="Times New Roman" w:hAnsi=".VnTime" w:cs="Times New Roman"/>
      <w:kern w:val="0"/>
      <w:szCs w:val="24"/>
      <w14:ligatures w14:val="none"/>
    </w:rPr>
  </w:style>
  <w:style w:type="character" w:styleId="Strong">
    <w:name w:val="Strong"/>
    <w:basedOn w:val="DefaultParagraphFont"/>
    <w:uiPriority w:val="22"/>
    <w:qFormat/>
    <w:rsid w:val="008D4F3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215</TotalTime>
  <Pages>4</Pages>
  <Words>1095</Words>
  <Characters>6245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31</cp:revision>
  <cp:lastPrinted>2026-01-29T02:57:00Z</cp:lastPrinted>
  <dcterms:created xsi:type="dcterms:W3CDTF">2026-02-02T07:23:00Z</dcterms:created>
  <dcterms:modified xsi:type="dcterms:W3CDTF">2026-02-04T09:07:00Z</dcterms:modified>
</cp:coreProperties>
</file>