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Ind w:w="-318" w:type="dxa"/>
        <w:tblLook w:val="0000" w:firstRow="0" w:lastRow="0" w:firstColumn="0" w:lastColumn="0" w:noHBand="0" w:noVBand="0"/>
      </w:tblPr>
      <w:tblGrid>
        <w:gridCol w:w="3412"/>
        <w:gridCol w:w="6401"/>
      </w:tblGrid>
      <w:tr w:rsidR="00D43544" w:rsidRPr="00B2324D" w:rsidTr="000212AC">
        <w:trPr>
          <w:trHeight w:val="1070"/>
        </w:trPr>
        <w:tc>
          <w:tcPr>
            <w:tcW w:w="3412" w:type="dxa"/>
          </w:tcPr>
          <w:p w:rsidR="009E77F0" w:rsidRPr="00B2324D" w:rsidRDefault="009E77F0" w:rsidP="009E77F0">
            <w:pPr>
              <w:tabs>
                <w:tab w:val="left" w:pos="132"/>
              </w:tabs>
              <w:jc w:val="center"/>
              <w:rPr>
                <w:b/>
                <w:noProof/>
                <w:color w:val="000000" w:themeColor="text1"/>
                <w:szCs w:val="28"/>
              </w:rPr>
            </w:pPr>
            <w:r w:rsidRPr="00B2324D">
              <w:rPr>
                <w:noProof/>
                <w:color w:val="000000" w:themeColor="text1"/>
                <w:szCs w:val="28"/>
              </w:rPr>
              <w:t xml:space="preserve">   </w:t>
            </w:r>
            <w:r w:rsidRPr="00B2324D">
              <w:rPr>
                <w:b/>
                <w:noProof/>
                <w:color w:val="000000" w:themeColor="text1"/>
                <w:szCs w:val="28"/>
              </w:rPr>
              <w:t>ỦY BAN NHÂN DÂN</w:t>
            </w:r>
          </w:p>
          <w:p w:rsidR="009E77F0" w:rsidRPr="00B2324D" w:rsidRDefault="009E77F0" w:rsidP="009E77F0">
            <w:pPr>
              <w:tabs>
                <w:tab w:val="left" w:pos="132"/>
              </w:tabs>
              <w:jc w:val="center"/>
              <w:rPr>
                <w:b/>
                <w:noProof/>
                <w:color w:val="000000" w:themeColor="text1"/>
                <w:szCs w:val="28"/>
              </w:rPr>
            </w:pPr>
            <w:r w:rsidRPr="00B2324D">
              <w:rPr>
                <w:b/>
                <w:noProof/>
                <w:color w:val="000000" w:themeColor="text1"/>
                <w:szCs w:val="28"/>
              </w:rPr>
              <w:t xml:space="preserve">TỈNH AN GIANG </w:t>
            </w:r>
          </w:p>
          <w:p w:rsidR="009E77F0" w:rsidRPr="00B2324D" w:rsidRDefault="009E77F0" w:rsidP="009E77F0">
            <w:pPr>
              <w:tabs>
                <w:tab w:val="left" w:pos="132"/>
              </w:tabs>
              <w:jc w:val="center"/>
              <w:rPr>
                <w:color w:val="000000" w:themeColor="text1"/>
                <w:szCs w:val="28"/>
              </w:rPr>
            </w:pPr>
            <w:r w:rsidRPr="00B2324D">
              <w:rPr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B9435C" wp14:editId="495A020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26670</wp:posOffset>
                      </wp:positionV>
                      <wp:extent cx="509270" cy="0"/>
                      <wp:effectExtent l="8255" t="6985" r="6350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9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DADE928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2.1pt" to="101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mxIwIAAD8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"/>
                  </w:pict>
                </mc:Fallback>
              </mc:AlternateContent>
            </w:r>
          </w:p>
          <w:p w:rsidR="009E77F0" w:rsidRPr="00B2324D" w:rsidRDefault="009E77F0" w:rsidP="009E77F0">
            <w:pPr>
              <w:tabs>
                <w:tab w:val="left" w:pos="132"/>
              </w:tabs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2324D">
              <w:rPr>
                <w:color w:val="000000" w:themeColor="text1"/>
                <w:szCs w:val="28"/>
              </w:rPr>
              <w:t>Số</w:t>
            </w:r>
            <w:proofErr w:type="spellEnd"/>
            <w:r w:rsidRPr="00B2324D">
              <w:rPr>
                <w:color w:val="000000" w:themeColor="text1"/>
                <w:szCs w:val="28"/>
              </w:rPr>
              <w:t xml:space="preserve">: </w:t>
            </w:r>
            <w:r w:rsidR="00B2324D" w:rsidRPr="00B2324D">
              <w:rPr>
                <w:color w:val="000000" w:themeColor="text1"/>
                <w:szCs w:val="28"/>
              </w:rPr>
              <w:t xml:space="preserve"> </w:t>
            </w:r>
            <w:r w:rsidR="00DD7951">
              <w:rPr>
                <w:color w:val="000000" w:themeColor="text1"/>
                <w:szCs w:val="28"/>
              </w:rPr>
              <w:t xml:space="preserve">       </w:t>
            </w:r>
            <w:r w:rsidR="00B2324D" w:rsidRPr="00B2324D">
              <w:rPr>
                <w:color w:val="000000" w:themeColor="text1"/>
                <w:szCs w:val="28"/>
              </w:rPr>
              <w:t xml:space="preserve"> </w:t>
            </w:r>
            <w:r w:rsidRPr="00B2324D">
              <w:rPr>
                <w:color w:val="000000" w:themeColor="text1"/>
                <w:szCs w:val="28"/>
              </w:rPr>
              <w:t>/QĐ-UBND</w:t>
            </w:r>
          </w:p>
          <w:p w:rsidR="009E77F0" w:rsidRPr="00B2324D" w:rsidRDefault="00AF6E6D" w:rsidP="009E77F0">
            <w:pPr>
              <w:tabs>
                <w:tab w:val="left" w:pos="132"/>
              </w:tabs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67310</wp:posOffset>
                      </wp:positionV>
                      <wp:extent cx="1059180" cy="274320"/>
                      <wp:effectExtent l="0" t="0" r="2667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E6D" w:rsidRDefault="00AF6E6D">
                                  <w: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.75pt;margin-top:5.3pt;width:83.4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" fillcolor="white [3201]" strokeweight=".5pt">
                      <v:textbox>
                        <w:txbxContent>
                          <w:p w:rsidR="00AF6E6D" w:rsidRDefault="00AF6E6D">
                            <w: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01" w:type="dxa"/>
          </w:tcPr>
          <w:p w:rsidR="009E77F0" w:rsidRPr="00B2324D" w:rsidRDefault="009E77F0" w:rsidP="00B2324D">
            <w:pPr>
              <w:keepNext/>
              <w:ind w:right="72" w:hanging="259"/>
              <w:jc w:val="center"/>
              <w:outlineLvl w:val="0"/>
              <w:rPr>
                <w:b/>
                <w:color w:val="000000" w:themeColor="text1"/>
                <w:szCs w:val="28"/>
              </w:rPr>
            </w:pPr>
            <w:r w:rsidRPr="00B2324D">
              <w:rPr>
                <w:b/>
                <w:color w:val="000000" w:themeColor="text1"/>
                <w:szCs w:val="28"/>
              </w:rPr>
              <w:t xml:space="preserve">      CỘNG HÒA XÃ HỘI CHỦ NGHĨA VIỆT NAM</w:t>
            </w:r>
          </w:p>
          <w:p w:rsidR="009E77F0" w:rsidRPr="00B2324D" w:rsidRDefault="009E77F0" w:rsidP="009E77F0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2324D">
              <w:rPr>
                <w:b/>
                <w:color w:val="000000" w:themeColor="text1"/>
                <w:szCs w:val="28"/>
              </w:rPr>
              <w:t xml:space="preserve">      </w:t>
            </w:r>
            <w:proofErr w:type="spellStart"/>
            <w:r w:rsidRPr="00B2324D">
              <w:rPr>
                <w:b/>
                <w:color w:val="000000" w:themeColor="text1"/>
                <w:szCs w:val="28"/>
              </w:rPr>
              <w:t>Độc</w:t>
            </w:r>
            <w:proofErr w:type="spellEnd"/>
            <w:r w:rsidRPr="00B2324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B2324D">
              <w:rPr>
                <w:b/>
                <w:color w:val="000000" w:themeColor="text1"/>
                <w:szCs w:val="28"/>
              </w:rPr>
              <w:t>lập</w:t>
            </w:r>
            <w:proofErr w:type="spellEnd"/>
            <w:r w:rsidRPr="00B2324D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B2324D">
              <w:rPr>
                <w:b/>
                <w:color w:val="000000" w:themeColor="text1"/>
                <w:szCs w:val="28"/>
              </w:rPr>
              <w:t>Tự</w:t>
            </w:r>
            <w:proofErr w:type="spellEnd"/>
            <w:r w:rsidRPr="00B2324D">
              <w:rPr>
                <w:b/>
                <w:color w:val="000000" w:themeColor="text1"/>
                <w:szCs w:val="28"/>
              </w:rPr>
              <w:t xml:space="preserve"> do - </w:t>
            </w:r>
            <w:proofErr w:type="spellStart"/>
            <w:r w:rsidRPr="00B2324D">
              <w:rPr>
                <w:b/>
                <w:color w:val="000000" w:themeColor="text1"/>
                <w:szCs w:val="28"/>
              </w:rPr>
              <w:t>Hạnh</w:t>
            </w:r>
            <w:proofErr w:type="spellEnd"/>
            <w:r w:rsidRPr="00B2324D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B2324D">
              <w:rPr>
                <w:b/>
                <w:color w:val="000000" w:themeColor="text1"/>
                <w:szCs w:val="28"/>
              </w:rPr>
              <w:t>phúc</w:t>
            </w:r>
            <w:proofErr w:type="spellEnd"/>
          </w:p>
          <w:p w:rsidR="009E77F0" w:rsidRPr="00B2324D" w:rsidRDefault="009E77F0" w:rsidP="009E77F0">
            <w:pPr>
              <w:rPr>
                <w:i/>
                <w:color w:val="000000" w:themeColor="text1"/>
                <w:szCs w:val="28"/>
              </w:rPr>
            </w:pPr>
            <w:r w:rsidRPr="00B2324D">
              <w:rPr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0DA090" wp14:editId="2ED5871C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20955</wp:posOffset>
                      </wp:positionV>
                      <wp:extent cx="2026920" cy="0"/>
                      <wp:effectExtent l="8890" t="6350" r="1206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203CB53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5pt,1.65pt" to="244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8h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acYKdJB&#10;i3beEnFoPaq0UiCgtmgadOqNKyC8UlsbKqVntTPPmn53SOmqJerAI9/XiwGQLGQkb1LCxhm4bd9/&#10;0QxiyNHrKNq5sV2ABDnQOfbmcu8NP3tE4TBP89kihx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"/>
                  </w:pict>
                </mc:Fallback>
              </mc:AlternateContent>
            </w:r>
          </w:p>
          <w:p w:rsidR="009E77F0" w:rsidRPr="00B2324D" w:rsidRDefault="009E77F0" w:rsidP="00C91B2E">
            <w:pPr>
              <w:rPr>
                <w:i/>
                <w:color w:val="000000" w:themeColor="text1"/>
                <w:szCs w:val="28"/>
              </w:rPr>
            </w:pPr>
            <w:r w:rsidRPr="00B2324D">
              <w:rPr>
                <w:i/>
                <w:color w:val="000000" w:themeColor="text1"/>
                <w:szCs w:val="28"/>
              </w:rPr>
              <w:t xml:space="preserve">                   An </w:t>
            </w:r>
            <w:proofErr w:type="spellStart"/>
            <w:r w:rsidRPr="00B2324D">
              <w:rPr>
                <w:i/>
                <w:color w:val="000000" w:themeColor="text1"/>
                <w:szCs w:val="28"/>
              </w:rPr>
              <w:t>Giang</w:t>
            </w:r>
            <w:proofErr w:type="spellEnd"/>
            <w:r w:rsidRPr="00B2324D">
              <w:rPr>
                <w:i/>
                <w:color w:val="000000" w:themeColor="text1"/>
                <w:szCs w:val="28"/>
              </w:rPr>
              <w:t xml:space="preserve">, </w:t>
            </w:r>
            <w:proofErr w:type="spellStart"/>
            <w:r w:rsidRPr="00B2324D">
              <w:rPr>
                <w:i/>
                <w:color w:val="000000" w:themeColor="text1"/>
                <w:szCs w:val="28"/>
              </w:rPr>
              <w:t>ngày</w:t>
            </w:r>
            <w:proofErr w:type="spellEnd"/>
            <w:r w:rsidRPr="00B2324D">
              <w:rPr>
                <w:i/>
                <w:color w:val="000000" w:themeColor="text1"/>
                <w:szCs w:val="28"/>
              </w:rPr>
              <w:t xml:space="preserve"> </w:t>
            </w:r>
            <w:r w:rsidR="00C91B2E">
              <w:rPr>
                <w:i/>
                <w:color w:val="000000" w:themeColor="text1"/>
                <w:szCs w:val="28"/>
              </w:rPr>
              <w:t xml:space="preserve">   </w:t>
            </w:r>
            <w:r w:rsidRPr="00B2324D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B2324D">
              <w:rPr>
                <w:i/>
                <w:color w:val="000000" w:themeColor="text1"/>
                <w:szCs w:val="28"/>
              </w:rPr>
              <w:t>tháng</w:t>
            </w:r>
            <w:proofErr w:type="spellEnd"/>
            <w:r w:rsidRPr="00B2324D">
              <w:rPr>
                <w:i/>
                <w:color w:val="000000" w:themeColor="text1"/>
                <w:szCs w:val="28"/>
              </w:rPr>
              <w:t xml:space="preserve"> </w:t>
            </w:r>
            <w:r w:rsidR="00C91B2E">
              <w:rPr>
                <w:i/>
                <w:color w:val="000000" w:themeColor="text1"/>
                <w:szCs w:val="28"/>
              </w:rPr>
              <w:t xml:space="preserve">   </w:t>
            </w:r>
            <w:r w:rsidRPr="00B2324D">
              <w:rPr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B2324D">
              <w:rPr>
                <w:i/>
                <w:color w:val="000000" w:themeColor="text1"/>
                <w:szCs w:val="28"/>
              </w:rPr>
              <w:t>năm</w:t>
            </w:r>
            <w:proofErr w:type="spellEnd"/>
            <w:r w:rsidRPr="00B2324D">
              <w:rPr>
                <w:i/>
                <w:color w:val="000000" w:themeColor="text1"/>
                <w:szCs w:val="28"/>
              </w:rPr>
              <w:t xml:space="preserve"> 202</w:t>
            </w:r>
            <w:r w:rsidR="00C91B2E">
              <w:rPr>
                <w:i/>
                <w:color w:val="000000" w:themeColor="text1"/>
                <w:szCs w:val="28"/>
              </w:rPr>
              <w:t>6</w:t>
            </w:r>
          </w:p>
        </w:tc>
      </w:tr>
    </w:tbl>
    <w:p w:rsidR="009E77F0" w:rsidRPr="00B2324D" w:rsidRDefault="009E77F0" w:rsidP="009E77F0">
      <w:pPr>
        <w:keepNext/>
        <w:jc w:val="center"/>
        <w:outlineLvl w:val="1"/>
        <w:rPr>
          <w:b/>
          <w:bCs/>
          <w:iCs/>
          <w:color w:val="000000" w:themeColor="text1"/>
          <w:szCs w:val="28"/>
          <w:lang w:val="nb-NO"/>
        </w:rPr>
      </w:pPr>
      <w:r w:rsidRPr="00B2324D">
        <w:rPr>
          <w:b/>
          <w:bCs/>
          <w:iCs/>
          <w:color w:val="000000" w:themeColor="text1"/>
          <w:szCs w:val="28"/>
          <w:lang w:val="nb-NO"/>
        </w:rPr>
        <w:t>QUYẾT ĐỊNH</w:t>
      </w:r>
    </w:p>
    <w:p w:rsidR="006C283F" w:rsidRPr="00B2324D" w:rsidRDefault="009E77F0" w:rsidP="006C283F">
      <w:pPr>
        <w:tabs>
          <w:tab w:val="center" w:pos="1120"/>
          <w:tab w:val="center" w:pos="9380"/>
        </w:tabs>
        <w:jc w:val="center"/>
        <w:rPr>
          <w:b/>
          <w:color w:val="000000" w:themeColor="text1"/>
          <w:szCs w:val="28"/>
          <w:lang w:val="nb-NO"/>
        </w:rPr>
      </w:pPr>
      <w:r w:rsidRPr="00B2324D">
        <w:rPr>
          <w:b/>
          <w:color w:val="000000" w:themeColor="text1"/>
          <w:szCs w:val="28"/>
          <w:lang w:val="nb-NO"/>
        </w:rPr>
        <w:t>Ban hành Đề án quản lý</w:t>
      </w:r>
      <w:r w:rsidR="00C91B2E">
        <w:rPr>
          <w:b/>
          <w:color w:val="000000" w:themeColor="text1"/>
          <w:szCs w:val="28"/>
          <w:lang w:val="nb-NO"/>
        </w:rPr>
        <w:t>, phát triển</w:t>
      </w:r>
      <w:r w:rsidRPr="00B2324D">
        <w:rPr>
          <w:b/>
          <w:color w:val="000000" w:themeColor="text1"/>
          <w:szCs w:val="28"/>
          <w:lang w:val="nb-NO"/>
        </w:rPr>
        <w:t xml:space="preserve"> </w:t>
      </w:r>
      <w:r w:rsidR="00C91B2E">
        <w:rPr>
          <w:b/>
          <w:color w:val="000000" w:themeColor="text1"/>
          <w:szCs w:val="28"/>
          <w:lang w:val="nb-NO"/>
        </w:rPr>
        <w:t>tổ chức hành nghề</w:t>
      </w:r>
      <w:r w:rsidRPr="00B2324D">
        <w:rPr>
          <w:b/>
          <w:color w:val="000000" w:themeColor="text1"/>
          <w:szCs w:val="28"/>
          <w:lang w:val="nb-NO"/>
        </w:rPr>
        <w:t xml:space="preserve"> công chứng</w:t>
      </w:r>
    </w:p>
    <w:p w:rsidR="00CC4D37" w:rsidRPr="00B2324D" w:rsidRDefault="0009116C" w:rsidP="006C283F">
      <w:pPr>
        <w:tabs>
          <w:tab w:val="center" w:pos="1120"/>
          <w:tab w:val="center" w:pos="9380"/>
        </w:tabs>
        <w:jc w:val="center"/>
        <w:rPr>
          <w:b/>
          <w:color w:val="000000" w:themeColor="text1"/>
          <w:szCs w:val="28"/>
          <w:lang w:val="nb-NO"/>
        </w:rPr>
      </w:pPr>
      <w:bookmarkStart w:id="0" w:name="_GoBack"/>
      <w:bookmarkEnd w:id="0"/>
      <w:r>
        <w:rPr>
          <w:b/>
          <w:color w:val="000000" w:themeColor="text1"/>
          <w:szCs w:val="28"/>
          <w:lang w:val="nb-NO"/>
        </w:rPr>
        <w:t>t</w:t>
      </w:r>
      <w:r w:rsidR="001846CB">
        <w:rPr>
          <w:b/>
          <w:color w:val="000000" w:themeColor="text1"/>
          <w:szCs w:val="28"/>
          <w:lang w:val="nb-NO"/>
        </w:rPr>
        <w:t>rên địa bàn</w:t>
      </w:r>
      <w:r w:rsidR="009E77F0" w:rsidRPr="00B2324D">
        <w:rPr>
          <w:b/>
          <w:color w:val="000000" w:themeColor="text1"/>
          <w:szCs w:val="28"/>
          <w:lang w:val="nb-NO"/>
        </w:rPr>
        <w:t xml:space="preserve"> tỉnh An Giang</w:t>
      </w:r>
      <w:r w:rsidR="006C283F" w:rsidRPr="00B2324D">
        <w:rPr>
          <w:b/>
          <w:color w:val="000000" w:themeColor="text1"/>
          <w:szCs w:val="28"/>
          <w:lang w:val="nb-NO"/>
        </w:rPr>
        <w:t xml:space="preserve"> </w:t>
      </w:r>
      <w:r w:rsidR="00CC4D37" w:rsidRPr="00B2324D">
        <w:rPr>
          <w:b/>
          <w:color w:val="000000" w:themeColor="text1"/>
          <w:szCs w:val="28"/>
          <w:lang w:val="nb-NO"/>
        </w:rPr>
        <w:t>đến năm 20</w:t>
      </w:r>
      <w:r w:rsidR="00C91B2E">
        <w:rPr>
          <w:b/>
          <w:color w:val="000000" w:themeColor="text1"/>
          <w:szCs w:val="28"/>
          <w:lang w:val="nb-NO"/>
        </w:rPr>
        <w:t>30</w:t>
      </w:r>
      <w:r w:rsidR="00CC4D37" w:rsidRPr="00B2324D">
        <w:rPr>
          <w:b/>
          <w:color w:val="000000" w:themeColor="text1"/>
          <w:szCs w:val="28"/>
          <w:lang w:val="nb-NO"/>
        </w:rPr>
        <w:t xml:space="preserve"> </w:t>
      </w:r>
    </w:p>
    <w:p w:rsidR="009E77F0" w:rsidRPr="00B2324D" w:rsidRDefault="009E77F0" w:rsidP="009E77F0">
      <w:pPr>
        <w:tabs>
          <w:tab w:val="center" w:pos="1120"/>
          <w:tab w:val="center" w:pos="9380"/>
        </w:tabs>
        <w:jc w:val="center"/>
        <w:rPr>
          <w:b/>
          <w:color w:val="000000" w:themeColor="text1"/>
          <w:szCs w:val="28"/>
          <w:lang w:val="nb-NO"/>
        </w:rPr>
      </w:pPr>
      <w:r w:rsidRPr="00B2324D"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AC50D" wp14:editId="4FF66E0C">
                <wp:simplePos x="0" y="0"/>
                <wp:positionH relativeFrom="column">
                  <wp:posOffset>2203450</wp:posOffset>
                </wp:positionH>
                <wp:positionV relativeFrom="paragraph">
                  <wp:posOffset>25400</wp:posOffset>
                </wp:positionV>
                <wp:extent cx="1476375" cy="0"/>
                <wp:effectExtent l="6985" t="7620" r="1206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5B1A88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pt,2pt" to="289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"/>
            </w:pict>
          </mc:Fallback>
        </mc:AlternateContent>
      </w:r>
    </w:p>
    <w:p w:rsidR="009E77F0" w:rsidRPr="00B2324D" w:rsidRDefault="009E77F0" w:rsidP="009E77F0">
      <w:pPr>
        <w:tabs>
          <w:tab w:val="center" w:pos="1120"/>
          <w:tab w:val="center" w:pos="9380"/>
        </w:tabs>
        <w:jc w:val="center"/>
        <w:rPr>
          <w:b/>
          <w:color w:val="000000" w:themeColor="text1"/>
          <w:szCs w:val="28"/>
          <w:lang w:val="nb-NO"/>
        </w:rPr>
      </w:pPr>
      <w:r w:rsidRPr="00B2324D">
        <w:rPr>
          <w:b/>
          <w:color w:val="000000" w:themeColor="text1"/>
          <w:szCs w:val="28"/>
        </w:rPr>
        <w:t>ỦY BAN NHÂN DÂN TỈNH AN GIANG</w:t>
      </w:r>
    </w:p>
    <w:p w:rsidR="00C91B2E" w:rsidRPr="00517A13" w:rsidRDefault="00C91B2E" w:rsidP="00C91B2E">
      <w:pPr>
        <w:spacing w:before="360" w:after="120" w:line="276" w:lineRule="auto"/>
        <w:ind w:firstLine="567"/>
        <w:jc w:val="both"/>
        <w:rPr>
          <w:i/>
          <w:color w:val="000000"/>
          <w:lang w:val="nl-NL"/>
        </w:rPr>
      </w:pPr>
      <w:r w:rsidRPr="00517A13">
        <w:rPr>
          <w:i/>
          <w:color w:val="000000"/>
          <w:lang w:val="nl-NL"/>
        </w:rPr>
        <w:t xml:space="preserve">Căn cứ Luật Tổ chức chính quyền địa phương ngày </w:t>
      </w:r>
      <w:r>
        <w:rPr>
          <w:i/>
          <w:color w:val="000000"/>
          <w:lang w:val="nl-NL"/>
        </w:rPr>
        <w:t>16 tháng 6 năm 2025;</w:t>
      </w:r>
    </w:p>
    <w:p w:rsidR="00C91B2E" w:rsidRPr="00517A13" w:rsidRDefault="00C91B2E" w:rsidP="00C91B2E">
      <w:pPr>
        <w:spacing w:before="120" w:after="120"/>
        <w:ind w:firstLine="567"/>
        <w:jc w:val="both"/>
        <w:rPr>
          <w:i/>
          <w:color w:val="000000"/>
          <w:lang w:val="nl-NL"/>
        </w:rPr>
      </w:pPr>
      <w:r w:rsidRPr="00517A13">
        <w:rPr>
          <w:i/>
          <w:color w:val="000000"/>
          <w:lang w:val="nl-NL"/>
        </w:rPr>
        <w:t>Căn cứ Luật Công chứng ngày 26 tháng 11 năm 2024;</w:t>
      </w:r>
    </w:p>
    <w:p w:rsidR="00C91B2E" w:rsidRPr="009119D1" w:rsidRDefault="00C91B2E" w:rsidP="00C91B2E">
      <w:pPr>
        <w:spacing w:before="120" w:after="120"/>
        <w:ind w:firstLine="567"/>
        <w:jc w:val="both"/>
        <w:rPr>
          <w:i/>
          <w:color w:val="000000"/>
          <w:lang w:val="nl-NL"/>
        </w:rPr>
      </w:pPr>
      <w:r w:rsidRPr="00517A13">
        <w:rPr>
          <w:i/>
          <w:color w:val="000000"/>
          <w:lang w:val="nl-NL"/>
        </w:rPr>
        <w:t xml:space="preserve">Căn cứ Nghị định số 104/2025/NĐ-CP ngày 15 tháng 5 năm 2025 của Chính phủ </w:t>
      </w:r>
      <w:r w:rsidRPr="009119D1">
        <w:rPr>
          <w:i/>
          <w:color w:val="000000"/>
          <w:lang w:val="nl-NL"/>
        </w:rPr>
        <w:t>quy định chi tiết một số điều và biện pháp thi hành Luật Công chứng;</w:t>
      </w:r>
    </w:p>
    <w:p w:rsidR="00C91B2E" w:rsidRPr="009119D1" w:rsidRDefault="00C91B2E" w:rsidP="00C91B2E">
      <w:pPr>
        <w:spacing w:before="120" w:after="120"/>
        <w:ind w:firstLine="567"/>
        <w:jc w:val="both"/>
        <w:rPr>
          <w:i/>
          <w:color w:val="000000"/>
          <w:lang w:val="nl-NL"/>
        </w:rPr>
      </w:pPr>
      <w:r w:rsidRPr="009119D1">
        <w:rPr>
          <w:i/>
          <w:color w:val="000000"/>
          <w:lang w:val="nl-NL"/>
        </w:rPr>
        <w:t>Căn cứ Quyết định số 12/QĐ-BTP ngày 03 tháng 01 năm 2025 của Bộ trưởng Bộ Tư pháp ban hành Kế hoạch triển khai thi hành Luật Công chứng;</w:t>
      </w:r>
    </w:p>
    <w:p w:rsidR="00C91B2E" w:rsidRPr="009119D1" w:rsidRDefault="00C91B2E" w:rsidP="00C91B2E">
      <w:pPr>
        <w:spacing w:before="120" w:after="120"/>
        <w:ind w:firstLine="567"/>
        <w:jc w:val="both"/>
        <w:rPr>
          <w:i/>
          <w:color w:val="000000"/>
          <w:lang w:val="pt-BR"/>
        </w:rPr>
      </w:pPr>
      <w:r w:rsidRPr="009119D1">
        <w:rPr>
          <w:bCs/>
          <w:i/>
          <w:color w:val="000000"/>
          <w:lang w:val="nl-NL"/>
        </w:rPr>
        <w:t xml:space="preserve">Theo đề nghị của Giám đốc Sở Tư pháp tại Tờ trình số     /TTr-STP ngày   tháng </w:t>
      </w:r>
      <w:r>
        <w:rPr>
          <w:bCs/>
          <w:i/>
          <w:color w:val="000000"/>
          <w:lang w:val="nl-NL"/>
        </w:rPr>
        <w:t xml:space="preserve">  </w:t>
      </w:r>
      <w:r w:rsidRPr="009119D1">
        <w:rPr>
          <w:bCs/>
          <w:i/>
          <w:color w:val="000000"/>
          <w:lang w:val="nl-NL"/>
        </w:rPr>
        <w:t xml:space="preserve"> năm 202</w:t>
      </w:r>
      <w:r w:rsidR="00DD7951">
        <w:rPr>
          <w:bCs/>
          <w:i/>
          <w:color w:val="000000"/>
          <w:lang w:val="nl-NL"/>
        </w:rPr>
        <w:t>6</w:t>
      </w:r>
      <w:r w:rsidRPr="009119D1">
        <w:rPr>
          <w:i/>
          <w:color w:val="000000"/>
          <w:lang w:val="pt-BR"/>
        </w:rPr>
        <w:t>.</w:t>
      </w:r>
    </w:p>
    <w:p w:rsidR="009E77F0" w:rsidRPr="00B2324D" w:rsidRDefault="009E77F0" w:rsidP="006C283F">
      <w:pPr>
        <w:keepNext/>
        <w:spacing w:before="60"/>
        <w:jc w:val="center"/>
        <w:outlineLvl w:val="3"/>
        <w:rPr>
          <w:b/>
          <w:bCs/>
          <w:color w:val="000000" w:themeColor="text1"/>
          <w:szCs w:val="28"/>
          <w:lang w:val="nb-NO"/>
        </w:rPr>
      </w:pPr>
      <w:r w:rsidRPr="00B2324D">
        <w:rPr>
          <w:b/>
          <w:bCs/>
          <w:color w:val="000000" w:themeColor="text1"/>
          <w:szCs w:val="28"/>
          <w:lang w:val="nb-NO"/>
        </w:rPr>
        <w:t>QUYẾT ĐỊNH:</w:t>
      </w:r>
    </w:p>
    <w:p w:rsidR="00CC4D37" w:rsidRPr="00B2324D" w:rsidRDefault="00CC4D37" w:rsidP="00CC4D37">
      <w:pPr>
        <w:tabs>
          <w:tab w:val="center" w:pos="1120"/>
          <w:tab w:val="center" w:pos="9380"/>
        </w:tabs>
        <w:jc w:val="center"/>
        <w:rPr>
          <w:b/>
          <w:color w:val="000000" w:themeColor="text1"/>
          <w:szCs w:val="28"/>
          <w:lang w:val="nb-NO"/>
        </w:rPr>
      </w:pPr>
    </w:p>
    <w:p w:rsidR="009E77F0" w:rsidRPr="00B2324D" w:rsidRDefault="009E77F0" w:rsidP="00301F74">
      <w:pPr>
        <w:tabs>
          <w:tab w:val="center" w:pos="9380"/>
        </w:tabs>
        <w:ind w:firstLine="709"/>
        <w:jc w:val="both"/>
        <w:rPr>
          <w:color w:val="000000" w:themeColor="text1"/>
          <w:szCs w:val="28"/>
          <w:lang w:val="nb-NO"/>
        </w:rPr>
      </w:pPr>
      <w:r w:rsidRPr="00B2324D">
        <w:rPr>
          <w:b/>
          <w:color w:val="000000" w:themeColor="text1"/>
          <w:szCs w:val="28"/>
          <w:lang w:val="nb-NO"/>
        </w:rPr>
        <w:t>Điều 1</w:t>
      </w:r>
      <w:r w:rsidRPr="00B2324D">
        <w:rPr>
          <w:color w:val="000000" w:themeColor="text1"/>
          <w:szCs w:val="28"/>
          <w:lang w:val="nb-NO"/>
        </w:rPr>
        <w:t>. Ban hành kèm theo Quyết định này Đề án</w:t>
      </w:r>
      <w:r w:rsidR="00DD7951">
        <w:rPr>
          <w:color w:val="000000" w:themeColor="text1"/>
          <w:szCs w:val="28"/>
          <w:lang w:val="nb-NO"/>
        </w:rPr>
        <w:t xml:space="preserve"> quản lý, phát triển tổ chức hành nghề công chứng</w:t>
      </w:r>
      <w:r w:rsidRPr="00B2324D">
        <w:rPr>
          <w:color w:val="000000" w:themeColor="text1"/>
          <w:szCs w:val="28"/>
          <w:lang w:val="nb-NO"/>
        </w:rPr>
        <w:t xml:space="preserve"> </w:t>
      </w:r>
      <w:r w:rsidR="00CC4D37" w:rsidRPr="00B2324D">
        <w:rPr>
          <w:color w:val="000000" w:themeColor="text1"/>
          <w:szCs w:val="28"/>
          <w:lang w:val="nb-NO"/>
        </w:rPr>
        <w:t>t</w:t>
      </w:r>
      <w:r w:rsidR="001846CB">
        <w:rPr>
          <w:color w:val="000000" w:themeColor="text1"/>
          <w:szCs w:val="28"/>
          <w:lang w:val="nb-NO"/>
        </w:rPr>
        <w:t>rên địa bàn</w:t>
      </w:r>
      <w:r w:rsidR="00CC4D37" w:rsidRPr="00B2324D">
        <w:rPr>
          <w:color w:val="000000" w:themeColor="text1"/>
          <w:szCs w:val="28"/>
          <w:lang w:val="nb-NO"/>
        </w:rPr>
        <w:t xml:space="preserve"> tỉnh An Giang đến năm 20</w:t>
      </w:r>
      <w:r w:rsidR="00DD7951">
        <w:rPr>
          <w:color w:val="000000" w:themeColor="text1"/>
          <w:szCs w:val="28"/>
          <w:lang w:val="nb-NO"/>
        </w:rPr>
        <w:t>30.</w:t>
      </w:r>
    </w:p>
    <w:p w:rsidR="009E77F0" w:rsidRPr="00B2324D" w:rsidRDefault="009E77F0" w:rsidP="0049751A">
      <w:pPr>
        <w:tabs>
          <w:tab w:val="left" w:pos="6467"/>
        </w:tabs>
        <w:spacing w:before="60"/>
        <w:ind w:firstLine="720"/>
        <w:jc w:val="both"/>
        <w:rPr>
          <w:color w:val="000000" w:themeColor="text1"/>
          <w:szCs w:val="28"/>
          <w:lang w:val="nb-NO"/>
        </w:rPr>
      </w:pPr>
      <w:r w:rsidRPr="00B2324D">
        <w:rPr>
          <w:b/>
          <w:color w:val="000000" w:themeColor="text1"/>
          <w:szCs w:val="28"/>
          <w:lang w:val="nb-NO"/>
        </w:rPr>
        <w:t xml:space="preserve">Điều 2. </w:t>
      </w:r>
      <w:r w:rsidRPr="00B2324D">
        <w:rPr>
          <w:color w:val="000000" w:themeColor="text1"/>
          <w:szCs w:val="28"/>
          <w:lang w:val="nb-NO"/>
        </w:rPr>
        <w:t xml:space="preserve">Giao Sở Tư pháp chủ trì, phối hợp với các Sở, Ban, ngành tỉnh, Ủy ban nhân dân các </w:t>
      </w:r>
      <w:r w:rsidR="0049751A">
        <w:rPr>
          <w:color w:val="000000" w:themeColor="text1"/>
          <w:szCs w:val="28"/>
          <w:lang w:val="nb-NO"/>
        </w:rPr>
        <w:t>xã, phường, đặc khu</w:t>
      </w:r>
      <w:r w:rsidRPr="00B2324D">
        <w:rPr>
          <w:color w:val="000000" w:themeColor="text1"/>
          <w:szCs w:val="28"/>
          <w:lang w:val="nb-NO"/>
        </w:rPr>
        <w:t xml:space="preserve"> và cơ quan, đơn vị liên quan tổ chức thực hiện Đề án này. </w:t>
      </w:r>
    </w:p>
    <w:p w:rsidR="009E77F0" w:rsidRPr="00B2324D" w:rsidRDefault="009E77F0" w:rsidP="001A7916">
      <w:pPr>
        <w:spacing w:before="60"/>
        <w:ind w:firstLine="720"/>
        <w:jc w:val="both"/>
        <w:rPr>
          <w:color w:val="000000" w:themeColor="text1"/>
          <w:szCs w:val="28"/>
          <w:lang w:val="nb-NO"/>
        </w:rPr>
      </w:pPr>
      <w:r w:rsidRPr="00B2324D">
        <w:rPr>
          <w:b/>
          <w:color w:val="000000" w:themeColor="text1"/>
          <w:szCs w:val="28"/>
          <w:lang w:val="nb-NO"/>
        </w:rPr>
        <w:t>Điều 3.</w:t>
      </w:r>
      <w:r w:rsidRPr="00B2324D">
        <w:rPr>
          <w:color w:val="000000" w:themeColor="text1"/>
          <w:szCs w:val="28"/>
          <w:lang w:val="nb-NO"/>
        </w:rPr>
        <w:t xml:space="preserve"> Chánh Văn phòng Ủy ban nhân dân tỉnh, Giám đốc Sở Tư pháp, Thủ trưởng các Sở, Ban, ngành tỉnh, Chủ tịch Hội công chứng viên tỉnh, </w:t>
      </w:r>
      <w:r w:rsidR="006C283F" w:rsidRPr="00B2324D">
        <w:rPr>
          <w:color w:val="000000" w:themeColor="text1"/>
          <w:szCs w:val="28"/>
          <w:lang w:val="nb-NO"/>
        </w:rPr>
        <w:t>tổ chức</w:t>
      </w:r>
      <w:r w:rsidRPr="00B2324D">
        <w:rPr>
          <w:color w:val="000000" w:themeColor="text1"/>
          <w:szCs w:val="28"/>
          <w:lang w:val="nb-NO"/>
        </w:rPr>
        <w:t xml:space="preserve">, </w:t>
      </w:r>
      <w:r w:rsidR="006C283F" w:rsidRPr="00B2324D">
        <w:rPr>
          <w:color w:val="000000" w:themeColor="text1"/>
          <w:szCs w:val="28"/>
          <w:lang w:val="nb-NO"/>
        </w:rPr>
        <w:t>cá nhân</w:t>
      </w:r>
      <w:r w:rsidRPr="00B2324D">
        <w:rPr>
          <w:color w:val="000000" w:themeColor="text1"/>
          <w:szCs w:val="28"/>
          <w:lang w:val="nb-NO"/>
        </w:rPr>
        <w:t xml:space="preserve"> </w:t>
      </w:r>
      <w:r w:rsidR="006C283F" w:rsidRPr="00B2324D">
        <w:rPr>
          <w:color w:val="000000" w:themeColor="text1"/>
          <w:szCs w:val="28"/>
          <w:lang w:val="nb-NO"/>
        </w:rPr>
        <w:t>có</w:t>
      </w:r>
      <w:r w:rsidRPr="00B2324D">
        <w:rPr>
          <w:color w:val="000000" w:themeColor="text1"/>
          <w:szCs w:val="28"/>
          <w:lang w:val="nb-NO"/>
        </w:rPr>
        <w:t xml:space="preserve"> liên quan và Chủ tịch Ủy ban nhân dân các </w:t>
      </w:r>
      <w:r w:rsidR="00DD7951">
        <w:rPr>
          <w:color w:val="000000" w:themeColor="text1"/>
          <w:szCs w:val="28"/>
          <w:lang w:val="nb-NO"/>
        </w:rPr>
        <w:t>xã</w:t>
      </w:r>
      <w:r w:rsidR="006E4BB6">
        <w:rPr>
          <w:color w:val="000000" w:themeColor="text1"/>
          <w:szCs w:val="28"/>
          <w:lang w:val="nb-NO"/>
        </w:rPr>
        <w:t>,</w:t>
      </w:r>
      <w:r w:rsidR="00DD7951">
        <w:rPr>
          <w:color w:val="000000" w:themeColor="text1"/>
          <w:szCs w:val="28"/>
          <w:lang w:val="nb-NO"/>
        </w:rPr>
        <w:t xml:space="preserve"> phường, đặc khu</w:t>
      </w:r>
      <w:r w:rsidRPr="00B2324D">
        <w:rPr>
          <w:b/>
          <w:color w:val="000000" w:themeColor="text1"/>
          <w:szCs w:val="28"/>
          <w:lang w:val="nb-NO"/>
        </w:rPr>
        <w:t xml:space="preserve"> </w:t>
      </w:r>
      <w:r w:rsidRPr="00B2324D">
        <w:rPr>
          <w:color w:val="000000" w:themeColor="text1"/>
          <w:szCs w:val="28"/>
          <w:lang w:val="nb-NO"/>
        </w:rPr>
        <w:t>chịu trách nhiệm thi hành Quyết định này./.</w:t>
      </w:r>
    </w:p>
    <w:p w:rsidR="001578A4" w:rsidRPr="00B2324D" w:rsidRDefault="001578A4" w:rsidP="001A7916">
      <w:pPr>
        <w:spacing w:before="60"/>
        <w:ind w:firstLine="720"/>
        <w:jc w:val="both"/>
        <w:rPr>
          <w:color w:val="000000" w:themeColor="text1"/>
          <w:szCs w:val="28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7"/>
      </w:tblGrid>
      <w:tr w:rsidR="00D43544" w:rsidRPr="006C283F" w:rsidTr="00DD7951">
        <w:trPr>
          <w:trHeight w:val="2544"/>
        </w:trPr>
        <w:tc>
          <w:tcPr>
            <w:tcW w:w="4576" w:type="dxa"/>
          </w:tcPr>
          <w:p w:rsidR="005502F8" w:rsidRPr="00B2324D" w:rsidRDefault="005502F8" w:rsidP="005502F8">
            <w:pPr>
              <w:jc w:val="both"/>
              <w:rPr>
                <w:b/>
                <w:color w:val="000000" w:themeColor="text1"/>
                <w:sz w:val="24"/>
                <w:szCs w:val="24"/>
                <w:lang w:val="nb-NO"/>
              </w:rPr>
            </w:pPr>
            <w:r w:rsidRPr="00B2324D">
              <w:rPr>
                <w:b/>
                <w:i/>
                <w:color w:val="000000" w:themeColor="text1"/>
                <w:sz w:val="24"/>
                <w:szCs w:val="24"/>
                <w:lang w:val="nb-NO"/>
              </w:rPr>
              <w:t>Nơi nhận:</w:t>
            </w:r>
          </w:p>
          <w:p w:rsidR="005502F8" w:rsidRPr="00B2324D" w:rsidRDefault="005502F8" w:rsidP="005502F8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Như Điều 3;</w:t>
            </w:r>
          </w:p>
          <w:p w:rsidR="005502F8" w:rsidRPr="00B2324D" w:rsidRDefault="005502F8" w:rsidP="005502F8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Bộ Tư pháp;</w:t>
            </w:r>
          </w:p>
          <w:p w:rsidR="001578A4" w:rsidRPr="00B2324D" w:rsidRDefault="005502F8" w:rsidP="005502F8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TT</w:t>
            </w:r>
            <w:r w:rsidR="001578A4" w:rsidRPr="00B2324D">
              <w:rPr>
                <w:color w:val="000000" w:themeColor="text1"/>
                <w:sz w:val="22"/>
                <w:szCs w:val="22"/>
                <w:lang w:val="nb-NO"/>
              </w:rPr>
              <w:t>.</w:t>
            </w: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 xml:space="preserve"> Tỉnh ủy</w:t>
            </w:r>
            <w:r w:rsidR="001578A4" w:rsidRPr="00B2324D">
              <w:rPr>
                <w:color w:val="000000" w:themeColor="text1"/>
                <w:sz w:val="22"/>
                <w:szCs w:val="22"/>
                <w:lang w:val="nb-NO"/>
              </w:rPr>
              <w:t>;</w:t>
            </w:r>
          </w:p>
          <w:p w:rsidR="005502F8" w:rsidRPr="00B2324D" w:rsidRDefault="001578A4" w:rsidP="005502F8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</w:t>
            </w:r>
            <w:r w:rsidR="005502F8" w:rsidRPr="00B2324D">
              <w:rPr>
                <w:color w:val="000000" w:themeColor="text1"/>
                <w:sz w:val="22"/>
                <w:szCs w:val="22"/>
                <w:lang w:val="nb-NO"/>
              </w:rPr>
              <w:t xml:space="preserve"> TT. HĐND tỉnh;</w:t>
            </w:r>
          </w:p>
          <w:p w:rsidR="005502F8" w:rsidRPr="00B2324D" w:rsidRDefault="005502F8" w:rsidP="005502F8">
            <w:pPr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TT. UBND tỉnh;</w:t>
            </w:r>
          </w:p>
          <w:p w:rsidR="005502F8" w:rsidRPr="00B2324D" w:rsidRDefault="005502F8" w:rsidP="005502F8">
            <w:pPr>
              <w:tabs>
                <w:tab w:val="left" w:pos="5955"/>
              </w:tabs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Ủy ban Mặt trận Tổ quốc tỉnh;</w:t>
            </w:r>
          </w:p>
          <w:p w:rsidR="000212AC" w:rsidRPr="00B2324D" w:rsidRDefault="005502F8" w:rsidP="000212AC">
            <w:pPr>
              <w:tabs>
                <w:tab w:val="left" w:pos="6840"/>
              </w:tabs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B2324D">
              <w:rPr>
                <w:color w:val="000000" w:themeColor="text1"/>
                <w:sz w:val="22"/>
                <w:szCs w:val="22"/>
                <w:lang w:val="nb-NO"/>
              </w:rPr>
              <w:t>- LĐVP. UBND tỉnh;</w:t>
            </w:r>
          </w:p>
          <w:p w:rsidR="00DD7951" w:rsidRPr="00B2324D" w:rsidRDefault="00DD7951" w:rsidP="00DD7951">
            <w:pPr>
              <w:tabs>
                <w:tab w:val="left" w:pos="6840"/>
              </w:tabs>
              <w:jc w:val="both"/>
              <w:rPr>
                <w:color w:val="000000" w:themeColor="text1"/>
                <w:sz w:val="26"/>
                <w:szCs w:val="26"/>
                <w:lang w:val="nb-NO"/>
              </w:rPr>
            </w:pPr>
            <w:r>
              <w:rPr>
                <w:color w:val="000000" w:themeColor="text1"/>
                <w:sz w:val="22"/>
                <w:szCs w:val="22"/>
                <w:lang w:val="nb-NO"/>
              </w:rPr>
              <w:t>- Lưu: VT, NC,</w:t>
            </w:r>
          </w:p>
        </w:tc>
        <w:tc>
          <w:tcPr>
            <w:tcW w:w="4577" w:type="dxa"/>
          </w:tcPr>
          <w:p w:rsidR="005502F8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B2324D">
              <w:rPr>
                <w:b/>
                <w:color w:val="000000" w:themeColor="text1"/>
                <w:sz w:val="26"/>
                <w:szCs w:val="26"/>
                <w:lang w:val="nb-NO"/>
              </w:rPr>
              <w:t xml:space="preserve">   </w:t>
            </w:r>
            <w:r w:rsidR="005502F8" w:rsidRPr="00B2324D">
              <w:rPr>
                <w:b/>
                <w:color w:val="000000" w:themeColor="text1"/>
                <w:sz w:val="26"/>
                <w:szCs w:val="26"/>
                <w:lang w:val="nb-NO"/>
              </w:rPr>
              <w:t>TM. ỦY BAN NHÂN DÂN</w:t>
            </w:r>
          </w:p>
          <w:p w:rsidR="005502F8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B2324D">
              <w:rPr>
                <w:b/>
                <w:color w:val="000000" w:themeColor="text1"/>
                <w:sz w:val="26"/>
                <w:szCs w:val="26"/>
                <w:lang w:val="nb-NO"/>
              </w:rPr>
              <w:t xml:space="preserve">  </w:t>
            </w:r>
            <w:r w:rsidR="005502F8" w:rsidRPr="00B2324D">
              <w:rPr>
                <w:b/>
                <w:color w:val="000000" w:themeColor="text1"/>
                <w:sz w:val="26"/>
                <w:szCs w:val="26"/>
                <w:lang w:val="nb-NO"/>
              </w:rPr>
              <w:t>CHỦ TỊCH</w:t>
            </w:r>
          </w:p>
          <w:p w:rsidR="001578A4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:rsidR="001578A4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:rsidR="001578A4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:rsidR="001578A4" w:rsidRPr="00B2324D" w:rsidRDefault="001578A4" w:rsidP="005502F8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</w:p>
          <w:p w:rsidR="001578A4" w:rsidRPr="001578A4" w:rsidRDefault="00DD7951" w:rsidP="005502F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Mừng</w:t>
            </w:r>
            <w:proofErr w:type="spellEnd"/>
          </w:p>
        </w:tc>
      </w:tr>
    </w:tbl>
    <w:p w:rsidR="00691F34" w:rsidRPr="00BD4776" w:rsidRDefault="00691F34" w:rsidP="00DD7951">
      <w:pPr>
        <w:keepNext/>
        <w:jc w:val="center"/>
        <w:outlineLvl w:val="1"/>
        <w:rPr>
          <w:b/>
          <w:color w:val="000000" w:themeColor="text1"/>
          <w:sz w:val="26"/>
          <w:szCs w:val="26"/>
          <w:lang w:val="nb-NO"/>
        </w:rPr>
      </w:pPr>
    </w:p>
    <w:sectPr w:rsidR="00691F34" w:rsidRPr="00BD4776" w:rsidSect="00B91B14">
      <w:headerReference w:type="first" r:id="rId9"/>
      <w:type w:val="continuous"/>
      <w:pgSz w:w="11907" w:h="16840" w:code="9"/>
      <w:pgMar w:top="244" w:right="851" w:bottom="567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34" w:rsidRDefault="00362134" w:rsidP="009E77F0">
      <w:r>
        <w:separator/>
      </w:r>
    </w:p>
  </w:endnote>
  <w:endnote w:type="continuationSeparator" w:id="0">
    <w:p w:rsidR="00362134" w:rsidRDefault="00362134" w:rsidP="009E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34" w:rsidRDefault="00362134" w:rsidP="009E77F0">
      <w:r>
        <w:separator/>
      </w:r>
    </w:p>
  </w:footnote>
  <w:footnote w:type="continuationSeparator" w:id="0">
    <w:p w:rsidR="00362134" w:rsidRDefault="00362134" w:rsidP="009E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5559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12AC" w:rsidRDefault="000212AC" w:rsidP="00B64F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023"/>
    <w:multiLevelType w:val="multilevel"/>
    <w:tmpl w:val="05EC8FC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</w:lvl>
    <w:lvl w:ilvl="2">
      <w:start w:val="1"/>
      <w:numFmt w:val="decimal"/>
      <w:isLgl/>
      <w:lvlText w:val="%1.%2.%3."/>
      <w:lvlJc w:val="left"/>
      <w:pPr>
        <w:ind w:left="1413" w:hanging="720"/>
      </w:pPr>
    </w:lvl>
    <w:lvl w:ilvl="3">
      <w:start w:val="1"/>
      <w:numFmt w:val="decimal"/>
      <w:isLgl/>
      <w:lvlText w:val="%1.%2.%3.%4."/>
      <w:lvlJc w:val="left"/>
      <w:pPr>
        <w:ind w:left="1836" w:hanging="1080"/>
      </w:pPr>
    </w:lvl>
    <w:lvl w:ilvl="4">
      <w:start w:val="1"/>
      <w:numFmt w:val="decimal"/>
      <w:isLgl/>
      <w:lvlText w:val="%1.%2.%3.%4.%5."/>
      <w:lvlJc w:val="left"/>
      <w:pPr>
        <w:ind w:left="1899" w:hanging="1080"/>
      </w:pPr>
    </w:lvl>
    <w:lvl w:ilvl="5">
      <w:start w:val="1"/>
      <w:numFmt w:val="decimal"/>
      <w:isLgl/>
      <w:lvlText w:val="%1.%2.%3.%4.%5.%6."/>
      <w:lvlJc w:val="left"/>
      <w:pPr>
        <w:ind w:left="2322" w:hanging="1440"/>
      </w:pPr>
    </w:lvl>
    <w:lvl w:ilvl="6">
      <w:start w:val="1"/>
      <w:numFmt w:val="decimal"/>
      <w:isLgl/>
      <w:lvlText w:val="%1.%2.%3.%4.%5.%6.%7."/>
      <w:lvlJc w:val="left"/>
      <w:pPr>
        <w:ind w:left="2745" w:hanging="1800"/>
      </w:p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F0"/>
    <w:rsid w:val="000076DB"/>
    <w:rsid w:val="00021018"/>
    <w:rsid w:val="000212AC"/>
    <w:rsid w:val="00033339"/>
    <w:rsid w:val="00033B5E"/>
    <w:rsid w:val="00042BDB"/>
    <w:rsid w:val="000546FA"/>
    <w:rsid w:val="00065366"/>
    <w:rsid w:val="00066722"/>
    <w:rsid w:val="0009116C"/>
    <w:rsid w:val="000C4D8E"/>
    <w:rsid w:val="0010467B"/>
    <w:rsid w:val="00120849"/>
    <w:rsid w:val="00135AF4"/>
    <w:rsid w:val="001578A4"/>
    <w:rsid w:val="00160622"/>
    <w:rsid w:val="00174CB4"/>
    <w:rsid w:val="001846CB"/>
    <w:rsid w:val="001A132D"/>
    <w:rsid w:val="001A7916"/>
    <w:rsid w:val="001B6545"/>
    <w:rsid w:val="002315DF"/>
    <w:rsid w:val="00235F0B"/>
    <w:rsid w:val="0024584B"/>
    <w:rsid w:val="00246388"/>
    <w:rsid w:val="00291B8E"/>
    <w:rsid w:val="00291F8A"/>
    <w:rsid w:val="002B247B"/>
    <w:rsid w:val="002F179A"/>
    <w:rsid w:val="00301F74"/>
    <w:rsid w:val="0032359A"/>
    <w:rsid w:val="00324733"/>
    <w:rsid w:val="00342C5F"/>
    <w:rsid w:val="00362134"/>
    <w:rsid w:val="0036362F"/>
    <w:rsid w:val="0036700B"/>
    <w:rsid w:val="00374E6C"/>
    <w:rsid w:val="003D2FA1"/>
    <w:rsid w:val="003D4DA8"/>
    <w:rsid w:val="003E4976"/>
    <w:rsid w:val="003E7A4B"/>
    <w:rsid w:val="00402C31"/>
    <w:rsid w:val="0048140A"/>
    <w:rsid w:val="0049751A"/>
    <w:rsid w:val="004C60AA"/>
    <w:rsid w:val="0050416A"/>
    <w:rsid w:val="005200C5"/>
    <w:rsid w:val="00547506"/>
    <w:rsid w:val="005502F8"/>
    <w:rsid w:val="00552D33"/>
    <w:rsid w:val="005567D5"/>
    <w:rsid w:val="00570398"/>
    <w:rsid w:val="00573967"/>
    <w:rsid w:val="00587B34"/>
    <w:rsid w:val="00592DD8"/>
    <w:rsid w:val="005B776E"/>
    <w:rsid w:val="00611F37"/>
    <w:rsid w:val="00613BE3"/>
    <w:rsid w:val="0065451C"/>
    <w:rsid w:val="006837CD"/>
    <w:rsid w:val="00691F34"/>
    <w:rsid w:val="006A36BE"/>
    <w:rsid w:val="006C283F"/>
    <w:rsid w:val="006E4BB6"/>
    <w:rsid w:val="00705187"/>
    <w:rsid w:val="00750A33"/>
    <w:rsid w:val="00753DF5"/>
    <w:rsid w:val="007A0245"/>
    <w:rsid w:val="007A3C14"/>
    <w:rsid w:val="007D0FE5"/>
    <w:rsid w:val="007E76B0"/>
    <w:rsid w:val="00893CC0"/>
    <w:rsid w:val="008B1AE9"/>
    <w:rsid w:val="008B27F5"/>
    <w:rsid w:val="008D6D11"/>
    <w:rsid w:val="008F05A0"/>
    <w:rsid w:val="008F0939"/>
    <w:rsid w:val="008F6717"/>
    <w:rsid w:val="0095254E"/>
    <w:rsid w:val="00967F95"/>
    <w:rsid w:val="00972EA0"/>
    <w:rsid w:val="009A6836"/>
    <w:rsid w:val="009E77F0"/>
    <w:rsid w:val="00A040CE"/>
    <w:rsid w:val="00AA188B"/>
    <w:rsid w:val="00AB2BAD"/>
    <w:rsid w:val="00AC19B1"/>
    <w:rsid w:val="00AC7CB7"/>
    <w:rsid w:val="00AD0292"/>
    <w:rsid w:val="00AF6CCF"/>
    <w:rsid w:val="00AF6E6D"/>
    <w:rsid w:val="00B02019"/>
    <w:rsid w:val="00B12C5E"/>
    <w:rsid w:val="00B22AC8"/>
    <w:rsid w:val="00B2324D"/>
    <w:rsid w:val="00B525CB"/>
    <w:rsid w:val="00B63E4E"/>
    <w:rsid w:val="00B64FF9"/>
    <w:rsid w:val="00B70DBF"/>
    <w:rsid w:val="00B91B14"/>
    <w:rsid w:val="00B97ADE"/>
    <w:rsid w:val="00BA2E63"/>
    <w:rsid w:val="00BA4F48"/>
    <w:rsid w:val="00BC2C6F"/>
    <w:rsid w:val="00BD4776"/>
    <w:rsid w:val="00BD5761"/>
    <w:rsid w:val="00BF3E65"/>
    <w:rsid w:val="00C47ADE"/>
    <w:rsid w:val="00C80D7D"/>
    <w:rsid w:val="00C8393B"/>
    <w:rsid w:val="00C91B2E"/>
    <w:rsid w:val="00C93A5D"/>
    <w:rsid w:val="00CB1ED4"/>
    <w:rsid w:val="00CC4D37"/>
    <w:rsid w:val="00CE38F6"/>
    <w:rsid w:val="00D109C7"/>
    <w:rsid w:val="00D110EE"/>
    <w:rsid w:val="00D15B10"/>
    <w:rsid w:val="00D22957"/>
    <w:rsid w:val="00D3280D"/>
    <w:rsid w:val="00D43544"/>
    <w:rsid w:val="00D5165B"/>
    <w:rsid w:val="00D564A9"/>
    <w:rsid w:val="00D56516"/>
    <w:rsid w:val="00D92E5B"/>
    <w:rsid w:val="00DD10F1"/>
    <w:rsid w:val="00DD7951"/>
    <w:rsid w:val="00DE71C2"/>
    <w:rsid w:val="00E2021C"/>
    <w:rsid w:val="00E22398"/>
    <w:rsid w:val="00E47B00"/>
    <w:rsid w:val="00E736ED"/>
    <w:rsid w:val="00E90F63"/>
    <w:rsid w:val="00EC0FB4"/>
    <w:rsid w:val="00ED6203"/>
    <w:rsid w:val="00F03B12"/>
    <w:rsid w:val="00F805A8"/>
    <w:rsid w:val="00F92CC1"/>
    <w:rsid w:val="00FC1E9F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9E77F0"/>
    <w:pPr>
      <w:keepNext/>
      <w:tabs>
        <w:tab w:val="center" w:pos="851"/>
        <w:tab w:val="center" w:pos="5670"/>
      </w:tabs>
      <w:outlineLvl w:val="0"/>
    </w:pPr>
    <w:rPr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7F0"/>
  </w:style>
  <w:style w:type="paragraph" w:styleId="Footer">
    <w:name w:val="footer"/>
    <w:basedOn w:val="Normal"/>
    <w:link w:val="FooterChar"/>
    <w:uiPriority w:val="99"/>
    <w:unhideWhenUsed/>
    <w:rsid w:val="009E7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7F0"/>
  </w:style>
  <w:style w:type="character" w:customStyle="1" w:styleId="Heading1Char">
    <w:name w:val="Heading 1 Char"/>
    <w:basedOn w:val="DefaultParagraphFont"/>
    <w:link w:val="Heading1"/>
    <w:rsid w:val="009E77F0"/>
    <w:rPr>
      <w:rFonts w:ascii="Times New Roman" w:eastAsia="Times New Roman" w:hAnsi="Times New Roman" w:cs="Times New Roman"/>
      <w:i/>
      <w:sz w:val="26"/>
      <w:szCs w:val="20"/>
    </w:rPr>
  </w:style>
  <w:style w:type="character" w:styleId="Hyperlink">
    <w:name w:val="Hyperlink"/>
    <w:uiPriority w:val="99"/>
    <w:rsid w:val="009E77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7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5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64FF9"/>
  </w:style>
  <w:style w:type="paragraph" w:styleId="BalloonText">
    <w:name w:val="Balloon Text"/>
    <w:basedOn w:val="Normal"/>
    <w:link w:val="BalloonTextChar"/>
    <w:uiPriority w:val="99"/>
    <w:semiHidden/>
    <w:unhideWhenUsed/>
    <w:rsid w:val="001A7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1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9E77F0"/>
    <w:pPr>
      <w:keepNext/>
      <w:tabs>
        <w:tab w:val="center" w:pos="851"/>
        <w:tab w:val="center" w:pos="5670"/>
      </w:tabs>
      <w:outlineLvl w:val="0"/>
    </w:pPr>
    <w:rPr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7F0"/>
  </w:style>
  <w:style w:type="paragraph" w:styleId="Footer">
    <w:name w:val="footer"/>
    <w:basedOn w:val="Normal"/>
    <w:link w:val="FooterChar"/>
    <w:uiPriority w:val="99"/>
    <w:unhideWhenUsed/>
    <w:rsid w:val="009E7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7F0"/>
  </w:style>
  <w:style w:type="character" w:customStyle="1" w:styleId="Heading1Char">
    <w:name w:val="Heading 1 Char"/>
    <w:basedOn w:val="DefaultParagraphFont"/>
    <w:link w:val="Heading1"/>
    <w:rsid w:val="009E77F0"/>
    <w:rPr>
      <w:rFonts w:ascii="Times New Roman" w:eastAsia="Times New Roman" w:hAnsi="Times New Roman" w:cs="Times New Roman"/>
      <w:i/>
      <w:sz w:val="26"/>
      <w:szCs w:val="20"/>
    </w:rPr>
  </w:style>
  <w:style w:type="character" w:styleId="Hyperlink">
    <w:name w:val="Hyperlink"/>
    <w:uiPriority w:val="99"/>
    <w:rsid w:val="009E77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7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5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64FF9"/>
  </w:style>
  <w:style w:type="paragraph" w:styleId="BalloonText">
    <w:name w:val="Balloon Text"/>
    <w:basedOn w:val="Normal"/>
    <w:link w:val="BalloonTextChar"/>
    <w:uiPriority w:val="99"/>
    <w:semiHidden/>
    <w:unhideWhenUsed/>
    <w:rsid w:val="001A7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1620-0CCB-4A44-9E61-DD040945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minhanhcuong18@gmail.com</cp:lastModifiedBy>
  <cp:revision>21</cp:revision>
  <cp:lastPrinted>2026-01-23T03:08:00Z</cp:lastPrinted>
  <dcterms:created xsi:type="dcterms:W3CDTF">2026-01-20T09:22:00Z</dcterms:created>
  <dcterms:modified xsi:type="dcterms:W3CDTF">2026-01-23T03:12:00Z</dcterms:modified>
</cp:coreProperties>
</file>