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3F19F6" w14:paraId="7B934419" w14:textId="77777777" w:rsidTr="00AB7E4F">
        <w:tc>
          <w:tcPr>
            <w:tcW w:w="3823" w:type="dxa"/>
          </w:tcPr>
          <w:p w14:paraId="7C9590B5" w14:textId="77777777" w:rsidR="003F19F6" w:rsidRPr="003F19F6" w:rsidRDefault="003F19F6" w:rsidP="003F19F6">
            <w:pPr>
              <w:jc w:val="center"/>
              <w:rPr>
                <w:sz w:val="26"/>
                <w:szCs w:val="26"/>
              </w:rPr>
            </w:pPr>
            <w:r w:rsidRPr="003F19F6">
              <w:rPr>
                <w:sz w:val="26"/>
                <w:szCs w:val="26"/>
              </w:rPr>
              <w:t>UBND TỈNH AN GIANG</w:t>
            </w:r>
          </w:p>
          <w:p w14:paraId="412725FE" w14:textId="77777777" w:rsidR="003F19F6" w:rsidRPr="003F19F6" w:rsidRDefault="003F19F6" w:rsidP="003F19F6">
            <w:pPr>
              <w:jc w:val="center"/>
              <w:rPr>
                <w:b/>
                <w:bCs/>
                <w:sz w:val="26"/>
                <w:szCs w:val="26"/>
              </w:rPr>
            </w:pPr>
            <w:r w:rsidRPr="003F19F6">
              <w:rPr>
                <w:b/>
                <w:bCs/>
                <w:sz w:val="26"/>
                <w:szCs w:val="26"/>
              </w:rPr>
              <w:t>SỞ VĂN HÓA VÀ THỂ THAO</w:t>
            </w:r>
          </w:p>
          <w:p w14:paraId="31681B17" w14:textId="11D27ABB" w:rsidR="003F19F6" w:rsidRPr="00AB7E4F" w:rsidRDefault="00AB7E4F" w:rsidP="003F19F6">
            <w:pPr>
              <w:jc w:val="center"/>
              <w:rPr>
                <w:szCs w:val="20"/>
              </w:rPr>
            </w:pPr>
            <w:r>
              <w:rPr>
                <w:noProof/>
                <w:szCs w:val="20"/>
              </w:rPr>
              <mc:AlternateContent>
                <mc:Choice Requires="wps">
                  <w:drawing>
                    <wp:anchor distT="0" distB="0" distL="114300" distR="114300" simplePos="0" relativeHeight="251659264" behindDoc="0" locked="0" layoutInCell="1" allowOverlap="1" wp14:anchorId="6342F88E" wp14:editId="6CB18CD0">
                      <wp:simplePos x="0" y="0"/>
                      <wp:positionH relativeFrom="column">
                        <wp:posOffset>738356</wp:posOffset>
                      </wp:positionH>
                      <wp:positionV relativeFrom="paragraph">
                        <wp:posOffset>34215</wp:posOffset>
                      </wp:positionV>
                      <wp:extent cx="865094" cy="0"/>
                      <wp:effectExtent l="0" t="0" r="0" b="0"/>
                      <wp:wrapNone/>
                      <wp:docPr id="1577612367" name="Straight Connector 1"/>
                      <wp:cNvGraphicFramePr/>
                      <a:graphic xmlns:a="http://schemas.openxmlformats.org/drawingml/2006/main">
                        <a:graphicData uri="http://schemas.microsoft.com/office/word/2010/wordprocessingShape">
                          <wps:wsp>
                            <wps:cNvCnPr/>
                            <wps:spPr>
                              <a:xfrm>
                                <a:off x="0" y="0"/>
                                <a:ext cx="86509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735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5pt,2.7pt" to="12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" strokecolor="black [3200]" strokeweight=".5pt">
                      <v:stroke joinstyle="miter"/>
                    </v:line>
                  </w:pict>
                </mc:Fallback>
              </mc:AlternateContent>
            </w:r>
          </w:p>
          <w:p w14:paraId="3BD57DA9" w14:textId="52F74215" w:rsidR="003F19F6" w:rsidRDefault="003F19F6" w:rsidP="003F19F6">
            <w:pPr>
              <w:jc w:val="center"/>
            </w:pPr>
            <w:r w:rsidRPr="00AB7E4F">
              <w:rPr>
                <w:sz w:val="28"/>
                <w:szCs w:val="24"/>
              </w:rPr>
              <w:t>Số:       /TTr-SVHTT</w:t>
            </w:r>
          </w:p>
        </w:tc>
        <w:tc>
          <w:tcPr>
            <w:tcW w:w="5670" w:type="dxa"/>
          </w:tcPr>
          <w:p w14:paraId="5A73B610" w14:textId="77777777" w:rsidR="003F19F6" w:rsidRPr="003F19F6" w:rsidRDefault="003F19F6" w:rsidP="00AB7E4F">
            <w:pPr>
              <w:jc w:val="center"/>
              <w:rPr>
                <w:b/>
                <w:bCs/>
                <w:sz w:val="26"/>
                <w:szCs w:val="26"/>
              </w:rPr>
            </w:pPr>
            <w:r w:rsidRPr="003F19F6">
              <w:rPr>
                <w:b/>
                <w:bCs/>
                <w:sz w:val="26"/>
                <w:szCs w:val="26"/>
              </w:rPr>
              <w:t>CỘNG HÒA XÃ HỘI CHỦ NGHĨA VIỆT NAM</w:t>
            </w:r>
          </w:p>
          <w:p w14:paraId="3557B80D" w14:textId="77777777" w:rsidR="003F19F6" w:rsidRPr="003F19F6" w:rsidRDefault="003F19F6" w:rsidP="00AB7E4F">
            <w:pPr>
              <w:jc w:val="center"/>
              <w:rPr>
                <w:b/>
                <w:bCs/>
                <w:sz w:val="26"/>
                <w:szCs w:val="26"/>
              </w:rPr>
            </w:pPr>
            <w:r w:rsidRPr="003F19F6">
              <w:rPr>
                <w:b/>
                <w:bCs/>
                <w:sz w:val="26"/>
                <w:szCs w:val="26"/>
              </w:rPr>
              <w:t>Độc lập – Tự do – Hạnh phúc</w:t>
            </w:r>
          </w:p>
          <w:p w14:paraId="0BD5D8C4" w14:textId="7F3978AC" w:rsidR="003F19F6" w:rsidRDefault="00AB7E4F" w:rsidP="00AB7E4F">
            <w:pPr>
              <w:jc w:val="center"/>
            </w:pPr>
            <w:r>
              <w:rPr>
                <w:noProof/>
              </w:rPr>
              <mc:AlternateContent>
                <mc:Choice Requires="wps">
                  <w:drawing>
                    <wp:anchor distT="0" distB="0" distL="114300" distR="114300" simplePos="0" relativeHeight="251660288" behindDoc="0" locked="0" layoutInCell="1" allowOverlap="1" wp14:anchorId="5AD74AC1" wp14:editId="78473032">
                      <wp:simplePos x="0" y="0"/>
                      <wp:positionH relativeFrom="column">
                        <wp:posOffset>717774</wp:posOffset>
                      </wp:positionH>
                      <wp:positionV relativeFrom="paragraph">
                        <wp:posOffset>56627</wp:posOffset>
                      </wp:positionV>
                      <wp:extent cx="1999130" cy="0"/>
                      <wp:effectExtent l="0" t="0" r="0" b="0"/>
                      <wp:wrapNone/>
                      <wp:docPr id="963150218" name="Straight Connector 2"/>
                      <wp:cNvGraphicFramePr/>
                      <a:graphic xmlns:a="http://schemas.openxmlformats.org/drawingml/2006/main">
                        <a:graphicData uri="http://schemas.microsoft.com/office/word/2010/wordprocessingShape">
                          <wps:wsp>
                            <wps:cNvCnPr/>
                            <wps:spPr>
                              <a:xfrm>
                                <a:off x="0" y="0"/>
                                <a:ext cx="1999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7FB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4.45pt" to="21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o8sQEAANQDAAAOAAAAZHJzL2Uyb0RvYy54bWysU01v2zAMvQ/YfxB0X2R3wL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" strokecolor="black [3213]" strokeweight=".5pt">
                      <v:stroke joinstyle="miter"/>
                    </v:line>
                  </w:pict>
                </mc:Fallback>
              </mc:AlternateContent>
            </w:r>
          </w:p>
          <w:p w14:paraId="08428920" w14:textId="5FA109CD" w:rsidR="003F19F6" w:rsidRPr="00AB7E4F" w:rsidRDefault="003F19F6" w:rsidP="00AB7E4F">
            <w:pPr>
              <w:jc w:val="center"/>
              <w:rPr>
                <w:i/>
                <w:iCs/>
              </w:rPr>
            </w:pPr>
            <w:r w:rsidRPr="00AB7E4F">
              <w:rPr>
                <w:i/>
                <w:iCs/>
                <w:sz w:val="28"/>
                <w:szCs w:val="24"/>
              </w:rPr>
              <w:t>An Giang, ngày        tháng       năm 2025</w:t>
            </w:r>
          </w:p>
        </w:tc>
      </w:tr>
    </w:tbl>
    <w:p w14:paraId="6D3B9E4B" w14:textId="3166EA5C" w:rsidR="00400316" w:rsidRDefault="00D45420">
      <w:r>
        <w:rPr>
          <w:noProof/>
        </w:rPr>
        <mc:AlternateContent>
          <mc:Choice Requires="wps">
            <w:drawing>
              <wp:anchor distT="45720" distB="45720" distL="114300" distR="114300" simplePos="0" relativeHeight="251664384" behindDoc="0" locked="0" layoutInCell="1" allowOverlap="1" wp14:anchorId="54399872" wp14:editId="6869DB74">
                <wp:simplePos x="0" y="0"/>
                <wp:positionH relativeFrom="margin">
                  <wp:posOffset>314374</wp:posOffset>
                </wp:positionH>
                <wp:positionV relativeFrom="paragraph">
                  <wp:posOffset>60325</wp:posOffset>
                </wp:positionV>
                <wp:extent cx="1771650" cy="3092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9245"/>
                        </a:xfrm>
                        <a:prstGeom prst="rect">
                          <a:avLst/>
                        </a:prstGeom>
                        <a:solidFill>
                          <a:srgbClr val="FFFFFF"/>
                        </a:solidFill>
                        <a:ln w="9525">
                          <a:solidFill>
                            <a:srgbClr val="000000"/>
                          </a:solidFill>
                          <a:miter lim="800000"/>
                          <a:headEnd/>
                          <a:tailEnd/>
                        </a:ln>
                      </wps:spPr>
                      <wps:txbx>
                        <w:txbxContent>
                          <w:p w14:paraId="44314668" w14:textId="6205D4DB" w:rsidR="00D45420" w:rsidRPr="00D45420" w:rsidRDefault="00D45420" w:rsidP="00D45420">
                            <w:pPr>
                              <w:jc w:val="center"/>
                              <w:rPr>
                                <w:sz w:val="28"/>
                                <w:szCs w:val="24"/>
                              </w:rPr>
                            </w:pPr>
                            <w:r w:rsidRPr="00D45420">
                              <w:rPr>
                                <w:sz w:val="28"/>
                                <w:szCs w:val="24"/>
                              </w:rPr>
                              <w:t>DỰ THẢO</w:t>
                            </w:r>
                            <w:r w:rsidR="00800522">
                              <w:rPr>
                                <w:sz w:val="28"/>
                                <w:szCs w:val="24"/>
                              </w:rPr>
                              <w:t xml:space="preserve"> LẦN 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99872" id="_x0000_t202" coordsize="21600,21600" o:spt="202" path="m,l,21600r21600,l21600,xe">
                <v:stroke joinstyle="miter"/>
                <v:path gradientshapeok="t" o:connecttype="rect"/>
              </v:shapetype>
              <v:shape id="Text Box 2" o:spid="_x0000_s1026" type="#_x0000_t202" style="position:absolute;margin-left:24.75pt;margin-top:4.75pt;width:139.5pt;height:24.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">
                <v:textbox>
                  <w:txbxContent>
                    <w:p w14:paraId="44314668" w14:textId="6205D4DB" w:rsidR="00D45420" w:rsidRPr="00D45420" w:rsidRDefault="00D45420" w:rsidP="00D45420">
                      <w:pPr>
                        <w:jc w:val="center"/>
                        <w:rPr>
                          <w:sz w:val="28"/>
                          <w:szCs w:val="24"/>
                        </w:rPr>
                      </w:pPr>
                      <w:r w:rsidRPr="00D45420">
                        <w:rPr>
                          <w:sz w:val="28"/>
                          <w:szCs w:val="24"/>
                        </w:rPr>
                        <w:t>DỰ THẢO</w:t>
                      </w:r>
                      <w:r w:rsidR="00800522">
                        <w:rPr>
                          <w:sz w:val="28"/>
                          <w:szCs w:val="24"/>
                        </w:rPr>
                        <w:t xml:space="preserve"> LẦN 2 </w:t>
                      </w:r>
                    </w:p>
                  </w:txbxContent>
                </v:textbox>
                <w10:wrap type="square" anchorx="margin"/>
              </v:shape>
            </w:pict>
          </mc:Fallback>
        </mc:AlternateContent>
      </w:r>
    </w:p>
    <w:p w14:paraId="257600A1" w14:textId="77777777" w:rsidR="00D45420" w:rsidRDefault="00D45420" w:rsidP="00C27C9E">
      <w:pPr>
        <w:spacing w:after="0"/>
        <w:jc w:val="center"/>
        <w:rPr>
          <w:b/>
          <w:bCs/>
          <w:sz w:val="28"/>
          <w:szCs w:val="24"/>
        </w:rPr>
      </w:pPr>
    </w:p>
    <w:p w14:paraId="4FFBC83F" w14:textId="14C3B266" w:rsidR="00AB7E4F" w:rsidRPr="00C27C9E" w:rsidRDefault="00AB7E4F" w:rsidP="00C27C9E">
      <w:pPr>
        <w:spacing w:after="0"/>
        <w:jc w:val="center"/>
        <w:rPr>
          <w:b/>
          <w:bCs/>
          <w:sz w:val="28"/>
          <w:szCs w:val="24"/>
        </w:rPr>
      </w:pPr>
      <w:r w:rsidRPr="00C27C9E">
        <w:rPr>
          <w:b/>
          <w:bCs/>
          <w:sz w:val="28"/>
          <w:szCs w:val="24"/>
        </w:rPr>
        <w:t>TỜ TRÌNH</w:t>
      </w:r>
    </w:p>
    <w:p w14:paraId="31D7B997" w14:textId="06BC99EE" w:rsidR="00C27C9E" w:rsidRPr="00E313DE" w:rsidRDefault="002A05EB" w:rsidP="00C27C9E">
      <w:pPr>
        <w:spacing w:after="0"/>
        <w:jc w:val="center"/>
        <w:rPr>
          <w:b/>
          <w:bCs/>
          <w:sz w:val="28"/>
          <w:szCs w:val="28"/>
        </w:rPr>
      </w:pPr>
      <w:r>
        <w:rPr>
          <w:b/>
          <w:bCs/>
          <w:sz w:val="28"/>
          <w:szCs w:val="24"/>
        </w:rPr>
        <w:t xml:space="preserve">Dự thảo </w:t>
      </w:r>
      <w:r w:rsidR="00C27C9E" w:rsidRPr="00E313DE">
        <w:rPr>
          <w:b/>
          <w:bCs/>
          <w:sz w:val="28"/>
          <w:szCs w:val="28"/>
        </w:rPr>
        <w:t xml:space="preserve">Quyết định quy định </w:t>
      </w:r>
      <w:r w:rsidR="002F15ED">
        <w:rPr>
          <w:b/>
          <w:bCs/>
          <w:sz w:val="28"/>
          <w:szCs w:val="28"/>
        </w:rPr>
        <w:t xml:space="preserve">nội dung và </w:t>
      </w:r>
      <w:r w:rsidR="00C27C9E" w:rsidRPr="00E313DE">
        <w:rPr>
          <w:b/>
          <w:bCs/>
          <w:sz w:val="28"/>
          <w:szCs w:val="28"/>
        </w:rPr>
        <w:t>mức chi cho hoạt động</w:t>
      </w:r>
    </w:p>
    <w:p w14:paraId="021DA01A" w14:textId="750A1B60" w:rsidR="00C27C9E" w:rsidRPr="00E313DE" w:rsidRDefault="00C27C9E" w:rsidP="00C27C9E">
      <w:pPr>
        <w:spacing w:after="0"/>
        <w:jc w:val="center"/>
        <w:rPr>
          <w:b/>
          <w:bCs/>
          <w:sz w:val="28"/>
          <w:szCs w:val="28"/>
        </w:rPr>
      </w:pPr>
      <w:r w:rsidRPr="00E313DE">
        <w:rPr>
          <w:b/>
          <w:bCs/>
          <w:sz w:val="28"/>
          <w:szCs w:val="28"/>
        </w:rPr>
        <w:t>phòng, chống bạo lực gia đình trên địa bàn tỉnh An Giang</w:t>
      </w:r>
    </w:p>
    <w:p w14:paraId="651D5B4E" w14:textId="099F2954" w:rsidR="00E313DE" w:rsidRPr="00E313DE" w:rsidRDefault="00E313DE" w:rsidP="00AB7E4F">
      <w:pPr>
        <w:jc w:val="center"/>
        <w:rPr>
          <w:sz w:val="28"/>
          <w:szCs w:val="28"/>
        </w:rPr>
      </w:pPr>
      <w:r w:rsidRPr="00E313DE">
        <w:rPr>
          <w:noProof/>
          <w:sz w:val="28"/>
          <w:szCs w:val="28"/>
        </w:rPr>
        <mc:AlternateContent>
          <mc:Choice Requires="wps">
            <w:drawing>
              <wp:anchor distT="0" distB="0" distL="114300" distR="114300" simplePos="0" relativeHeight="251662336" behindDoc="0" locked="0" layoutInCell="1" allowOverlap="1" wp14:anchorId="105C8285" wp14:editId="38CDE16B">
                <wp:simplePos x="0" y="0"/>
                <wp:positionH relativeFrom="margin">
                  <wp:posOffset>2447925</wp:posOffset>
                </wp:positionH>
                <wp:positionV relativeFrom="paragraph">
                  <wp:posOffset>109183</wp:posOffset>
                </wp:positionV>
                <wp:extent cx="864870" cy="0"/>
                <wp:effectExtent l="0" t="0" r="0" b="0"/>
                <wp:wrapNone/>
                <wp:docPr id="357690158" name="Straight Connector 1"/>
                <wp:cNvGraphicFramePr/>
                <a:graphic xmlns:a="http://schemas.openxmlformats.org/drawingml/2006/main">
                  <a:graphicData uri="http://schemas.microsoft.com/office/word/2010/wordprocessingShape">
                    <wps:wsp>
                      <wps:cNvCnPr/>
                      <wps:spPr>
                        <a:xfrm>
                          <a:off x="0" y="0"/>
                          <a:ext cx="8648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72EF6"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92.75pt,8.6pt" to="260.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" strokecolor="black [3200]" strokeweight=".5pt">
                <v:stroke joinstyle="miter"/>
                <w10:wrap anchorx="margin"/>
              </v:line>
            </w:pict>
          </mc:Fallback>
        </mc:AlternateContent>
      </w:r>
    </w:p>
    <w:p w14:paraId="0FE2A06C" w14:textId="4183A2CD" w:rsidR="00E313DE" w:rsidRPr="00E313DE" w:rsidRDefault="00E313DE" w:rsidP="00AB7E4F">
      <w:pPr>
        <w:jc w:val="center"/>
        <w:rPr>
          <w:sz w:val="28"/>
          <w:szCs w:val="28"/>
        </w:rPr>
      </w:pPr>
      <w:r w:rsidRPr="00E313DE">
        <w:rPr>
          <w:sz w:val="28"/>
          <w:szCs w:val="28"/>
        </w:rPr>
        <w:t>Kính gửi: Ủy ban nhân dân tỉnh An Giang.</w:t>
      </w:r>
    </w:p>
    <w:p w14:paraId="42DB161F" w14:textId="77777777" w:rsidR="005034D2" w:rsidRPr="005034D2" w:rsidRDefault="005034D2" w:rsidP="00D5127F">
      <w:pPr>
        <w:shd w:val="clear" w:color="auto" w:fill="FFFFFF"/>
        <w:spacing w:after="0" w:line="240" w:lineRule="auto"/>
        <w:ind w:firstLine="567"/>
        <w:jc w:val="both"/>
        <w:rPr>
          <w:color w:val="000000"/>
          <w:sz w:val="28"/>
          <w:szCs w:val="28"/>
        </w:rPr>
      </w:pPr>
      <w:bookmarkStart w:id="0" w:name="_Hlk210891266"/>
      <w:r w:rsidRPr="005034D2">
        <w:rPr>
          <w:color w:val="000000"/>
          <w:sz w:val="28"/>
          <w:szCs w:val="28"/>
        </w:rPr>
        <w:t>C</w:t>
      </w:r>
      <w:r w:rsidRPr="005034D2">
        <w:rPr>
          <w:color w:val="000000"/>
          <w:sz w:val="28"/>
          <w:szCs w:val="28"/>
          <w:lang w:val="vi-VN"/>
        </w:rPr>
        <w:t>ăn cứ Luật Tổ chức chính quyền địa phương</w:t>
      </w:r>
      <w:r w:rsidRPr="005034D2">
        <w:rPr>
          <w:color w:val="000000"/>
          <w:sz w:val="28"/>
          <w:szCs w:val="28"/>
        </w:rPr>
        <w:t xml:space="preserve"> số 72/2025/QH15;   </w:t>
      </w:r>
    </w:p>
    <w:p w14:paraId="69EC821E" w14:textId="77777777" w:rsidR="005034D2" w:rsidRPr="005034D2" w:rsidRDefault="005034D2" w:rsidP="00D5127F">
      <w:pPr>
        <w:shd w:val="clear" w:color="auto" w:fill="FFFFFF"/>
        <w:spacing w:after="0" w:line="240" w:lineRule="auto"/>
        <w:ind w:firstLine="567"/>
        <w:jc w:val="both"/>
        <w:rPr>
          <w:color w:val="000000"/>
          <w:sz w:val="28"/>
          <w:szCs w:val="28"/>
        </w:rPr>
      </w:pPr>
      <w:r w:rsidRPr="005034D2">
        <w:rPr>
          <w:color w:val="000000"/>
          <w:sz w:val="28"/>
          <w:szCs w:val="28"/>
        </w:rPr>
        <w:t xml:space="preserve">Căn cứ Luật Ban hành văn bản quy phạm pháp luật số 64/2025/QH15 được sửa đổi, bổ sung bởi Luật số 87/2025/QH15; </w:t>
      </w:r>
    </w:p>
    <w:p w14:paraId="3148B774" w14:textId="77777777" w:rsidR="005034D2" w:rsidRPr="005034D2" w:rsidRDefault="005034D2" w:rsidP="00D5127F">
      <w:pPr>
        <w:shd w:val="clear" w:color="auto" w:fill="FFFFFF"/>
        <w:spacing w:after="0" w:line="240" w:lineRule="auto"/>
        <w:ind w:firstLine="567"/>
        <w:rPr>
          <w:sz w:val="28"/>
          <w:szCs w:val="28"/>
        </w:rPr>
      </w:pPr>
      <w:r w:rsidRPr="005034D2">
        <w:rPr>
          <w:sz w:val="28"/>
          <w:szCs w:val="28"/>
          <w:lang w:val="vi-VN"/>
        </w:rPr>
        <w:t xml:space="preserve">Căn cứ Luật Ngân sách </w:t>
      </w:r>
      <w:r w:rsidRPr="005034D2">
        <w:rPr>
          <w:sz w:val="28"/>
          <w:szCs w:val="28"/>
        </w:rPr>
        <w:t>n</w:t>
      </w:r>
      <w:r w:rsidRPr="005034D2">
        <w:rPr>
          <w:sz w:val="28"/>
          <w:szCs w:val="28"/>
          <w:lang w:val="vi-VN"/>
        </w:rPr>
        <w:t xml:space="preserve">hà nước </w:t>
      </w:r>
      <w:r w:rsidRPr="005034D2">
        <w:rPr>
          <w:sz w:val="28"/>
          <w:szCs w:val="28"/>
        </w:rPr>
        <w:t>số 83/2015/QH13 được sửa đổi, bổ sung bởi Luật số 59/2020/QH14 và Luật số 56/2024/QH15</w:t>
      </w:r>
      <w:r w:rsidRPr="005034D2">
        <w:rPr>
          <w:sz w:val="28"/>
          <w:szCs w:val="28"/>
          <w:lang w:val="vi-VN"/>
        </w:rPr>
        <w:t>;</w:t>
      </w:r>
    </w:p>
    <w:p w14:paraId="4DB2AEF6" w14:textId="77777777" w:rsidR="005034D2" w:rsidRPr="005034D2" w:rsidRDefault="005034D2" w:rsidP="00D5127F">
      <w:pPr>
        <w:pStyle w:val="NormalWeb"/>
        <w:shd w:val="clear" w:color="auto" w:fill="FFFFFF"/>
        <w:spacing w:before="0" w:beforeAutospacing="0" w:after="0" w:afterAutospacing="0"/>
        <w:ind w:right="-1" w:firstLine="567"/>
        <w:jc w:val="both"/>
        <w:rPr>
          <w:sz w:val="28"/>
          <w:szCs w:val="28"/>
          <w:lang w:val="vi-VN"/>
        </w:rPr>
      </w:pPr>
      <w:r w:rsidRPr="005034D2">
        <w:rPr>
          <w:sz w:val="28"/>
          <w:szCs w:val="28"/>
        </w:rPr>
        <w:t xml:space="preserve">Căn cứ </w:t>
      </w:r>
      <w:r w:rsidRPr="005034D2">
        <w:rPr>
          <w:sz w:val="28"/>
          <w:szCs w:val="28"/>
          <w:lang w:val="vi-VN"/>
        </w:rPr>
        <w:t>Luật</w:t>
      </w:r>
      <w:bookmarkStart w:id="1" w:name="tvpllink_vikchgdmtq"/>
      <w:r w:rsidRPr="005034D2">
        <w:rPr>
          <w:sz w:val="28"/>
          <w:szCs w:val="28"/>
          <w:lang w:val="vi-VN"/>
        </w:rPr>
        <w:fldChar w:fldCharType="begin"/>
      </w:r>
      <w:r w:rsidRPr="005034D2">
        <w:rPr>
          <w:sz w:val="28"/>
          <w:szCs w:val="28"/>
          <w:lang w:val="vi-VN"/>
        </w:rPr>
        <w:instrText xml:space="preserve"> HYPERLINK "https://thuvienphapluat.vn/van-ban/Van-hoa-Xa-hoi/Luat-Phong-chong-bao-luc-gia-dinh-2022-490095.aspx" \t "_blank" </w:instrText>
      </w:r>
      <w:r w:rsidRPr="005034D2">
        <w:rPr>
          <w:sz w:val="28"/>
          <w:szCs w:val="28"/>
          <w:lang w:val="vi-VN"/>
        </w:rPr>
      </w:r>
      <w:r w:rsidRPr="005034D2">
        <w:rPr>
          <w:sz w:val="28"/>
          <w:szCs w:val="28"/>
          <w:lang w:val="vi-VN"/>
        </w:rPr>
        <w:fldChar w:fldCharType="separate"/>
      </w:r>
      <w:r w:rsidRPr="005034D2">
        <w:rPr>
          <w:sz w:val="28"/>
          <w:szCs w:val="28"/>
          <w:lang w:val="vi-VN"/>
        </w:rPr>
        <w:t xml:space="preserve"> Phòng, chống bạo lực gia đình</w:t>
      </w:r>
      <w:r w:rsidRPr="005034D2">
        <w:rPr>
          <w:sz w:val="28"/>
          <w:szCs w:val="28"/>
          <w:lang w:val="vi-VN"/>
        </w:rPr>
        <w:fldChar w:fldCharType="end"/>
      </w:r>
      <w:bookmarkEnd w:id="1"/>
      <w:r w:rsidRPr="005034D2">
        <w:rPr>
          <w:sz w:val="28"/>
          <w:szCs w:val="28"/>
          <w:lang w:val="vi-VN"/>
        </w:rPr>
        <w:t> </w:t>
      </w:r>
      <w:r w:rsidRPr="005034D2">
        <w:rPr>
          <w:sz w:val="28"/>
          <w:szCs w:val="28"/>
        </w:rPr>
        <w:t>số 13/2022/QH15</w:t>
      </w:r>
      <w:r w:rsidRPr="005034D2">
        <w:rPr>
          <w:sz w:val="28"/>
          <w:szCs w:val="28"/>
          <w:lang w:val="vi-VN"/>
        </w:rPr>
        <w:t xml:space="preserve">; </w:t>
      </w:r>
    </w:p>
    <w:p w14:paraId="5AEEFAB1" w14:textId="77777777" w:rsidR="005034D2" w:rsidRPr="005034D2" w:rsidRDefault="005034D2" w:rsidP="00D5127F">
      <w:pPr>
        <w:pStyle w:val="NormalWeb"/>
        <w:shd w:val="clear" w:color="auto" w:fill="FFFFFF"/>
        <w:spacing w:before="0" w:beforeAutospacing="0" w:after="0" w:afterAutospacing="0"/>
        <w:ind w:right="-1" w:firstLine="567"/>
        <w:jc w:val="both"/>
        <w:rPr>
          <w:sz w:val="28"/>
          <w:szCs w:val="28"/>
        </w:rPr>
      </w:pPr>
      <w:r w:rsidRPr="005034D2">
        <w:rPr>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1D1444A6" w14:textId="77777777" w:rsidR="005034D2" w:rsidRPr="005034D2" w:rsidRDefault="005034D2" w:rsidP="00D5127F">
      <w:pPr>
        <w:pStyle w:val="NormalWeb"/>
        <w:shd w:val="clear" w:color="auto" w:fill="FFFFFF"/>
        <w:spacing w:before="0" w:beforeAutospacing="0" w:after="0" w:afterAutospacing="0"/>
        <w:ind w:right="-1" w:firstLine="567"/>
        <w:jc w:val="both"/>
        <w:rPr>
          <w:rFonts w:eastAsia="Calibri"/>
          <w:sz w:val="28"/>
          <w:szCs w:val="28"/>
          <w:lang w:val="vi-VN"/>
        </w:rPr>
      </w:pPr>
      <w:r w:rsidRPr="005034D2">
        <w:rPr>
          <w:sz w:val="28"/>
          <w:szCs w:val="28"/>
          <w:lang w:val="vi-VN"/>
        </w:rPr>
        <w:t xml:space="preserve">Căn cứ </w:t>
      </w:r>
      <w:r w:rsidRPr="005034D2">
        <w:rPr>
          <w:rFonts w:eastAsia="Calibri"/>
          <w:sz w:val="28"/>
          <w:szCs w:val="28"/>
        </w:rPr>
        <w:t xml:space="preserve">Nghị định số 76/2023/NĐ-CP ngày </w:t>
      </w:r>
      <w:r w:rsidRPr="005034D2">
        <w:rPr>
          <w:rFonts w:eastAsia="Calibri"/>
          <w:bCs/>
          <w:sz w:val="28"/>
          <w:szCs w:val="28"/>
        </w:rPr>
        <w:t>01</w:t>
      </w:r>
      <w:r w:rsidRPr="005034D2">
        <w:rPr>
          <w:rFonts w:eastAsia="Calibri"/>
          <w:bCs/>
          <w:sz w:val="28"/>
          <w:szCs w:val="28"/>
          <w:lang w:val="vi-VN"/>
        </w:rPr>
        <w:t xml:space="preserve"> tháng </w:t>
      </w:r>
      <w:r w:rsidRPr="005034D2">
        <w:rPr>
          <w:rFonts w:eastAsia="Calibri"/>
          <w:bCs/>
          <w:sz w:val="28"/>
          <w:szCs w:val="28"/>
        </w:rPr>
        <w:t>11</w:t>
      </w:r>
      <w:r w:rsidRPr="005034D2">
        <w:rPr>
          <w:rFonts w:eastAsia="Calibri"/>
          <w:bCs/>
          <w:sz w:val="28"/>
          <w:szCs w:val="28"/>
          <w:lang w:val="vi-VN"/>
        </w:rPr>
        <w:t xml:space="preserve"> năm </w:t>
      </w:r>
      <w:r w:rsidRPr="005034D2">
        <w:rPr>
          <w:rFonts w:eastAsia="Calibri"/>
          <w:bCs/>
          <w:sz w:val="28"/>
          <w:szCs w:val="28"/>
        </w:rPr>
        <w:t>2023 của Chính phủ quy định chi tiết một số điều của Luật Phòng, chống bạo lực gia đình</w:t>
      </w:r>
      <w:r w:rsidRPr="005034D2">
        <w:rPr>
          <w:rFonts w:eastAsia="Calibri"/>
          <w:sz w:val="28"/>
          <w:szCs w:val="28"/>
          <w:lang w:val="vi-VN"/>
        </w:rPr>
        <w:t>;</w:t>
      </w:r>
    </w:p>
    <w:p w14:paraId="2D9A60CF" w14:textId="77777777" w:rsidR="005034D2" w:rsidRPr="005034D2" w:rsidRDefault="005034D2" w:rsidP="00D5127F">
      <w:pPr>
        <w:pStyle w:val="NormalWeb"/>
        <w:shd w:val="clear" w:color="auto" w:fill="FFFFFF"/>
        <w:spacing w:before="0" w:beforeAutospacing="0" w:after="0" w:afterAutospacing="0"/>
        <w:ind w:right="-1" w:firstLine="567"/>
        <w:jc w:val="both"/>
        <w:rPr>
          <w:rFonts w:eastAsia="Calibri"/>
          <w:sz w:val="32"/>
          <w:szCs w:val="32"/>
        </w:rPr>
      </w:pPr>
      <w:r w:rsidRPr="005034D2">
        <w:rPr>
          <w:rFonts w:eastAsia="Calibri"/>
          <w:sz w:val="28"/>
          <w:szCs w:val="28"/>
        </w:rPr>
        <w:t>Căn cứ Nghị định số 137/2025/NĐ-CP ngày 12 tháng 6 năm 2025 của Chính phủ q</w:t>
      </w:r>
      <w:r w:rsidRPr="005034D2">
        <w:rPr>
          <w:sz w:val="28"/>
          <w:szCs w:val="28"/>
        </w:rPr>
        <w:t>uy định về phân định thẩm quyền của chính quyền địa phương 02 cấp trong lĩnh vực văn hóa, thể thao và du lịch;</w:t>
      </w:r>
      <w:r w:rsidRPr="005034D2">
        <w:rPr>
          <w:rFonts w:eastAsia="Calibri"/>
          <w:sz w:val="32"/>
          <w:szCs w:val="32"/>
        </w:rPr>
        <w:t xml:space="preserve"> </w:t>
      </w:r>
    </w:p>
    <w:bookmarkEnd w:id="0"/>
    <w:p w14:paraId="1C10C274" w14:textId="61317E12" w:rsidR="00200B37" w:rsidRDefault="00200B37" w:rsidP="00D5127F">
      <w:pPr>
        <w:spacing w:after="0" w:line="240" w:lineRule="auto"/>
        <w:ind w:firstLine="567"/>
        <w:jc w:val="both"/>
        <w:rPr>
          <w:sz w:val="28"/>
          <w:szCs w:val="28"/>
        </w:rPr>
      </w:pPr>
      <w:r>
        <w:rPr>
          <w:sz w:val="28"/>
          <w:szCs w:val="28"/>
        </w:rPr>
        <w:t xml:space="preserve">Thực hiện Công văn số </w:t>
      </w:r>
      <w:r w:rsidR="00800D7E">
        <w:rPr>
          <w:sz w:val="28"/>
          <w:szCs w:val="28"/>
        </w:rPr>
        <w:t>4781/VP-KGVX ngày 29 tháng 9 năm 2025 của UBND tỉnh về việc xây dựng quyết định quy phạm pháp luật của UBND tỉnh quy định nội dung và mức chi cho hoạt động phòng, chống bạo lực gia đình trên địa bàn tỉnh An Giang;</w:t>
      </w:r>
    </w:p>
    <w:p w14:paraId="14A56931" w14:textId="121D79F0" w:rsidR="00292946" w:rsidRDefault="00292946" w:rsidP="00D5127F">
      <w:pPr>
        <w:spacing w:after="0" w:line="240" w:lineRule="auto"/>
        <w:ind w:firstLine="567"/>
        <w:jc w:val="both"/>
        <w:rPr>
          <w:sz w:val="28"/>
          <w:szCs w:val="28"/>
        </w:rPr>
      </w:pPr>
      <w:r>
        <w:rPr>
          <w:sz w:val="28"/>
          <w:szCs w:val="28"/>
        </w:rPr>
        <w:t xml:space="preserve">Sở Văn hóa và Thể </w:t>
      </w:r>
      <w:r w:rsidR="00BC1BC4" w:rsidRPr="00BC1BC4">
        <w:rPr>
          <w:color w:val="FF0000"/>
          <w:sz w:val="28"/>
          <w:szCs w:val="28"/>
        </w:rPr>
        <w:t>thao</w:t>
      </w:r>
      <w:r w:rsidR="00BC1BC4">
        <w:rPr>
          <w:sz w:val="28"/>
          <w:szCs w:val="28"/>
        </w:rPr>
        <w:t xml:space="preserve"> </w:t>
      </w:r>
      <w:r>
        <w:rPr>
          <w:sz w:val="28"/>
          <w:szCs w:val="28"/>
        </w:rPr>
        <w:t xml:space="preserve">kính trình </w:t>
      </w:r>
      <w:r w:rsidR="00800D7E">
        <w:rPr>
          <w:sz w:val="28"/>
          <w:szCs w:val="28"/>
        </w:rPr>
        <w:t>UBND</w:t>
      </w:r>
      <w:r>
        <w:rPr>
          <w:sz w:val="28"/>
          <w:szCs w:val="28"/>
        </w:rPr>
        <w:t xml:space="preserve"> tỉnh dự thảo Quyết định quy định</w:t>
      </w:r>
      <w:r w:rsidR="00800D7E">
        <w:rPr>
          <w:sz w:val="28"/>
          <w:szCs w:val="28"/>
        </w:rPr>
        <w:t xml:space="preserve"> nội dung và</w:t>
      </w:r>
      <w:r>
        <w:rPr>
          <w:sz w:val="28"/>
          <w:szCs w:val="28"/>
        </w:rPr>
        <w:t xml:space="preserve"> mức chi cho hoạt động phòng, chống bạo lực gia đình trên địa bàn tỉnh An Giang, nội dung chi tiết như sau:</w:t>
      </w:r>
    </w:p>
    <w:p w14:paraId="35CCB231" w14:textId="09322DAE" w:rsidR="002A05EB" w:rsidRPr="00177C8F" w:rsidRDefault="002A05EB" w:rsidP="00D5127F">
      <w:pPr>
        <w:spacing w:after="0" w:line="240" w:lineRule="auto"/>
        <w:ind w:firstLine="567"/>
        <w:jc w:val="both"/>
        <w:rPr>
          <w:b/>
          <w:bCs/>
          <w:sz w:val="28"/>
          <w:szCs w:val="28"/>
        </w:rPr>
      </w:pPr>
      <w:r w:rsidRPr="00177C8F">
        <w:rPr>
          <w:b/>
          <w:bCs/>
          <w:sz w:val="28"/>
          <w:szCs w:val="28"/>
        </w:rPr>
        <w:t>I. SỰ CẦN THIẾT BAN HÀNH QUYẾT ĐỊNH</w:t>
      </w:r>
    </w:p>
    <w:p w14:paraId="623D9D92" w14:textId="20C3EF6C" w:rsidR="002A05EB" w:rsidRPr="00177C8F" w:rsidRDefault="002A05EB" w:rsidP="00D5127F">
      <w:pPr>
        <w:spacing w:after="0" w:line="240" w:lineRule="auto"/>
        <w:ind w:firstLine="567"/>
        <w:jc w:val="both"/>
        <w:rPr>
          <w:b/>
          <w:bCs/>
          <w:sz w:val="28"/>
          <w:szCs w:val="28"/>
        </w:rPr>
      </w:pPr>
      <w:r w:rsidRPr="00177C8F">
        <w:rPr>
          <w:b/>
          <w:bCs/>
          <w:sz w:val="28"/>
          <w:szCs w:val="28"/>
        </w:rPr>
        <w:t xml:space="preserve">1. Cơ sở </w:t>
      </w:r>
      <w:r w:rsidR="00765614" w:rsidRPr="00177C8F">
        <w:rPr>
          <w:b/>
          <w:bCs/>
          <w:sz w:val="28"/>
          <w:szCs w:val="28"/>
        </w:rPr>
        <w:t xml:space="preserve">chính trị, </w:t>
      </w:r>
      <w:r w:rsidRPr="00177C8F">
        <w:rPr>
          <w:b/>
          <w:bCs/>
          <w:sz w:val="28"/>
          <w:szCs w:val="28"/>
        </w:rPr>
        <w:t>pháp lý</w:t>
      </w:r>
    </w:p>
    <w:p w14:paraId="76869C48" w14:textId="2C5F77B6" w:rsidR="00870CB5" w:rsidRDefault="00765614" w:rsidP="00D5127F">
      <w:pPr>
        <w:spacing w:after="0" w:line="240" w:lineRule="auto"/>
        <w:ind w:firstLine="567"/>
        <w:jc w:val="both"/>
        <w:rPr>
          <w:sz w:val="28"/>
          <w:szCs w:val="28"/>
        </w:rPr>
      </w:pPr>
      <w:r>
        <w:rPr>
          <w:sz w:val="28"/>
          <w:szCs w:val="28"/>
        </w:rPr>
        <w:t>Ngày 01 tháng 11 năm 2023, Chính phủ ban hành Nghị định số 76/2023/NĐ-CP quy định chi tiết một số điều của Luật Phòng, chống bạo lực gia đình (gọi tắt là Nghị định số 76/2023/NĐ-CP); theo đó, tại khoản 3 Điều 32 quy định trách nhiệm của UBND cấp tỉnh: “</w:t>
      </w:r>
      <w:r w:rsidRPr="00177C8F">
        <w:rPr>
          <w:sz w:val="28"/>
          <w:szCs w:val="28"/>
        </w:rPr>
        <w:t>Ủy ban nhân dân cấp tỉnh quyết định mức chi cụ thể nhưng không vượt quá mức chi quy định tại Nghị định này để thực hiện, bảo đảm tiết kiệm, hiệu quả và phù hợp với khả năng ngân sách nhà nước</w:t>
      </w:r>
      <w:r>
        <w:rPr>
          <w:sz w:val="28"/>
          <w:szCs w:val="28"/>
        </w:rPr>
        <w:t>”</w:t>
      </w:r>
      <w:r w:rsidR="00C94386">
        <w:rPr>
          <w:sz w:val="28"/>
          <w:szCs w:val="28"/>
        </w:rPr>
        <w:t>.</w:t>
      </w:r>
    </w:p>
    <w:p w14:paraId="41961BAD" w14:textId="5499336A" w:rsidR="00765614" w:rsidRDefault="00765614" w:rsidP="00D5127F">
      <w:pPr>
        <w:spacing w:after="0" w:line="240" w:lineRule="auto"/>
        <w:ind w:firstLine="567"/>
        <w:jc w:val="both"/>
        <w:rPr>
          <w:sz w:val="28"/>
          <w:szCs w:val="28"/>
        </w:rPr>
      </w:pPr>
      <w:r>
        <w:rPr>
          <w:sz w:val="28"/>
          <w:szCs w:val="28"/>
        </w:rPr>
        <w:t>Căn cứ quy định tại điểm a khoản 2 Điều 21 Luật Ban hành văn bản quy phạm pháp luật năm 2025:</w:t>
      </w:r>
    </w:p>
    <w:p w14:paraId="47EF38FE" w14:textId="3FCCE226" w:rsidR="00765614" w:rsidRPr="00177C8F" w:rsidRDefault="00765614" w:rsidP="00D5127F">
      <w:pPr>
        <w:spacing w:after="0" w:line="240" w:lineRule="auto"/>
        <w:ind w:firstLine="567"/>
        <w:jc w:val="both"/>
        <w:rPr>
          <w:sz w:val="28"/>
          <w:szCs w:val="28"/>
        </w:rPr>
      </w:pPr>
      <w:r>
        <w:rPr>
          <w:sz w:val="28"/>
          <w:szCs w:val="28"/>
        </w:rPr>
        <w:lastRenderedPageBreak/>
        <w:t>“</w:t>
      </w:r>
      <w:r w:rsidRPr="00177C8F">
        <w:rPr>
          <w:sz w:val="28"/>
          <w:szCs w:val="28"/>
        </w:rPr>
        <w:t>2. Ủy ban nhân dân cấp tỉnh ban hành quyết định để quy định:</w:t>
      </w:r>
    </w:p>
    <w:p w14:paraId="295E2693" w14:textId="2B8D11C0" w:rsidR="00765614" w:rsidRDefault="00765614" w:rsidP="00D5127F">
      <w:pPr>
        <w:spacing w:after="0" w:line="240" w:lineRule="auto"/>
        <w:ind w:firstLine="567"/>
        <w:jc w:val="both"/>
        <w:rPr>
          <w:sz w:val="28"/>
          <w:szCs w:val="28"/>
        </w:rPr>
      </w:pPr>
      <w:r w:rsidRPr="00177C8F">
        <w:rPr>
          <w:sz w:val="28"/>
          <w:szCs w:val="28"/>
        </w:rPr>
        <w:t xml:space="preserve">a) </w:t>
      </w:r>
      <w:r w:rsidR="00C94386" w:rsidRPr="00177C8F">
        <w:rPr>
          <w:sz w:val="28"/>
          <w:szCs w:val="28"/>
        </w:rPr>
        <w:t>Chi tiết điều, khoản, điểm và các nội dung khác được giao trong văn bản quy phạm pháp luật của cơ quan nhà nước cấp trên</w:t>
      </w:r>
      <w:r w:rsidR="00C94386">
        <w:rPr>
          <w:sz w:val="28"/>
          <w:szCs w:val="28"/>
        </w:rPr>
        <w:t>”</w:t>
      </w:r>
    </w:p>
    <w:p w14:paraId="0B874632" w14:textId="73AAF3D0" w:rsidR="00765614" w:rsidRPr="00765614" w:rsidRDefault="00C94386" w:rsidP="00D5127F">
      <w:pPr>
        <w:spacing w:after="0" w:line="240" w:lineRule="auto"/>
        <w:ind w:firstLine="567"/>
        <w:jc w:val="both"/>
        <w:rPr>
          <w:sz w:val="28"/>
          <w:szCs w:val="28"/>
        </w:rPr>
      </w:pPr>
      <w:r>
        <w:rPr>
          <w:sz w:val="28"/>
          <w:szCs w:val="28"/>
        </w:rPr>
        <w:t>Từ các căn cứ nêu trên, việc UBND tỉnh ban hành Quyết định quy định mức chi cho hoạt động phòng, chống bạo lực gia đình trên địa bàn tỉnh An Giang là cần thiết</w:t>
      </w:r>
      <w:r w:rsidR="00F04E77">
        <w:rPr>
          <w:sz w:val="28"/>
          <w:szCs w:val="28"/>
        </w:rPr>
        <w:t xml:space="preserve"> và</w:t>
      </w:r>
      <w:r>
        <w:rPr>
          <w:sz w:val="28"/>
          <w:szCs w:val="28"/>
        </w:rPr>
        <w:t xml:space="preserve"> tuân thủ các nguyên tắc cơ bản trong phòng, chống bạo lực gia đình được quy định tại Luật Phòng, chống bạo lực gia đình, phù hợp với quy định pháp luật hiện hành.</w:t>
      </w:r>
    </w:p>
    <w:p w14:paraId="197B0BDB" w14:textId="74FA2256" w:rsidR="002A05EB" w:rsidRDefault="002A05EB" w:rsidP="00D5127F">
      <w:pPr>
        <w:spacing w:after="0" w:line="240" w:lineRule="auto"/>
        <w:ind w:firstLine="567"/>
        <w:jc w:val="both"/>
        <w:rPr>
          <w:b/>
          <w:bCs/>
          <w:sz w:val="28"/>
          <w:szCs w:val="28"/>
        </w:rPr>
      </w:pPr>
      <w:r w:rsidRPr="00177C8F">
        <w:rPr>
          <w:b/>
          <w:bCs/>
          <w:sz w:val="28"/>
          <w:szCs w:val="28"/>
        </w:rPr>
        <w:t>2. Cơ sở thực tiễn</w:t>
      </w:r>
    </w:p>
    <w:p w14:paraId="2F7FB998" w14:textId="20648C78" w:rsidR="00177C8F" w:rsidRDefault="00177C8F" w:rsidP="00D5127F">
      <w:pPr>
        <w:spacing w:after="0" w:line="240" w:lineRule="auto"/>
        <w:ind w:firstLine="567"/>
        <w:jc w:val="both"/>
        <w:rPr>
          <w:sz w:val="28"/>
          <w:szCs w:val="28"/>
        </w:rPr>
      </w:pPr>
      <w:r>
        <w:rPr>
          <w:sz w:val="28"/>
          <w:szCs w:val="28"/>
        </w:rPr>
        <w:t>Trong những năm qua, được sự quan tâm chỉ đạo của các cấp ủy Đảng, chính quyền địa phương, sự tham gia hỗ trợ tích cực của các Sở, ngành, đoàn thể có liên quan và sự hưởng ứng tích cực của đông đảo quần chúng nhân dân, công tác gia đình và phòng, chống bạo lực gia đình trên địa bàn tỉnh An Giang ngày càng hoạt động hiệu quả, tạo sự chuyển biến mạnh mẽ về nhận thức và nâng cao trách nhiệm của các cấp, các ngành từ tỉnh đến cơ sở, mọi gia đình và toàn xã hội trong công tác phòng, chống bạo lực gia đình, từng bước ngăn chặn và giảm dần số vụ bạo lực gia đình trên toàn tỉnh.</w:t>
      </w:r>
    </w:p>
    <w:p w14:paraId="3144261C" w14:textId="09AC3E7C" w:rsidR="00C62A19" w:rsidRDefault="00C62A19" w:rsidP="00D5127F">
      <w:pPr>
        <w:spacing w:after="0" w:line="240" w:lineRule="auto"/>
        <w:ind w:firstLine="567"/>
        <w:jc w:val="both"/>
        <w:rPr>
          <w:sz w:val="28"/>
          <w:szCs w:val="28"/>
        </w:rPr>
      </w:pPr>
      <w:r>
        <w:rPr>
          <w:sz w:val="28"/>
          <w:szCs w:val="28"/>
        </w:rPr>
        <w:t xml:space="preserve">Các hoạt động tuyên truyền, phổ biến giáo dục pháp luật về Luật Phòng, chống bạo lực gia đình, Luật Hôn nhân và gia đình, Luật Bình đẳng giới, Luật Trẻ em được </w:t>
      </w:r>
      <w:r w:rsidR="006F3532">
        <w:rPr>
          <w:sz w:val="28"/>
          <w:szCs w:val="28"/>
        </w:rPr>
        <w:t>triển khai</w:t>
      </w:r>
      <w:r>
        <w:rPr>
          <w:sz w:val="28"/>
          <w:szCs w:val="28"/>
        </w:rPr>
        <w:t xml:space="preserve"> </w:t>
      </w:r>
      <w:r w:rsidR="00F04E77">
        <w:rPr>
          <w:sz w:val="28"/>
          <w:szCs w:val="28"/>
        </w:rPr>
        <w:t>trên toàn tỉnh</w:t>
      </w:r>
      <w:r>
        <w:rPr>
          <w:sz w:val="28"/>
          <w:szCs w:val="28"/>
        </w:rPr>
        <w:t xml:space="preserve">. Các hoạt động thiết thực hưởng ứng kỷ niệm Ngày Quốc tế Hạnh phúc (20/3), Ngày Gia đình Việt Nam (28/6), Tháng hành động quốc gia về phòng, chống bạo lực gia đình (tháng 6), Tháng hành động Vì trẻ em (tháng 6), Ngày Thế giới xóa bỏ bạo lực đối với phụ nữ và trẻ em gái (25/11)…được diễn với nhiều hình thức đa dạng, </w:t>
      </w:r>
      <w:r w:rsidR="00D56200">
        <w:rPr>
          <w:sz w:val="28"/>
          <w:szCs w:val="28"/>
        </w:rPr>
        <w:t xml:space="preserve">góp phần </w:t>
      </w:r>
      <w:r w:rsidR="006F3532">
        <w:rPr>
          <w:sz w:val="28"/>
          <w:szCs w:val="28"/>
        </w:rPr>
        <w:t xml:space="preserve">hướng đến </w:t>
      </w:r>
      <w:r w:rsidR="00D56200">
        <w:rPr>
          <w:sz w:val="28"/>
          <w:szCs w:val="28"/>
        </w:rPr>
        <w:t>xây dựng gia đình no ấm, tiến bộ, hạnh phúc, văn minh.</w:t>
      </w:r>
    </w:p>
    <w:p w14:paraId="3333F6DF" w14:textId="561676BF" w:rsidR="00834651" w:rsidRDefault="00834651" w:rsidP="00D5127F">
      <w:pPr>
        <w:spacing w:after="0" w:line="240" w:lineRule="auto"/>
        <w:ind w:firstLine="567"/>
        <w:jc w:val="both"/>
        <w:rPr>
          <w:rFonts w:cs="Times New Roman"/>
          <w:spacing w:val="3"/>
          <w:sz w:val="28"/>
          <w:szCs w:val="28"/>
          <w:shd w:val="clear" w:color="auto" w:fill="FFFFFF"/>
        </w:rPr>
      </w:pPr>
      <w:r w:rsidRPr="00E45E9F">
        <w:rPr>
          <w:rFonts w:cs="Times New Roman"/>
          <w:sz w:val="28"/>
          <w:szCs w:val="28"/>
        </w:rPr>
        <w:t xml:space="preserve">Đến nay, toàn tỉnh có 914.367/965.609 hộ gia đình đạt chuẩn văn hóa (đạt 94,69%); có </w:t>
      </w:r>
      <w:r w:rsidR="00F40656" w:rsidRPr="00E45E9F">
        <w:rPr>
          <w:rFonts w:cs="Times New Roman"/>
          <w:sz w:val="28"/>
          <w:szCs w:val="28"/>
        </w:rPr>
        <w:t>1.794/1828 khóm, ấp, khu phố đạt chuẩn văn hóa (đạt 98,14%)</w:t>
      </w:r>
      <w:r w:rsidR="00E45E9F" w:rsidRPr="00E45E9F">
        <w:rPr>
          <w:rFonts w:cs="Times New Roman"/>
          <w:sz w:val="28"/>
          <w:szCs w:val="28"/>
        </w:rPr>
        <w:t xml:space="preserve">; </w:t>
      </w:r>
      <w:r w:rsidR="00E45E9F" w:rsidRPr="00E45E9F">
        <w:rPr>
          <w:rFonts w:cs="Times New Roman"/>
          <w:spacing w:val="3"/>
          <w:sz w:val="28"/>
          <w:szCs w:val="28"/>
          <w:shd w:val="clear" w:color="auto" w:fill="FFFFFF"/>
        </w:rPr>
        <w:t>867 CLB Gia đình phát triển bền vững, 135 CLB Gia đình hạnh phúc, 96 CLB Phòng, chống bạo lực gia đình; 922 nhóm phòng, chống bạo lực gia đình, 811 đường dây nóng, 929 địa chỉ tin cậy cộng đồng</w:t>
      </w:r>
      <w:r w:rsidR="00F40656" w:rsidRPr="00E45E9F">
        <w:rPr>
          <w:rStyle w:val="FootnoteReference"/>
          <w:rFonts w:cs="Times New Roman"/>
          <w:sz w:val="28"/>
          <w:szCs w:val="28"/>
        </w:rPr>
        <w:footnoteReference w:id="1"/>
      </w:r>
      <w:r w:rsidR="00E45E9F">
        <w:rPr>
          <w:rFonts w:cs="Times New Roman"/>
          <w:spacing w:val="3"/>
          <w:sz w:val="28"/>
          <w:szCs w:val="28"/>
          <w:shd w:val="clear" w:color="auto" w:fill="FFFFFF"/>
        </w:rPr>
        <w:t xml:space="preserve">. Việc thực hiện tốt công tác tuyên truyền phổ biến, giáo dục pháp luật, xây dựng các </w:t>
      </w:r>
      <w:r w:rsidR="00F04E77">
        <w:rPr>
          <w:rFonts w:cs="Times New Roman"/>
          <w:spacing w:val="3"/>
          <w:sz w:val="28"/>
          <w:szCs w:val="28"/>
          <w:shd w:val="clear" w:color="auto" w:fill="FFFFFF"/>
        </w:rPr>
        <w:t>mô hình phòng, chống bạo lực gia đình</w:t>
      </w:r>
      <w:r w:rsidR="00E45E9F">
        <w:rPr>
          <w:rFonts w:cs="Times New Roman"/>
          <w:spacing w:val="3"/>
          <w:sz w:val="28"/>
          <w:szCs w:val="28"/>
          <w:shd w:val="clear" w:color="auto" w:fill="FFFFFF"/>
        </w:rPr>
        <w:t xml:space="preserve"> đã góp phần giảm thiểu số vụ bạo lực gia đình trên địa </w:t>
      </w:r>
      <w:r w:rsidR="00E45E9F" w:rsidRPr="00F04E77">
        <w:rPr>
          <w:rFonts w:cs="Times New Roman"/>
          <w:spacing w:val="3"/>
          <w:sz w:val="28"/>
          <w:szCs w:val="28"/>
          <w:shd w:val="clear" w:color="auto" w:fill="FFFFFF"/>
        </w:rPr>
        <w:t xml:space="preserve">bàn tỉnh </w:t>
      </w:r>
      <w:r w:rsidR="009120EC" w:rsidRPr="00F04E77">
        <w:rPr>
          <w:rFonts w:cs="Times New Roman"/>
          <w:spacing w:val="3"/>
          <w:sz w:val="28"/>
          <w:szCs w:val="28"/>
          <w:shd w:val="clear" w:color="auto" w:fill="FFFFFF"/>
        </w:rPr>
        <w:t>(</w:t>
      </w:r>
      <w:r w:rsidR="008F6E1C" w:rsidRPr="00F04E77">
        <w:rPr>
          <w:rFonts w:cs="Times New Roman"/>
          <w:spacing w:val="3"/>
          <w:sz w:val="28"/>
          <w:szCs w:val="28"/>
          <w:shd w:val="clear" w:color="auto" w:fill="FFFFFF"/>
        </w:rPr>
        <w:t>năm 2023:</w:t>
      </w:r>
      <w:r w:rsidR="009120EC" w:rsidRPr="00F04E77">
        <w:rPr>
          <w:rFonts w:cs="Times New Roman"/>
          <w:spacing w:val="3"/>
          <w:sz w:val="28"/>
          <w:szCs w:val="28"/>
          <w:shd w:val="clear" w:color="auto" w:fill="FFFFFF"/>
        </w:rPr>
        <w:t xml:space="preserve"> </w:t>
      </w:r>
      <w:r w:rsidR="00F04E77" w:rsidRPr="00F04E77">
        <w:rPr>
          <w:rFonts w:cs="Times New Roman"/>
          <w:spacing w:val="3"/>
          <w:sz w:val="28"/>
          <w:szCs w:val="28"/>
          <w:shd w:val="clear" w:color="auto" w:fill="FFFFFF"/>
        </w:rPr>
        <w:t>36 vụ;</w:t>
      </w:r>
      <w:r w:rsidR="00E45E9F" w:rsidRPr="00F04E77">
        <w:rPr>
          <w:rFonts w:cs="Times New Roman"/>
          <w:spacing w:val="3"/>
          <w:sz w:val="28"/>
          <w:szCs w:val="28"/>
          <w:shd w:val="clear" w:color="auto" w:fill="FFFFFF"/>
        </w:rPr>
        <w:t xml:space="preserve"> </w:t>
      </w:r>
      <w:r w:rsidR="00E45E9F" w:rsidRPr="00E45E9F">
        <w:rPr>
          <w:rFonts w:cs="Times New Roman"/>
          <w:spacing w:val="3"/>
          <w:sz w:val="28"/>
          <w:szCs w:val="28"/>
          <w:shd w:val="clear" w:color="auto" w:fill="FFFFFF"/>
        </w:rPr>
        <w:t xml:space="preserve">năm 2024: </w:t>
      </w:r>
      <w:r w:rsidR="00F04E77">
        <w:rPr>
          <w:rFonts w:cs="Times New Roman"/>
          <w:spacing w:val="3"/>
          <w:sz w:val="28"/>
          <w:szCs w:val="28"/>
          <w:shd w:val="clear" w:color="auto" w:fill="FFFFFF"/>
        </w:rPr>
        <w:t>11</w:t>
      </w:r>
      <w:r w:rsidR="00E45E9F" w:rsidRPr="00E45E9F">
        <w:rPr>
          <w:rFonts w:cs="Times New Roman"/>
          <w:spacing w:val="3"/>
          <w:sz w:val="28"/>
          <w:szCs w:val="28"/>
          <w:shd w:val="clear" w:color="auto" w:fill="FFFFFF"/>
        </w:rPr>
        <w:t xml:space="preserve"> vụ</w:t>
      </w:r>
      <w:r w:rsidR="002E33FF">
        <w:rPr>
          <w:rFonts w:cs="Times New Roman"/>
          <w:spacing w:val="3"/>
          <w:sz w:val="28"/>
          <w:szCs w:val="28"/>
          <w:shd w:val="clear" w:color="auto" w:fill="FFFFFF"/>
        </w:rPr>
        <w:t>; 6 tháng đầu năm 2025: 04 vụ</w:t>
      </w:r>
      <w:r w:rsidR="00E45E9F" w:rsidRPr="00E45E9F">
        <w:rPr>
          <w:rFonts w:cs="Times New Roman"/>
          <w:spacing w:val="3"/>
          <w:sz w:val="28"/>
          <w:szCs w:val="28"/>
          <w:shd w:val="clear" w:color="auto" w:fill="FFFFFF"/>
        </w:rPr>
        <w:t>)</w:t>
      </w:r>
      <w:r w:rsidR="006706F7">
        <w:rPr>
          <w:rFonts w:cs="Times New Roman"/>
          <w:spacing w:val="3"/>
          <w:sz w:val="28"/>
          <w:szCs w:val="28"/>
          <w:shd w:val="clear" w:color="auto" w:fill="FFFFFF"/>
        </w:rPr>
        <w:t>.</w:t>
      </w:r>
    </w:p>
    <w:p w14:paraId="02C21164" w14:textId="7C68006A" w:rsidR="006706F7" w:rsidRDefault="006706F7" w:rsidP="00D5127F">
      <w:pPr>
        <w:spacing w:after="0" w:line="240" w:lineRule="auto"/>
        <w:ind w:firstLine="567"/>
        <w:jc w:val="both"/>
        <w:rPr>
          <w:rFonts w:cs="Times New Roman"/>
          <w:spacing w:val="3"/>
          <w:sz w:val="28"/>
          <w:szCs w:val="28"/>
          <w:shd w:val="clear" w:color="auto" w:fill="FFFFFF"/>
        </w:rPr>
      </w:pPr>
      <w:r>
        <w:rPr>
          <w:rFonts w:cs="Times New Roman"/>
          <w:spacing w:val="3"/>
          <w:sz w:val="28"/>
          <w:szCs w:val="28"/>
          <w:shd w:val="clear" w:color="auto" w:fill="FFFFFF"/>
        </w:rPr>
        <w:t xml:space="preserve">Tuy nhiên, bên cạnh những kết quả đạt được vẫn còn những hạn chế, bất cập như: tình trạng bạo lực vẫn còn diễn ra ở </w:t>
      </w:r>
      <w:r w:rsidR="00F04E77">
        <w:rPr>
          <w:rFonts w:cs="Times New Roman"/>
          <w:spacing w:val="3"/>
          <w:sz w:val="28"/>
          <w:szCs w:val="28"/>
          <w:shd w:val="clear" w:color="auto" w:fill="FFFFFF"/>
        </w:rPr>
        <w:t>một số</w:t>
      </w:r>
      <w:r>
        <w:rPr>
          <w:rFonts w:cs="Times New Roman"/>
          <w:spacing w:val="3"/>
          <w:sz w:val="28"/>
          <w:szCs w:val="28"/>
          <w:shd w:val="clear" w:color="auto" w:fill="FFFFFF"/>
        </w:rPr>
        <w:t xml:space="preserve"> địa phương trên địa bàn tỉnh; tính chất các vụ bạo lực gia đình ngày càng tinh vi, phức tạp, khó lường. Bạo lực gia đình đã và đang ảnh hưởng đến đạo đức, lối sống, văn hóa ứng xử, an ninh, trật tự xã hội, gây bất bình trong dư luận xã hội.</w:t>
      </w:r>
    </w:p>
    <w:p w14:paraId="0F42BCE7" w14:textId="647B3F46" w:rsidR="00FD61CE" w:rsidRPr="00FC03B6" w:rsidRDefault="004160B6" w:rsidP="00D5127F">
      <w:pPr>
        <w:spacing w:after="0" w:line="240" w:lineRule="auto"/>
        <w:ind w:firstLine="567"/>
        <w:jc w:val="both"/>
        <w:rPr>
          <w:rFonts w:cs="Times New Roman"/>
          <w:sz w:val="28"/>
          <w:szCs w:val="28"/>
        </w:rPr>
      </w:pPr>
      <w:r>
        <w:rPr>
          <w:rFonts w:cs="Times New Roman"/>
          <w:spacing w:val="3"/>
          <w:sz w:val="28"/>
          <w:szCs w:val="28"/>
          <w:shd w:val="clear" w:color="auto" w:fill="FFFFFF"/>
        </w:rPr>
        <w:t xml:space="preserve">Trong giai đoạn 2021-2025, nhiều văn bản quan trọng được Chính phủ và Bộ Văn hóa, Thể thao và Du lịch ban hành, trong đó có Luật Phòng, chống bạo lực gia đình </w:t>
      </w:r>
      <w:r w:rsidR="00F04E77">
        <w:rPr>
          <w:rFonts w:cs="Times New Roman"/>
          <w:spacing w:val="3"/>
          <w:sz w:val="28"/>
          <w:szCs w:val="28"/>
          <w:shd w:val="clear" w:color="auto" w:fill="FFFFFF"/>
        </w:rPr>
        <w:t>năm 2022</w:t>
      </w:r>
      <w:r w:rsidRPr="00612CF1">
        <w:rPr>
          <w:rFonts w:cs="Times New Roman"/>
          <w:spacing w:val="3"/>
          <w:sz w:val="28"/>
          <w:szCs w:val="28"/>
          <w:shd w:val="clear" w:color="auto" w:fill="FFFFFF"/>
        </w:rPr>
        <w:t xml:space="preserve"> và Nghị định số 76/2023/NĐ-CP quy định </w:t>
      </w:r>
      <w:r w:rsidR="00F04E77">
        <w:rPr>
          <w:rFonts w:cs="Times New Roman"/>
          <w:spacing w:val="3"/>
          <w:sz w:val="28"/>
          <w:szCs w:val="28"/>
          <w:shd w:val="clear" w:color="auto" w:fill="FFFFFF"/>
        </w:rPr>
        <w:t xml:space="preserve">chi tiết </w:t>
      </w:r>
      <w:r w:rsidRPr="00612CF1">
        <w:rPr>
          <w:rFonts w:cs="Times New Roman"/>
          <w:spacing w:val="3"/>
          <w:sz w:val="28"/>
          <w:szCs w:val="28"/>
          <w:shd w:val="clear" w:color="auto" w:fill="FFFFFF"/>
        </w:rPr>
        <w:t xml:space="preserve">một số điều của Luật Phòng, chống bạo lực gia đình, </w:t>
      </w:r>
      <w:r w:rsidR="00FD61CE" w:rsidRPr="00612CF1">
        <w:rPr>
          <w:rFonts w:cs="Times New Roman"/>
          <w:spacing w:val="3"/>
          <w:sz w:val="28"/>
          <w:szCs w:val="28"/>
          <w:shd w:val="clear" w:color="auto" w:fill="FFFFFF"/>
        </w:rPr>
        <w:t xml:space="preserve">góp phần hoàn thiện hệ thống pháp lý quan trọng trong việc nâng cao hiệu quả công tác phòng, chống bạo lực </w:t>
      </w:r>
      <w:r w:rsidR="00FD61CE" w:rsidRPr="00612CF1">
        <w:rPr>
          <w:rFonts w:cs="Times New Roman"/>
          <w:spacing w:val="3"/>
          <w:sz w:val="28"/>
          <w:szCs w:val="28"/>
          <w:shd w:val="clear" w:color="auto" w:fill="FFFFFF"/>
        </w:rPr>
        <w:lastRenderedPageBreak/>
        <w:t>gia đình</w:t>
      </w:r>
      <w:r w:rsidR="00F04E77">
        <w:rPr>
          <w:rFonts w:cs="Times New Roman"/>
          <w:spacing w:val="3"/>
          <w:sz w:val="28"/>
          <w:szCs w:val="28"/>
          <w:shd w:val="clear" w:color="auto" w:fill="FFFFFF"/>
        </w:rPr>
        <w:t>, là công cụ</w:t>
      </w:r>
      <w:r w:rsidR="00FD61CE" w:rsidRPr="00612CF1">
        <w:rPr>
          <w:rFonts w:cs="Times New Roman"/>
          <w:color w:val="001D35"/>
          <w:sz w:val="28"/>
          <w:szCs w:val="28"/>
          <w:shd w:val="clear" w:color="auto" w:fill="FFFFFF"/>
        </w:rPr>
        <w:t xml:space="preserve"> vững chắc để bảo vệ quyền lợi của các thành viên trong gia đình, đồng </w:t>
      </w:r>
      <w:r w:rsidR="00FD61CE" w:rsidRPr="00612CF1">
        <w:rPr>
          <w:rFonts w:cs="Times New Roman"/>
          <w:sz w:val="28"/>
          <w:szCs w:val="28"/>
          <w:shd w:val="clear" w:color="auto" w:fill="FFFFFF"/>
        </w:rPr>
        <w:t xml:space="preserve">thời tăng cường trách nhiệm của các cơ quan, tổ chức và cá nhân trong việc phòng, chống bạo lực gia đình. </w:t>
      </w:r>
      <w:r w:rsidR="008F18BC" w:rsidRPr="00612CF1">
        <w:rPr>
          <w:rFonts w:cs="Times New Roman"/>
          <w:sz w:val="28"/>
          <w:szCs w:val="28"/>
          <w:shd w:val="clear" w:color="auto" w:fill="FFFFFF"/>
        </w:rPr>
        <w:t>Đáng chú ý nhất là</w:t>
      </w:r>
      <w:r w:rsidR="00FD61CE" w:rsidRPr="00612CF1">
        <w:rPr>
          <w:rFonts w:cs="Times New Roman"/>
          <w:sz w:val="28"/>
          <w:szCs w:val="28"/>
          <w:shd w:val="clear" w:color="auto" w:fill="FFFFFF"/>
        </w:rPr>
        <w:t xml:space="preserve"> việc quy định các mức chi cụ thể </w:t>
      </w:r>
      <w:r w:rsidR="00E22129" w:rsidRPr="00612CF1">
        <w:rPr>
          <w:rFonts w:cs="Times New Roman"/>
          <w:sz w:val="28"/>
          <w:szCs w:val="28"/>
          <w:shd w:val="clear" w:color="auto" w:fill="FFFFFF"/>
        </w:rPr>
        <w:t xml:space="preserve">trong </w:t>
      </w:r>
      <w:r w:rsidR="00FD61CE" w:rsidRPr="00612CF1">
        <w:rPr>
          <w:rFonts w:cs="Times New Roman"/>
          <w:sz w:val="28"/>
          <w:szCs w:val="28"/>
          <w:shd w:val="clear" w:color="auto" w:fill="FFFFFF"/>
        </w:rPr>
        <w:t xml:space="preserve">Nghị định số 76/2023/NĐ-CP </w:t>
      </w:r>
      <w:r w:rsidR="006E284B" w:rsidRPr="00612CF1">
        <w:rPr>
          <w:rFonts w:cs="Times New Roman"/>
          <w:sz w:val="28"/>
          <w:szCs w:val="28"/>
          <w:shd w:val="clear" w:color="auto" w:fill="FFFFFF"/>
        </w:rPr>
        <w:t>đóng vai trò quan trọng trong thành công của công tác phòng, chống bạo lực gia đình, góp phần đảm bảo nguồn lực và hiệu quả thực hiện.</w:t>
      </w:r>
      <w:r w:rsidR="006E284B" w:rsidRPr="00FC03B6">
        <w:rPr>
          <w:rFonts w:cs="Times New Roman"/>
          <w:sz w:val="28"/>
          <w:szCs w:val="28"/>
        </w:rPr>
        <w:t> </w:t>
      </w:r>
    </w:p>
    <w:p w14:paraId="2AEABA72" w14:textId="53F3F964" w:rsidR="00FC03B6" w:rsidRDefault="00FC03B6" w:rsidP="00D5127F">
      <w:pPr>
        <w:spacing w:after="0" w:line="240" w:lineRule="auto"/>
        <w:ind w:firstLine="567"/>
        <w:jc w:val="both"/>
        <w:rPr>
          <w:rFonts w:cs="Times New Roman"/>
          <w:sz w:val="28"/>
          <w:szCs w:val="28"/>
        </w:rPr>
      </w:pPr>
      <w:r>
        <w:rPr>
          <w:rFonts w:cs="Times New Roman"/>
          <w:sz w:val="28"/>
          <w:szCs w:val="28"/>
        </w:rPr>
        <w:t>Trước khi Nghị định số 76/2023/NĐ-CP có hiệu lực thi hành, các nội dung chi cho công tác gia đình và phòng, chống bạo lực gia đình</w:t>
      </w:r>
      <w:r w:rsidR="006C7F8A">
        <w:rPr>
          <w:rFonts w:cs="Times New Roman"/>
          <w:sz w:val="28"/>
          <w:szCs w:val="28"/>
        </w:rPr>
        <w:t xml:space="preserve"> trên địa bàn tỉnh được thực hiện trên cơ sở các văn bản như:</w:t>
      </w:r>
    </w:p>
    <w:p w14:paraId="439EF0A6" w14:textId="44E2DC98" w:rsidR="006C7F8A" w:rsidRPr="004E0843" w:rsidRDefault="006C7F8A" w:rsidP="00D5127F">
      <w:pPr>
        <w:spacing w:after="0" w:line="240" w:lineRule="auto"/>
        <w:ind w:firstLine="567"/>
        <w:jc w:val="both"/>
        <w:rPr>
          <w:rFonts w:cs="Times New Roman"/>
          <w:sz w:val="28"/>
          <w:szCs w:val="28"/>
        </w:rPr>
      </w:pPr>
      <w:r>
        <w:rPr>
          <w:rFonts w:cs="Times New Roman"/>
          <w:sz w:val="28"/>
          <w:szCs w:val="28"/>
        </w:rPr>
        <w:t xml:space="preserve">- Thông tư liên tịch </w:t>
      </w:r>
      <w:r w:rsidRPr="004E0843">
        <w:rPr>
          <w:rFonts w:cs="Times New Roman"/>
          <w:sz w:val="28"/>
          <w:szCs w:val="28"/>
        </w:rPr>
        <w:t>số 143/2011/TTLT/BTC-BVHTTDL ngày 21/10/2011 của Bộ Tài chính và Bộ Văn hóa, Thể thao và Du lịch</w:t>
      </w:r>
      <w:r w:rsidR="00B54C18" w:rsidRPr="004E0843">
        <w:rPr>
          <w:rFonts w:cs="Times New Roman"/>
          <w:sz w:val="28"/>
          <w:szCs w:val="28"/>
        </w:rPr>
        <w:t xml:space="preserve"> về quy định chế độ quản lý và sử dụng kinh phí ngân sách nhà nước chi cho công tác gia đình, phòng, chống bạo lực gia đình; kinh phí ngân sách nhà nước hỗ trợ các cơ sở hỗ trợ nạn nhân bạo lực gia đình, cơ sở tư vấn về phòng, chống bạo lực gia đình ngoài công lập (</w:t>
      </w:r>
      <w:r w:rsidR="00B54C18" w:rsidRPr="004E0843">
        <w:rPr>
          <w:rFonts w:cs="Times New Roman"/>
          <w:i/>
          <w:iCs/>
          <w:sz w:val="28"/>
          <w:szCs w:val="28"/>
        </w:rPr>
        <w:t>hiện nay, Thông tư này đã được bãi bỏ tại Thông tư số 58/2024/TT-BTC ngày 06/8/2024 của Bộ Tài chính</w:t>
      </w:r>
      <w:r w:rsidR="00B54C18" w:rsidRPr="004E0843">
        <w:rPr>
          <w:rFonts w:cs="Times New Roman"/>
          <w:sz w:val="28"/>
          <w:szCs w:val="28"/>
        </w:rPr>
        <w:t>).</w:t>
      </w:r>
    </w:p>
    <w:p w14:paraId="764377B3" w14:textId="3E5978C5" w:rsidR="00385579" w:rsidRDefault="00385579" w:rsidP="00D5127F">
      <w:pPr>
        <w:spacing w:after="0" w:line="240" w:lineRule="auto"/>
        <w:ind w:firstLine="567"/>
        <w:jc w:val="both"/>
        <w:rPr>
          <w:rFonts w:cs="Times New Roman"/>
          <w:sz w:val="28"/>
          <w:szCs w:val="28"/>
        </w:rPr>
      </w:pPr>
      <w:r w:rsidRPr="004E0843">
        <w:rPr>
          <w:rFonts w:cs="Times New Roman"/>
          <w:sz w:val="28"/>
          <w:szCs w:val="28"/>
        </w:rPr>
        <w:t xml:space="preserve">- </w:t>
      </w:r>
      <w:r w:rsidR="00C22B5D" w:rsidRPr="004E0843">
        <w:rPr>
          <w:rFonts w:cs="Times New Roman"/>
          <w:sz w:val="28"/>
          <w:szCs w:val="28"/>
        </w:rPr>
        <w:t>Công văn số 355/BTC-HCSN</w:t>
      </w:r>
      <w:r w:rsidR="00C22B5D">
        <w:rPr>
          <w:rFonts w:cs="Times New Roman"/>
          <w:sz w:val="28"/>
          <w:szCs w:val="28"/>
        </w:rPr>
        <w:t xml:space="preserve"> ngày 10/1/2017 của Bộ Tài chính về việc hướng dẫn cơ chế và định mức chi tài chính thực hiện công tác gia đình. </w:t>
      </w:r>
    </w:p>
    <w:p w14:paraId="42EC2D39" w14:textId="70147466" w:rsidR="00BD7807" w:rsidRDefault="00BD7807" w:rsidP="00D5127F">
      <w:pPr>
        <w:spacing w:after="0" w:line="240" w:lineRule="auto"/>
        <w:ind w:firstLine="567"/>
        <w:jc w:val="both"/>
        <w:rPr>
          <w:rFonts w:cs="Times New Roman"/>
          <w:sz w:val="28"/>
          <w:szCs w:val="28"/>
        </w:rPr>
      </w:pPr>
      <w:r>
        <w:rPr>
          <w:rFonts w:cs="Times New Roman"/>
          <w:sz w:val="28"/>
          <w:szCs w:val="28"/>
        </w:rPr>
        <w:t xml:space="preserve">Từ các căn cứ nêu trên, hàng năm Ngân sách nhà nước cấp cho công tác gia đình và phòng, chống bạo lực gia đình </w:t>
      </w:r>
      <w:r w:rsidR="00380107">
        <w:rPr>
          <w:rFonts w:cs="Times New Roman"/>
          <w:sz w:val="28"/>
          <w:szCs w:val="28"/>
        </w:rPr>
        <w:t>trên địa bàn tỉnh, cụ thể như sau:</w:t>
      </w:r>
    </w:p>
    <w:p w14:paraId="4CFA6DE4" w14:textId="1CE8AFB0" w:rsidR="00380107" w:rsidRDefault="00380107" w:rsidP="00D5127F">
      <w:pPr>
        <w:spacing w:after="0" w:line="240" w:lineRule="auto"/>
        <w:ind w:firstLine="567"/>
        <w:jc w:val="both"/>
        <w:rPr>
          <w:rFonts w:cs="Times New Roman"/>
          <w:sz w:val="28"/>
          <w:szCs w:val="28"/>
        </w:rPr>
      </w:pPr>
      <w:r>
        <w:rPr>
          <w:rFonts w:cs="Times New Roman"/>
          <w:sz w:val="28"/>
          <w:szCs w:val="28"/>
        </w:rPr>
        <w:t xml:space="preserve">- Cấp tỉnh: </w:t>
      </w:r>
      <w:r w:rsidR="004E0843">
        <w:rPr>
          <w:rStyle w:val="fontstyle01"/>
        </w:rPr>
        <w:t>Kinh phí chi cho hoạt động công tác gia đình và PCBLGĐ được ngân sách cấp về cho Sở Văn hóa và Thể thao từ 2,1 - 2,4 tỷ đồng (</w:t>
      </w:r>
      <w:r w:rsidR="004E0843">
        <w:rPr>
          <w:rStyle w:val="fontstyle21"/>
        </w:rPr>
        <w:t>số liệu tổng hợp từ nguồn kinh phí của tỉnh An Giang và tỉnh Kiên Giang trước sắp xếp; trong đó tỉnh Kiên Giang từ 1,2 - 1,4 tỷ đồng; An Giang từ 900 triệu đồng - 1 tỷ đồng</w:t>
      </w:r>
      <w:r w:rsidR="004E0843">
        <w:rPr>
          <w:rStyle w:val="fontstyle01"/>
        </w:rPr>
        <w:t>)</w:t>
      </w:r>
      <w:r>
        <w:rPr>
          <w:rFonts w:cs="Times New Roman"/>
          <w:sz w:val="28"/>
          <w:szCs w:val="28"/>
        </w:rPr>
        <w:t>. Kinh phí này đảm bảo cho các hoạt động về công tác gia đình và phòng, chống bạo lực gia đình.</w:t>
      </w:r>
    </w:p>
    <w:p w14:paraId="103404A4" w14:textId="46A3118C" w:rsidR="00787F7F" w:rsidRDefault="00787F7F" w:rsidP="00D5127F">
      <w:pPr>
        <w:spacing w:after="0" w:line="240" w:lineRule="auto"/>
        <w:ind w:firstLine="567"/>
        <w:jc w:val="both"/>
        <w:rPr>
          <w:rFonts w:cs="Times New Roman"/>
          <w:sz w:val="28"/>
          <w:szCs w:val="28"/>
        </w:rPr>
      </w:pPr>
      <w:r>
        <w:rPr>
          <w:rFonts w:cs="Times New Roman"/>
          <w:sz w:val="28"/>
          <w:szCs w:val="28"/>
        </w:rPr>
        <w:t>- Cấp huyện</w:t>
      </w:r>
      <w:r w:rsidR="00010C3A">
        <w:rPr>
          <w:rFonts w:cs="Times New Roman"/>
          <w:sz w:val="28"/>
          <w:szCs w:val="28"/>
        </w:rPr>
        <w:t xml:space="preserve"> (trước </w:t>
      </w:r>
      <w:r w:rsidR="00766AF3">
        <w:rPr>
          <w:rFonts w:cs="Times New Roman"/>
          <w:sz w:val="28"/>
          <w:szCs w:val="28"/>
        </w:rPr>
        <w:t>sáp nhập</w:t>
      </w:r>
      <w:r w:rsidR="00010C3A">
        <w:rPr>
          <w:rFonts w:cs="Times New Roman"/>
          <w:sz w:val="28"/>
          <w:szCs w:val="28"/>
        </w:rPr>
        <w:t>)</w:t>
      </w:r>
      <w:r>
        <w:rPr>
          <w:rFonts w:cs="Times New Roman"/>
          <w:sz w:val="28"/>
          <w:szCs w:val="28"/>
        </w:rPr>
        <w:t>: trung bình từ 20 triệu đến 80 triệu đồng/năm</w:t>
      </w:r>
      <w:r w:rsidR="00FD6FA0">
        <w:rPr>
          <w:rFonts w:cs="Times New Roman"/>
          <w:sz w:val="28"/>
          <w:szCs w:val="28"/>
        </w:rPr>
        <w:t xml:space="preserve"> tùy thuộc vào khả năng cân đối ngân sách của từng địa phương.</w:t>
      </w:r>
    </w:p>
    <w:p w14:paraId="7DADC492" w14:textId="2E6415E3" w:rsidR="00FD6FA0" w:rsidRDefault="00FD6FA0" w:rsidP="00D5127F">
      <w:pPr>
        <w:spacing w:after="0" w:line="240" w:lineRule="auto"/>
        <w:ind w:firstLine="567"/>
        <w:jc w:val="both"/>
        <w:rPr>
          <w:rFonts w:cs="Times New Roman"/>
          <w:sz w:val="28"/>
          <w:szCs w:val="28"/>
        </w:rPr>
      </w:pPr>
      <w:r>
        <w:rPr>
          <w:rFonts w:cs="Times New Roman"/>
          <w:sz w:val="28"/>
          <w:szCs w:val="28"/>
        </w:rPr>
        <w:t>- Cấp xã</w:t>
      </w:r>
      <w:r w:rsidR="00010C3A">
        <w:rPr>
          <w:rFonts w:cs="Times New Roman"/>
          <w:sz w:val="28"/>
          <w:szCs w:val="28"/>
        </w:rPr>
        <w:t xml:space="preserve"> (trước </w:t>
      </w:r>
      <w:r w:rsidR="00766AF3">
        <w:rPr>
          <w:rFonts w:cs="Times New Roman"/>
          <w:sz w:val="28"/>
          <w:szCs w:val="28"/>
        </w:rPr>
        <w:t>sáp nhập</w:t>
      </w:r>
      <w:r w:rsidR="00010C3A">
        <w:rPr>
          <w:rFonts w:cs="Times New Roman"/>
          <w:sz w:val="28"/>
          <w:szCs w:val="28"/>
        </w:rPr>
        <w:t>)</w:t>
      </w:r>
      <w:r>
        <w:rPr>
          <w:rFonts w:cs="Times New Roman"/>
          <w:sz w:val="28"/>
          <w:szCs w:val="28"/>
        </w:rPr>
        <w:t xml:space="preserve">: </w:t>
      </w:r>
      <w:r w:rsidR="00010C3A" w:rsidRPr="00010C3A">
        <w:rPr>
          <w:rFonts w:cs="Times New Roman"/>
          <w:sz w:val="28"/>
          <w:szCs w:val="28"/>
        </w:rPr>
        <w:t>kinh phí cho công tác gia đình và phòng, chống bạo lực gia đình được UBND huyện giao chung với ngân sách cấp xã. Trên cơ sở đó, UBND xã sẽ phân bổ cho các ngành, đơn vị, trình HĐND xã thông qua. Ngoài ra, khi có vụ việc cụ thể, Chủ tịch UBND cấp xã sẽ quyết định chi cụ thể theo thẩm quyền</w:t>
      </w:r>
      <w:r w:rsidR="00B13098">
        <w:rPr>
          <w:rFonts w:cs="Times New Roman"/>
          <w:sz w:val="28"/>
          <w:szCs w:val="28"/>
        </w:rPr>
        <w:t>.</w:t>
      </w:r>
    </w:p>
    <w:p w14:paraId="4C7B4331" w14:textId="17553C4C" w:rsidR="00AE3261" w:rsidRDefault="00014C12" w:rsidP="00D5127F">
      <w:pPr>
        <w:spacing w:after="0" w:line="240" w:lineRule="auto"/>
        <w:ind w:firstLine="567"/>
        <w:jc w:val="both"/>
        <w:rPr>
          <w:rFonts w:cs="Times New Roman"/>
          <w:sz w:val="28"/>
          <w:szCs w:val="28"/>
        </w:rPr>
      </w:pPr>
      <w:r>
        <w:rPr>
          <w:rFonts w:cs="Times New Roman"/>
          <w:sz w:val="28"/>
          <w:szCs w:val="28"/>
        </w:rPr>
        <w:t>Nhìn chung, hiện nay</w:t>
      </w:r>
      <w:r w:rsidR="001117A8">
        <w:rPr>
          <w:rFonts w:cs="Times New Roman"/>
          <w:sz w:val="28"/>
          <w:szCs w:val="28"/>
        </w:rPr>
        <w:t xml:space="preserve">, việc thực hiện các mức chi cho hoạt động phòng, chống bạo lực gia đình trên địa bàn tỉnh An Giang vẫn còn nhiều hạn chế; </w:t>
      </w:r>
      <w:r w:rsidR="00983EB2">
        <w:rPr>
          <w:rFonts w:cs="Times New Roman"/>
          <w:sz w:val="28"/>
          <w:szCs w:val="28"/>
        </w:rPr>
        <w:t xml:space="preserve">kinh phí </w:t>
      </w:r>
      <w:r>
        <w:rPr>
          <w:rFonts w:cs="Times New Roman"/>
          <w:sz w:val="28"/>
          <w:szCs w:val="28"/>
        </w:rPr>
        <w:t xml:space="preserve">chi cho công tác gia đình và phòng, chống bạo lực gia đình </w:t>
      </w:r>
      <w:r w:rsidR="00983EB2">
        <w:rPr>
          <w:rFonts w:cs="Times New Roman"/>
          <w:sz w:val="28"/>
          <w:szCs w:val="28"/>
        </w:rPr>
        <w:t>giữa các địa phương không đồng đều</w:t>
      </w:r>
      <w:r>
        <w:rPr>
          <w:rFonts w:cs="Times New Roman"/>
          <w:sz w:val="28"/>
          <w:szCs w:val="28"/>
        </w:rPr>
        <w:t xml:space="preserve">; một số địa phương gặp nhiều khó khăn khi lập dự toán kinh phí ngân sách nhà nước hàng năm vì không có cơ sở pháp lý quy định mức chi rõ ràng, cụ thể. </w:t>
      </w:r>
    </w:p>
    <w:p w14:paraId="0B893C9D" w14:textId="6634F9BD" w:rsidR="00014C12" w:rsidRDefault="004E0843" w:rsidP="00D5127F">
      <w:pPr>
        <w:spacing w:after="0" w:line="240" w:lineRule="auto"/>
        <w:ind w:firstLine="567"/>
        <w:jc w:val="both"/>
        <w:rPr>
          <w:rFonts w:cs="Times New Roman"/>
          <w:sz w:val="28"/>
          <w:szCs w:val="28"/>
        </w:rPr>
      </w:pPr>
      <w:r>
        <w:rPr>
          <w:rFonts w:cs="Times New Roman"/>
          <w:sz w:val="28"/>
          <w:szCs w:val="28"/>
        </w:rPr>
        <w:t>Vì vậy</w:t>
      </w:r>
      <w:r w:rsidR="00014C12">
        <w:rPr>
          <w:rFonts w:cs="Times New Roman"/>
          <w:sz w:val="28"/>
          <w:szCs w:val="28"/>
        </w:rPr>
        <w:t>, việc ban hành 01 văn bản quy phạm pháp luật quy định mức chi cho hoạt động phòng, chống bạo lực gia đình trên địa bàn tỉnh An Giang là yêu cầu cần thiết, tạo điều kiện thuận l</w:t>
      </w:r>
      <w:r w:rsidR="00014B4D">
        <w:rPr>
          <w:rFonts w:cs="Times New Roman"/>
          <w:sz w:val="28"/>
          <w:szCs w:val="28"/>
        </w:rPr>
        <w:t>ợ</w:t>
      </w:r>
      <w:r w:rsidR="00014C12">
        <w:rPr>
          <w:rFonts w:cs="Times New Roman"/>
          <w:sz w:val="28"/>
          <w:szCs w:val="28"/>
        </w:rPr>
        <w:t>i để các địa phương chủ động triển khai</w:t>
      </w:r>
      <w:r w:rsidR="00014B4D">
        <w:rPr>
          <w:rFonts w:cs="Times New Roman"/>
          <w:sz w:val="28"/>
          <w:szCs w:val="28"/>
        </w:rPr>
        <w:t>, đẩy mạnh</w:t>
      </w:r>
      <w:r w:rsidR="00014C12">
        <w:rPr>
          <w:rFonts w:cs="Times New Roman"/>
          <w:sz w:val="28"/>
          <w:szCs w:val="28"/>
        </w:rPr>
        <w:t xml:space="preserve"> các hoạt động </w:t>
      </w:r>
      <w:r w:rsidR="00014B4D">
        <w:rPr>
          <w:rFonts w:cs="Times New Roman"/>
          <w:sz w:val="28"/>
          <w:szCs w:val="28"/>
        </w:rPr>
        <w:t>tuyên truyền, phổ biến, giáo dục pháp luật về phòng, chống bạo lực gia đình</w:t>
      </w:r>
      <w:r w:rsidR="00B316C0">
        <w:rPr>
          <w:rFonts w:cs="Times New Roman"/>
          <w:sz w:val="28"/>
          <w:szCs w:val="28"/>
        </w:rPr>
        <w:t>, nhất là trong giai đoạn khởi đầu vận hành mô hình chính quyền địa phương 02 cấp</w:t>
      </w:r>
      <w:r w:rsidR="00014B4D">
        <w:rPr>
          <w:rFonts w:cs="Times New Roman"/>
          <w:sz w:val="28"/>
          <w:szCs w:val="28"/>
        </w:rPr>
        <w:t xml:space="preserve">; tăng cường các hoạt động tư vấn, hỗ trợ giúp đỡ nạn nhân bị bạo </w:t>
      </w:r>
      <w:r w:rsidR="00014B4D">
        <w:rPr>
          <w:rFonts w:cs="Times New Roman"/>
          <w:sz w:val="28"/>
          <w:szCs w:val="28"/>
        </w:rPr>
        <w:lastRenderedPageBreak/>
        <w:t>lực gia đình, hỗ trợ người gây bạo lực gia đình điều chỉnh hành vi</w:t>
      </w:r>
      <w:r w:rsidR="00014B4D" w:rsidRPr="00EC7FE7">
        <w:rPr>
          <w:rFonts w:cs="Times New Roman"/>
          <w:sz w:val="28"/>
          <w:szCs w:val="28"/>
        </w:rPr>
        <w:t xml:space="preserve">, </w:t>
      </w:r>
      <w:r w:rsidR="00EC7FE7" w:rsidRPr="00EC7FE7">
        <w:rPr>
          <w:rFonts w:cs="Times New Roman"/>
          <w:sz w:val="28"/>
          <w:szCs w:val="28"/>
        </w:rPr>
        <w:t>nâng cao nhận thức về bình đẳng giới</w:t>
      </w:r>
      <w:r w:rsidR="00EC7FE7">
        <w:rPr>
          <w:rFonts w:cs="Times New Roman"/>
          <w:sz w:val="28"/>
          <w:szCs w:val="28"/>
        </w:rPr>
        <w:t xml:space="preserve">, </w:t>
      </w:r>
      <w:r w:rsidR="00EC7FE7" w:rsidRPr="00EC7FE7">
        <w:rPr>
          <w:rFonts w:cs="Times New Roman"/>
          <w:sz w:val="28"/>
          <w:szCs w:val="28"/>
        </w:rPr>
        <w:t>hướng tới xây dựng gia đình tiến bộ, hạnh phúc.</w:t>
      </w:r>
    </w:p>
    <w:p w14:paraId="25880F66" w14:textId="307BA45C" w:rsidR="00A4129D" w:rsidRDefault="00A4129D" w:rsidP="00D5127F">
      <w:pPr>
        <w:spacing w:after="0" w:line="240" w:lineRule="auto"/>
        <w:ind w:firstLine="567"/>
        <w:jc w:val="both"/>
        <w:rPr>
          <w:rFonts w:cs="Times New Roman"/>
          <w:sz w:val="28"/>
          <w:szCs w:val="28"/>
        </w:rPr>
      </w:pPr>
      <w:r w:rsidRPr="00B25FDB">
        <w:rPr>
          <w:rFonts w:cs="Times New Roman"/>
          <w:b/>
          <w:bCs/>
          <w:sz w:val="28"/>
          <w:szCs w:val="28"/>
        </w:rPr>
        <w:t>*</w:t>
      </w:r>
      <w:r>
        <w:rPr>
          <w:rFonts w:cs="Times New Roman"/>
          <w:sz w:val="28"/>
          <w:szCs w:val="28"/>
        </w:rPr>
        <w:t xml:space="preserve"> </w:t>
      </w:r>
      <w:r w:rsidR="004949BE">
        <w:rPr>
          <w:rFonts w:cs="Times New Roman"/>
          <w:sz w:val="28"/>
          <w:szCs w:val="28"/>
        </w:rPr>
        <w:t xml:space="preserve">Một số nội dung chi mới tại Nghị định số 76/2023/NĐ-CP </w:t>
      </w:r>
      <w:r w:rsidR="00B25FDB">
        <w:rPr>
          <w:rFonts w:cs="Times New Roman"/>
          <w:sz w:val="28"/>
          <w:szCs w:val="28"/>
        </w:rPr>
        <w:t xml:space="preserve"> đã tạo điều kiện thuận lợi cho việc triển khai, thực hiện công tác phòng, chống bạo lực gia đình, cụ thể như sau:</w:t>
      </w:r>
    </w:p>
    <w:p w14:paraId="1C310C04" w14:textId="4E5FD13C" w:rsidR="00B25FDB" w:rsidRDefault="00B25FDB" w:rsidP="00D5127F">
      <w:pPr>
        <w:spacing w:after="0" w:line="240" w:lineRule="auto"/>
        <w:ind w:firstLine="567"/>
        <w:jc w:val="both"/>
        <w:rPr>
          <w:rFonts w:cs="Times New Roman"/>
          <w:sz w:val="28"/>
          <w:szCs w:val="28"/>
        </w:rPr>
      </w:pPr>
      <w:r>
        <w:rPr>
          <w:rFonts w:cs="Times New Roman"/>
          <w:sz w:val="28"/>
          <w:szCs w:val="28"/>
        </w:rPr>
        <w:t>+ Đối với các hoạt động liên quan đến việc nâng cao nhận thức, trách nhiệm phòng, chống bạo lực gia đình trong cộng đồng như: chi tổ chức các buổi biểu diễn văn nghệ, tiểu phẩm tại cộng đồng; Chi tổ chức chiến dịch truyền thông tại cộng đồng</w:t>
      </w:r>
      <w:r w:rsidR="00FD5E81">
        <w:rPr>
          <w:rFonts w:cs="Times New Roman"/>
          <w:sz w:val="28"/>
          <w:szCs w:val="28"/>
        </w:rPr>
        <w:t>. Trong đó, mở rộng các nội dung và đối tượng chi như: bồi dưỡng luyện tập chương trình mới, bồi dưỡng cho những người trực tiếp tham gia chiến dịch truyền thông tại cộng đồng với mức chi động viên người tham gia.</w:t>
      </w:r>
      <w:r w:rsidR="00671D8D">
        <w:rPr>
          <w:rFonts w:cs="Times New Roman"/>
          <w:sz w:val="28"/>
          <w:szCs w:val="28"/>
        </w:rPr>
        <w:t xml:space="preserve"> </w:t>
      </w:r>
    </w:p>
    <w:p w14:paraId="69046AAA" w14:textId="4EA13124" w:rsidR="00671D8D" w:rsidRDefault="00671D8D" w:rsidP="00D5127F">
      <w:pPr>
        <w:spacing w:after="0" w:line="240" w:lineRule="auto"/>
        <w:ind w:firstLine="567"/>
        <w:jc w:val="both"/>
        <w:rPr>
          <w:rFonts w:cs="Times New Roman"/>
          <w:sz w:val="28"/>
          <w:szCs w:val="28"/>
        </w:rPr>
      </w:pPr>
      <w:r>
        <w:rPr>
          <w:rFonts w:cs="Times New Roman"/>
          <w:sz w:val="28"/>
          <w:szCs w:val="28"/>
        </w:rPr>
        <w:t>+ Chi cho cuộc thi tìm hiểu về phòng, chống bạo lực gia đình</w:t>
      </w:r>
      <w:r w:rsidR="00C557C4">
        <w:rPr>
          <w:rFonts w:cs="Times New Roman"/>
          <w:sz w:val="28"/>
          <w:szCs w:val="28"/>
        </w:rPr>
        <w:t>:</w:t>
      </w:r>
      <w:r>
        <w:rPr>
          <w:rFonts w:cs="Times New Roman"/>
          <w:sz w:val="28"/>
          <w:szCs w:val="28"/>
        </w:rPr>
        <w:t xml:space="preserve"> Phần chi giải thưởng cuộc thi có cơ cấu số lượng giải thưởng rõ ràng, mức chi tiền thưởng cụ thể </w:t>
      </w:r>
      <w:r w:rsidR="00C557C4">
        <w:rPr>
          <w:rFonts w:cs="Times New Roman"/>
          <w:sz w:val="28"/>
          <w:szCs w:val="28"/>
        </w:rPr>
        <w:t>cho từng cấp tổ chức,</w:t>
      </w:r>
      <w:r>
        <w:rPr>
          <w:rFonts w:cs="Times New Roman"/>
          <w:sz w:val="28"/>
          <w:szCs w:val="28"/>
        </w:rPr>
        <w:t xml:space="preserve"> đặc biệt là cấp xã nên tạo điều kiện dễ dàng cho cơ sở thực hiện hơn.</w:t>
      </w:r>
    </w:p>
    <w:p w14:paraId="6D0D6178" w14:textId="021B62B5" w:rsidR="004A5262" w:rsidRDefault="004A5262" w:rsidP="00D5127F">
      <w:pPr>
        <w:spacing w:after="0" w:line="240" w:lineRule="auto"/>
        <w:ind w:firstLine="567"/>
        <w:jc w:val="both"/>
        <w:rPr>
          <w:rFonts w:cs="Times New Roman"/>
          <w:sz w:val="28"/>
          <w:szCs w:val="28"/>
        </w:rPr>
      </w:pPr>
      <w:r>
        <w:rPr>
          <w:rFonts w:cs="Times New Roman"/>
          <w:sz w:val="28"/>
          <w:szCs w:val="28"/>
        </w:rPr>
        <w:t xml:space="preserve">+ Chi xây dựng mô hình; chi soạn thảo mô hình phòng, chống bạo lực gia đình: </w:t>
      </w:r>
      <w:r w:rsidR="00E62D75">
        <w:rPr>
          <w:rFonts w:cs="Times New Roman"/>
          <w:sz w:val="28"/>
          <w:szCs w:val="28"/>
        </w:rPr>
        <w:t xml:space="preserve">Việc xây dựng và triển khai mô hình </w:t>
      </w:r>
      <w:r w:rsidR="00C557C4">
        <w:rPr>
          <w:rFonts w:cs="Times New Roman"/>
          <w:sz w:val="28"/>
          <w:szCs w:val="28"/>
        </w:rPr>
        <w:t>p</w:t>
      </w:r>
      <w:r w:rsidR="00E62D75">
        <w:rPr>
          <w:rFonts w:cs="Times New Roman"/>
          <w:sz w:val="28"/>
          <w:szCs w:val="28"/>
        </w:rPr>
        <w:t xml:space="preserve">hòng, chống bạo lực gia đình ở cơ sở trong tình hình hiện nay cũng rất quan trọng và cần thiết. Thực tế hiện nay tình trạng ly hôn ngày càng gia tăng; bạo lực gia đình ngày càng tinh vi, phức tạp và tính chất các vụ bạo lực gia đìng ngày một nghiêm trọng. Do đó, mô hình </w:t>
      </w:r>
      <w:r w:rsidR="00C557C4">
        <w:rPr>
          <w:rFonts w:cs="Times New Roman"/>
          <w:sz w:val="28"/>
          <w:szCs w:val="28"/>
        </w:rPr>
        <w:t>p</w:t>
      </w:r>
      <w:r w:rsidR="00E62D75">
        <w:rPr>
          <w:rFonts w:cs="Times New Roman"/>
          <w:sz w:val="28"/>
          <w:szCs w:val="28"/>
        </w:rPr>
        <w:t xml:space="preserve">hòng, chống bạo lực gia đình cần được nhân rộng để </w:t>
      </w:r>
      <w:r w:rsidR="00023CF0">
        <w:rPr>
          <w:rFonts w:cs="Times New Roman"/>
          <w:sz w:val="28"/>
          <w:szCs w:val="28"/>
        </w:rPr>
        <w:t xml:space="preserve">hỗ trợ kịp thời, hiệu quả cho những </w:t>
      </w:r>
      <w:r w:rsidR="00C557C4">
        <w:rPr>
          <w:rFonts w:cs="Times New Roman"/>
          <w:sz w:val="28"/>
          <w:szCs w:val="28"/>
        </w:rPr>
        <w:t>người bị bạo lực gia đình</w:t>
      </w:r>
      <w:r w:rsidR="00023CF0">
        <w:rPr>
          <w:rFonts w:cs="Times New Roman"/>
          <w:sz w:val="28"/>
          <w:szCs w:val="28"/>
        </w:rPr>
        <w:t xml:space="preserve">, đặc biệt là phụ nữ và trẻ em bị bạo hành, xâm hại, giúp cho </w:t>
      </w:r>
      <w:r w:rsidR="00292A59">
        <w:rPr>
          <w:rFonts w:cs="Times New Roman"/>
          <w:sz w:val="28"/>
          <w:szCs w:val="28"/>
        </w:rPr>
        <w:t>người</w:t>
      </w:r>
      <w:r w:rsidR="00023CF0">
        <w:rPr>
          <w:rFonts w:cs="Times New Roman"/>
          <w:sz w:val="28"/>
          <w:szCs w:val="28"/>
        </w:rPr>
        <w:t xml:space="preserve"> bị bạo lực gia đình, người có nguy cơ bị bạo lực có nơi tạm lánh </w:t>
      </w:r>
      <w:r w:rsidR="00691420">
        <w:rPr>
          <w:rFonts w:cs="Times New Roman"/>
          <w:sz w:val="28"/>
          <w:szCs w:val="28"/>
        </w:rPr>
        <w:t>khẩn cấp, cách ly với người gây bạo lực; giúp</w:t>
      </w:r>
      <w:r w:rsidR="00292A59">
        <w:rPr>
          <w:rFonts w:cs="Times New Roman"/>
          <w:sz w:val="28"/>
          <w:szCs w:val="28"/>
        </w:rPr>
        <w:t xml:space="preserve"> cho</w:t>
      </w:r>
      <w:r w:rsidR="00691420">
        <w:rPr>
          <w:rFonts w:cs="Times New Roman"/>
          <w:sz w:val="28"/>
          <w:szCs w:val="28"/>
        </w:rPr>
        <w:t xml:space="preserve"> </w:t>
      </w:r>
      <w:r w:rsidR="00292A59">
        <w:rPr>
          <w:rFonts w:cs="Times New Roman"/>
          <w:sz w:val="28"/>
          <w:szCs w:val="28"/>
        </w:rPr>
        <w:t>người bị bạo lực gia đình</w:t>
      </w:r>
      <w:r w:rsidR="00691420">
        <w:rPr>
          <w:rFonts w:cs="Times New Roman"/>
          <w:sz w:val="28"/>
          <w:szCs w:val="28"/>
        </w:rPr>
        <w:t xml:space="preserve"> tiếp cận các dịch vụ chăm sóc y tế, phục hồi sức khỏe, tư vấn ổn định tâm lý, tư vấn pháp luật cơ bản và phòng tránh bạo lực tiếp tục tái diễn…Đồng thời, mô hình </w:t>
      </w:r>
      <w:r w:rsidR="00292A59">
        <w:rPr>
          <w:rFonts w:cs="Times New Roman"/>
          <w:sz w:val="28"/>
          <w:szCs w:val="28"/>
        </w:rPr>
        <w:t>p</w:t>
      </w:r>
      <w:r w:rsidR="00691420">
        <w:rPr>
          <w:rFonts w:cs="Times New Roman"/>
          <w:sz w:val="28"/>
          <w:szCs w:val="28"/>
        </w:rPr>
        <w:t xml:space="preserve">hòng, chống bạo lực gia đình cũng sẽ trở thành địa chỉ tin cậy, hóa giải những hiềm khích, mâu thuẫn trong gia đình bằng những phân tích, </w:t>
      </w:r>
      <w:r w:rsidR="005D7BF1">
        <w:rPr>
          <w:rFonts w:cs="Times New Roman"/>
          <w:sz w:val="28"/>
          <w:szCs w:val="28"/>
        </w:rPr>
        <w:t>chia sẻ phù hợp, kịp thời</w:t>
      </w:r>
      <w:r w:rsidR="006F3532">
        <w:rPr>
          <w:rFonts w:cs="Times New Roman"/>
          <w:sz w:val="28"/>
          <w:szCs w:val="28"/>
        </w:rPr>
        <w:t>,</w:t>
      </w:r>
      <w:r w:rsidR="005D7BF1">
        <w:rPr>
          <w:rFonts w:cs="Times New Roman"/>
          <w:sz w:val="28"/>
          <w:szCs w:val="28"/>
        </w:rPr>
        <w:t xml:space="preserve"> giúp giảm thiểu tình trạng ly hôn ngày càng gia tăng.</w:t>
      </w:r>
    </w:p>
    <w:p w14:paraId="0887B353" w14:textId="2B72EEBB" w:rsidR="008911DC" w:rsidRDefault="008911DC" w:rsidP="00D5127F">
      <w:pPr>
        <w:spacing w:after="0" w:line="240" w:lineRule="auto"/>
        <w:ind w:firstLine="567"/>
        <w:jc w:val="both"/>
        <w:rPr>
          <w:rFonts w:cs="Times New Roman"/>
          <w:sz w:val="28"/>
          <w:szCs w:val="28"/>
        </w:rPr>
      </w:pPr>
      <w:r>
        <w:rPr>
          <w:rFonts w:cs="Times New Roman"/>
          <w:sz w:val="28"/>
          <w:szCs w:val="28"/>
        </w:rPr>
        <w:t>+ Chi tổng hợp báo cáo kết quả cuộc thi, chi họp thông qua báo cáo về cuộc thi.</w:t>
      </w:r>
    </w:p>
    <w:p w14:paraId="11D14CF6" w14:textId="712E4AF7" w:rsidR="008911DC" w:rsidRDefault="008911DC" w:rsidP="00D5127F">
      <w:pPr>
        <w:spacing w:after="0" w:line="240" w:lineRule="auto"/>
        <w:ind w:firstLine="567"/>
        <w:jc w:val="both"/>
        <w:rPr>
          <w:rFonts w:cs="Times New Roman"/>
          <w:sz w:val="28"/>
          <w:szCs w:val="28"/>
        </w:rPr>
      </w:pPr>
      <w:r>
        <w:rPr>
          <w:rFonts w:cs="Times New Roman"/>
          <w:sz w:val="28"/>
          <w:szCs w:val="28"/>
        </w:rPr>
        <w:t>+ Chi xây dựng báo cáo chuyên đề; chi xây dựng báo cáo sơ kết; chi xây dựng báo cáo tổng kết trong cuộc họp, hội nghị triển khai nhiệm vụ, sơ kết, tổng kết, tập huán nghiệp vụ về phòng, chống bạo lực gia đình.</w:t>
      </w:r>
    </w:p>
    <w:p w14:paraId="163DAAB7" w14:textId="0A39B4EA" w:rsidR="00A03707" w:rsidRDefault="00A03707" w:rsidP="00D5127F">
      <w:pPr>
        <w:spacing w:after="0" w:line="240" w:lineRule="auto"/>
        <w:ind w:firstLine="567"/>
        <w:jc w:val="both"/>
        <w:rPr>
          <w:rFonts w:cs="Times New Roman"/>
          <w:sz w:val="28"/>
          <w:szCs w:val="28"/>
        </w:rPr>
      </w:pPr>
      <w:r>
        <w:rPr>
          <w:rFonts w:cs="Times New Roman"/>
          <w:sz w:val="28"/>
          <w:szCs w:val="28"/>
        </w:rPr>
        <w:t xml:space="preserve">+ </w:t>
      </w:r>
      <w:r w:rsidR="006F3532">
        <w:rPr>
          <w:rFonts w:cs="Times New Roman"/>
          <w:sz w:val="28"/>
          <w:szCs w:val="28"/>
        </w:rPr>
        <w:t>Chi h</w:t>
      </w:r>
      <w:r>
        <w:rPr>
          <w:rFonts w:cs="Times New Roman"/>
          <w:sz w:val="28"/>
          <w:szCs w:val="28"/>
        </w:rPr>
        <w:t>ỗ trợ người bị bạo lực gia đình bao gồm cả chi phí tư vấn, hỗ trợ tâm lý, chi phí khám và điều trị sức khỏe cũng như hỗ trợ về tài sản đối với những người đã tham gia trực tiếp trong việc ngăn chặn bạo lực.</w:t>
      </w:r>
    </w:p>
    <w:p w14:paraId="4FB5BCE7" w14:textId="433398BA" w:rsidR="002A05EB" w:rsidRPr="00177C8F" w:rsidRDefault="002A05EB" w:rsidP="00D5127F">
      <w:pPr>
        <w:spacing w:after="0" w:line="240" w:lineRule="auto"/>
        <w:ind w:firstLine="567"/>
        <w:jc w:val="both"/>
        <w:rPr>
          <w:b/>
          <w:bCs/>
          <w:sz w:val="28"/>
          <w:szCs w:val="28"/>
        </w:rPr>
      </w:pPr>
      <w:r w:rsidRPr="00177C8F">
        <w:rPr>
          <w:b/>
          <w:bCs/>
          <w:sz w:val="28"/>
          <w:szCs w:val="28"/>
        </w:rPr>
        <w:t>II. MỤC ĐÍCH BAN HÀNH, QUAN ĐIỂM XÂY DỰNG DỰ THẢO QUYẾT ĐỊNH</w:t>
      </w:r>
    </w:p>
    <w:p w14:paraId="2A9108CA" w14:textId="650C89D3" w:rsidR="002A05EB" w:rsidRPr="006E42D4" w:rsidRDefault="006E42D4" w:rsidP="00D5127F">
      <w:pPr>
        <w:spacing w:after="0" w:line="240" w:lineRule="auto"/>
        <w:ind w:firstLine="567"/>
        <w:jc w:val="both"/>
        <w:rPr>
          <w:b/>
          <w:bCs/>
          <w:sz w:val="28"/>
          <w:szCs w:val="28"/>
        </w:rPr>
      </w:pPr>
      <w:r>
        <w:rPr>
          <w:b/>
          <w:bCs/>
          <w:sz w:val="28"/>
          <w:szCs w:val="28"/>
        </w:rPr>
        <w:t xml:space="preserve">1. </w:t>
      </w:r>
      <w:r w:rsidR="002A05EB" w:rsidRPr="006E42D4">
        <w:rPr>
          <w:b/>
          <w:bCs/>
          <w:sz w:val="28"/>
          <w:szCs w:val="28"/>
        </w:rPr>
        <w:t>Mục đích ban hành Quyết định</w:t>
      </w:r>
    </w:p>
    <w:p w14:paraId="37362F32" w14:textId="4C8F3494" w:rsidR="003136AB" w:rsidRDefault="003136AB" w:rsidP="00D5127F">
      <w:pPr>
        <w:spacing w:after="0" w:line="240" w:lineRule="auto"/>
        <w:ind w:firstLine="567"/>
        <w:jc w:val="both"/>
        <w:rPr>
          <w:sz w:val="28"/>
          <w:szCs w:val="28"/>
        </w:rPr>
      </w:pPr>
      <w:r>
        <w:rPr>
          <w:sz w:val="28"/>
          <w:szCs w:val="28"/>
        </w:rPr>
        <w:t>- Cụ thể hóa các chủ trương, đường lối của Đảng và pháp luật của Nhà nước về công tác phòng, chống bạo lực gia đình</w:t>
      </w:r>
      <w:r w:rsidR="00F1412E">
        <w:rPr>
          <w:sz w:val="28"/>
          <w:szCs w:val="28"/>
        </w:rPr>
        <w:t>. Từ đó, tăng cường hiệu lực, hiệu quả quản lý nhà nước đối với hoạt động phòng, chống bạo lực gia đình trên địa bàn tỉnh.</w:t>
      </w:r>
      <w:r w:rsidR="006E42D4" w:rsidRPr="006E42D4">
        <w:rPr>
          <w:sz w:val="28"/>
          <w:szCs w:val="28"/>
        </w:rPr>
        <w:t xml:space="preserve"> </w:t>
      </w:r>
      <w:r w:rsidR="006E42D4">
        <w:rPr>
          <w:sz w:val="28"/>
          <w:szCs w:val="28"/>
        </w:rPr>
        <w:t xml:space="preserve">Thực hiện cụ thể hóa </w:t>
      </w:r>
      <w:r w:rsidR="00447728">
        <w:rPr>
          <w:sz w:val="28"/>
          <w:szCs w:val="28"/>
        </w:rPr>
        <w:t>k</w:t>
      </w:r>
      <w:r w:rsidR="006E42D4">
        <w:rPr>
          <w:sz w:val="28"/>
          <w:szCs w:val="28"/>
        </w:rPr>
        <w:t>hoản 3 Điều 32 Nghị định số 76/2023/NĐ-CP.</w:t>
      </w:r>
    </w:p>
    <w:p w14:paraId="404BC6C1" w14:textId="4C4A66E5" w:rsidR="00F1412E" w:rsidRDefault="00F1412E" w:rsidP="00D5127F">
      <w:pPr>
        <w:spacing w:after="0" w:line="240" w:lineRule="auto"/>
        <w:ind w:firstLine="567"/>
        <w:jc w:val="both"/>
        <w:rPr>
          <w:sz w:val="28"/>
          <w:szCs w:val="28"/>
        </w:rPr>
      </w:pPr>
      <w:r>
        <w:rPr>
          <w:sz w:val="28"/>
          <w:szCs w:val="28"/>
        </w:rPr>
        <w:lastRenderedPageBreak/>
        <w:t>- Triển khai thực hiện thống nhất, đồng bộ, hiệu quả và phù hợp với tình hình thực tế tại địa phương về ngân sách nhà nước chi cho công tác phòng, chống bạo lực gia đình được bố trí hàng năm cho cơ quan, tổ chức chính trị - xã hộ</w:t>
      </w:r>
      <w:r w:rsidR="006F3532">
        <w:rPr>
          <w:sz w:val="28"/>
          <w:szCs w:val="28"/>
        </w:rPr>
        <w:t>i</w:t>
      </w:r>
      <w:r>
        <w:rPr>
          <w:sz w:val="28"/>
          <w:szCs w:val="28"/>
        </w:rPr>
        <w:t>, hướng tới giảm thiểu vấn nạn bạo lực gia đình</w:t>
      </w:r>
      <w:r w:rsidR="006F3532">
        <w:rPr>
          <w:sz w:val="28"/>
          <w:szCs w:val="28"/>
        </w:rPr>
        <w:t>.</w:t>
      </w:r>
    </w:p>
    <w:p w14:paraId="268A24F7" w14:textId="68FFEE4C" w:rsidR="00B12744" w:rsidRDefault="00F1412E" w:rsidP="00D5127F">
      <w:pPr>
        <w:spacing w:after="0" w:line="240" w:lineRule="auto"/>
        <w:ind w:firstLine="567"/>
        <w:jc w:val="both"/>
        <w:rPr>
          <w:sz w:val="28"/>
          <w:szCs w:val="28"/>
        </w:rPr>
      </w:pPr>
      <w:r>
        <w:rPr>
          <w:sz w:val="28"/>
          <w:szCs w:val="28"/>
        </w:rPr>
        <w:t xml:space="preserve">- Tạo </w:t>
      </w:r>
      <w:r w:rsidR="002F1929">
        <w:rPr>
          <w:sz w:val="28"/>
          <w:szCs w:val="28"/>
        </w:rPr>
        <w:t>cơ sở</w:t>
      </w:r>
      <w:r w:rsidR="00A946DC">
        <w:rPr>
          <w:sz w:val="28"/>
          <w:szCs w:val="28"/>
        </w:rPr>
        <w:t xml:space="preserve"> pháp lý đồng bộ, rõ ràng về việc sử dụng ngân sách nhà nước cho phòng, chống bạo lực gia đình</w:t>
      </w:r>
      <w:r w:rsidR="00B12744">
        <w:rPr>
          <w:sz w:val="28"/>
          <w:szCs w:val="28"/>
        </w:rPr>
        <w:t xml:space="preserve">, khuyến khích việc thực hiện các hoạt động </w:t>
      </w:r>
      <w:r w:rsidR="002F1929">
        <w:rPr>
          <w:sz w:val="28"/>
          <w:szCs w:val="28"/>
        </w:rPr>
        <w:t>phòng, chống bạo lực gia đình</w:t>
      </w:r>
      <w:r w:rsidR="00B12744">
        <w:rPr>
          <w:sz w:val="28"/>
          <w:szCs w:val="28"/>
        </w:rPr>
        <w:t xml:space="preserve"> </w:t>
      </w:r>
      <w:r w:rsidR="002F1929">
        <w:rPr>
          <w:sz w:val="28"/>
          <w:szCs w:val="28"/>
        </w:rPr>
        <w:t>tại cơ sở</w:t>
      </w:r>
      <w:r w:rsidR="00B12744">
        <w:rPr>
          <w:sz w:val="28"/>
          <w:szCs w:val="28"/>
        </w:rPr>
        <w:t>, tránh thất thoát, lãng phí ngân sách nhà nước.</w:t>
      </w:r>
    </w:p>
    <w:p w14:paraId="1A3A2E21" w14:textId="4A87594B" w:rsidR="00F1412E" w:rsidRPr="003136AB" w:rsidRDefault="00B12744" w:rsidP="00D5127F">
      <w:pPr>
        <w:spacing w:after="0" w:line="240" w:lineRule="auto"/>
        <w:ind w:firstLine="567"/>
        <w:jc w:val="both"/>
        <w:rPr>
          <w:sz w:val="28"/>
          <w:szCs w:val="28"/>
        </w:rPr>
      </w:pPr>
      <w:r>
        <w:rPr>
          <w:sz w:val="28"/>
          <w:szCs w:val="28"/>
        </w:rPr>
        <w:t>- Khen thưởng, động viên kịp thời các tổ chức, cá nhân tham gia phòng, chống bạo lực gia đình, từ đó thúc đẩy xã hội hóa cũng như nâng cao nhận thức của toàn xã hội về phòng, chống bạo lực gia đình.</w:t>
      </w:r>
    </w:p>
    <w:p w14:paraId="6D172E44" w14:textId="75078250" w:rsidR="002A05EB" w:rsidRDefault="002A05EB" w:rsidP="00D5127F">
      <w:pPr>
        <w:spacing w:after="0" w:line="240" w:lineRule="auto"/>
        <w:ind w:firstLine="567"/>
        <w:jc w:val="both"/>
        <w:rPr>
          <w:b/>
          <w:bCs/>
          <w:sz w:val="28"/>
          <w:szCs w:val="28"/>
        </w:rPr>
      </w:pPr>
      <w:r w:rsidRPr="00177C8F">
        <w:rPr>
          <w:b/>
          <w:bCs/>
          <w:sz w:val="28"/>
          <w:szCs w:val="28"/>
        </w:rPr>
        <w:t>2. Quan điểm xây dựng dự thảo Quyết định</w:t>
      </w:r>
    </w:p>
    <w:p w14:paraId="1482F989" w14:textId="544F6626" w:rsidR="00767D2B" w:rsidRPr="009A1D6C" w:rsidRDefault="009A1D6C" w:rsidP="00D5127F">
      <w:pPr>
        <w:spacing w:after="0" w:line="240" w:lineRule="auto"/>
        <w:ind w:firstLine="567"/>
        <w:jc w:val="both"/>
        <w:rPr>
          <w:sz w:val="28"/>
          <w:szCs w:val="28"/>
        </w:rPr>
      </w:pPr>
      <w:r w:rsidRPr="009A1D6C">
        <w:rPr>
          <w:sz w:val="28"/>
          <w:szCs w:val="28"/>
        </w:rPr>
        <w:t xml:space="preserve">Công tác xây dựng, ban hành văn bản quy phạm pháp luật được xác định là một trong </w:t>
      </w:r>
      <w:r w:rsidRPr="00447728">
        <w:rPr>
          <w:sz w:val="28"/>
          <w:szCs w:val="28"/>
        </w:rPr>
        <w:t xml:space="preserve">những nhiệm vụ quan trọng của tỉnh An Giang. Để đáp ứng yêu cầu của </w:t>
      </w:r>
      <w:r w:rsidR="00447728" w:rsidRPr="00447728">
        <w:rPr>
          <w:color w:val="000000"/>
          <w:sz w:val="28"/>
          <w:szCs w:val="28"/>
        </w:rPr>
        <w:t>Luật Ban hành văn bản quy phạm pháp luật số 64/2025/QH15 được sửa đổi, bổ sung bởi Luật số 87/2025/QH15</w:t>
      </w:r>
      <w:r w:rsidRPr="00447728">
        <w:rPr>
          <w:sz w:val="28"/>
          <w:szCs w:val="28"/>
        </w:rPr>
        <w:t xml:space="preserve">; </w:t>
      </w:r>
      <w:r w:rsidR="00447728" w:rsidRPr="00447728">
        <w:rPr>
          <w:sz w:val="28"/>
          <w:szCs w:val="28"/>
        </w:rPr>
        <w:t>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r w:rsidR="00447728">
        <w:rPr>
          <w:sz w:val="28"/>
          <w:szCs w:val="28"/>
        </w:rPr>
        <w:t xml:space="preserve"> </w:t>
      </w:r>
      <w:r w:rsidRPr="00447728">
        <w:rPr>
          <w:sz w:val="28"/>
          <w:szCs w:val="28"/>
        </w:rPr>
        <w:t>và điều kiện thực tế tại địa phương, việc</w:t>
      </w:r>
      <w:r>
        <w:rPr>
          <w:sz w:val="28"/>
          <w:szCs w:val="28"/>
        </w:rPr>
        <w:t xml:space="preserve"> tham mưu ban hành </w:t>
      </w:r>
      <w:r w:rsidR="00447728">
        <w:rPr>
          <w:sz w:val="28"/>
          <w:szCs w:val="28"/>
        </w:rPr>
        <w:t>q</w:t>
      </w:r>
      <w:r>
        <w:rPr>
          <w:sz w:val="28"/>
          <w:szCs w:val="28"/>
        </w:rPr>
        <w:t xml:space="preserve">uyết định </w:t>
      </w:r>
      <w:r w:rsidR="00447728">
        <w:rPr>
          <w:sz w:val="28"/>
          <w:szCs w:val="28"/>
        </w:rPr>
        <w:t xml:space="preserve">quy phạm pháp luật của UBND tỉnh </w:t>
      </w:r>
      <w:r>
        <w:rPr>
          <w:sz w:val="28"/>
          <w:szCs w:val="28"/>
        </w:rPr>
        <w:t xml:space="preserve">quy định </w:t>
      </w:r>
      <w:r w:rsidR="00447728">
        <w:rPr>
          <w:sz w:val="28"/>
          <w:szCs w:val="28"/>
        </w:rPr>
        <w:t xml:space="preserve">nội dung và </w:t>
      </w:r>
      <w:r>
        <w:rPr>
          <w:sz w:val="28"/>
          <w:szCs w:val="28"/>
        </w:rPr>
        <w:t xml:space="preserve">mức chi cho hoạt động phòng, chống bạo lực gia đình trên địa bàn tỉnh An Giang đảm bảo phù hợp với </w:t>
      </w:r>
      <w:r w:rsidR="008A7061">
        <w:rPr>
          <w:sz w:val="28"/>
          <w:szCs w:val="28"/>
        </w:rPr>
        <w:t xml:space="preserve">quy định </w:t>
      </w:r>
      <w:r>
        <w:rPr>
          <w:sz w:val="28"/>
          <w:szCs w:val="28"/>
        </w:rPr>
        <w:t xml:space="preserve">pháp luật hiện hành, đúng với thẩm quyền được giao và đảm bảo sự phân công rõ ràng, thống nhất </w:t>
      </w:r>
      <w:r w:rsidR="008A7061">
        <w:rPr>
          <w:sz w:val="28"/>
          <w:szCs w:val="28"/>
        </w:rPr>
        <w:t xml:space="preserve">trong triển khai </w:t>
      </w:r>
      <w:r>
        <w:rPr>
          <w:sz w:val="28"/>
          <w:szCs w:val="28"/>
        </w:rPr>
        <w:t>thực hiện.</w:t>
      </w:r>
    </w:p>
    <w:p w14:paraId="60D1DD1B" w14:textId="1FB76DF8" w:rsidR="00AD3A2D" w:rsidRDefault="002A05EB" w:rsidP="00D5127F">
      <w:pPr>
        <w:spacing w:after="0" w:line="240" w:lineRule="auto"/>
        <w:ind w:firstLine="567"/>
        <w:jc w:val="both"/>
        <w:rPr>
          <w:b/>
          <w:bCs/>
          <w:sz w:val="28"/>
          <w:szCs w:val="28"/>
        </w:rPr>
      </w:pPr>
      <w:r w:rsidRPr="00177C8F">
        <w:rPr>
          <w:b/>
          <w:bCs/>
          <w:sz w:val="28"/>
          <w:szCs w:val="28"/>
        </w:rPr>
        <w:t xml:space="preserve">III. </w:t>
      </w:r>
      <w:r w:rsidR="00AD3A2D">
        <w:rPr>
          <w:b/>
          <w:bCs/>
          <w:sz w:val="28"/>
          <w:szCs w:val="28"/>
        </w:rPr>
        <w:t>PHẠM VI ĐIỀU CHỈNH, ĐỐI TƯỢNG ÁP DỤNG CỦA DỰ THẢO QUYẾT ĐỊNH</w:t>
      </w:r>
    </w:p>
    <w:p w14:paraId="6699EC4D" w14:textId="2C9C7FBB" w:rsidR="00F33EED" w:rsidRDefault="00F33EED" w:rsidP="00D5127F">
      <w:pPr>
        <w:spacing w:after="0" w:line="240" w:lineRule="auto"/>
        <w:ind w:firstLine="567"/>
        <w:jc w:val="both"/>
        <w:rPr>
          <w:b/>
          <w:bCs/>
          <w:sz w:val="28"/>
          <w:szCs w:val="28"/>
        </w:rPr>
      </w:pPr>
      <w:r>
        <w:rPr>
          <w:b/>
          <w:bCs/>
          <w:sz w:val="28"/>
          <w:szCs w:val="28"/>
        </w:rPr>
        <w:t>1. Phạm vi điều chỉnh</w:t>
      </w:r>
    </w:p>
    <w:p w14:paraId="21AF452C" w14:textId="310DF85E" w:rsidR="00F33EED" w:rsidRDefault="00F33EED" w:rsidP="00D5127F">
      <w:pPr>
        <w:spacing w:after="0" w:line="240" w:lineRule="auto"/>
        <w:ind w:firstLine="567"/>
        <w:jc w:val="both"/>
        <w:rPr>
          <w:sz w:val="28"/>
          <w:szCs w:val="28"/>
        </w:rPr>
      </w:pPr>
      <w:r>
        <w:rPr>
          <w:sz w:val="28"/>
          <w:szCs w:val="28"/>
        </w:rPr>
        <w:t xml:space="preserve">Quyết định này quy định </w:t>
      </w:r>
      <w:r w:rsidR="00C44ECB">
        <w:rPr>
          <w:sz w:val="28"/>
          <w:szCs w:val="28"/>
        </w:rPr>
        <w:t xml:space="preserve">nội dung và </w:t>
      </w:r>
      <w:r>
        <w:rPr>
          <w:sz w:val="28"/>
          <w:szCs w:val="28"/>
        </w:rPr>
        <w:t>mức chi cho hoạt động phòng, chống bạo lực gia đình trên địa bàn tỉnh An Giang.</w:t>
      </w:r>
    </w:p>
    <w:p w14:paraId="59591347" w14:textId="2EF133AA" w:rsidR="00F33EED" w:rsidRDefault="00F33EED" w:rsidP="00D5127F">
      <w:pPr>
        <w:spacing w:after="0" w:line="240" w:lineRule="auto"/>
        <w:ind w:firstLine="567"/>
        <w:jc w:val="both"/>
        <w:rPr>
          <w:b/>
          <w:bCs/>
          <w:sz w:val="28"/>
          <w:szCs w:val="28"/>
        </w:rPr>
      </w:pPr>
      <w:r>
        <w:rPr>
          <w:b/>
          <w:bCs/>
          <w:sz w:val="28"/>
          <w:szCs w:val="28"/>
        </w:rPr>
        <w:t>2. Đối tượng áp dụng</w:t>
      </w:r>
    </w:p>
    <w:p w14:paraId="7C101078" w14:textId="3705F92C" w:rsidR="00F33EED" w:rsidRPr="00F33EED" w:rsidRDefault="00F33EED" w:rsidP="00D5127F">
      <w:pPr>
        <w:spacing w:after="0" w:line="240" w:lineRule="auto"/>
        <w:ind w:firstLine="567"/>
        <w:jc w:val="both"/>
        <w:rPr>
          <w:sz w:val="28"/>
          <w:szCs w:val="28"/>
        </w:rPr>
      </w:pPr>
      <w:r w:rsidRPr="00F33EED">
        <w:rPr>
          <w:sz w:val="28"/>
          <w:szCs w:val="28"/>
        </w:rPr>
        <w:t>Quyết định này áp dụng đối với các cơ quan, đơn vị, địa phương và các tổ chức, cá nhân có liên quan đến việc thực hiện công tác phòng, chống bạo lực gia đình trên địa bàn tỉnh An Giang.</w:t>
      </w:r>
    </w:p>
    <w:p w14:paraId="446BF999" w14:textId="579FB027" w:rsidR="002A05EB" w:rsidRPr="000319AA" w:rsidRDefault="00F33EED" w:rsidP="00D5127F">
      <w:pPr>
        <w:spacing w:after="0" w:line="240" w:lineRule="auto"/>
        <w:ind w:firstLine="567"/>
        <w:jc w:val="both"/>
        <w:rPr>
          <w:b/>
          <w:bCs/>
          <w:sz w:val="28"/>
          <w:szCs w:val="28"/>
        </w:rPr>
      </w:pPr>
      <w:r w:rsidRPr="000319AA">
        <w:rPr>
          <w:b/>
          <w:bCs/>
          <w:sz w:val="28"/>
          <w:szCs w:val="28"/>
        </w:rPr>
        <w:t xml:space="preserve">IV. </w:t>
      </w:r>
      <w:r w:rsidR="002A05EB" w:rsidRPr="000319AA">
        <w:rPr>
          <w:b/>
          <w:bCs/>
          <w:sz w:val="28"/>
          <w:szCs w:val="28"/>
        </w:rPr>
        <w:t>QUÁ TRÌNH XÂY DỰNG DỰ THẢO QUYẾT ĐỊNH</w:t>
      </w:r>
    </w:p>
    <w:p w14:paraId="6324C89B" w14:textId="55DB9A71" w:rsidR="000319AA" w:rsidRPr="000068F0" w:rsidRDefault="003270C0" w:rsidP="00D5127F">
      <w:pPr>
        <w:spacing w:after="0" w:line="240" w:lineRule="auto"/>
        <w:ind w:firstLine="567"/>
        <w:jc w:val="both"/>
        <w:rPr>
          <w:color w:val="000000"/>
          <w:shd w:val="clear" w:color="auto" w:fill="FFFFFF"/>
        </w:rPr>
      </w:pPr>
      <w:r w:rsidRPr="000319AA">
        <w:rPr>
          <w:b/>
          <w:color w:val="000000" w:themeColor="text1"/>
          <w:sz w:val="28"/>
          <w:szCs w:val="28"/>
        </w:rPr>
        <w:t>1.</w:t>
      </w:r>
      <w:r w:rsidRPr="000319AA">
        <w:rPr>
          <w:color w:val="000000" w:themeColor="text1"/>
          <w:sz w:val="28"/>
          <w:szCs w:val="28"/>
        </w:rPr>
        <w:t xml:space="preserve"> Ủy ban </w:t>
      </w:r>
      <w:r w:rsidRPr="000319AA">
        <w:rPr>
          <w:color w:val="000000" w:themeColor="text1"/>
          <w:sz w:val="28"/>
          <w:szCs w:val="28"/>
          <w:shd w:val="clear" w:color="auto" w:fill="FFFFFF"/>
        </w:rPr>
        <w:t xml:space="preserve">nhân dân tỉnh </w:t>
      </w:r>
      <w:r w:rsidR="000319AA" w:rsidRPr="000319AA">
        <w:rPr>
          <w:color w:val="000000" w:themeColor="text1"/>
          <w:sz w:val="28"/>
          <w:szCs w:val="28"/>
          <w:shd w:val="clear" w:color="auto" w:fill="FFFFFF"/>
        </w:rPr>
        <w:t>ban hành</w:t>
      </w:r>
      <w:r w:rsidR="002F60F9">
        <w:rPr>
          <w:color w:val="000000" w:themeColor="text1"/>
          <w:sz w:val="28"/>
          <w:szCs w:val="28"/>
          <w:shd w:val="clear" w:color="auto" w:fill="FFFFFF"/>
        </w:rPr>
        <w:t xml:space="preserve"> </w:t>
      </w:r>
      <w:r w:rsidR="001A72E8">
        <w:rPr>
          <w:sz w:val="28"/>
          <w:szCs w:val="28"/>
        </w:rPr>
        <w:t xml:space="preserve">Công văn số 4781/VP-KGVX ngày 29/9/2025 </w:t>
      </w:r>
      <w:r w:rsidR="00447728">
        <w:rPr>
          <w:sz w:val="28"/>
          <w:szCs w:val="28"/>
        </w:rPr>
        <w:t>về việc</w:t>
      </w:r>
      <w:r w:rsidR="001A72E8">
        <w:rPr>
          <w:sz w:val="28"/>
          <w:szCs w:val="28"/>
        </w:rPr>
        <w:t xml:space="preserve"> </w:t>
      </w:r>
      <w:r w:rsidR="000319AA" w:rsidRPr="000319AA">
        <w:rPr>
          <w:sz w:val="28"/>
          <w:szCs w:val="28"/>
        </w:rPr>
        <w:t xml:space="preserve">chấp thuận phân công Sở Văn hóa và Thể thao chủ trì </w:t>
      </w:r>
      <w:r w:rsidR="002F60F9">
        <w:rPr>
          <w:sz w:val="28"/>
          <w:szCs w:val="28"/>
        </w:rPr>
        <w:t>xây dựng quyết định quy phạm pháp luật của UBND tỉnh quy định nội dung và mức chi cho hoạt động phòng, chống bạo lực gia đình trên địa bàn tỉnh An Giang</w:t>
      </w:r>
      <w:r w:rsidR="001A72E8">
        <w:rPr>
          <w:sz w:val="28"/>
          <w:szCs w:val="28"/>
        </w:rPr>
        <w:t>.</w:t>
      </w:r>
    </w:p>
    <w:p w14:paraId="3477119E" w14:textId="50E5E17B" w:rsidR="000319AA" w:rsidRPr="001A72E8" w:rsidRDefault="00F115E1" w:rsidP="00D5127F">
      <w:pPr>
        <w:pBdr>
          <w:top w:val="nil"/>
          <w:left w:val="nil"/>
          <w:bottom w:val="nil"/>
          <w:right w:val="nil"/>
          <w:between w:val="nil"/>
        </w:pBdr>
        <w:spacing w:after="0" w:line="240" w:lineRule="auto"/>
        <w:ind w:firstLine="567"/>
        <w:jc w:val="both"/>
        <w:rPr>
          <w:color w:val="000000" w:themeColor="text1"/>
          <w:sz w:val="28"/>
          <w:szCs w:val="28"/>
          <w:shd w:val="clear" w:color="auto" w:fill="FFFFFF"/>
        </w:rPr>
      </w:pPr>
      <w:r w:rsidRPr="000F30DD">
        <w:rPr>
          <w:b/>
          <w:color w:val="000000" w:themeColor="text1"/>
          <w:sz w:val="28"/>
          <w:szCs w:val="28"/>
          <w:shd w:val="clear" w:color="auto" w:fill="FFFFFF"/>
        </w:rPr>
        <w:t>2</w:t>
      </w:r>
      <w:r w:rsidR="003270C0" w:rsidRPr="000F30DD">
        <w:rPr>
          <w:b/>
          <w:color w:val="000000" w:themeColor="text1"/>
          <w:sz w:val="28"/>
          <w:szCs w:val="28"/>
          <w:shd w:val="clear" w:color="auto" w:fill="FFFFFF"/>
        </w:rPr>
        <w:t>.</w:t>
      </w:r>
      <w:r w:rsidR="00F41CC4">
        <w:rPr>
          <w:color w:val="000000" w:themeColor="text1"/>
          <w:sz w:val="28"/>
          <w:szCs w:val="28"/>
          <w:shd w:val="clear" w:color="auto" w:fill="FFFFFF"/>
        </w:rPr>
        <w:t xml:space="preserve"> </w:t>
      </w:r>
      <w:r w:rsidR="000319AA" w:rsidRPr="000F30DD">
        <w:rPr>
          <w:color w:val="000000" w:themeColor="text1"/>
          <w:sz w:val="28"/>
          <w:szCs w:val="28"/>
          <w:shd w:val="clear" w:color="auto" w:fill="FFFFFF"/>
        </w:rPr>
        <w:t>Sở Văn hóa và Thể thao chủ trì soạn thảo văn bản, thực hiện việc</w:t>
      </w:r>
      <w:r w:rsidR="003270C0" w:rsidRPr="000F30DD">
        <w:rPr>
          <w:color w:val="000000" w:themeColor="text1"/>
          <w:sz w:val="28"/>
          <w:szCs w:val="28"/>
          <w:shd w:val="clear" w:color="auto" w:fill="FFFFFF"/>
        </w:rPr>
        <w:t xml:space="preserve"> lấy ý kiến của các sở, ban, ngành, đoàn thể liên quan. Trên cơ sở</w:t>
      </w:r>
      <w:r w:rsidR="003270C0" w:rsidRPr="000F30DD">
        <w:rPr>
          <w:sz w:val="28"/>
          <w:szCs w:val="28"/>
        </w:rPr>
        <w:t xml:space="preserve"> tổng hợp các ý kiến, </w:t>
      </w:r>
      <w:r w:rsidR="000319AA" w:rsidRPr="000F30DD">
        <w:rPr>
          <w:sz w:val="28"/>
          <w:szCs w:val="28"/>
        </w:rPr>
        <w:t>hoàn thiện</w:t>
      </w:r>
      <w:r w:rsidR="003270C0" w:rsidRPr="000F30DD">
        <w:rPr>
          <w:sz w:val="28"/>
          <w:szCs w:val="28"/>
        </w:rPr>
        <w:t xml:space="preserve"> dự thảo Tờ trình, </w:t>
      </w:r>
      <w:r w:rsidR="000319AA" w:rsidRPr="000F30DD">
        <w:rPr>
          <w:sz w:val="28"/>
          <w:szCs w:val="28"/>
        </w:rPr>
        <w:t>Quyết định</w:t>
      </w:r>
      <w:r w:rsidR="000F30DD">
        <w:rPr>
          <w:sz w:val="28"/>
          <w:szCs w:val="28"/>
        </w:rPr>
        <w:t>.</w:t>
      </w:r>
    </w:p>
    <w:p w14:paraId="3DD6FAC9" w14:textId="436219AA" w:rsidR="001A72E8" w:rsidRPr="000F30DD" w:rsidRDefault="001A72E8" w:rsidP="00D5127F">
      <w:pPr>
        <w:pBdr>
          <w:top w:val="nil"/>
          <w:left w:val="nil"/>
          <w:bottom w:val="nil"/>
          <w:right w:val="nil"/>
          <w:between w:val="nil"/>
        </w:pBdr>
        <w:spacing w:after="0" w:line="240" w:lineRule="auto"/>
        <w:ind w:firstLine="567"/>
        <w:jc w:val="both"/>
        <w:rPr>
          <w:sz w:val="28"/>
          <w:szCs w:val="28"/>
        </w:rPr>
      </w:pPr>
      <w:r w:rsidRPr="001A72E8">
        <w:rPr>
          <w:b/>
          <w:bCs/>
          <w:sz w:val="28"/>
          <w:szCs w:val="28"/>
        </w:rPr>
        <w:t>3.</w:t>
      </w:r>
      <w:r>
        <w:rPr>
          <w:sz w:val="28"/>
          <w:szCs w:val="28"/>
        </w:rPr>
        <w:t xml:space="preserve"> </w:t>
      </w:r>
      <w:r w:rsidRPr="000F30DD">
        <w:rPr>
          <w:sz w:val="28"/>
          <w:szCs w:val="28"/>
        </w:rPr>
        <w:t>Sở Văn hóa và Thể thao thực hiện việc đăng tải và lấy ý kiến cộng đồng đối với hồ sơ dự thảo Quyết định</w:t>
      </w:r>
      <w:r>
        <w:rPr>
          <w:sz w:val="28"/>
          <w:szCs w:val="28"/>
        </w:rPr>
        <w:t xml:space="preserve"> trên </w:t>
      </w:r>
      <w:r w:rsidR="00112142">
        <w:rPr>
          <w:sz w:val="28"/>
          <w:szCs w:val="28"/>
        </w:rPr>
        <w:t>C</w:t>
      </w:r>
      <w:r>
        <w:rPr>
          <w:sz w:val="28"/>
          <w:szCs w:val="28"/>
        </w:rPr>
        <w:t>ổng thông tin điện tử tỉnh.</w:t>
      </w:r>
    </w:p>
    <w:p w14:paraId="002D2D24" w14:textId="50898401" w:rsidR="003270C0" w:rsidRPr="000F30DD" w:rsidRDefault="000319AA" w:rsidP="00D5127F">
      <w:pPr>
        <w:pBdr>
          <w:top w:val="nil"/>
          <w:left w:val="nil"/>
          <w:bottom w:val="nil"/>
          <w:right w:val="nil"/>
          <w:between w:val="nil"/>
        </w:pBdr>
        <w:spacing w:after="0" w:line="240" w:lineRule="auto"/>
        <w:ind w:firstLine="567"/>
        <w:jc w:val="both"/>
        <w:rPr>
          <w:color w:val="000000" w:themeColor="text1"/>
          <w:sz w:val="28"/>
          <w:szCs w:val="28"/>
          <w:shd w:val="clear" w:color="auto" w:fill="FFFFFF"/>
        </w:rPr>
      </w:pPr>
      <w:r w:rsidRPr="000F30DD">
        <w:rPr>
          <w:b/>
          <w:bCs/>
          <w:color w:val="000000" w:themeColor="text1"/>
          <w:sz w:val="28"/>
          <w:szCs w:val="28"/>
          <w:shd w:val="clear" w:color="auto" w:fill="FFFFFF"/>
        </w:rPr>
        <w:t>4.</w:t>
      </w:r>
      <w:r w:rsidRPr="000F30DD">
        <w:rPr>
          <w:color w:val="000000" w:themeColor="text1"/>
          <w:sz w:val="28"/>
          <w:szCs w:val="28"/>
          <w:shd w:val="clear" w:color="auto" w:fill="FFFFFF"/>
        </w:rPr>
        <w:t xml:space="preserve"> </w:t>
      </w:r>
      <w:r w:rsidR="003270C0" w:rsidRPr="000F30DD">
        <w:rPr>
          <w:sz w:val="28"/>
          <w:szCs w:val="28"/>
          <w:lang w:val="vi-VN"/>
        </w:rPr>
        <w:t xml:space="preserve">Sở Tư </w:t>
      </w:r>
      <w:r w:rsidR="003270C0" w:rsidRPr="000F30DD">
        <w:rPr>
          <w:color w:val="000000" w:themeColor="text1"/>
          <w:sz w:val="28"/>
          <w:szCs w:val="28"/>
          <w:shd w:val="clear" w:color="auto" w:fill="FFFFFF"/>
        </w:rPr>
        <w:t>pháp thẩm định và điều chỉnh, bổ sung hoàn thiện hồ sơ dự thảo.</w:t>
      </w:r>
    </w:p>
    <w:p w14:paraId="60297081" w14:textId="4ACD57AD" w:rsidR="003270C0" w:rsidRPr="00431461" w:rsidRDefault="000319AA" w:rsidP="00D5127F">
      <w:pPr>
        <w:pBdr>
          <w:top w:val="nil"/>
          <w:left w:val="nil"/>
          <w:bottom w:val="nil"/>
          <w:right w:val="nil"/>
          <w:between w:val="nil"/>
        </w:pBdr>
        <w:spacing w:after="0" w:line="240" w:lineRule="auto"/>
        <w:ind w:firstLine="567"/>
        <w:jc w:val="both"/>
        <w:rPr>
          <w:sz w:val="28"/>
          <w:szCs w:val="28"/>
          <w:lang w:val="da-DK"/>
        </w:rPr>
      </w:pPr>
      <w:r w:rsidRPr="000F30DD">
        <w:rPr>
          <w:b/>
          <w:color w:val="000000" w:themeColor="text1"/>
          <w:sz w:val="28"/>
          <w:szCs w:val="28"/>
          <w:shd w:val="clear" w:color="auto" w:fill="FFFFFF"/>
        </w:rPr>
        <w:lastRenderedPageBreak/>
        <w:t>5</w:t>
      </w:r>
      <w:r w:rsidR="003270C0" w:rsidRPr="000F30DD">
        <w:rPr>
          <w:b/>
          <w:color w:val="000000" w:themeColor="text1"/>
          <w:sz w:val="28"/>
          <w:szCs w:val="28"/>
          <w:shd w:val="clear" w:color="auto" w:fill="FFFFFF"/>
        </w:rPr>
        <w:t>.</w:t>
      </w:r>
      <w:r w:rsidR="003270C0" w:rsidRPr="000F30DD">
        <w:rPr>
          <w:color w:val="000000" w:themeColor="text1"/>
          <w:sz w:val="28"/>
          <w:szCs w:val="28"/>
          <w:shd w:val="clear" w:color="auto" w:fill="FFFFFF"/>
        </w:rPr>
        <w:t xml:space="preserve"> Ủy ban nhân dân tỉnh tổ chức họp, thông qua thành viên Ủy ban nhân dân tỉnh ngày….tháng…. năm</w:t>
      </w:r>
      <w:r w:rsidR="003270C0" w:rsidRPr="000F30DD">
        <w:rPr>
          <w:color w:val="000000" w:themeColor="text1"/>
          <w:sz w:val="28"/>
          <w:szCs w:val="28"/>
        </w:rPr>
        <w:t xml:space="preserve"> </w:t>
      </w:r>
      <w:r w:rsidRPr="000F30DD">
        <w:rPr>
          <w:color w:val="000000" w:themeColor="text1"/>
          <w:sz w:val="28"/>
          <w:szCs w:val="28"/>
        </w:rPr>
        <w:t>…..</w:t>
      </w:r>
    </w:p>
    <w:p w14:paraId="7DC938CD" w14:textId="202DE6CC" w:rsidR="002A05EB" w:rsidRPr="00177C8F" w:rsidRDefault="002A05EB" w:rsidP="00D5127F">
      <w:pPr>
        <w:spacing w:after="0" w:line="240" w:lineRule="auto"/>
        <w:ind w:firstLine="567"/>
        <w:jc w:val="both"/>
        <w:rPr>
          <w:b/>
          <w:bCs/>
          <w:sz w:val="28"/>
          <w:szCs w:val="28"/>
        </w:rPr>
      </w:pPr>
      <w:r w:rsidRPr="00177C8F">
        <w:rPr>
          <w:b/>
          <w:bCs/>
          <w:sz w:val="28"/>
          <w:szCs w:val="28"/>
        </w:rPr>
        <w:t>V. BỐ CỤC VÀ NỘI DUNG CƠ BẢN CỦA DỰ THẢO QUYẾT ĐỊNH</w:t>
      </w:r>
    </w:p>
    <w:p w14:paraId="6B090F2B" w14:textId="1D4BD8B7" w:rsidR="002A05EB" w:rsidRDefault="002A05EB" w:rsidP="00D5127F">
      <w:pPr>
        <w:spacing w:after="0" w:line="240" w:lineRule="auto"/>
        <w:ind w:firstLine="567"/>
        <w:jc w:val="both"/>
        <w:rPr>
          <w:b/>
          <w:bCs/>
          <w:sz w:val="28"/>
          <w:szCs w:val="28"/>
        </w:rPr>
      </w:pPr>
      <w:r w:rsidRPr="00177C8F">
        <w:rPr>
          <w:b/>
          <w:bCs/>
          <w:sz w:val="28"/>
          <w:szCs w:val="28"/>
        </w:rPr>
        <w:t>1. Phạm vi điều chỉnh, đối tượng áp dụng</w:t>
      </w:r>
    </w:p>
    <w:p w14:paraId="0C95BBB2" w14:textId="2091FA88" w:rsidR="00F077D9" w:rsidRPr="00F077D9" w:rsidRDefault="006341AE" w:rsidP="00D5127F">
      <w:pPr>
        <w:spacing w:after="0" w:line="240" w:lineRule="auto"/>
        <w:ind w:firstLine="567"/>
        <w:jc w:val="both"/>
        <w:rPr>
          <w:sz w:val="28"/>
          <w:szCs w:val="28"/>
        </w:rPr>
      </w:pPr>
      <w:r>
        <w:rPr>
          <w:sz w:val="28"/>
          <w:szCs w:val="28"/>
        </w:rPr>
        <w:t>a)</w:t>
      </w:r>
      <w:r w:rsidR="00F077D9" w:rsidRPr="00F077D9">
        <w:rPr>
          <w:sz w:val="28"/>
          <w:szCs w:val="28"/>
        </w:rPr>
        <w:t xml:space="preserve"> Phạm vi điều chỉnh</w:t>
      </w:r>
    </w:p>
    <w:p w14:paraId="674E5009" w14:textId="071F1493" w:rsidR="00F077D9" w:rsidRDefault="00F077D9" w:rsidP="00D5127F">
      <w:pPr>
        <w:spacing w:after="0" w:line="240" w:lineRule="auto"/>
        <w:ind w:firstLine="567"/>
        <w:jc w:val="both"/>
        <w:rPr>
          <w:sz w:val="28"/>
          <w:szCs w:val="28"/>
        </w:rPr>
      </w:pPr>
      <w:r>
        <w:rPr>
          <w:sz w:val="28"/>
          <w:szCs w:val="28"/>
        </w:rPr>
        <w:t xml:space="preserve">Quyết định này quy định </w:t>
      </w:r>
      <w:r w:rsidR="00C44ECB">
        <w:rPr>
          <w:sz w:val="28"/>
          <w:szCs w:val="28"/>
        </w:rPr>
        <w:t xml:space="preserve">nội dung và </w:t>
      </w:r>
      <w:r>
        <w:rPr>
          <w:sz w:val="28"/>
          <w:szCs w:val="28"/>
        </w:rPr>
        <w:t>mức chi cho hoạt động phòng, chống bạo lực gia đình trên địa bàn tỉnh An Giang.</w:t>
      </w:r>
    </w:p>
    <w:p w14:paraId="2DE73AD4" w14:textId="0B135C89" w:rsidR="00F077D9" w:rsidRPr="00F077D9" w:rsidRDefault="006341AE" w:rsidP="00D5127F">
      <w:pPr>
        <w:spacing w:after="0" w:line="240" w:lineRule="auto"/>
        <w:ind w:firstLine="567"/>
        <w:jc w:val="both"/>
        <w:rPr>
          <w:sz w:val="28"/>
          <w:szCs w:val="28"/>
        </w:rPr>
      </w:pPr>
      <w:r>
        <w:rPr>
          <w:sz w:val="28"/>
          <w:szCs w:val="28"/>
        </w:rPr>
        <w:t>b)</w:t>
      </w:r>
      <w:r w:rsidR="00F077D9" w:rsidRPr="00F077D9">
        <w:rPr>
          <w:sz w:val="28"/>
          <w:szCs w:val="28"/>
        </w:rPr>
        <w:t xml:space="preserve"> Đối tượng áp dụng</w:t>
      </w:r>
    </w:p>
    <w:p w14:paraId="1AC8A9BD" w14:textId="77777777" w:rsidR="00F077D9" w:rsidRPr="00F33EED" w:rsidRDefault="00F077D9" w:rsidP="00D5127F">
      <w:pPr>
        <w:spacing w:after="0" w:line="240" w:lineRule="auto"/>
        <w:ind w:firstLine="567"/>
        <w:jc w:val="both"/>
        <w:rPr>
          <w:sz w:val="28"/>
          <w:szCs w:val="28"/>
        </w:rPr>
      </w:pPr>
      <w:r w:rsidRPr="00F33EED">
        <w:rPr>
          <w:sz w:val="28"/>
          <w:szCs w:val="28"/>
        </w:rPr>
        <w:t>Quyết định này áp dụng đối với các cơ quan, đơn vị, địa phương và các tổ chức, cá nhân có liên quan đến việc thực hiện công tác phòng, chống bạo lực gia đình trên địa bàn tỉnh An Giang.</w:t>
      </w:r>
    </w:p>
    <w:p w14:paraId="164C0DB1" w14:textId="7E28AFA2" w:rsidR="002A05EB" w:rsidRDefault="002A05EB" w:rsidP="00D5127F">
      <w:pPr>
        <w:spacing w:after="0" w:line="240" w:lineRule="auto"/>
        <w:ind w:firstLine="567"/>
        <w:jc w:val="both"/>
        <w:rPr>
          <w:b/>
          <w:bCs/>
          <w:sz w:val="28"/>
          <w:szCs w:val="28"/>
        </w:rPr>
      </w:pPr>
      <w:r w:rsidRPr="00177C8F">
        <w:rPr>
          <w:b/>
          <w:bCs/>
          <w:sz w:val="28"/>
          <w:szCs w:val="28"/>
        </w:rPr>
        <w:t>2. Bố cục của dự thảo Quyết định</w:t>
      </w:r>
    </w:p>
    <w:p w14:paraId="122A3F1B" w14:textId="4FA9C5A1" w:rsidR="00F077D9" w:rsidRDefault="00F077D9" w:rsidP="00D5127F">
      <w:pPr>
        <w:spacing w:after="0" w:line="240" w:lineRule="auto"/>
        <w:ind w:firstLine="567"/>
        <w:jc w:val="both"/>
        <w:rPr>
          <w:sz w:val="28"/>
          <w:szCs w:val="28"/>
        </w:rPr>
      </w:pPr>
      <w:r>
        <w:rPr>
          <w:sz w:val="28"/>
          <w:szCs w:val="28"/>
        </w:rPr>
        <w:t xml:space="preserve">Bố cục của dự thảo Quyết định </w:t>
      </w:r>
      <w:r w:rsidR="00C44ECB">
        <w:rPr>
          <w:sz w:val="28"/>
          <w:szCs w:val="28"/>
        </w:rPr>
        <w:t>q</w:t>
      </w:r>
      <w:r>
        <w:rPr>
          <w:sz w:val="28"/>
          <w:szCs w:val="28"/>
        </w:rPr>
        <w:t>uy định</w:t>
      </w:r>
      <w:r w:rsidR="00C44ECB">
        <w:rPr>
          <w:sz w:val="28"/>
          <w:szCs w:val="28"/>
        </w:rPr>
        <w:t xml:space="preserve"> nội dung và</w:t>
      </w:r>
      <w:r>
        <w:rPr>
          <w:sz w:val="28"/>
          <w:szCs w:val="28"/>
        </w:rPr>
        <w:t xml:space="preserve"> mức chi cho hoạt động phòng, chống bạo lực gia đình trên địa bàn tỉnh An Giang có</w:t>
      </w:r>
      <w:r w:rsidR="00C44ECB">
        <w:rPr>
          <w:sz w:val="28"/>
          <w:szCs w:val="28"/>
        </w:rPr>
        <w:t xml:space="preserve"> </w:t>
      </w:r>
      <w:r w:rsidR="00C44ECB" w:rsidRPr="00C44ECB">
        <w:rPr>
          <w:sz w:val="28"/>
          <w:szCs w:val="28"/>
        </w:rPr>
        <w:t>1</w:t>
      </w:r>
      <w:r w:rsidR="004C2B07">
        <w:rPr>
          <w:sz w:val="28"/>
          <w:szCs w:val="28"/>
        </w:rPr>
        <w:t>1</w:t>
      </w:r>
      <w:r w:rsidRPr="00C44ECB">
        <w:rPr>
          <w:sz w:val="28"/>
          <w:szCs w:val="28"/>
        </w:rPr>
        <w:t xml:space="preserve"> Điều,</w:t>
      </w:r>
      <w:r>
        <w:rPr>
          <w:sz w:val="28"/>
          <w:szCs w:val="28"/>
        </w:rPr>
        <w:t xml:space="preserve"> gồm:</w:t>
      </w:r>
    </w:p>
    <w:p w14:paraId="001B20FE" w14:textId="7AB7186B" w:rsidR="00F077D9" w:rsidRDefault="00F077D9" w:rsidP="00D5127F">
      <w:pPr>
        <w:spacing w:after="0" w:line="240" w:lineRule="auto"/>
        <w:ind w:firstLine="567"/>
        <w:jc w:val="both"/>
        <w:rPr>
          <w:sz w:val="28"/>
          <w:szCs w:val="28"/>
        </w:rPr>
      </w:pPr>
      <w:r>
        <w:rPr>
          <w:sz w:val="28"/>
          <w:szCs w:val="28"/>
        </w:rPr>
        <w:t>Điều 1. Phạm vi điều chỉnh, đối tượng áp dụng</w:t>
      </w:r>
    </w:p>
    <w:p w14:paraId="31A85072" w14:textId="2AE94459" w:rsidR="00F077D9" w:rsidRDefault="00F077D9" w:rsidP="00D5127F">
      <w:pPr>
        <w:spacing w:after="0" w:line="240" w:lineRule="auto"/>
        <w:ind w:firstLine="567"/>
        <w:jc w:val="both"/>
        <w:rPr>
          <w:sz w:val="28"/>
          <w:szCs w:val="28"/>
        </w:rPr>
      </w:pPr>
      <w:r>
        <w:rPr>
          <w:sz w:val="28"/>
          <w:szCs w:val="28"/>
        </w:rPr>
        <w:t xml:space="preserve">Điều 2. </w:t>
      </w:r>
      <w:r w:rsidR="00C44ECB">
        <w:rPr>
          <w:sz w:val="28"/>
          <w:szCs w:val="28"/>
        </w:rPr>
        <w:t>C</w:t>
      </w:r>
      <w:r>
        <w:rPr>
          <w:sz w:val="28"/>
          <w:szCs w:val="28"/>
        </w:rPr>
        <w:t>hi cho hoạt động thông tin, truyền thông, giáo dục</w:t>
      </w:r>
    </w:p>
    <w:p w14:paraId="3352C9FC" w14:textId="685BE6C8" w:rsidR="00F077D9" w:rsidRDefault="00F077D9" w:rsidP="00D5127F">
      <w:pPr>
        <w:spacing w:after="0" w:line="240" w:lineRule="auto"/>
        <w:ind w:firstLine="567"/>
        <w:jc w:val="both"/>
        <w:rPr>
          <w:sz w:val="28"/>
          <w:szCs w:val="28"/>
        </w:rPr>
      </w:pPr>
      <w:r>
        <w:rPr>
          <w:sz w:val="28"/>
          <w:szCs w:val="28"/>
        </w:rPr>
        <w:t xml:space="preserve">Điều 3. </w:t>
      </w:r>
      <w:r w:rsidR="00C44ECB">
        <w:rPr>
          <w:sz w:val="28"/>
          <w:szCs w:val="28"/>
        </w:rPr>
        <w:t>C</w:t>
      </w:r>
      <w:r>
        <w:rPr>
          <w:sz w:val="28"/>
          <w:szCs w:val="28"/>
        </w:rPr>
        <w:t>hi cho tổ chức thi tìm hiểu về phòng, chống bạo lực gia đình</w:t>
      </w:r>
    </w:p>
    <w:p w14:paraId="3108FCD1" w14:textId="6FA3BF9C" w:rsidR="00F077D9" w:rsidRDefault="00F077D9" w:rsidP="00D5127F">
      <w:pPr>
        <w:spacing w:after="0" w:line="240" w:lineRule="auto"/>
        <w:ind w:firstLine="567"/>
        <w:jc w:val="both"/>
        <w:rPr>
          <w:sz w:val="28"/>
          <w:szCs w:val="28"/>
        </w:rPr>
      </w:pPr>
      <w:r>
        <w:rPr>
          <w:sz w:val="28"/>
          <w:szCs w:val="28"/>
        </w:rPr>
        <w:t xml:space="preserve">Điều 4. </w:t>
      </w:r>
      <w:r w:rsidR="00C44ECB">
        <w:rPr>
          <w:sz w:val="28"/>
          <w:szCs w:val="28"/>
        </w:rPr>
        <w:t>C</w:t>
      </w:r>
      <w:r>
        <w:rPr>
          <w:sz w:val="28"/>
          <w:szCs w:val="28"/>
        </w:rPr>
        <w:t>hi xây dựng, triển khai mô hình phòng, chống bạo lực gia đình</w:t>
      </w:r>
    </w:p>
    <w:p w14:paraId="04FC5EAF" w14:textId="6E1F38B4" w:rsidR="00F077D9" w:rsidRDefault="00F077D9" w:rsidP="00D5127F">
      <w:pPr>
        <w:spacing w:after="0" w:line="240" w:lineRule="auto"/>
        <w:ind w:firstLine="567"/>
        <w:jc w:val="both"/>
        <w:rPr>
          <w:sz w:val="28"/>
          <w:szCs w:val="28"/>
        </w:rPr>
      </w:pPr>
      <w:r>
        <w:rPr>
          <w:sz w:val="28"/>
          <w:szCs w:val="28"/>
        </w:rPr>
        <w:t xml:space="preserve">Điều 5. </w:t>
      </w:r>
      <w:r w:rsidR="00C44ECB">
        <w:rPr>
          <w:sz w:val="28"/>
          <w:szCs w:val="28"/>
        </w:rPr>
        <w:t>C</w:t>
      </w:r>
      <w:r>
        <w:rPr>
          <w:sz w:val="28"/>
          <w:szCs w:val="28"/>
        </w:rPr>
        <w:t>hi hoạt động tư vấn về phòng, chống bạo lực gia đình</w:t>
      </w:r>
    </w:p>
    <w:p w14:paraId="21D0CD7F" w14:textId="2613FC8A" w:rsidR="00F077D9" w:rsidRDefault="00F077D9" w:rsidP="00D5127F">
      <w:pPr>
        <w:spacing w:after="0" w:line="240" w:lineRule="auto"/>
        <w:ind w:firstLine="567"/>
        <w:jc w:val="both"/>
        <w:rPr>
          <w:sz w:val="28"/>
          <w:szCs w:val="28"/>
        </w:rPr>
      </w:pPr>
      <w:r>
        <w:rPr>
          <w:sz w:val="28"/>
          <w:szCs w:val="28"/>
        </w:rPr>
        <w:t>Điều 6. Chi giáo dục, hỗ trợ chuyển đổi hành vi bạo lực gia đình</w:t>
      </w:r>
    </w:p>
    <w:p w14:paraId="17641475" w14:textId="35CA7FCF" w:rsidR="00F077D9" w:rsidRDefault="00F077D9" w:rsidP="00D5127F">
      <w:pPr>
        <w:spacing w:after="0" w:line="240" w:lineRule="auto"/>
        <w:ind w:firstLine="567"/>
        <w:jc w:val="both"/>
        <w:rPr>
          <w:sz w:val="28"/>
          <w:szCs w:val="28"/>
        </w:rPr>
      </w:pPr>
      <w:r>
        <w:rPr>
          <w:sz w:val="28"/>
          <w:szCs w:val="28"/>
        </w:rPr>
        <w:t>Điều 7. Chi hỗ trợ cho người bị bao lực gia đình</w:t>
      </w:r>
    </w:p>
    <w:p w14:paraId="7812DFBC" w14:textId="3FBFA028" w:rsidR="00F077D9" w:rsidRDefault="00F077D9" w:rsidP="00D5127F">
      <w:pPr>
        <w:spacing w:after="0" w:line="240" w:lineRule="auto"/>
        <w:ind w:firstLine="567"/>
        <w:jc w:val="both"/>
        <w:rPr>
          <w:sz w:val="28"/>
          <w:szCs w:val="28"/>
        </w:rPr>
      </w:pPr>
      <w:r>
        <w:rPr>
          <w:sz w:val="28"/>
          <w:szCs w:val="28"/>
        </w:rPr>
        <w:t>Điều 8. Chi hỗ trợ bù đắp tổn hại về sức khỏe, tính mạng và thiệt hại về tài sản cho cá nhân tham gia phòng, chống bạo lực gia đình</w:t>
      </w:r>
    </w:p>
    <w:p w14:paraId="45DA2E51" w14:textId="558E6296" w:rsidR="00F077D9" w:rsidRDefault="00F077D9" w:rsidP="00D5127F">
      <w:pPr>
        <w:spacing w:after="0" w:line="240" w:lineRule="auto"/>
        <w:ind w:firstLine="567"/>
        <w:jc w:val="both"/>
        <w:rPr>
          <w:sz w:val="28"/>
          <w:szCs w:val="28"/>
        </w:rPr>
      </w:pPr>
      <w:r>
        <w:rPr>
          <w:sz w:val="28"/>
          <w:szCs w:val="28"/>
        </w:rPr>
        <w:t xml:space="preserve">Điều </w:t>
      </w:r>
      <w:r w:rsidR="004C2B07">
        <w:rPr>
          <w:sz w:val="28"/>
          <w:szCs w:val="28"/>
        </w:rPr>
        <w:t>9</w:t>
      </w:r>
      <w:r>
        <w:rPr>
          <w:sz w:val="28"/>
          <w:szCs w:val="28"/>
        </w:rPr>
        <w:t>. Chi hoạt động phối hợp liên ngành, sơ kết, tổng kết</w:t>
      </w:r>
    </w:p>
    <w:p w14:paraId="2AAD6CFB" w14:textId="21ED3DA0" w:rsidR="00F077D9" w:rsidRDefault="00F077D9" w:rsidP="00D5127F">
      <w:pPr>
        <w:spacing w:after="0" w:line="240" w:lineRule="auto"/>
        <w:ind w:firstLine="567"/>
        <w:jc w:val="both"/>
        <w:rPr>
          <w:sz w:val="28"/>
          <w:szCs w:val="28"/>
        </w:rPr>
      </w:pPr>
      <w:r>
        <w:rPr>
          <w:sz w:val="28"/>
          <w:szCs w:val="28"/>
        </w:rPr>
        <w:t>Điều 1</w:t>
      </w:r>
      <w:r w:rsidR="004C2B07">
        <w:rPr>
          <w:sz w:val="28"/>
          <w:szCs w:val="28"/>
        </w:rPr>
        <w:t>0</w:t>
      </w:r>
      <w:r>
        <w:rPr>
          <w:sz w:val="28"/>
          <w:szCs w:val="28"/>
        </w:rPr>
        <w:t>. Nguồn kinh phí thực hiện</w:t>
      </w:r>
    </w:p>
    <w:p w14:paraId="35E2833A" w14:textId="3935984B" w:rsidR="00F077D9" w:rsidRPr="00F077D9" w:rsidRDefault="00F077D9" w:rsidP="00D5127F">
      <w:pPr>
        <w:spacing w:after="0" w:line="240" w:lineRule="auto"/>
        <w:ind w:firstLine="567"/>
        <w:jc w:val="both"/>
        <w:rPr>
          <w:sz w:val="28"/>
          <w:szCs w:val="28"/>
        </w:rPr>
      </w:pPr>
      <w:r>
        <w:rPr>
          <w:sz w:val="28"/>
          <w:szCs w:val="28"/>
        </w:rPr>
        <w:t>Điều 1</w:t>
      </w:r>
      <w:r w:rsidR="004C2B07">
        <w:rPr>
          <w:sz w:val="28"/>
          <w:szCs w:val="28"/>
        </w:rPr>
        <w:t>1</w:t>
      </w:r>
      <w:r>
        <w:rPr>
          <w:sz w:val="28"/>
          <w:szCs w:val="28"/>
        </w:rPr>
        <w:t>. Điều khoản thi hành</w:t>
      </w:r>
    </w:p>
    <w:p w14:paraId="292B32B1" w14:textId="7AF83EE0" w:rsidR="002A05EB" w:rsidRDefault="002A05EB" w:rsidP="00D5127F">
      <w:pPr>
        <w:spacing w:after="0" w:line="240" w:lineRule="auto"/>
        <w:ind w:firstLine="567"/>
        <w:jc w:val="both"/>
        <w:rPr>
          <w:b/>
          <w:bCs/>
          <w:sz w:val="28"/>
          <w:szCs w:val="28"/>
        </w:rPr>
      </w:pPr>
      <w:r w:rsidRPr="00177C8F">
        <w:rPr>
          <w:b/>
          <w:bCs/>
          <w:sz w:val="28"/>
          <w:szCs w:val="28"/>
        </w:rPr>
        <w:t>3. Nội dung cơ bản</w:t>
      </w:r>
      <w:r w:rsidR="00113482">
        <w:rPr>
          <w:b/>
          <w:bCs/>
          <w:sz w:val="28"/>
          <w:szCs w:val="28"/>
        </w:rPr>
        <w:t xml:space="preserve"> của dự thảo Quyết định</w:t>
      </w:r>
    </w:p>
    <w:p w14:paraId="772E9282" w14:textId="7191A567" w:rsidR="00113482" w:rsidRDefault="00377E2F" w:rsidP="00D5127F">
      <w:pPr>
        <w:spacing w:after="0" w:line="240" w:lineRule="auto"/>
        <w:ind w:firstLine="567"/>
        <w:jc w:val="both"/>
        <w:rPr>
          <w:sz w:val="28"/>
          <w:szCs w:val="28"/>
        </w:rPr>
      </w:pPr>
      <w:r>
        <w:rPr>
          <w:sz w:val="28"/>
          <w:szCs w:val="28"/>
        </w:rPr>
        <w:t xml:space="preserve">- </w:t>
      </w:r>
      <w:r w:rsidR="00113482" w:rsidRPr="009B442A">
        <w:rPr>
          <w:sz w:val="28"/>
          <w:szCs w:val="28"/>
        </w:rPr>
        <w:t xml:space="preserve">Quyết định </w:t>
      </w:r>
      <w:r w:rsidR="00C44ECB">
        <w:rPr>
          <w:sz w:val="28"/>
          <w:szCs w:val="28"/>
        </w:rPr>
        <w:t>q</w:t>
      </w:r>
      <w:r w:rsidR="00113482" w:rsidRPr="009B442A">
        <w:rPr>
          <w:sz w:val="28"/>
          <w:szCs w:val="28"/>
        </w:rPr>
        <w:t>uy định</w:t>
      </w:r>
      <w:r w:rsidR="00C44ECB">
        <w:rPr>
          <w:sz w:val="28"/>
          <w:szCs w:val="28"/>
        </w:rPr>
        <w:t xml:space="preserve"> nội dung và</w:t>
      </w:r>
      <w:r w:rsidR="00113482" w:rsidRPr="009B442A">
        <w:rPr>
          <w:sz w:val="28"/>
          <w:szCs w:val="28"/>
        </w:rPr>
        <w:t xml:space="preserve"> mức chi cho hoạt động phòng, chống bạo lực gia đình trên địa bàn tỉnh An Giang sẽ quy định cụ thể các nội dung chi gồm: Chi hoạt động thông tin, truyền thông, giáo dục; Chi tổ chức thi tìm hiểu về phòng, chống bạo lực gia đình; Chi xây dựng, triển khai mô hình phòng, chống bao lực gia đình; Chi hoạt động tư vấn về phòng, chống bạo lực gia đình; Chi giáo dục, hỗ trợ chuyển đổi hành vi bạo lực gia đình; Chi hỗ trợ cho người bị bạo lực gia đình; Chi hỗ trợ bù đắp tổn hại về sức khỏe, tính mạng và thiệt hại về tài sản cho cá nhân tham gia phòng, chống bạo lực gia đình</w:t>
      </w:r>
      <w:r w:rsidR="009B442A">
        <w:rPr>
          <w:sz w:val="28"/>
          <w:szCs w:val="28"/>
        </w:rPr>
        <w:t>; Chi phát triển mạng lưới cộng tác viên dân số tham gia phòng, chống bạo lực gia đình; phòng, chống bạo lực gia đình ở cộng đồng; Chi hoạt động phối hợp liên ngành, sơ kết, tổng kết.</w:t>
      </w:r>
    </w:p>
    <w:p w14:paraId="4BCF001D" w14:textId="16CD755C" w:rsidR="00377E2F" w:rsidRPr="009B442A" w:rsidRDefault="00377E2F" w:rsidP="00D5127F">
      <w:pPr>
        <w:spacing w:after="0" w:line="240" w:lineRule="auto"/>
        <w:ind w:firstLine="567"/>
        <w:jc w:val="both"/>
        <w:rPr>
          <w:sz w:val="28"/>
          <w:szCs w:val="28"/>
        </w:rPr>
      </w:pPr>
      <w:r>
        <w:rPr>
          <w:sz w:val="28"/>
          <w:szCs w:val="28"/>
        </w:rPr>
        <w:t>- Xác định cụ thể nguồn kinh phí thực hiện hoạt động phòng, chống bạo lực gia đình trên địa bàn tỉnh An Giang.</w:t>
      </w:r>
    </w:p>
    <w:p w14:paraId="1DC596C3" w14:textId="1A2823AF" w:rsidR="002A05EB" w:rsidRDefault="002A05EB" w:rsidP="00D5127F">
      <w:pPr>
        <w:spacing w:after="0" w:line="240" w:lineRule="auto"/>
        <w:ind w:firstLine="567"/>
        <w:jc w:val="both"/>
        <w:rPr>
          <w:b/>
          <w:bCs/>
          <w:sz w:val="28"/>
          <w:szCs w:val="28"/>
        </w:rPr>
      </w:pPr>
      <w:r w:rsidRPr="00177C8F">
        <w:rPr>
          <w:b/>
          <w:bCs/>
          <w:sz w:val="28"/>
          <w:szCs w:val="28"/>
        </w:rPr>
        <w:t>V. DỰ KIẾN NGUỒN LỰC, ĐIỀU KIỆN BẢO ĐẢM CHO VIỆC THI HÀNH VĂN BẢN VÀ THỜI GIAN BAN HÀNH</w:t>
      </w:r>
    </w:p>
    <w:p w14:paraId="49C256B0" w14:textId="77777777" w:rsidR="001D5539" w:rsidRPr="001D5539" w:rsidRDefault="001D5539" w:rsidP="00D5127F">
      <w:pPr>
        <w:spacing w:after="0" w:line="240" w:lineRule="auto"/>
        <w:ind w:firstLine="567"/>
        <w:jc w:val="both"/>
        <w:rPr>
          <w:rFonts w:eastAsia="Times New Roman" w:cs="Times New Roman"/>
          <w:b/>
          <w:bCs/>
          <w:kern w:val="0"/>
          <w:sz w:val="28"/>
          <w:szCs w:val="28"/>
          <w:lang w:val="vi-VN"/>
          <w14:ligatures w14:val="none"/>
        </w:rPr>
      </w:pPr>
      <w:r w:rsidRPr="001D5539">
        <w:rPr>
          <w:rFonts w:eastAsia="Times New Roman" w:cs="Times New Roman"/>
          <w:kern w:val="0"/>
          <w:sz w:val="28"/>
          <w:szCs w:val="28"/>
          <w:lang w:val="nl-NL"/>
          <w14:ligatures w14:val="none"/>
        </w:rPr>
        <w:t xml:space="preserve">1. Ngân sách nhà nước chi cho công tác phòng, chống bạo lực gia đình được bố trí trong dự toán ngân sách hằng năm của cơ quan, đơn vị, địa phương được giao nhiệm vụ có liên quan đến phòng, chống bạo lực gia đình theo quy định của </w:t>
      </w:r>
      <w:r w:rsidRPr="001D5539">
        <w:rPr>
          <w:rFonts w:eastAsia="Times New Roman" w:cs="Times New Roman"/>
          <w:kern w:val="0"/>
          <w:sz w:val="28"/>
          <w:szCs w:val="28"/>
          <w:lang w:val="nl-NL"/>
          <w14:ligatures w14:val="none"/>
        </w:rPr>
        <w:lastRenderedPageBreak/>
        <w:t>pháp luật về ngân sách nhà nước trong khả năng cân đối ngân sách theo phân cấp ngân sách nhà nước hiện hành.</w:t>
      </w:r>
    </w:p>
    <w:p w14:paraId="3F8484AA" w14:textId="77777777" w:rsidR="001D5539" w:rsidRPr="001D5539" w:rsidRDefault="001D5539" w:rsidP="00D5127F">
      <w:pPr>
        <w:tabs>
          <w:tab w:val="left" w:pos="709"/>
        </w:tabs>
        <w:spacing w:after="0" w:line="240" w:lineRule="auto"/>
        <w:ind w:firstLine="567"/>
        <w:jc w:val="both"/>
        <w:rPr>
          <w:rFonts w:eastAsia="Times New Roman" w:cs="Times New Roman"/>
          <w:b/>
          <w:bCs/>
          <w:kern w:val="0"/>
          <w:sz w:val="28"/>
          <w:szCs w:val="28"/>
          <w:lang w:val="vi-VN"/>
          <w14:ligatures w14:val="none"/>
        </w:rPr>
      </w:pPr>
      <w:r w:rsidRPr="001D5539">
        <w:rPr>
          <w:rFonts w:eastAsia="Times New Roman" w:cs="Times New Roman"/>
          <w:kern w:val="0"/>
          <w:sz w:val="28"/>
          <w:szCs w:val="28"/>
          <w:lang w:val="nl-NL"/>
          <w14:ligatures w14:val="none"/>
        </w:rP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14:paraId="590CA850" w14:textId="03FA3A2D" w:rsidR="001D5539" w:rsidRPr="001D5539" w:rsidRDefault="001D5539" w:rsidP="00D5127F">
      <w:pPr>
        <w:tabs>
          <w:tab w:val="left" w:pos="709"/>
        </w:tabs>
        <w:spacing w:after="0" w:line="240" w:lineRule="auto"/>
        <w:ind w:firstLine="567"/>
        <w:jc w:val="both"/>
        <w:rPr>
          <w:rFonts w:eastAsia="Times New Roman" w:cs="Times New Roman"/>
          <w:kern w:val="0"/>
          <w:sz w:val="28"/>
          <w:szCs w:val="28"/>
          <w14:ligatures w14:val="none"/>
        </w:rPr>
      </w:pPr>
      <w:r>
        <w:rPr>
          <w:rFonts w:eastAsia="Times New Roman" w:cs="Times New Roman"/>
          <w:kern w:val="0"/>
          <w:sz w:val="28"/>
          <w:szCs w:val="28"/>
          <w:lang w:val="nl-NL"/>
          <w14:ligatures w14:val="none"/>
        </w:rPr>
        <w:t>3</w:t>
      </w:r>
      <w:r w:rsidRPr="001D5539">
        <w:rPr>
          <w:rFonts w:eastAsia="Times New Roman" w:cs="Times New Roman"/>
          <w:kern w:val="0"/>
          <w:sz w:val="28"/>
          <w:szCs w:val="28"/>
          <w:lang w:val="nl-NL"/>
          <w14:ligatures w14:val="none"/>
        </w:rPr>
        <w:t xml:space="preserve">. </w:t>
      </w:r>
      <w:r w:rsidRPr="001D5539">
        <w:rPr>
          <w:rFonts w:eastAsia="Times New Roman" w:cs="Times New Roman"/>
          <w:kern w:val="0"/>
          <w:sz w:val="28"/>
          <w:szCs w:val="28"/>
          <w14:ligatures w14:val="none"/>
        </w:rPr>
        <w:t>Để đảm bảo hiệu quả triển khai thực hiện Quyết định, cần huy động đầy đủ nguồn lực tại địa phương, cụ thể như sau:</w:t>
      </w:r>
    </w:p>
    <w:p w14:paraId="55A1ED5D" w14:textId="6AA0CA30" w:rsidR="001D5539" w:rsidRPr="001D5539" w:rsidRDefault="001D5539" w:rsidP="00D5127F">
      <w:pPr>
        <w:spacing w:after="0" w:line="240" w:lineRule="auto"/>
        <w:ind w:firstLine="567"/>
        <w:jc w:val="both"/>
        <w:rPr>
          <w:rFonts w:eastAsia="Times New Roman" w:cs="Times New Roman"/>
          <w:kern w:val="0"/>
          <w:sz w:val="28"/>
          <w:szCs w:val="28"/>
          <w14:ligatures w14:val="none"/>
        </w:rPr>
      </w:pP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 xml:space="preserve">Về nhân sự thực hiện nhiệm vụ: Đội ngũ cán bộ, công chức, viên chức và người lao động tại các cơ quan, đơn vị có chức năng, nhiệm vụ liên quan ở cấp tỉnh và cấp xã đóng vai trò trực tiếp hoặc gián tiếp trong quá trình triển khai thực hiện Quyết định. Bao gồm: </w:t>
      </w:r>
      <w:r>
        <w:rPr>
          <w:rFonts w:eastAsia="Times New Roman" w:cs="Times New Roman"/>
          <w:kern w:val="0"/>
          <w:sz w:val="28"/>
          <w:szCs w:val="28"/>
          <w14:ligatures w14:val="none"/>
        </w:rPr>
        <w:t>Cán bộ, công chức</w:t>
      </w:r>
      <w:r w:rsidRPr="001D5539">
        <w:rPr>
          <w:rFonts w:eastAsia="Times New Roman" w:cs="Times New Roman"/>
          <w:kern w:val="0"/>
          <w:sz w:val="28"/>
          <w:szCs w:val="28"/>
          <w14:ligatures w14:val="none"/>
        </w:rPr>
        <w:t xml:space="preserve"> làm công tác gia đình và phòng, chống bạo lực gia đình tại Sở Văn hóa</w:t>
      </w:r>
      <w:r>
        <w:rPr>
          <w:rFonts w:eastAsia="Times New Roman" w:cs="Times New Roman"/>
          <w:kern w:val="0"/>
          <w:sz w:val="28"/>
          <w:szCs w:val="28"/>
          <w14:ligatures w14:val="none"/>
        </w:rPr>
        <w:t xml:space="preserve"> và</w:t>
      </w:r>
      <w:r w:rsidRPr="001D5539">
        <w:rPr>
          <w:rFonts w:eastAsia="Times New Roman" w:cs="Times New Roman"/>
          <w:kern w:val="0"/>
          <w:sz w:val="28"/>
          <w:szCs w:val="28"/>
          <w14:ligatures w14:val="none"/>
        </w:rPr>
        <w:t xml:space="preserve"> Thể thao, Phòng Văn hóa - </w:t>
      </w:r>
      <w:r w:rsidR="006F3532">
        <w:rPr>
          <w:rFonts w:eastAsia="Times New Roman" w:cs="Times New Roman"/>
          <w:kern w:val="0"/>
          <w:sz w:val="28"/>
          <w:szCs w:val="28"/>
          <w14:ligatures w14:val="none"/>
        </w:rPr>
        <w:t>X</w:t>
      </w:r>
      <w:r w:rsidRPr="001D5539">
        <w:rPr>
          <w:rFonts w:eastAsia="Times New Roman" w:cs="Times New Roman"/>
          <w:kern w:val="0"/>
          <w:sz w:val="28"/>
          <w:szCs w:val="28"/>
          <w14:ligatures w14:val="none"/>
        </w:rPr>
        <w:t>ã hội các xã, phường</w:t>
      </w:r>
      <w:r>
        <w:rPr>
          <w:rFonts w:eastAsia="Times New Roman" w:cs="Times New Roman"/>
          <w:kern w:val="0"/>
          <w:sz w:val="28"/>
          <w:szCs w:val="28"/>
          <w14:ligatures w14:val="none"/>
        </w:rPr>
        <w:t>, đặc khu</w:t>
      </w:r>
      <w:r w:rsidRPr="001D5539">
        <w:rPr>
          <w:rFonts w:eastAsia="Times New Roman" w:cs="Times New Roman"/>
          <w:kern w:val="0"/>
          <w:sz w:val="28"/>
          <w:szCs w:val="28"/>
          <w14:ligatures w14:val="none"/>
        </w:rPr>
        <w:t xml:space="preserve">; </w:t>
      </w:r>
      <w:r w:rsidR="00CB1778">
        <w:rPr>
          <w:rFonts w:eastAsia="Times New Roman" w:cs="Times New Roman"/>
          <w:kern w:val="0"/>
          <w:sz w:val="28"/>
          <w:szCs w:val="28"/>
          <w14:ligatures w14:val="none"/>
        </w:rPr>
        <w:t>n</w:t>
      </w:r>
      <w:r w:rsidRPr="001D5539">
        <w:rPr>
          <w:rFonts w:eastAsia="Times New Roman" w:cs="Times New Roman"/>
          <w:kern w:val="0"/>
          <w:sz w:val="28"/>
          <w:szCs w:val="28"/>
          <w14:ligatures w14:val="none"/>
        </w:rPr>
        <w:t xml:space="preserve">gười </w:t>
      </w:r>
      <w:r>
        <w:rPr>
          <w:rFonts w:eastAsia="Times New Roman" w:cs="Times New Roman"/>
          <w:kern w:val="0"/>
          <w:sz w:val="28"/>
          <w:szCs w:val="28"/>
          <w14:ligatures w14:val="none"/>
        </w:rPr>
        <w:t>hoạt động</w:t>
      </w:r>
      <w:r w:rsidRPr="001D5539">
        <w:rPr>
          <w:rFonts w:eastAsia="Times New Roman" w:cs="Times New Roman"/>
          <w:kern w:val="0"/>
          <w:sz w:val="28"/>
          <w:szCs w:val="28"/>
          <w14:ligatures w14:val="none"/>
        </w:rPr>
        <w:t xml:space="preserve"> trong các tổ chức chính trị - xã hội, hội</w:t>
      </w:r>
      <w:r w:rsidR="00C44ECB">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đoàn thể tham gia hoạt động tuyên truyền, hỗ trợ, giáo dục, hòa giải, can thiệp đối với các </w:t>
      </w:r>
      <w:r w:rsidR="00CB1778">
        <w:rPr>
          <w:rFonts w:eastAsia="Times New Roman" w:cs="Times New Roman"/>
          <w:kern w:val="0"/>
          <w:sz w:val="28"/>
          <w:szCs w:val="28"/>
          <w14:ligatures w14:val="none"/>
        </w:rPr>
        <w:t>vụ việc</w:t>
      </w:r>
      <w:r w:rsidRPr="001D5539">
        <w:rPr>
          <w:rFonts w:eastAsia="Times New Roman" w:cs="Times New Roman"/>
          <w:kern w:val="0"/>
          <w:sz w:val="28"/>
          <w:szCs w:val="28"/>
          <w14:ligatures w14:val="none"/>
        </w:rPr>
        <w:t xml:space="preserve"> bạo lực gia đình; thành viên các mô hình gia đình và phòng, chống bạo lực gia đình tại </w:t>
      </w:r>
      <w:r w:rsidR="00CB1778">
        <w:rPr>
          <w:rFonts w:eastAsia="Times New Roman" w:cs="Times New Roman"/>
          <w:kern w:val="0"/>
          <w:sz w:val="28"/>
          <w:szCs w:val="28"/>
          <w14:ligatures w14:val="none"/>
        </w:rPr>
        <w:t xml:space="preserve">khóm, </w:t>
      </w:r>
      <w:r w:rsidRPr="001D5539">
        <w:rPr>
          <w:rFonts w:eastAsia="Times New Roman" w:cs="Times New Roman"/>
          <w:kern w:val="0"/>
          <w:sz w:val="28"/>
          <w:szCs w:val="28"/>
          <w14:ligatures w14:val="none"/>
        </w:rPr>
        <w:t>ấp, khu phố.</w:t>
      </w:r>
    </w:p>
    <w:p w14:paraId="401BDCA1" w14:textId="0A9B6C8B" w:rsidR="001D5539" w:rsidRPr="001D5539" w:rsidRDefault="001D5539" w:rsidP="00D5127F">
      <w:pPr>
        <w:tabs>
          <w:tab w:val="left" w:pos="709"/>
        </w:tabs>
        <w:spacing w:after="0" w:line="240" w:lineRule="auto"/>
        <w:ind w:firstLine="567"/>
        <w:jc w:val="both"/>
        <w:rPr>
          <w:rFonts w:eastAsia="Times New Roman" w:cs="Times New Roman"/>
          <w:kern w:val="0"/>
          <w:sz w:val="28"/>
          <w:szCs w:val="28"/>
          <w:lang w:val="nl-NL"/>
          <w14:ligatures w14:val="none"/>
        </w:rPr>
      </w:pP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Về nhiệm vụ của các lực lượng tham gia thực hiện Quyết định:</w:t>
      </w: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Tổ chức tuyên truyền, vận động người dân nâng cao nhận thức, thay đổi hành vi về phòng, chống bạo lực gia đình</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iếp nhận, xử lý thông tin, hỗ trợ nạn nhân, phối hợp cơ quan chức năng trong công tác can thiệp</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heo dõi, kiểm tra, giám sát quá trình thực hiện các chế độ, chính sách hỗ trợ theo quy định của Quyết định</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ham gia tập huấn, bồi dưỡng nâng cao năng lực, chuyên môn về công tác phòng, chống bạo lực gia đình…</w:t>
      </w:r>
    </w:p>
    <w:p w14:paraId="07EBF026" w14:textId="3073C95F" w:rsidR="001D5539" w:rsidRPr="001A72E8" w:rsidRDefault="001D5539" w:rsidP="00D5127F">
      <w:pPr>
        <w:tabs>
          <w:tab w:val="left" w:pos="956"/>
        </w:tabs>
        <w:spacing w:after="0" w:line="240" w:lineRule="auto"/>
        <w:ind w:firstLine="567"/>
        <w:jc w:val="both"/>
        <w:rPr>
          <w:rFonts w:eastAsia="Times New Roman" w:cs="Times New Roman"/>
          <w:kern w:val="0"/>
          <w:sz w:val="28"/>
          <w:szCs w:val="28"/>
          <w:lang w:val="vi-VN"/>
          <w14:ligatures w14:val="none"/>
        </w:rPr>
      </w:pPr>
      <w:r w:rsidRPr="001A72E8">
        <w:rPr>
          <w:rFonts w:eastAsia="Times New Roman" w:cs="Times New Roman"/>
          <w:kern w:val="0"/>
          <w:sz w:val="28"/>
          <w:szCs w:val="28"/>
          <w:lang w:val="nl-NL"/>
          <w14:ligatures w14:val="none"/>
        </w:rPr>
        <w:t>Trên đây là Tờ trình về dự thảo Quyết định quy định nội dung</w:t>
      </w:r>
      <w:r w:rsidR="001A72E8" w:rsidRPr="001A72E8">
        <w:rPr>
          <w:rFonts w:eastAsia="Times New Roman" w:cs="Times New Roman"/>
          <w:kern w:val="0"/>
          <w:sz w:val="28"/>
          <w:szCs w:val="28"/>
          <w:lang w:val="nl-NL"/>
          <w14:ligatures w14:val="none"/>
        </w:rPr>
        <w:t xml:space="preserve"> và</w:t>
      </w:r>
      <w:r w:rsidRPr="001A72E8">
        <w:rPr>
          <w:rFonts w:eastAsia="Times New Roman" w:cs="Times New Roman"/>
          <w:kern w:val="0"/>
          <w:sz w:val="28"/>
          <w:szCs w:val="28"/>
          <w:lang w:val="nl-NL"/>
          <w14:ligatures w14:val="none"/>
        </w:rPr>
        <w:t xml:space="preserve"> mức chi cho hoạt động phòng, chống bạo lực gia đình trên địa bàn </w:t>
      </w:r>
      <w:r w:rsidRPr="001A72E8">
        <w:rPr>
          <w:rFonts w:eastAsia="Times New Roman" w:cs="Times New Roman"/>
          <w:spacing w:val="-8"/>
          <w:kern w:val="0"/>
          <w:sz w:val="28"/>
          <w:szCs w:val="28"/>
          <w:lang w:val="nl-NL"/>
          <w14:ligatures w14:val="none"/>
        </w:rPr>
        <w:t>tỉnh An Giang</w:t>
      </w:r>
      <w:r w:rsidRPr="001A72E8">
        <w:rPr>
          <w:rFonts w:eastAsia="Times New Roman" w:cs="Times New Roman"/>
          <w:kern w:val="0"/>
          <w:sz w:val="28"/>
          <w:szCs w:val="28"/>
          <w:lang w:val="nl-NL"/>
          <w14:ligatures w14:val="none"/>
        </w:rPr>
        <w:t xml:space="preserve">, Sở </w:t>
      </w:r>
      <w:r w:rsidRPr="001A72E8">
        <w:rPr>
          <w:rFonts w:eastAsia="Times New Roman" w:cs="Times New Roman"/>
          <w:kern w:val="0"/>
          <w:sz w:val="28"/>
          <w:szCs w:val="28"/>
          <w:lang w:val="sv-SE"/>
          <w14:ligatures w14:val="none"/>
        </w:rPr>
        <w:t xml:space="preserve">Văn hóa và Thể thao kính trình </w:t>
      </w:r>
      <w:r w:rsidRPr="001A72E8">
        <w:rPr>
          <w:rFonts w:eastAsia="Times New Roman" w:cs="Times New Roman"/>
          <w:kern w:val="0"/>
          <w:sz w:val="28"/>
          <w:szCs w:val="28"/>
          <w:lang w:val="vi-VN"/>
          <w14:ligatures w14:val="none"/>
        </w:rPr>
        <w:t>Ủy ban nhân dân tỉnh</w:t>
      </w:r>
      <w:r w:rsidRPr="001A72E8">
        <w:rPr>
          <w:rFonts w:eastAsia="Times New Roman" w:cs="Times New Roman"/>
          <w:kern w:val="0"/>
          <w:sz w:val="28"/>
          <w:szCs w:val="28"/>
          <w:lang w:val="nl-NL"/>
          <w14:ligatures w14:val="none"/>
        </w:rPr>
        <w:t xml:space="preserve"> </w:t>
      </w:r>
      <w:r w:rsidRPr="001A72E8">
        <w:rPr>
          <w:rFonts w:eastAsia="Times New Roman" w:cs="Times New Roman"/>
          <w:kern w:val="0"/>
          <w:sz w:val="28"/>
          <w:szCs w:val="28"/>
          <w:lang w:val="vi-VN"/>
          <w14:ligatures w14:val="none"/>
        </w:rPr>
        <w:t>xem xét, quyết định.</w:t>
      </w:r>
    </w:p>
    <w:p w14:paraId="01688540" w14:textId="77777777" w:rsidR="001D5539" w:rsidRPr="001A72E8" w:rsidRDefault="001D5539" w:rsidP="00D5127F">
      <w:pPr>
        <w:widowControl w:val="0"/>
        <w:tabs>
          <w:tab w:val="center" w:pos="0"/>
        </w:tabs>
        <w:spacing w:after="0" w:line="240" w:lineRule="auto"/>
        <w:ind w:firstLine="567"/>
        <w:jc w:val="both"/>
        <w:rPr>
          <w:rFonts w:eastAsia="Times New Roman" w:cs="Times New Roman"/>
          <w:i/>
          <w:kern w:val="0"/>
          <w:sz w:val="28"/>
          <w:szCs w:val="28"/>
          <w:lang w:val="nl-NL"/>
          <w14:ligatures w14:val="none"/>
        </w:rPr>
      </w:pPr>
      <w:r w:rsidRPr="001A72E8">
        <w:rPr>
          <w:rFonts w:eastAsia="Times New Roman" w:cs="Times New Roman"/>
          <w:i/>
          <w:kern w:val="0"/>
          <w:sz w:val="28"/>
          <w:szCs w:val="28"/>
          <w:lang w:val="nl-NL"/>
          <w14:ligatures w14:val="none"/>
        </w:rPr>
        <w:t>Xin gửi kèm theo:</w:t>
      </w:r>
    </w:p>
    <w:p w14:paraId="21CC9882" w14:textId="2F50E0A0" w:rsidR="001D5539" w:rsidRPr="001A72E8" w:rsidRDefault="001D5539" w:rsidP="00D5127F">
      <w:pPr>
        <w:spacing w:after="0" w:line="240" w:lineRule="auto"/>
        <w:ind w:firstLine="567"/>
        <w:jc w:val="both"/>
        <w:rPr>
          <w:rFonts w:eastAsia="Times New Roman" w:cs="Times New Roman"/>
          <w:i/>
          <w:kern w:val="0"/>
          <w:sz w:val="28"/>
          <w:szCs w:val="28"/>
          <w:lang w:val="nl-NL"/>
          <w14:ligatures w14:val="none"/>
        </w:rPr>
      </w:pPr>
      <w:r w:rsidRPr="001A72E8">
        <w:rPr>
          <w:rFonts w:eastAsia="Times New Roman" w:cs="Times New Roman"/>
          <w:i/>
          <w:kern w:val="0"/>
          <w:sz w:val="28"/>
          <w:szCs w:val="28"/>
          <w:lang w:val="nl-NL"/>
          <w14:ligatures w14:val="none"/>
        </w:rPr>
        <w:t>1. Dự thảo Quyết định quy định nội dung</w:t>
      </w:r>
      <w:r w:rsidR="001A72E8" w:rsidRPr="001A72E8">
        <w:rPr>
          <w:rFonts w:eastAsia="Times New Roman" w:cs="Times New Roman"/>
          <w:i/>
          <w:kern w:val="0"/>
          <w:sz w:val="28"/>
          <w:szCs w:val="28"/>
          <w:lang w:val="nl-NL"/>
          <w14:ligatures w14:val="none"/>
        </w:rPr>
        <w:t xml:space="preserve"> và</w:t>
      </w:r>
      <w:r w:rsidRPr="001A72E8">
        <w:rPr>
          <w:rFonts w:eastAsia="Times New Roman" w:cs="Times New Roman"/>
          <w:i/>
          <w:kern w:val="0"/>
          <w:sz w:val="28"/>
          <w:szCs w:val="28"/>
          <w:lang w:val="nl-NL"/>
          <w14:ligatures w14:val="none"/>
        </w:rPr>
        <w:t xml:space="preserve"> mức chi cho hoạt động phòng, chống bạo lực gia đình trên địa bàn </w:t>
      </w:r>
      <w:r w:rsidRPr="001A72E8">
        <w:rPr>
          <w:rFonts w:eastAsia="Times New Roman" w:cs="Times New Roman"/>
          <w:i/>
          <w:spacing w:val="-8"/>
          <w:kern w:val="0"/>
          <w:sz w:val="28"/>
          <w:szCs w:val="28"/>
          <w:lang w:val="nl-NL"/>
          <w14:ligatures w14:val="none"/>
        </w:rPr>
        <w:t xml:space="preserve">tỉnh </w:t>
      </w:r>
      <w:r w:rsidR="001A72E8" w:rsidRPr="001A72E8">
        <w:rPr>
          <w:rFonts w:eastAsia="Times New Roman" w:cs="Times New Roman"/>
          <w:i/>
          <w:spacing w:val="-8"/>
          <w:kern w:val="0"/>
          <w:sz w:val="28"/>
          <w:szCs w:val="28"/>
          <w:lang w:val="nl-NL"/>
          <w14:ligatures w14:val="none"/>
        </w:rPr>
        <w:t>An Giang.</w:t>
      </w:r>
    </w:p>
    <w:p w14:paraId="69B7F3F1" w14:textId="77777777" w:rsidR="001A72E8" w:rsidRPr="001A72E8" w:rsidRDefault="001D5539" w:rsidP="00D5127F">
      <w:pPr>
        <w:spacing w:after="0" w:line="240" w:lineRule="auto"/>
        <w:ind w:firstLine="567"/>
        <w:jc w:val="both"/>
        <w:rPr>
          <w:i/>
          <w:sz w:val="28"/>
          <w:szCs w:val="28"/>
        </w:rPr>
      </w:pPr>
      <w:r w:rsidRPr="001A72E8">
        <w:rPr>
          <w:rFonts w:eastAsia="Times New Roman" w:cs="Times New Roman"/>
          <w:bCs/>
          <w:i/>
          <w:kern w:val="0"/>
          <w:sz w:val="28"/>
          <w:szCs w:val="28"/>
          <w:lang w:val="sv-SE"/>
          <w14:ligatures w14:val="none"/>
        </w:rPr>
        <w:t xml:space="preserve">2. </w:t>
      </w:r>
      <w:r w:rsidR="001A72E8" w:rsidRPr="001A72E8">
        <w:rPr>
          <w:i/>
          <w:sz w:val="28"/>
          <w:szCs w:val="28"/>
        </w:rPr>
        <w:t>Công văn số 4781/VP-KGVX ngày 29 tháng 9 năm 2025 của UBND tỉnh về việc xây dựng quyết định quy phạm pháp luật của UBND tỉnh quy định nội dung và mức chi cho hoạt động phòng, chống bạo lực gia đình trên địa bàn tỉnh An Giang.</w:t>
      </w:r>
    </w:p>
    <w:p w14:paraId="3A65661E" w14:textId="3E2AA6A8" w:rsidR="001D5539" w:rsidRPr="001A72E8" w:rsidRDefault="001D5539" w:rsidP="00D5127F">
      <w:pPr>
        <w:spacing w:after="0" w:line="240" w:lineRule="auto"/>
        <w:ind w:firstLine="567"/>
        <w:jc w:val="both"/>
        <w:rPr>
          <w:rFonts w:eastAsia="Times New Roman" w:cs="Times New Roman"/>
          <w:i/>
          <w:kern w:val="0"/>
          <w:sz w:val="28"/>
          <w:szCs w:val="28"/>
          <w:lang w:val="sv-SE"/>
          <w14:ligatures w14:val="none"/>
        </w:rPr>
      </w:pPr>
      <w:r w:rsidRPr="001A72E8">
        <w:rPr>
          <w:rFonts w:eastAsia="Times New Roman" w:cs="Times New Roman"/>
          <w:bCs/>
          <w:i/>
          <w:kern w:val="0"/>
          <w:sz w:val="28"/>
          <w:szCs w:val="28"/>
          <w:lang w:val="sv-SE"/>
          <w14:ligatures w14:val="none"/>
        </w:rPr>
        <w:t xml:space="preserve">3. Bản tổng hợp, giải trình, tiếp thu ý kiến góp ý của các </w:t>
      </w:r>
      <w:r w:rsidRPr="001A72E8">
        <w:rPr>
          <w:rFonts w:eastAsia="Times New Roman" w:cs="Times New Roman"/>
          <w:i/>
          <w:kern w:val="0"/>
          <w:sz w:val="28"/>
          <w:szCs w:val="28"/>
          <w:lang w:val="sv-SE"/>
          <w14:ligatures w14:val="none"/>
        </w:rPr>
        <w:t xml:space="preserve">Sở, ngành, đoàn thể liên quan </w:t>
      </w:r>
      <w:r w:rsidRPr="001A72E8">
        <w:rPr>
          <w:rFonts w:eastAsia="Times New Roman" w:cs="Times New Roman"/>
          <w:i/>
          <w:kern w:val="0"/>
          <w:sz w:val="28"/>
          <w:szCs w:val="28"/>
          <w:lang w:val="vi-VN"/>
          <w14:ligatures w14:val="none"/>
        </w:rPr>
        <w:t xml:space="preserve">và </w:t>
      </w:r>
      <w:r w:rsidRPr="001A72E8">
        <w:rPr>
          <w:rFonts w:eastAsia="Times New Roman" w:cs="Times New Roman"/>
          <w:i/>
          <w:kern w:val="0"/>
          <w:sz w:val="28"/>
          <w:szCs w:val="28"/>
          <w:lang w:val="sv-SE"/>
          <w14:ligatures w14:val="none"/>
        </w:rPr>
        <w:t xml:space="preserve">UBND các </w:t>
      </w:r>
      <w:r w:rsidR="00BC1BC4" w:rsidRPr="00BC1BC4">
        <w:rPr>
          <w:rFonts w:eastAsia="Times New Roman" w:cs="Times New Roman"/>
          <w:i/>
          <w:color w:val="FF0000"/>
          <w:kern w:val="0"/>
          <w:sz w:val="28"/>
          <w:szCs w:val="28"/>
          <w:lang w:val="sv-SE"/>
          <w14:ligatures w14:val="none"/>
        </w:rPr>
        <w:t>xã, phường, đặc khu</w:t>
      </w:r>
      <w:r w:rsidRPr="001A72E8">
        <w:rPr>
          <w:rFonts w:eastAsia="Times New Roman" w:cs="Times New Roman"/>
          <w:i/>
          <w:kern w:val="0"/>
          <w:sz w:val="28"/>
          <w:szCs w:val="28"/>
          <w:lang w:val="sv-SE"/>
          <w14:ligatures w14:val="none"/>
        </w:rPr>
        <w:t>.</w:t>
      </w:r>
    </w:p>
    <w:p w14:paraId="517A28F7" w14:textId="20258993" w:rsidR="001D5539" w:rsidRPr="001A72E8" w:rsidRDefault="001D5539" w:rsidP="00D5127F">
      <w:pPr>
        <w:spacing w:after="0" w:line="240" w:lineRule="auto"/>
        <w:ind w:firstLine="567"/>
        <w:jc w:val="both"/>
        <w:rPr>
          <w:rFonts w:eastAsia="Times New Roman" w:cs="Times New Roman"/>
          <w:bCs/>
          <w:i/>
          <w:kern w:val="0"/>
          <w:sz w:val="28"/>
          <w:szCs w:val="28"/>
          <w:lang w:val="sv-SE"/>
          <w14:ligatures w14:val="none"/>
        </w:rPr>
      </w:pPr>
      <w:r w:rsidRPr="001A72E8">
        <w:rPr>
          <w:rFonts w:eastAsia="Times New Roman" w:cs="Times New Roman"/>
          <w:i/>
          <w:kern w:val="0"/>
          <w:sz w:val="28"/>
          <w:szCs w:val="28"/>
          <w:lang w:val="sv-SE"/>
          <w14:ligatures w14:val="none"/>
        </w:rPr>
        <w:t>4</w:t>
      </w:r>
      <w:r w:rsidRPr="001A72E8">
        <w:rPr>
          <w:rFonts w:eastAsia="Times New Roman" w:cs="Times New Roman"/>
          <w:bCs/>
          <w:i/>
          <w:kern w:val="0"/>
          <w:sz w:val="28"/>
          <w:szCs w:val="28"/>
          <w:lang w:val="sv-SE"/>
          <w14:ligatures w14:val="none"/>
        </w:rPr>
        <w:t>. Báo cáo thẩm định của Sở Tư pháp;</w:t>
      </w:r>
    </w:p>
    <w:p w14:paraId="56825D67" w14:textId="4C92038B" w:rsidR="001D5539" w:rsidRPr="001D5539" w:rsidRDefault="00C73050" w:rsidP="00D5127F">
      <w:pPr>
        <w:spacing w:after="0" w:line="240" w:lineRule="auto"/>
        <w:ind w:firstLine="567"/>
        <w:jc w:val="both"/>
        <w:rPr>
          <w:rFonts w:eastAsia="Times New Roman" w:cs="Times New Roman"/>
          <w:i/>
          <w:kern w:val="0"/>
          <w:sz w:val="28"/>
          <w:szCs w:val="28"/>
          <w:lang w:val="sv-SE"/>
          <w14:ligatures w14:val="none"/>
        </w:rPr>
      </w:pPr>
      <w:r w:rsidRPr="00C73050">
        <w:rPr>
          <w:rFonts w:eastAsia="Times New Roman" w:cs="Times New Roman"/>
          <w:bCs/>
          <w:i/>
          <w:kern w:val="0"/>
          <w:sz w:val="28"/>
          <w:szCs w:val="28"/>
          <w:lang w:val="sv-SE"/>
          <w14:ligatures w14:val="none"/>
        </w:rPr>
        <w:t>5</w:t>
      </w:r>
      <w:r w:rsidR="001D5539" w:rsidRPr="00C73050">
        <w:rPr>
          <w:rFonts w:eastAsia="Times New Roman" w:cs="Times New Roman"/>
          <w:bCs/>
          <w:i/>
          <w:kern w:val="0"/>
          <w:sz w:val="28"/>
          <w:szCs w:val="28"/>
          <w:lang w:val="sv-SE"/>
          <w14:ligatures w14:val="none"/>
        </w:rPr>
        <w:t xml:space="preserve">. Báo cáo </w:t>
      </w:r>
      <w:r w:rsidR="001D5539" w:rsidRPr="00C73050">
        <w:rPr>
          <w:rFonts w:eastAsia="Times New Roman" w:cs="Times New Roman"/>
          <w:i/>
          <w:kern w:val="0"/>
          <w:sz w:val="28"/>
          <w:szCs w:val="28"/>
          <w:lang w:val="sv-SE"/>
          <w14:ligatures w14:val="none"/>
        </w:rPr>
        <w:t xml:space="preserve">giải trình và tiếp thu ý kiến thẩm định </w:t>
      </w:r>
      <w:r w:rsidR="001D5539" w:rsidRPr="00C73050">
        <w:rPr>
          <w:rFonts w:eastAsia="Times New Roman" w:cs="Times New Roman"/>
          <w:bCs/>
          <w:i/>
          <w:kern w:val="0"/>
          <w:sz w:val="28"/>
          <w:szCs w:val="28"/>
          <w:lang w:val="sv-SE"/>
          <w14:ligatures w14:val="none"/>
        </w:rPr>
        <w:t>dự thảo quyết định</w:t>
      </w:r>
      <w:r w:rsidR="001D5539" w:rsidRPr="00C73050">
        <w:rPr>
          <w:rFonts w:eastAsia="Times New Roman" w:cs="Times New Roman"/>
          <w:i/>
          <w:kern w:val="0"/>
          <w:sz w:val="28"/>
          <w:szCs w:val="28"/>
          <w:lang w:val="sv-SE"/>
          <w14:ligatures w14:val="none"/>
        </w:rPr>
        <w:t xml:space="preserve"> của Sở Tư pháp./.</w:t>
      </w:r>
    </w:p>
    <w:p w14:paraId="6C989D07" w14:textId="4AADA9E5" w:rsidR="001A72E8" w:rsidRPr="001D5539" w:rsidRDefault="001D5539" w:rsidP="001D5539">
      <w:pPr>
        <w:widowControl w:val="0"/>
        <w:tabs>
          <w:tab w:val="center" w:pos="0"/>
        </w:tabs>
        <w:spacing w:before="120" w:after="0" w:line="240" w:lineRule="auto"/>
        <w:rPr>
          <w:rFonts w:eastAsia="Times New Roman" w:cs="Times New Roman"/>
          <w:kern w:val="0"/>
          <w:sz w:val="2"/>
          <w:szCs w:val="28"/>
          <w:lang w:val="sv-SE"/>
          <w14:ligatures w14:val="none"/>
        </w:rPr>
      </w:pPr>
      <w:r w:rsidRPr="001D5539">
        <w:rPr>
          <w:rFonts w:eastAsia="Times New Roman" w:cs="Times New Roman"/>
          <w:bCs/>
          <w:i/>
          <w:kern w:val="0"/>
          <w:sz w:val="28"/>
          <w:szCs w:val="28"/>
          <w:lang w:val="sv-SE"/>
          <w14:ligatures w14:val="none"/>
        </w:rPr>
        <w:tab/>
        <w:t xml:space="preserve"> </w:t>
      </w:r>
    </w:p>
    <w:tbl>
      <w:tblPr>
        <w:tblW w:w="0" w:type="auto"/>
        <w:tblInd w:w="108" w:type="dxa"/>
        <w:tblLook w:val="01E0" w:firstRow="1" w:lastRow="1" w:firstColumn="1" w:lastColumn="1" w:noHBand="0" w:noVBand="0"/>
      </w:tblPr>
      <w:tblGrid>
        <w:gridCol w:w="3862"/>
        <w:gridCol w:w="5102"/>
      </w:tblGrid>
      <w:tr w:rsidR="001D5539" w:rsidRPr="001D5539" w14:paraId="0B26FD21" w14:textId="77777777" w:rsidTr="00DA611C">
        <w:tc>
          <w:tcPr>
            <w:tcW w:w="3862" w:type="dxa"/>
            <w:shd w:val="clear" w:color="auto" w:fill="auto"/>
          </w:tcPr>
          <w:p w14:paraId="2CDFF5CA" w14:textId="29706D1F" w:rsidR="005C797D" w:rsidRDefault="001D5539" w:rsidP="001D5539">
            <w:pPr>
              <w:spacing w:after="0" w:line="240" w:lineRule="auto"/>
              <w:ind w:left="-106"/>
              <w:jc w:val="both"/>
              <w:rPr>
                <w:rFonts w:eastAsia="Times New Roman" w:cs="Times New Roman"/>
                <w:b/>
                <w:i/>
                <w:kern w:val="0"/>
                <w:szCs w:val="24"/>
                <w:lang w:val="sv-SE"/>
                <w14:ligatures w14:val="none"/>
              </w:rPr>
            </w:pPr>
            <w:r w:rsidRPr="001D5539">
              <w:rPr>
                <w:rFonts w:eastAsia="Times New Roman" w:cs="Times New Roman"/>
                <w:b/>
                <w:kern w:val="0"/>
                <w:sz w:val="28"/>
                <w:szCs w:val="28"/>
                <w:lang w:val="sv-SE"/>
                <w14:ligatures w14:val="none"/>
              </w:rPr>
              <w:t xml:space="preserve">                                                                             </w:t>
            </w:r>
          </w:p>
          <w:p w14:paraId="0DEB215B" w14:textId="7831E30A" w:rsidR="001D5539" w:rsidRPr="001D5539" w:rsidRDefault="001D5539" w:rsidP="001D5539">
            <w:pPr>
              <w:spacing w:after="0" w:line="240" w:lineRule="auto"/>
              <w:ind w:left="-106"/>
              <w:jc w:val="both"/>
              <w:rPr>
                <w:rFonts w:eastAsia="Times New Roman" w:cs="Times New Roman"/>
                <w:b/>
                <w:i/>
                <w:kern w:val="0"/>
                <w:szCs w:val="24"/>
                <w:lang w:val="sv-SE"/>
                <w14:ligatures w14:val="none"/>
              </w:rPr>
            </w:pPr>
            <w:r w:rsidRPr="001D5539">
              <w:rPr>
                <w:rFonts w:eastAsia="Times New Roman" w:cs="Times New Roman"/>
                <w:b/>
                <w:i/>
                <w:kern w:val="0"/>
                <w:szCs w:val="24"/>
                <w:lang w:val="sv-SE"/>
                <w14:ligatures w14:val="none"/>
              </w:rPr>
              <w:t>Nơi nhận:</w:t>
            </w:r>
          </w:p>
          <w:p w14:paraId="106B45AD" w14:textId="77777777" w:rsidR="001D5539" w:rsidRPr="001D5539" w:rsidRDefault="001D5539" w:rsidP="001D5539">
            <w:pPr>
              <w:spacing w:after="0" w:line="240" w:lineRule="auto"/>
              <w:ind w:left="-106"/>
              <w:jc w:val="both"/>
              <w:rPr>
                <w:rFonts w:eastAsia="Times New Roman" w:cs="Times New Roman"/>
                <w:kern w:val="0"/>
                <w:sz w:val="22"/>
                <w:lang w:val="sv-SE"/>
                <w14:ligatures w14:val="none"/>
              </w:rPr>
            </w:pPr>
            <w:r w:rsidRPr="001D5539">
              <w:rPr>
                <w:rFonts w:eastAsia="Times New Roman" w:cs="Times New Roman"/>
                <w:kern w:val="0"/>
                <w:sz w:val="22"/>
                <w:lang w:val="sv-SE"/>
                <w14:ligatures w14:val="none"/>
              </w:rPr>
              <w:t>- Như trên;</w:t>
            </w:r>
          </w:p>
          <w:p w14:paraId="7E5CB85D" w14:textId="77777777" w:rsidR="001D5539" w:rsidRPr="001D5539" w:rsidRDefault="001D5539" w:rsidP="001D5539">
            <w:pPr>
              <w:spacing w:after="0" w:line="240" w:lineRule="auto"/>
              <w:ind w:left="-106"/>
              <w:jc w:val="both"/>
              <w:rPr>
                <w:rFonts w:eastAsia="Times New Roman" w:cs="Times New Roman"/>
                <w:kern w:val="0"/>
                <w:sz w:val="22"/>
                <w:lang w:val="sv-SE"/>
                <w14:ligatures w14:val="none"/>
              </w:rPr>
            </w:pPr>
            <w:r w:rsidRPr="001D5539">
              <w:rPr>
                <w:rFonts w:eastAsia="Times New Roman" w:cs="Times New Roman"/>
                <w:kern w:val="0"/>
                <w:sz w:val="22"/>
                <w:lang w:val="sv-SE"/>
                <w14:ligatures w14:val="none"/>
              </w:rPr>
              <w:t>- Ban Giám đốc Sở;</w:t>
            </w:r>
          </w:p>
          <w:p w14:paraId="654DEFC3" w14:textId="7B94359F" w:rsidR="001D5539" w:rsidRPr="001D5539" w:rsidRDefault="001D5539" w:rsidP="001D5539">
            <w:pPr>
              <w:spacing w:after="0" w:line="240" w:lineRule="auto"/>
              <w:ind w:left="-106"/>
              <w:jc w:val="both"/>
              <w:rPr>
                <w:rFonts w:eastAsia="Times New Roman" w:cs="Times New Roman"/>
                <w:kern w:val="0"/>
                <w:szCs w:val="24"/>
                <w14:ligatures w14:val="none"/>
              </w:rPr>
            </w:pPr>
            <w:r w:rsidRPr="001D5539">
              <w:rPr>
                <w:rFonts w:eastAsia="Times New Roman" w:cs="Times New Roman"/>
                <w:kern w:val="0"/>
                <w:sz w:val="22"/>
                <w14:ligatures w14:val="none"/>
              </w:rPr>
              <w:t xml:space="preserve">- Lưu: VT, </w:t>
            </w:r>
            <w:r w:rsidR="005C797D">
              <w:rPr>
                <w:rFonts w:eastAsia="Times New Roman" w:cs="Times New Roman"/>
                <w:kern w:val="0"/>
                <w:sz w:val="22"/>
                <w14:ligatures w14:val="none"/>
              </w:rPr>
              <w:t>XDNSVHGĐ</w:t>
            </w:r>
            <w:r w:rsidRPr="001D5539">
              <w:rPr>
                <w:rFonts w:eastAsia="Times New Roman" w:cs="Times New Roman"/>
                <w:kern w:val="0"/>
                <w:sz w:val="22"/>
                <w14:ligatures w14:val="none"/>
              </w:rPr>
              <w:t>.</w:t>
            </w:r>
          </w:p>
        </w:tc>
        <w:tc>
          <w:tcPr>
            <w:tcW w:w="5102" w:type="dxa"/>
            <w:shd w:val="clear" w:color="auto" w:fill="auto"/>
          </w:tcPr>
          <w:p w14:paraId="79F3FD47" w14:textId="57525DE7" w:rsidR="001D5539" w:rsidRPr="001D5539" w:rsidRDefault="001D5539" w:rsidP="001D5539">
            <w:pPr>
              <w:spacing w:after="0" w:line="240" w:lineRule="auto"/>
              <w:jc w:val="center"/>
              <w:rPr>
                <w:rFonts w:eastAsia="Times New Roman" w:cs="Times New Roman"/>
                <w:b/>
                <w:kern w:val="0"/>
                <w:sz w:val="28"/>
                <w:szCs w:val="26"/>
                <w14:ligatures w14:val="none"/>
              </w:rPr>
            </w:pPr>
            <w:r w:rsidRPr="001D5539">
              <w:rPr>
                <w:rFonts w:eastAsia="Times New Roman" w:cs="Times New Roman"/>
                <w:b/>
                <w:kern w:val="0"/>
                <w:sz w:val="28"/>
                <w:szCs w:val="26"/>
                <w14:ligatures w14:val="none"/>
              </w:rPr>
              <w:t xml:space="preserve"> GIÁM ĐỐC</w:t>
            </w:r>
          </w:p>
          <w:p w14:paraId="1A5BA421"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48B437BE"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592C14CE" w14:textId="0DE94FF9" w:rsidR="001D5539" w:rsidRPr="001D5539" w:rsidRDefault="001D5539" w:rsidP="006F3532">
            <w:pPr>
              <w:spacing w:after="0" w:line="240" w:lineRule="auto"/>
              <w:rPr>
                <w:rFonts w:eastAsia="Times New Roman" w:cs="Times New Roman"/>
                <w:b/>
                <w:kern w:val="0"/>
                <w:sz w:val="28"/>
                <w:szCs w:val="28"/>
                <w14:ligatures w14:val="none"/>
              </w:rPr>
            </w:pPr>
          </w:p>
        </w:tc>
      </w:tr>
    </w:tbl>
    <w:p w14:paraId="44CF4EDF" w14:textId="77777777" w:rsidR="002A05EB" w:rsidRPr="00177C8F" w:rsidRDefault="002A05EB" w:rsidP="006F3532">
      <w:pPr>
        <w:spacing w:before="120" w:after="120" w:line="240" w:lineRule="auto"/>
        <w:jc w:val="both"/>
        <w:rPr>
          <w:b/>
          <w:bCs/>
          <w:sz w:val="28"/>
          <w:szCs w:val="28"/>
        </w:rPr>
      </w:pPr>
    </w:p>
    <w:sectPr w:rsidR="002A05EB" w:rsidRPr="00177C8F" w:rsidSect="00FE2460">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4630" w14:textId="77777777" w:rsidR="00F42945" w:rsidRDefault="00F42945" w:rsidP="00F40656">
      <w:pPr>
        <w:spacing w:after="0" w:line="240" w:lineRule="auto"/>
      </w:pPr>
      <w:r>
        <w:separator/>
      </w:r>
    </w:p>
  </w:endnote>
  <w:endnote w:type="continuationSeparator" w:id="0">
    <w:p w14:paraId="37DD6F87" w14:textId="77777777" w:rsidR="00F42945" w:rsidRDefault="00F42945" w:rsidP="00F4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52914" w14:textId="77777777" w:rsidR="00F42945" w:rsidRDefault="00F42945" w:rsidP="00F40656">
      <w:pPr>
        <w:spacing w:after="0" w:line="240" w:lineRule="auto"/>
      </w:pPr>
      <w:r>
        <w:separator/>
      </w:r>
    </w:p>
  </w:footnote>
  <w:footnote w:type="continuationSeparator" w:id="0">
    <w:p w14:paraId="4D53E8C4" w14:textId="77777777" w:rsidR="00F42945" w:rsidRDefault="00F42945" w:rsidP="00F40656">
      <w:pPr>
        <w:spacing w:after="0" w:line="240" w:lineRule="auto"/>
      </w:pPr>
      <w:r>
        <w:continuationSeparator/>
      </w:r>
    </w:p>
  </w:footnote>
  <w:footnote w:id="1">
    <w:p w14:paraId="1A66DA8F" w14:textId="13472B11" w:rsidR="00F40656" w:rsidRDefault="00F40656">
      <w:pPr>
        <w:pStyle w:val="FootnoteText"/>
      </w:pPr>
      <w:r>
        <w:rPr>
          <w:rStyle w:val="FootnoteReference"/>
        </w:rPr>
        <w:footnoteRef/>
      </w:r>
      <w:r>
        <w:t xml:space="preserve"> Số liệu tổng hợp từ </w:t>
      </w:r>
      <w:r w:rsidR="00E45E9F">
        <w:t xml:space="preserve">các </w:t>
      </w:r>
      <w:r>
        <w:t xml:space="preserve">số liệu của tỉnh An Giang và Kiên Giang (trước </w:t>
      </w:r>
      <w:r w:rsidR="000D1105">
        <w:t>sáp nhập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31411"/>
      <w:docPartObj>
        <w:docPartGallery w:val="Page Numbers (Top of Page)"/>
        <w:docPartUnique/>
      </w:docPartObj>
    </w:sdtPr>
    <w:sdtEndPr>
      <w:rPr>
        <w:noProof/>
      </w:rPr>
    </w:sdtEndPr>
    <w:sdtContent>
      <w:p w14:paraId="7627BAD3" w14:textId="1D93A8A4" w:rsidR="00FE2460" w:rsidRDefault="00FE24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E281A1" w14:textId="77777777" w:rsidR="00FE2460" w:rsidRDefault="00FE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B4CC5"/>
    <w:multiLevelType w:val="hybridMultilevel"/>
    <w:tmpl w:val="6BBED928"/>
    <w:lvl w:ilvl="0" w:tplc="2514FC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1D90CC9"/>
    <w:multiLevelType w:val="hybridMultilevel"/>
    <w:tmpl w:val="55A4E1FC"/>
    <w:lvl w:ilvl="0" w:tplc="D6761E5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240099B"/>
    <w:multiLevelType w:val="hybridMultilevel"/>
    <w:tmpl w:val="C292D570"/>
    <w:lvl w:ilvl="0" w:tplc="0B66CE3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52068096">
    <w:abstractNumId w:val="0"/>
  </w:num>
  <w:num w:numId="2" w16cid:durableId="1100679757">
    <w:abstractNumId w:val="1"/>
  </w:num>
  <w:num w:numId="3" w16cid:durableId="136105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F6"/>
    <w:rsid w:val="00010C3A"/>
    <w:rsid w:val="00014B4D"/>
    <w:rsid w:val="00014C12"/>
    <w:rsid w:val="00023CF0"/>
    <w:rsid w:val="000319AA"/>
    <w:rsid w:val="000627DD"/>
    <w:rsid w:val="00092B87"/>
    <w:rsid w:val="000D1105"/>
    <w:rsid w:val="000F30DD"/>
    <w:rsid w:val="001117A8"/>
    <w:rsid w:val="00112142"/>
    <w:rsid w:val="00113482"/>
    <w:rsid w:val="00171FA8"/>
    <w:rsid w:val="00174EB6"/>
    <w:rsid w:val="00177C8F"/>
    <w:rsid w:val="001A72E8"/>
    <w:rsid w:val="001B3B41"/>
    <w:rsid w:val="001D5539"/>
    <w:rsid w:val="001D686E"/>
    <w:rsid w:val="001F6313"/>
    <w:rsid w:val="00200B37"/>
    <w:rsid w:val="002450AF"/>
    <w:rsid w:val="00292946"/>
    <w:rsid w:val="00292A59"/>
    <w:rsid w:val="002A05EB"/>
    <w:rsid w:val="002E33FF"/>
    <w:rsid w:val="002F15ED"/>
    <w:rsid w:val="002F1929"/>
    <w:rsid w:val="002F60F9"/>
    <w:rsid w:val="003136AB"/>
    <w:rsid w:val="003270C0"/>
    <w:rsid w:val="00377E2F"/>
    <w:rsid w:val="00380107"/>
    <w:rsid w:val="00385579"/>
    <w:rsid w:val="003879E1"/>
    <w:rsid w:val="003F19F6"/>
    <w:rsid w:val="00400316"/>
    <w:rsid w:val="004160B6"/>
    <w:rsid w:val="00447728"/>
    <w:rsid w:val="004949BE"/>
    <w:rsid w:val="004A5262"/>
    <w:rsid w:val="004B3D1D"/>
    <w:rsid w:val="004C2B07"/>
    <w:rsid w:val="004E0843"/>
    <w:rsid w:val="005034D2"/>
    <w:rsid w:val="00557E7F"/>
    <w:rsid w:val="005C797D"/>
    <w:rsid w:val="005D7BF1"/>
    <w:rsid w:val="00612CF1"/>
    <w:rsid w:val="006341AE"/>
    <w:rsid w:val="006706F7"/>
    <w:rsid w:val="00671D8D"/>
    <w:rsid w:val="00691420"/>
    <w:rsid w:val="006C7F8A"/>
    <w:rsid w:val="006E284B"/>
    <w:rsid w:val="006E42D4"/>
    <w:rsid w:val="006F3532"/>
    <w:rsid w:val="007100EB"/>
    <w:rsid w:val="00742DBA"/>
    <w:rsid w:val="00763574"/>
    <w:rsid w:val="00765614"/>
    <w:rsid w:val="00766AF3"/>
    <w:rsid w:val="00767D2B"/>
    <w:rsid w:val="0077190F"/>
    <w:rsid w:val="00776FBD"/>
    <w:rsid w:val="00787F7F"/>
    <w:rsid w:val="007D0C3B"/>
    <w:rsid w:val="007F509D"/>
    <w:rsid w:val="00800522"/>
    <w:rsid w:val="00800D7E"/>
    <w:rsid w:val="00834651"/>
    <w:rsid w:val="00870CB5"/>
    <w:rsid w:val="008911DC"/>
    <w:rsid w:val="008A7061"/>
    <w:rsid w:val="008F18BC"/>
    <w:rsid w:val="008F6E1C"/>
    <w:rsid w:val="009120EC"/>
    <w:rsid w:val="00930D64"/>
    <w:rsid w:val="00983EB2"/>
    <w:rsid w:val="009A1D6C"/>
    <w:rsid w:val="009B442A"/>
    <w:rsid w:val="009D0ECB"/>
    <w:rsid w:val="00A03707"/>
    <w:rsid w:val="00A105D8"/>
    <w:rsid w:val="00A4129D"/>
    <w:rsid w:val="00A76B2D"/>
    <w:rsid w:val="00A946DC"/>
    <w:rsid w:val="00AA7788"/>
    <w:rsid w:val="00AB7E4F"/>
    <w:rsid w:val="00AD3A2D"/>
    <w:rsid w:val="00AE3261"/>
    <w:rsid w:val="00B104A3"/>
    <w:rsid w:val="00B12744"/>
    <w:rsid w:val="00B13098"/>
    <w:rsid w:val="00B22755"/>
    <w:rsid w:val="00B25FDB"/>
    <w:rsid w:val="00B316C0"/>
    <w:rsid w:val="00B54C18"/>
    <w:rsid w:val="00B56CB8"/>
    <w:rsid w:val="00B84106"/>
    <w:rsid w:val="00B8784C"/>
    <w:rsid w:val="00B97723"/>
    <w:rsid w:val="00BC1BC4"/>
    <w:rsid w:val="00BD7807"/>
    <w:rsid w:val="00C160E3"/>
    <w:rsid w:val="00C21964"/>
    <w:rsid w:val="00C22B5D"/>
    <w:rsid w:val="00C27C9E"/>
    <w:rsid w:val="00C44ECB"/>
    <w:rsid w:val="00C557C4"/>
    <w:rsid w:val="00C62A19"/>
    <w:rsid w:val="00C73050"/>
    <w:rsid w:val="00C94386"/>
    <w:rsid w:val="00CB1778"/>
    <w:rsid w:val="00CC3840"/>
    <w:rsid w:val="00CC46F7"/>
    <w:rsid w:val="00D24FD2"/>
    <w:rsid w:val="00D45420"/>
    <w:rsid w:val="00D5127F"/>
    <w:rsid w:val="00D56200"/>
    <w:rsid w:val="00D82726"/>
    <w:rsid w:val="00DA611C"/>
    <w:rsid w:val="00E05F93"/>
    <w:rsid w:val="00E22129"/>
    <w:rsid w:val="00E23F67"/>
    <w:rsid w:val="00E313DE"/>
    <w:rsid w:val="00E45E9F"/>
    <w:rsid w:val="00E62D75"/>
    <w:rsid w:val="00EC7FE7"/>
    <w:rsid w:val="00F04E77"/>
    <w:rsid w:val="00F077D9"/>
    <w:rsid w:val="00F115E1"/>
    <w:rsid w:val="00F1412E"/>
    <w:rsid w:val="00F16271"/>
    <w:rsid w:val="00F33EED"/>
    <w:rsid w:val="00F40656"/>
    <w:rsid w:val="00F41CC4"/>
    <w:rsid w:val="00F42945"/>
    <w:rsid w:val="00FA3D4B"/>
    <w:rsid w:val="00FC03B6"/>
    <w:rsid w:val="00FD5E81"/>
    <w:rsid w:val="00FD61CE"/>
    <w:rsid w:val="00FD6FA0"/>
    <w:rsid w:val="00FE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1A63"/>
  <w15:chartTrackingRefBased/>
  <w15:docId w15:val="{F1E43079-0198-4F3D-BBA7-271C377B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9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9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9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9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9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9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9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9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9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19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19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9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9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9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9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9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19F6"/>
    <w:pPr>
      <w:spacing w:before="160"/>
      <w:jc w:val="center"/>
    </w:pPr>
    <w:rPr>
      <w:i/>
      <w:iCs/>
      <w:color w:val="404040" w:themeColor="text1" w:themeTint="BF"/>
    </w:rPr>
  </w:style>
  <w:style w:type="character" w:customStyle="1" w:styleId="QuoteChar">
    <w:name w:val="Quote Char"/>
    <w:basedOn w:val="DefaultParagraphFont"/>
    <w:link w:val="Quote"/>
    <w:uiPriority w:val="29"/>
    <w:rsid w:val="003F19F6"/>
    <w:rPr>
      <w:i/>
      <w:iCs/>
      <w:color w:val="404040" w:themeColor="text1" w:themeTint="BF"/>
    </w:rPr>
  </w:style>
  <w:style w:type="paragraph" w:styleId="ListParagraph">
    <w:name w:val="List Paragraph"/>
    <w:basedOn w:val="Normal"/>
    <w:uiPriority w:val="34"/>
    <w:qFormat/>
    <w:rsid w:val="003F19F6"/>
    <w:pPr>
      <w:ind w:left="720"/>
      <w:contextualSpacing/>
    </w:pPr>
  </w:style>
  <w:style w:type="character" w:styleId="IntenseEmphasis">
    <w:name w:val="Intense Emphasis"/>
    <w:basedOn w:val="DefaultParagraphFont"/>
    <w:uiPriority w:val="21"/>
    <w:qFormat/>
    <w:rsid w:val="003F19F6"/>
    <w:rPr>
      <w:i/>
      <w:iCs/>
      <w:color w:val="0F4761" w:themeColor="accent1" w:themeShade="BF"/>
    </w:rPr>
  </w:style>
  <w:style w:type="paragraph" w:styleId="IntenseQuote">
    <w:name w:val="Intense Quote"/>
    <w:basedOn w:val="Normal"/>
    <w:next w:val="Normal"/>
    <w:link w:val="IntenseQuoteChar"/>
    <w:uiPriority w:val="30"/>
    <w:qFormat/>
    <w:rsid w:val="003F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9F6"/>
    <w:rPr>
      <w:i/>
      <w:iCs/>
      <w:color w:val="0F4761" w:themeColor="accent1" w:themeShade="BF"/>
    </w:rPr>
  </w:style>
  <w:style w:type="character" w:styleId="IntenseReference">
    <w:name w:val="Intense Reference"/>
    <w:basedOn w:val="DefaultParagraphFont"/>
    <w:uiPriority w:val="32"/>
    <w:qFormat/>
    <w:rsid w:val="003F19F6"/>
    <w:rPr>
      <w:b/>
      <w:bCs/>
      <w:smallCaps/>
      <w:color w:val="0F4761" w:themeColor="accent1" w:themeShade="BF"/>
      <w:spacing w:val="5"/>
    </w:rPr>
  </w:style>
  <w:style w:type="table" w:styleId="TableGrid">
    <w:name w:val="Table Grid"/>
    <w:basedOn w:val="TableNormal"/>
    <w:uiPriority w:val="39"/>
    <w:rsid w:val="003F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f1, Char9"/>
    <w:basedOn w:val="Normal"/>
    <w:link w:val="FootnoteTextChar"/>
    <w:uiPriority w:val="99"/>
    <w:unhideWhenUsed/>
    <w:qFormat/>
    <w:rsid w:val="00F40656"/>
    <w:pPr>
      <w:spacing w:after="0" w:line="240" w:lineRule="auto"/>
    </w:pPr>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F40656"/>
    <w:rPr>
      <w:sz w:val="20"/>
      <w:szCs w:val="20"/>
    </w:rPr>
  </w:style>
  <w:style w:type="character" w:styleId="FootnoteReference">
    <w:name w:val="footnote reference"/>
    <w:aliases w:val="Footnote,Footnote text,ftref,16 Point,Superscript 6 Point,Footnote symbol,Footnote reference number,note TESI,BVI fnr,BearingPoint,fr,Footnote + Arial,10 pt,Black,(NECG) Footnote Reference,Footnote Text1,f,Ref,BVI f"/>
    <w:basedOn w:val="DefaultParagraphFont"/>
    <w:unhideWhenUsed/>
    <w:qFormat/>
    <w:rsid w:val="00F40656"/>
    <w:rPr>
      <w:vertAlign w:val="superscript"/>
    </w:rPr>
  </w:style>
  <w:style w:type="character" w:customStyle="1" w:styleId="uv3um">
    <w:name w:val="uv3um"/>
    <w:basedOn w:val="DefaultParagraphFont"/>
    <w:rsid w:val="006E284B"/>
  </w:style>
  <w:style w:type="character" w:styleId="Strong">
    <w:name w:val="Strong"/>
    <w:basedOn w:val="DefaultParagraphFont"/>
    <w:uiPriority w:val="22"/>
    <w:qFormat/>
    <w:rsid w:val="00EC7FE7"/>
    <w:rPr>
      <w:b/>
      <w:bCs/>
    </w:rPr>
  </w:style>
  <w:style w:type="character" w:customStyle="1" w:styleId="fontstyle01">
    <w:name w:val="fontstyle01"/>
    <w:basedOn w:val="DefaultParagraphFont"/>
    <w:rsid w:val="004E084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E0843"/>
    <w:rPr>
      <w:rFonts w:ascii="Times New Roman" w:hAnsi="Times New Roman" w:cs="Times New Roman" w:hint="default"/>
      <w:b w:val="0"/>
      <w:bCs w:val="0"/>
      <w:i/>
      <w:iCs/>
      <w:color w:val="000000"/>
      <w:sz w:val="28"/>
      <w:szCs w:val="28"/>
    </w:rPr>
  </w:style>
  <w:style w:type="paragraph" w:customStyle="1" w:styleId="CharCharChar1Char">
    <w:name w:val="Char Char Char1 Char"/>
    <w:basedOn w:val="Normal"/>
    <w:rsid w:val="000319AA"/>
    <w:pPr>
      <w:spacing w:line="240" w:lineRule="exact"/>
    </w:pPr>
    <w:rPr>
      <w:rFonts w:ascii="Verdana" w:eastAsia="Times New Roman" w:hAnsi="Verdana" w:cs="Times New Roman"/>
      <w:kern w:val="0"/>
      <w:sz w:val="20"/>
      <w:szCs w:val="20"/>
      <w14:ligatures w14:val="none"/>
    </w:rPr>
  </w:style>
  <w:style w:type="paragraph" w:styleId="NormalWeb">
    <w:name w:val="Normal (Web)"/>
    <w:basedOn w:val="Normal"/>
    <w:uiPriority w:val="99"/>
    <w:rsid w:val="00800D7E"/>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FE2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60"/>
  </w:style>
  <w:style w:type="paragraph" w:styleId="Footer">
    <w:name w:val="footer"/>
    <w:basedOn w:val="Normal"/>
    <w:link w:val="FooterChar"/>
    <w:uiPriority w:val="99"/>
    <w:unhideWhenUsed/>
    <w:rsid w:val="00FE2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2561-2416-4F50-89F4-C0935A59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HP240G9</dc:creator>
  <cp:keywords/>
  <dc:description/>
  <cp:lastModifiedBy>HP240G9</cp:lastModifiedBy>
  <cp:revision>130</cp:revision>
  <cp:lastPrinted>2025-12-18T03:21:00Z</cp:lastPrinted>
  <dcterms:created xsi:type="dcterms:W3CDTF">2025-07-30T03:21:00Z</dcterms:created>
  <dcterms:modified xsi:type="dcterms:W3CDTF">2025-12-22T01:13:00Z</dcterms:modified>
</cp:coreProperties>
</file>