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jc w:val="center"/>
        <w:tblLayout w:type="fixed"/>
        <w:tblLook w:val="0000" w:firstRow="0" w:lastRow="0" w:firstColumn="0" w:lastColumn="0" w:noHBand="0" w:noVBand="0"/>
      </w:tblPr>
      <w:tblGrid>
        <w:gridCol w:w="3227"/>
        <w:gridCol w:w="6061"/>
      </w:tblGrid>
      <w:tr w:rsidR="00E1457F" w:rsidRPr="00E1457F" w14:paraId="6B620803" w14:textId="77777777" w:rsidTr="00152DCC">
        <w:trPr>
          <w:trHeight w:val="718"/>
          <w:jc w:val="center"/>
        </w:trPr>
        <w:tc>
          <w:tcPr>
            <w:tcW w:w="3227" w:type="dxa"/>
          </w:tcPr>
          <w:p w14:paraId="7FAE9CE0" w14:textId="77777777" w:rsidR="00104FB1" w:rsidRPr="00E1457F" w:rsidRDefault="00104FB1" w:rsidP="00A40202">
            <w:pPr>
              <w:pStyle w:val="Heading5"/>
              <w:keepNext w:val="0"/>
              <w:widowControl w:val="0"/>
              <w:ind w:right="1"/>
              <w:rPr>
                <w:rFonts w:ascii="Times New Roman" w:hAnsi="Times New Roman"/>
                <w:sz w:val="26"/>
              </w:rPr>
            </w:pPr>
            <w:r w:rsidRPr="00E1457F">
              <w:rPr>
                <w:rFonts w:ascii="Times New Roman" w:hAnsi="Times New Roman"/>
                <w:sz w:val="26"/>
              </w:rPr>
              <w:t>ỦY BAN NHÂN DÂN</w:t>
            </w:r>
          </w:p>
          <w:p w14:paraId="68C52E71" w14:textId="1D529D23" w:rsidR="00104FB1" w:rsidRPr="00E1457F" w:rsidRDefault="00104FB1" w:rsidP="00A678E0">
            <w:pPr>
              <w:widowControl w:val="0"/>
              <w:ind w:right="1"/>
              <w:jc w:val="center"/>
              <w:rPr>
                <w:b/>
                <w:sz w:val="26"/>
                <w:szCs w:val="24"/>
              </w:rPr>
            </w:pPr>
            <w:r w:rsidRPr="00E1457F">
              <w:rPr>
                <w:b/>
                <w:sz w:val="26"/>
                <w:szCs w:val="24"/>
              </w:rPr>
              <w:t xml:space="preserve">TỈNH </w:t>
            </w:r>
            <w:r w:rsidR="00F51DB9" w:rsidRPr="00E1457F">
              <w:rPr>
                <w:b/>
                <w:sz w:val="26"/>
                <w:szCs w:val="24"/>
              </w:rPr>
              <w:t>AN</w:t>
            </w:r>
            <w:r w:rsidR="00522492" w:rsidRPr="00E1457F">
              <w:rPr>
                <w:b/>
                <w:sz w:val="26"/>
                <w:szCs w:val="24"/>
              </w:rPr>
              <w:t xml:space="preserve"> GIANG</w:t>
            </w:r>
          </w:p>
          <w:p w14:paraId="6F9382A2" w14:textId="4B07CBE5" w:rsidR="00104FB1" w:rsidRPr="00E1457F" w:rsidRDefault="00104FB1" w:rsidP="00A678E0">
            <w:pPr>
              <w:widowControl w:val="0"/>
              <w:ind w:right="1"/>
            </w:pPr>
            <w:r w:rsidRPr="00E1457F">
              <w:rPr>
                <w:noProof/>
              </w:rPr>
              <mc:AlternateContent>
                <mc:Choice Requires="wps">
                  <w:drawing>
                    <wp:anchor distT="0" distB="0" distL="114300" distR="114300" simplePos="0" relativeHeight="251662336" behindDoc="0" locked="0" layoutInCell="1" allowOverlap="1" wp14:anchorId="2ADA58AC" wp14:editId="1C814BB5">
                      <wp:simplePos x="0" y="0"/>
                      <wp:positionH relativeFrom="column">
                        <wp:posOffset>599704</wp:posOffset>
                      </wp:positionH>
                      <wp:positionV relativeFrom="paragraph">
                        <wp:posOffset>21590</wp:posOffset>
                      </wp:positionV>
                      <wp:extent cx="664210" cy="0"/>
                      <wp:effectExtent l="0" t="0" r="21590" b="19050"/>
                      <wp:wrapNone/>
                      <wp:docPr id="136774676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7B85E" id="Line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pt,1.7pt" to="9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"/>
                  </w:pict>
                </mc:Fallback>
              </mc:AlternateContent>
            </w:r>
          </w:p>
          <w:p w14:paraId="09077C0A" w14:textId="3FF7E74F" w:rsidR="001910F7" w:rsidRPr="00E1457F" w:rsidRDefault="00927206" w:rsidP="00E20671">
            <w:pPr>
              <w:widowControl w:val="0"/>
              <w:ind w:right="1"/>
              <w:jc w:val="center"/>
              <w:rPr>
                <w:sz w:val="28"/>
                <w:szCs w:val="28"/>
              </w:rPr>
            </w:pPr>
            <w:r w:rsidRPr="00E1457F">
              <w:rPr>
                <w:sz w:val="28"/>
                <w:szCs w:val="28"/>
              </w:rPr>
              <w:t>Số:       /202</w:t>
            </w:r>
            <w:r w:rsidR="002708E5" w:rsidRPr="00E1457F">
              <w:rPr>
                <w:sz w:val="28"/>
                <w:szCs w:val="28"/>
              </w:rPr>
              <w:t>5</w:t>
            </w:r>
            <w:r w:rsidRPr="00E1457F">
              <w:rPr>
                <w:sz w:val="28"/>
                <w:szCs w:val="28"/>
              </w:rPr>
              <w:t>/QĐ-UBND</w:t>
            </w:r>
          </w:p>
        </w:tc>
        <w:tc>
          <w:tcPr>
            <w:tcW w:w="6061" w:type="dxa"/>
          </w:tcPr>
          <w:p w14:paraId="7F2E306B" w14:textId="77777777" w:rsidR="00104FB1" w:rsidRPr="00E1457F" w:rsidRDefault="00104FB1" w:rsidP="00A678E0">
            <w:pPr>
              <w:widowControl w:val="0"/>
              <w:ind w:right="-28"/>
              <w:jc w:val="center"/>
              <w:rPr>
                <w:b/>
                <w:sz w:val="26"/>
                <w:lang w:val="vi-VN"/>
              </w:rPr>
            </w:pPr>
            <w:r w:rsidRPr="00E1457F">
              <w:rPr>
                <w:b/>
                <w:sz w:val="26"/>
                <w:lang w:val="vi-VN"/>
              </w:rPr>
              <w:t>CỘNG HÒA XÃ HỘI CHỦ NGHĨA VIỆT NAM</w:t>
            </w:r>
          </w:p>
          <w:p w14:paraId="2A048031" w14:textId="77777777" w:rsidR="00104FB1" w:rsidRPr="00E1457F" w:rsidRDefault="00104FB1" w:rsidP="00A678E0">
            <w:pPr>
              <w:pStyle w:val="Heading5"/>
              <w:keepNext w:val="0"/>
              <w:widowControl w:val="0"/>
              <w:ind w:right="-28"/>
              <w:rPr>
                <w:rFonts w:ascii="Times New Roman" w:hAnsi="Times New Roman"/>
                <w:szCs w:val="28"/>
                <w:lang w:val="vi-VN"/>
              </w:rPr>
            </w:pPr>
            <w:r w:rsidRPr="00E1457F">
              <w:rPr>
                <w:rFonts w:ascii="Times New Roman" w:hAnsi="Times New Roman"/>
                <w:szCs w:val="28"/>
                <w:lang w:val="vi-VN"/>
              </w:rPr>
              <w:t>Độc lập - Tự do - Hạnh phúc</w:t>
            </w:r>
          </w:p>
          <w:p w14:paraId="09B6B371" w14:textId="189BA204" w:rsidR="00104FB1" w:rsidRPr="00E1457F" w:rsidRDefault="00104FB1" w:rsidP="00A678E0">
            <w:pPr>
              <w:widowControl w:val="0"/>
              <w:ind w:right="-28"/>
              <w:jc w:val="center"/>
              <w:rPr>
                <w:lang w:val="vi-VN"/>
              </w:rPr>
            </w:pPr>
            <w:r w:rsidRPr="00E1457F">
              <w:rPr>
                <w:noProof/>
                <w:sz w:val="26"/>
              </w:rPr>
              <mc:AlternateContent>
                <mc:Choice Requires="wps">
                  <w:drawing>
                    <wp:anchor distT="0" distB="0" distL="114300" distR="114300" simplePos="0" relativeHeight="251661312" behindDoc="0" locked="0" layoutInCell="1" allowOverlap="1" wp14:anchorId="26369204" wp14:editId="4ACB395D">
                      <wp:simplePos x="0" y="0"/>
                      <wp:positionH relativeFrom="column">
                        <wp:posOffset>787704</wp:posOffset>
                      </wp:positionH>
                      <wp:positionV relativeFrom="paragraph">
                        <wp:posOffset>24130</wp:posOffset>
                      </wp:positionV>
                      <wp:extent cx="2157730" cy="0"/>
                      <wp:effectExtent l="0" t="0" r="33020" b="19050"/>
                      <wp:wrapNone/>
                      <wp:docPr id="140093020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7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96A81" id="Line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9pt" to="231.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"/>
                  </w:pict>
                </mc:Fallback>
              </mc:AlternateContent>
            </w:r>
          </w:p>
          <w:p w14:paraId="410EAF25" w14:textId="5B4FFBAD" w:rsidR="00104FB1" w:rsidRPr="00E1457F" w:rsidRDefault="00F51DB9" w:rsidP="0026406E">
            <w:pPr>
              <w:widowControl w:val="0"/>
              <w:ind w:right="-28"/>
              <w:jc w:val="center"/>
              <w:rPr>
                <w:i/>
                <w:iCs/>
                <w:sz w:val="28"/>
                <w:szCs w:val="28"/>
              </w:rPr>
            </w:pPr>
            <w:r w:rsidRPr="00E1457F">
              <w:rPr>
                <w:i/>
                <w:iCs/>
                <w:sz w:val="28"/>
                <w:szCs w:val="28"/>
              </w:rPr>
              <w:t>An</w:t>
            </w:r>
            <w:r w:rsidR="00DA1C76" w:rsidRPr="00E1457F">
              <w:rPr>
                <w:i/>
                <w:iCs/>
                <w:sz w:val="28"/>
                <w:szCs w:val="28"/>
              </w:rPr>
              <w:t xml:space="preserve"> Giang</w:t>
            </w:r>
            <w:r w:rsidR="00927206" w:rsidRPr="00E1457F">
              <w:rPr>
                <w:i/>
                <w:iCs/>
                <w:sz w:val="28"/>
                <w:szCs w:val="28"/>
                <w:lang w:val="vi-VN"/>
              </w:rPr>
              <w:t xml:space="preserve">, ngày </w:t>
            </w:r>
            <w:r w:rsidR="0026406E" w:rsidRPr="00E1457F">
              <w:rPr>
                <w:i/>
                <w:iCs/>
                <w:sz w:val="28"/>
                <w:szCs w:val="28"/>
              </w:rPr>
              <w:t xml:space="preserve">    </w:t>
            </w:r>
            <w:r w:rsidR="00927206" w:rsidRPr="00E1457F">
              <w:rPr>
                <w:i/>
                <w:iCs/>
                <w:sz w:val="28"/>
                <w:szCs w:val="28"/>
                <w:lang w:val="vi-VN"/>
              </w:rPr>
              <w:t xml:space="preserve"> tháng</w:t>
            </w:r>
            <w:r w:rsidR="005420ED" w:rsidRPr="00E1457F">
              <w:rPr>
                <w:i/>
                <w:iCs/>
                <w:sz w:val="28"/>
                <w:szCs w:val="28"/>
              </w:rPr>
              <w:t xml:space="preserve"> </w:t>
            </w:r>
            <w:r w:rsidR="0026406E" w:rsidRPr="00E1457F">
              <w:rPr>
                <w:i/>
                <w:iCs/>
                <w:sz w:val="28"/>
                <w:szCs w:val="28"/>
              </w:rPr>
              <w:t xml:space="preserve">   </w:t>
            </w:r>
            <w:r w:rsidR="00927206" w:rsidRPr="00E1457F">
              <w:rPr>
                <w:i/>
                <w:iCs/>
                <w:sz w:val="28"/>
                <w:szCs w:val="28"/>
                <w:lang w:val="vi-VN"/>
              </w:rPr>
              <w:t xml:space="preserve">  năm 202</w:t>
            </w:r>
            <w:r w:rsidR="002708E5" w:rsidRPr="00E1457F">
              <w:rPr>
                <w:i/>
                <w:iCs/>
                <w:sz w:val="28"/>
                <w:szCs w:val="28"/>
              </w:rPr>
              <w:t>5</w:t>
            </w:r>
          </w:p>
        </w:tc>
      </w:tr>
    </w:tbl>
    <w:p w14:paraId="190359DB" w14:textId="53130E35" w:rsidR="00A13FEF" w:rsidRPr="00E1457F" w:rsidRDefault="00A13FEF" w:rsidP="00D96583">
      <w:pPr>
        <w:widowControl w:val="0"/>
        <w:spacing w:before="480"/>
        <w:jc w:val="center"/>
        <w:rPr>
          <w:b/>
          <w:sz w:val="28"/>
          <w:szCs w:val="26"/>
          <w:lang w:val="vi-VN"/>
        </w:rPr>
      </w:pPr>
      <w:r w:rsidRPr="00E1457F">
        <w:rPr>
          <w:b/>
          <w:sz w:val="28"/>
          <w:szCs w:val="26"/>
          <w:lang w:val="vi-VN"/>
        </w:rPr>
        <w:t>QUYẾT ĐỊNH</w:t>
      </w:r>
    </w:p>
    <w:p w14:paraId="0C9818A4" w14:textId="1E92163D" w:rsidR="00093562" w:rsidRPr="00E1457F" w:rsidRDefault="0085762C" w:rsidP="00093562">
      <w:pPr>
        <w:jc w:val="center"/>
        <w:rPr>
          <w:b/>
          <w:sz w:val="28"/>
          <w:szCs w:val="28"/>
        </w:rPr>
      </w:pPr>
      <w:r w:rsidRPr="00E1457F">
        <w:rPr>
          <w:b/>
          <w:sz w:val="28"/>
          <w:szCs w:val="28"/>
        </w:rPr>
        <w:t>Q</w:t>
      </w:r>
      <w:r w:rsidR="00093562" w:rsidRPr="00E1457F">
        <w:rPr>
          <w:b/>
          <w:bCs/>
          <w:sz w:val="28"/>
          <w:szCs w:val="28"/>
        </w:rPr>
        <w:t xml:space="preserve">uy định về </w:t>
      </w:r>
      <w:r w:rsidR="00093562" w:rsidRPr="00E1457F">
        <w:rPr>
          <w:rFonts w:eastAsia="Calibri"/>
          <w:b/>
          <w:sz w:val="28"/>
          <w:szCs w:val="28"/>
        </w:rPr>
        <w:t>bồi thường, hỗ trợ</w:t>
      </w:r>
      <w:r w:rsidR="00FA1064" w:rsidRPr="00E1457F">
        <w:rPr>
          <w:rFonts w:eastAsia="Calibri"/>
          <w:b/>
          <w:sz w:val="28"/>
          <w:szCs w:val="28"/>
        </w:rPr>
        <w:t>,</w:t>
      </w:r>
      <w:r w:rsidR="00093562" w:rsidRPr="00E1457F">
        <w:rPr>
          <w:rFonts w:eastAsia="Calibri"/>
          <w:b/>
          <w:sz w:val="28"/>
          <w:szCs w:val="28"/>
        </w:rPr>
        <w:t xml:space="preserve"> tái định cư trên địa bàn tỉnh An Giang</w:t>
      </w:r>
      <w:r w:rsidR="00093562" w:rsidRPr="00E1457F">
        <w:rPr>
          <w:b/>
          <w:bCs/>
          <w:sz w:val="28"/>
          <w:szCs w:val="28"/>
        </w:rPr>
        <w:t xml:space="preserve"> thực hiện </w:t>
      </w:r>
      <w:r w:rsidR="00093562" w:rsidRPr="00E1457F">
        <w:rPr>
          <w:rFonts w:eastAsia="Calibri"/>
          <w:b/>
          <w:sz w:val="28"/>
          <w:szCs w:val="28"/>
        </w:rPr>
        <w:t>Nghị quyết của Quốc hội quy định một số chính sách tháo gỡ khó khăn, vướng mắc trong tổ chức thi hành Luật Đất đai</w:t>
      </w:r>
    </w:p>
    <w:p w14:paraId="505BE5CE" w14:textId="6D8E0772" w:rsidR="005A3684" w:rsidRPr="00E1457F" w:rsidRDefault="00A13FEF" w:rsidP="008C2592">
      <w:pPr>
        <w:widowControl w:val="0"/>
        <w:spacing w:before="240"/>
        <w:rPr>
          <w:i/>
          <w:sz w:val="28"/>
          <w:szCs w:val="28"/>
        </w:rPr>
      </w:pPr>
      <w:r w:rsidRPr="00E1457F">
        <w:rPr>
          <w:b/>
          <w:noProof/>
          <w:sz w:val="28"/>
          <w:szCs w:val="26"/>
        </w:rPr>
        <mc:AlternateContent>
          <mc:Choice Requires="wps">
            <w:drawing>
              <wp:anchor distT="0" distB="0" distL="114300" distR="114300" simplePos="0" relativeHeight="251665408" behindDoc="0" locked="0" layoutInCell="1" allowOverlap="1" wp14:anchorId="1312172F" wp14:editId="65B28CBD">
                <wp:simplePos x="0" y="0"/>
                <wp:positionH relativeFrom="column">
                  <wp:posOffset>2005965</wp:posOffset>
                </wp:positionH>
                <wp:positionV relativeFrom="paragraph">
                  <wp:posOffset>46726</wp:posOffset>
                </wp:positionV>
                <wp:extent cx="1694180" cy="0"/>
                <wp:effectExtent l="0" t="0" r="20320" b="19050"/>
                <wp:wrapNone/>
                <wp:docPr id="141859906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4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5684D" id="Line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95pt,3.7pt" to="291.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Tj7GQIAADI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"/>
            </w:pict>
          </mc:Fallback>
        </mc:AlternateContent>
      </w:r>
    </w:p>
    <w:p w14:paraId="73268D0C" w14:textId="77777777" w:rsidR="00802427" w:rsidRPr="00E1457F" w:rsidRDefault="00802427" w:rsidP="00D7777B">
      <w:pPr>
        <w:tabs>
          <w:tab w:val="left" w:pos="709"/>
        </w:tabs>
        <w:spacing w:before="120"/>
        <w:ind w:firstLineChars="253" w:firstLine="708"/>
        <w:jc w:val="both"/>
        <w:rPr>
          <w:i/>
          <w:iCs/>
          <w:sz w:val="28"/>
          <w:szCs w:val="28"/>
          <w:lang w:val="en-GB" w:eastAsia="en-GB"/>
        </w:rPr>
      </w:pPr>
      <w:r w:rsidRPr="00E1457F">
        <w:rPr>
          <w:i/>
          <w:iCs/>
          <w:sz w:val="28"/>
          <w:szCs w:val="28"/>
          <w:lang w:val="en-GB" w:eastAsia="en-GB"/>
        </w:rPr>
        <w:t xml:space="preserve">Căn cứ Luật Tổ chức chính quyền địa phương số 72/2025/QH15; </w:t>
      </w:r>
    </w:p>
    <w:p w14:paraId="28FDF54E" w14:textId="77777777" w:rsidR="00802427" w:rsidRPr="00E1457F" w:rsidRDefault="00802427" w:rsidP="00D7777B">
      <w:pPr>
        <w:tabs>
          <w:tab w:val="left" w:pos="709"/>
        </w:tabs>
        <w:spacing w:before="120"/>
        <w:ind w:firstLineChars="253" w:firstLine="708"/>
        <w:jc w:val="both"/>
        <w:rPr>
          <w:i/>
          <w:iCs/>
          <w:sz w:val="28"/>
          <w:szCs w:val="28"/>
          <w:lang w:val="en-GB" w:eastAsia="en-GB"/>
        </w:rPr>
      </w:pPr>
      <w:r w:rsidRPr="00E1457F">
        <w:rPr>
          <w:i/>
          <w:iCs/>
          <w:sz w:val="28"/>
          <w:szCs w:val="28"/>
          <w:lang w:val="en-GB" w:eastAsia="en-GB"/>
        </w:rPr>
        <w:t>Căn cứ Luật Ban hành văn bản quy phạm pháp luật số 64/2025/QH15 được sửa đổi, bổ sung bởi Luật số 87/2025/QH15;</w:t>
      </w:r>
    </w:p>
    <w:p w14:paraId="31B87333" w14:textId="0EE6F2CC" w:rsidR="00802427" w:rsidRPr="00E1457F" w:rsidRDefault="00802427" w:rsidP="00D7777B">
      <w:pPr>
        <w:tabs>
          <w:tab w:val="left" w:pos="709"/>
        </w:tabs>
        <w:spacing w:before="120"/>
        <w:ind w:firstLineChars="253" w:firstLine="708"/>
        <w:jc w:val="both"/>
        <w:rPr>
          <w:i/>
          <w:iCs/>
          <w:sz w:val="28"/>
          <w:szCs w:val="28"/>
          <w:lang w:val="en-GB" w:eastAsia="en-GB"/>
        </w:rPr>
      </w:pPr>
      <w:r w:rsidRPr="00E1457F">
        <w:rPr>
          <w:i/>
          <w:iCs/>
          <w:sz w:val="28"/>
          <w:szCs w:val="28"/>
          <w:lang w:val="en-GB" w:eastAsia="en-GB"/>
        </w:rPr>
        <w:t>Căn cứ Luật Đất đai số 31/2024/QH15 được sửa đổi, bổ sung bởi Luật số 43/2024/QH15;</w:t>
      </w:r>
    </w:p>
    <w:p w14:paraId="4CFD3A26" w14:textId="66A36C88" w:rsidR="001C1E0D" w:rsidRPr="00E1457F" w:rsidRDefault="001C1E0D" w:rsidP="00D7777B">
      <w:pPr>
        <w:tabs>
          <w:tab w:val="left" w:pos="709"/>
        </w:tabs>
        <w:spacing w:before="120"/>
        <w:ind w:firstLineChars="253" w:firstLine="708"/>
        <w:jc w:val="both"/>
        <w:rPr>
          <w:rFonts w:eastAsiaTheme="minorHAnsi"/>
          <w:i/>
          <w:sz w:val="28"/>
          <w:szCs w:val="28"/>
        </w:rPr>
      </w:pPr>
      <w:r w:rsidRPr="00E1457F">
        <w:rPr>
          <w:i/>
          <w:iCs/>
          <w:sz w:val="28"/>
          <w:szCs w:val="28"/>
          <w:lang w:val="en-GB" w:eastAsia="en-GB"/>
        </w:rPr>
        <w:t xml:space="preserve">Căn cứ </w:t>
      </w:r>
      <w:r w:rsidRPr="00E1457F">
        <w:rPr>
          <w:rFonts w:eastAsiaTheme="minorHAnsi"/>
          <w:i/>
          <w:sz w:val="28"/>
          <w:szCs w:val="28"/>
        </w:rPr>
        <w:t xml:space="preserve">Nghị quyết số </w:t>
      </w:r>
      <w:r w:rsidR="00EC1619" w:rsidRPr="00E1457F">
        <w:rPr>
          <w:rFonts w:eastAsiaTheme="minorHAnsi"/>
          <w:i/>
          <w:sz w:val="28"/>
          <w:szCs w:val="28"/>
        </w:rPr>
        <w:t>254</w:t>
      </w:r>
      <w:r w:rsidRPr="00E1457F">
        <w:rPr>
          <w:rFonts w:eastAsiaTheme="minorHAnsi"/>
          <w:i/>
          <w:sz w:val="28"/>
          <w:szCs w:val="28"/>
        </w:rPr>
        <w:t>/2025/QH15 ngày</w:t>
      </w:r>
      <w:r w:rsidR="00A00902">
        <w:rPr>
          <w:rFonts w:eastAsiaTheme="minorHAnsi"/>
          <w:i/>
          <w:sz w:val="28"/>
          <w:szCs w:val="28"/>
        </w:rPr>
        <w:t xml:space="preserve"> 11 </w:t>
      </w:r>
      <w:bookmarkStart w:id="0" w:name="_GoBack"/>
      <w:bookmarkEnd w:id="0"/>
      <w:r w:rsidRPr="00E1457F">
        <w:rPr>
          <w:rFonts w:eastAsiaTheme="minorHAnsi"/>
          <w:i/>
          <w:sz w:val="28"/>
          <w:szCs w:val="28"/>
        </w:rPr>
        <w:t xml:space="preserve">tháng </w:t>
      </w:r>
      <w:r w:rsidR="00935D36" w:rsidRPr="00E1457F">
        <w:rPr>
          <w:rFonts w:eastAsiaTheme="minorHAnsi"/>
          <w:i/>
          <w:sz w:val="28"/>
          <w:szCs w:val="28"/>
        </w:rPr>
        <w:t xml:space="preserve">12 </w:t>
      </w:r>
      <w:r w:rsidRPr="00E1457F">
        <w:rPr>
          <w:rFonts w:eastAsiaTheme="minorHAnsi"/>
          <w:i/>
          <w:sz w:val="28"/>
          <w:szCs w:val="28"/>
        </w:rPr>
        <w:t>năm 2025 của Quốc hội khoá XV Quy định một số chính sách tháo gỡ khó khăn, vướng mắc trong tổ chức thi hành Luật Đất đai;</w:t>
      </w:r>
    </w:p>
    <w:p w14:paraId="6D75699F" w14:textId="77777777" w:rsidR="00DB3B41" w:rsidRPr="00E1457F" w:rsidRDefault="000A4E8D" w:rsidP="00D7777B">
      <w:pPr>
        <w:widowControl w:val="0"/>
        <w:spacing w:before="120"/>
        <w:ind w:firstLine="720"/>
        <w:jc w:val="both"/>
      </w:pPr>
      <w:r w:rsidRPr="00E1457F">
        <w:rPr>
          <w:i/>
          <w:iCs/>
          <w:sz w:val="28"/>
          <w:szCs w:val="28"/>
        </w:rPr>
        <w:t>Căn cứ Nghị định số 88/2024/NĐ-CP của Chính phủ quy định về bồi</w:t>
      </w:r>
      <w:r w:rsidRPr="00E1457F">
        <w:rPr>
          <w:i/>
          <w:iCs/>
          <w:sz w:val="28"/>
          <w:szCs w:val="28"/>
        </w:rPr>
        <w:br/>
        <w:t>thường, hỗ trợ, tái định cư khi Nhà nước thu hồi đất;</w:t>
      </w:r>
      <w:r w:rsidRPr="00E1457F">
        <w:t xml:space="preserve"> </w:t>
      </w:r>
    </w:p>
    <w:p w14:paraId="16F6E200" w14:textId="6AAF985F" w:rsidR="00F0324E" w:rsidRPr="00E1457F" w:rsidRDefault="00F0324E" w:rsidP="00D7777B">
      <w:pPr>
        <w:widowControl w:val="0"/>
        <w:spacing w:before="120"/>
        <w:ind w:firstLine="720"/>
        <w:jc w:val="both"/>
        <w:rPr>
          <w:i/>
          <w:sz w:val="28"/>
          <w:szCs w:val="28"/>
        </w:rPr>
      </w:pPr>
      <w:r w:rsidRPr="00E1457F">
        <w:rPr>
          <w:i/>
          <w:sz w:val="28"/>
          <w:szCs w:val="28"/>
        </w:rPr>
        <w:t xml:space="preserve">Căn cứ Nghị định số 78/2025/NĐ-CP ngày 01 tháng 4 năm 2025 của Chính phủ </w:t>
      </w:r>
      <w:r w:rsidR="00BF38E0" w:rsidRPr="00E1457F">
        <w:rPr>
          <w:i/>
          <w:sz w:val="28"/>
          <w:szCs w:val="28"/>
        </w:rPr>
        <w:t xml:space="preserve">quy định chi tiết một số điều và biện pháp để tổ chức, hướng dẫn thi hành </w:t>
      </w:r>
      <w:r w:rsidR="007341D9" w:rsidRPr="00E1457F">
        <w:rPr>
          <w:i/>
          <w:sz w:val="28"/>
          <w:szCs w:val="28"/>
        </w:rPr>
        <w:t>L</w:t>
      </w:r>
      <w:r w:rsidR="00BF38E0" w:rsidRPr="00E1457F">
        <w:rPr>
          <w:i/>
          <w:sz w:val="28"/>
          <w:szCs w:val="28"/>
        </w:rPr>
        <w:t>uật ban hành văn bản quy phạm pháp luật;</w:t>
      </w:r>
    </w:p>
    <w:p w14:paraId="55D1C435" w14:textId="77777777" w:rsidR="00274ACD" w:rsidRPr="00E1457F" w:rsidRDefault="00F35B6D" w:rsidP="00D7777B">
      <w:pPr>
        <w:widowControl w:val="0"/>
        <w:spacing w:before="120"/>
        <w:ind w:firstLine="720"/>
        <w:jc w:val="both"/>
        <w:rPr>
          <w:i/>
          <w:sz w:val="28"/>
          <w:szCs w:val="28"/>
        </w:rPr>
      </w:pPr>
      <w:r w:rsidRPr="00E1457F">
        <w:rPr>
          <w:i/>
          <w:sz w:val="28"/>
          <w:szCs w:val="28"/>
        </w:rPr>
        <w:t xml:space="preserve">Căn cứ Nghị định số 187/2025/NĐ-CP </w:t>
      </w:r>
      <w:r w:rsidR="00274ACD" w:rsidRPr="00E1457F">
        <w:rPr>
          <w:i/>
          <w:sz w:val="28"/>
          <w:szCs w:val="28"/>
        </w:rPr>
        <w:t>ngày 01 tháng 7 năm 2025 của Chính phủ sửa đổi bổ sung một số điều Nghị định số 78/2025/NĐ-CP ngày 01 tháng 4 năm 2025 của Chính phủ quy định chi tiết một số điều và biện pháp để tổ chức, hướng dẫn thi hành Luật ban hành văn bản quy phạm pháp luật;</w:t>
      </w:r>
    </w:p>
    <w:p w14:paraId="3480E93B" w14:textId="77777777" w:rsidR="00EE1891" w:rsidRPr="00E1457F" w:rsidRDefault="00EE1891" w:rsidP="00D7777B">
      <w:pPr>
        <w:widowControl w:val="0"/>
        <w:spacing w:before="120"/>
        <w:ind w:firstLine="720"/>
        <w:jc w:val="both"/>
        <w:rPr>
          <w:i/>
          <w:sz w:val="28"/>
          <w:szCs w:val="28"/>
        </w:rPr>
      </w:pPr>
      <w:r w:rsidRPr="00E1457F">
        <w:rPr>
          <w:i/>
          <w:sz w:val="28"/>
          <w:szCs w:val="28"/>
        </w:rPr>
        <w:t>Căn cứ Nghị định số 151/2025/NĐ-CP ngày 12 tháng 6 năm 2025 của Chính phủ quy định về phân định thẩm quyền của chính quyền địa phương 02 cấp, phân quyền, phân cấp trong lĩnh vực đất đai;</w:t>
      </w:r>
    </w:p>
    <w:p w14:paraId="26D684EE" w14:textId="7831F3D0" w:rsidR="00EE1891" w:rsidRPr="00E1457F" w:rsidRDefault="00EE1891" w:rsidP="00D7777B">
      <w:pPr>
        <w:widowControl w:val="0"/>
        <w:spacing w:before="120"/>
        <w:ind w:firstLine="720"/>
        <w:jc w:val="both"/>
        <w:rPr>
          <w:i/>
          <w:sz w:val="28"/>
          <w:szCs w:val="28"/>
        </w:rPr>
      </w:pPr>
      <w:r w:rsidRPr="00E1457F">
        <w:rPr>
          <w:i/>
          <w:sz w:val="28"/>
          <w:szCs w:val="28"/>
        </w:rPr>
        <w:t>Căn cứ Nghị định số 226/NĐ-CP ngày 15 tháng 8 năm 2025 của Chính phủ sửa đổi, bổ sung một số điều của các Nghị định quy định chi tiết thi hành Luật Đất đai;</w:t>
      </w:r>
    </w:p>
    <w:p w14:paraId="392A8EFF" w14:textId="3D198A3F" w:rsidR="00E340EB" w:rsidRPr="00E1457F" w:rsidRDefault="00E340EB" w:rsidP="00CB32B2">
      <w:pPr>
        <w:tabs>
          <w:tab w:val="left" w:pos="709"/>
        </w:tabs>
        <w:spacing w:before="120"/>
        <w:ind w:firstLineChars="253" w:firstLine="708"/>
        <w:jc w:val="both"/>
        <w:rPr>
          <w:i/>
          <w:iCs/>
          <w:sz w:val="28"/>
          <w:szCs w:val="28"/>
          <w:lang w:val="en-GB" w:eastAsia="en-GB"/>
        </w:rPr>
      </w:pPr>
      <w:r w:rsidRPr="00E1457F">
        <w:rPr>
          <w:rFonts w:eastAsiaTheme="minorHAnsi"/>
          <w:i/>
          <w:sz w:val="28"/>
          <w:szCs w:val="28"/>
        </w:rPr>
        <w:t>Căn cứ Nghị định số …/2025/NĐ-CP ngày …</w:t>
      </w:r>
      <w:r w:rsidR="00AC143F" w:rsidRPr="00E1457F">
        <w:rPr>
          <w:rFonts w:eastAsiaTheme="minorHAnsi"/>
          <w:i/>
          <w:sz w:val="28"/>
          <w:szCs w:val="28"/>
        </w:rPr>
        <w:t xml:space="preserve"> tháng 12… năm </w:t>
      </w:r>
      <w:r w:rsidRPr="00E1457F">
        <w:rPr>
          <w:rFonts w:eastAsiaTheme="minorHAnsi"/>
          <w:i/>
          <w:sz w:val="28"/>
          <w:szCs w:val="28"/>
        </w:rPr>
        <w:t xml:space="preserve">2025 của Chính phủ </w:t>
      </w:r>
      <w:r w:rsidRPr="00E1457F">
        <w:rPr>
          <w:rStyle w:val="fontstyle01"/>
          <w:i/>
          <w:color w:val="auto"/>
        </w:rPr>
        <w:t>Quy định chi tiết và hướng dẫn một số điều của Nghị quyết của Quốc hội</w:t>
      </w:r>
      <w:r w:rsidR="00A76F8A" w:rsidRPr="00E1457F">
        <w:rPr>
          <w:rStyle w:val="fontstyle01"/>
          <w:i/>
          <w:color w:val="auto"/>
        </w:rPr>
        <w:t xml:space="preserve"> </w:t>
      </w:r>
      <w:r w:rsidRPr="00E1457F">
        <w:rPr>
          <w:rStyle w:val="fontstyle01"/>
          <w:i/>
          <w:color w:val="auto"/>
        </w:rPr>
        <w:t>quy định một số cơ chế, chính sách tháo gỡ khó khăn, vướng mắc trong</w:t>
      </w:r>
      <w:r w:rsidR="00A76F8A" w:rsidRPr="00E1457F">
        <w:rPr>
          <w:rStyle w:val="fontstyle01"/>
          <w:i/>
          <w:color w:val="auto"/>
        </w:rPr>
        <w:t xml:space="preserve"> </w:t>
      </w:r>
      <w:r w:rsidRPr="00E1457F">
        <w:rPr>
          <w:rStyle w:val="fontstyle01"/>
          <w:i/>
          <w:color w:val="auto"/>
        </w:rPr>
        <w:t>tổ chức thi hành Luật Đất đai;</w:t>
      </w:r>
    </w:p>
    <w:p w14:paraId="041E20C2" w14:textId="483FB1EF" w:rsidR="00A13FEF" w:rsidRPr="00E1457F" w:rsidRDefault="00A13FEF" w:rsidP="00D7777B">
      <w:pPr>
        <w:widowControl w:val="0"/>
        <w:spacing w:before="120"/>
        <w:ind w:firstLine="720"/>
        <w:jc w:val="both"/>
        <w:rPr>
          <w:i/>
          <w:sz w:val="28"/>
          <w:szCs w:val="28"/>
        </w:rPr>
      </w:pPr>
      <w:r w:rsidRPr="00E1457F">
        <w:rPr>
          <w:i/>
          <w:sz w:val="28"/>
          <w:szCs w:val="28"/>
          <w:lang w:val="vi-VN"/>
        </w:rPr>
        <w:t xml:space="preserve">Theo đề nghị của Giám đốc </w:t>
      </w:r>
      <w:r w:rsidR="00E11634" w:rsidRPr="00E1457F">
        <w:rPr>
          <w:i/>
          <w:sz w:val="28"/>
          <w:szCs w:val="28"/>
        </w:rPr>
        <w:t>Sở N</w:t>
      </w:r>
      <w:r w:rsidR="00F8437B" w:rsidRPr="00E1457F">
        <w:rPr>
          <w:i/>
          <w:sz w:val="28"/>
          <w:szCs w:val="28"/>
        </w:rPr>
        <w:t>ông nghiệp và</w:t>
      </w:r>
      <w:r w:rsidR="009E0E43" w:rsidRPr="00E1457F">
        <w:rPr>
          <w:i/>
          <w:sz w:val="28"/>
          <w:szCs w:val="28"/>
        </w:rPr>
        <w:t xml:space="preserve"> </w:t>
      </w:r>
      <w:r w:rsidRPr="00E1457F">
        <w:rPr>
          <w:i/>
          <w:sz w:val="28"/>
          <w:szCs w:val="28"/>
          <w:lang w:val="vi-VN"/>
        </w:rPr>
        <w:t>Môi trường tại Tờ trình số</w:t>
      </w:r>
      <w:r w:rsidR="00C45938" w:rsidRPr="00E1457F">
        <w:rPr>
          <w:i/>
          <w:sz w:val="28"/>
          <w:szCs w:val="28"/>
        </w:rPr>
        <w:t xml:space="preserve"> </w:t>
      </w:r>
      <w:r w:rsidR="00CF10BB" w:rsidRPr="00E1457F">
        <w:rPr>
          <w:i/>
          <w:sz w:val="28"/>
          <w:szCs w:val="28"/>
        </w:rPr>
        <w:t>…</w:t>
      </w:r>
      <w:r w:rsidR="002F50B2" w:rsidRPr="00E1457F">
        <w:rPr>
          <w:i/>
          <w:sz w:val="28"/>
          <w:szCs w:val="28"/>
          <w:lang w:val="vi-VN"/>
        </w:rPr>
        <w:t>/TTr-S</w:t>
      </w:r>
      <w:r w:rsidR="002F50B2" w:rsidRPr="00E1457F">
        <w:rPr>
          <w:i/>
          <w:sz w:val="28"/>
          <w:szCs w:val="28"/>
        </w:rPr>
        <w:t>N</w:t>
      </w:r>
      <w:r w:rsidRPr="00E1457F">
        <w:rPr>
          <w:i/>
          <w:sz w:val="28"/>
          <w:szCs w:val="28"/>
          <w:lang w:val="vi-VN"/>
        </w:rPr>
        <w:t>NMT ngày</w:t>
      </w:r>
      <w:r w:rsidR="00C45938" w:rsidRPr="00E1457F">
        <w:rPr>
          <w:i/>
          <w:sz w:val="28"/>
          <w:szCs w:val="28"/>
        </w:rPr>
        <w:t xml:space="preserve"> </w:t>
      </w:r>
      <w:r w:rsidR="00CF10BB" w:rsidRPr="00E1457F">
        <w:rPr>
          <w:i/>
          <w:sz w:val="28"/>
          <w:szCs w:val="28"/>
        </w:rPr>
        <w:t>…</w:t>
      </w:r>
      <w:r w:rsidR="00C45938" w:rsidRPr="00E1457F">
        <w:rPr>
          <w:i/>
          <w:sz w:val="28"/>
          <w:szCs w:val="28"/>
        </w:rPr>
        <w:t xml:space="preserve"> </w:t>
      </w:r>
      <w:r w:rsidRPr="00E1457F">
        <w:rPr>
          <w:i/>
          <w:sz w:val="28"/>
          <w:szCs w:val="28"/>
          <w:lang w:val="vi-VN"/>
        </w:rPr>
        <w:t>tháng</w:t>
      </w:r>
      <w:r w:rsidR="00C45938" w:rsidRPr="00E1457F">
        <w:rPr>
          <w:i/>
          <w:sz w:val="28"/>
          <w:szCs w:val="28"/>
        </w:rPr>
        <w:t xml:space="preserve"> </w:t>
      </w:r>
      <w:r w:rsidR="00CF10BB" w:rsidRPr="00E1457F">
        <w:rPr>
          <w:i/>
          <w:sz w:val="28"/>
          <w:szCs w:val="28"/>
        </w:rPr>
        <w:t>…</w:t>
      </w:r>
      <w:r w:rsidRPr="00E1457F">
        <w:rPr>
          <w:i/>
          <w:sz w:val="28"/>
          <w:szCs w:val="28"/>
          <w:lang w:val="vi-VN"/>
        </w:rPr>
        <w:t xml:space="preserve"> năm 202</w:t>
      </w:r>
      <w:r w:rsidR="002708E5" w:rsidRPr="00E1457F">
        <w:rPr>
          <w:i/>
          <w:sz w:val="28"/>
          <w:szCs w:val="28"/>
        </w:rPr>
        <w:t>5</w:t>
      </w:r>
      <w:r w:rsidR="003B6820" w:rsidRPr="00E1457F">
        <w:rPr>
          <w:i/>
          <w:sz w:val="28"/>
          <w:szCs w:val="28"/>
        </w:rPr>
        <w:t>;</w:t>
      </w:r>
    </w:p>
    <w:p w14:paraId="38EB3888" w14:textId="54645200" w:rsidR="003B6820" w:rsidRPr="00E1457F" w:rsidRDefault="003B6820" w:rsidP="00E41520">
      <w:pPr>
        <w:widowControl w:val="0"/>
        <w:spacing w:before="120"/>
        <w:ind w:firstLine="720"/>
        <w:jc w:val="both"/>
        <w:rPr>
          <w:i/>
          <w:sz w:val="28"/>
          <w:szCs w:val="28"/>
        </w:rPr>
      </w:pPr>
      <w:r w:rsidRPr="00E1457F">
        <w:rPr>
          <w:bCs/>
          <w:i/>
          <w:sz w:val="28"/>
          <w:szCs w:val="28"/>
          <w:lang w:bidi="he-IL"/>
        </w:rPr>
        <w:lastRenderedPageBreak/>
        <w:t xml:space="preserve">Ủy ban nhân dân </w:t>
      </w:r>
      <w:r w:rsidR="00B82A5A" w:rsidRPr="00E1457F">
        <w:rPr>
          <w:bCs/>
          <w:i/>
          <w:sz w:val="28"/>
          <w:szCs w:val="28"/>
          <w:lang w:bidi="he-IL"/>
        </w:rPr>
        <w:t xml:space="preserve">tỉnh </w:t>
      </w:r>
      <w:r w:rsidRPr="00E1457F">
        <w:rPr>
          <w:bCs/>
          <w:i/>
          <w:sz w:val="28"/>
          <w:szCs w:val="28"/>
          <w:lang w:bidi="he-IL"/>
        </w:rPr>
        <w:t>ban hành</w:t>
      </w:r>
      <w:r w:rsidR="00B82A5A" w:rsidRPr="00E1457F">
        <w:rPr>
          <w:bCs/>
          <w:i/>
          <w:sz w:val="28"/>
          <w:szCs w:val="28"/>
        </w:rPr>
        <w:t xml:space="preserve"> một số quy định về </w:t>
      </w:r>
      <w:r w:rsidR="00B82A5A" w:rsidRPr="00E1457F">
        <w:rPr>
          <w:rFonts w:eastAsia="Calibri"/>
          <w:i/>
          <w:sz w:val="28"/>
          <w:szCs w:val="28"/>
        </w:rPr>
        <w:t>bồi thường, hỗ trợ</w:t>
      </w:r>
      <w:r w:rsidR="00FA1064" w:rsidRPr="00E1457F">
        <w:rPr>
          <w:rFonts w:eastAsia="Calibri"/>
          <w:i/>
          <w:sz w:val="28"/>
          <w:szCs w:val="28"/>
        </w:rPr>
        <w:t xml:space="preserve">, </w:t>
      </w:r>
      <w:r w:rsidR="00B82A5A" w:rsidRPr="00E1457F">
        <w:rPr>
          <w:rFonts w:eastAsia="Calibri"/>
          <w:i/>
          <w:sz w:val="28"/>
          <w:szCs w:val="28"/>
        </w:rPr>
        <w:t>tái định cư trên địa bàn tỉnh An Giang</w:t>
      </w:r>
      <w:r w:rsidR="00B82A5A" w:rsidRPr="00E1457F">
        <w:rPr>
          <w:bCs/>
          <w:i/>
          <w:sz w:val="28"/>
          <w:szCs w:val="28"/>
        </w:rPr>
        <w:t xml:space="preserve"> thực hiện </w:t>
      </w:r>
      <w:r w:rsidR="00B82A5A" w:rsidRPr="00E1457F">
        <w:rPr>
          <w:rFonts w:eastAsia="Calibri"/>
          <w:i/>
          <w:sz w:val="28"/>
          <w:szCs w:val="28"/>
        </w:rPr>
        <w:t>Nghị quyết của Quốc hội quy định một số chính sách tháo gỡ khó khăn, vướng mắc trong tổ chức thi hành Luật Đất đai</w:t>
      </w:r>
      <w:r w:rsidR="00E41520" w:rsidRPr="00E1457F">
        <w:rPr>
          <w:rFonts w:eastAsia="Calibri"/>
          <w:i/>
          <w:sz w:val="28"/>
          <w:szCs w:val="28"/>
        </w:rPr>
        <w:t>.</w:t>
      </w:r>
    </w:p>
    <w:p w14:paraId="3388D0D2" w14:textId="7712084D" w:rsidR="00E40C24" w:rsidRPr="00E1457F" w:rsidRDefault="0004491E" w:rsidP="00D25A3F">
      <w:pPr>
        <w:widowControl w:val="0"/>
        <w:spacing w:before="120"/>
        <w:ind w:firstLine="720"/>
        <w:jc w:val="both"/>
        <w:outlineLvl w:val="0"/>
        <w:rPr>
          <w:b/>
          <w:sz w:val="28"/>
          <w:szCs w:val="28"/>
          <w:lang w:val="vi-VN"/>
        </w:rPr>
      </w:pPr>
      <w:r w:rsidRPr="00E1457F">
        <w:rPr>
          <w:rFonts w:eastAsiaTheme="minorHAnsi"/>
          <w:b/>
          <w:sz w:val="28"/>
          <w:szCs w:val="28"/>
          <w:lang w:val="vi-VN"/>
        </w:rPr>
        <w:t>Điều</w:t>
      </w:r>
      <w:r w:rsidRPr="00E1457F">
        <w:rPr>
          <w:b/>
          <w:sz w:val="28"/>
          <w:szCs w:val="28"/>
          <w:lang w:val="vi-VN"/>
        </w:rPr>
        <w:t xml:space="preserve"> 1. </w:t>
      </w:r>
      <w:r w:rsidR="00CD64CB" w:rsidRPr="00E1457F">
        <w:rPr>
          <w:b/>
          <w:sz w:val="28"/>
          <w:szCs w:val="28"/>
          <w:lang w:val="vi-VN"/>
        </w:rPr>
        <w:t>Phạm vi điều chỉnh</w:t>
      </w:r>
    </w:p>
    <w:p w14:paraId="362D7334" w14:textId="1146616B" w:rsidR="00C25CA2" w:rsidRPr="00E1457F" w:rsidRDefault="00DB7580" w:rsidP="00DB7580">
      <w:pPr>
        <w:widowControl w:val="0"/>
        <w:spacing w:before="120"/>
        <w:ind w:firstLine="720"/>
        <w:jc w:val="both"/>
        <w:outlineLvl w:val="0"/>
        <w:rPr>
          <w:rFonts w:eastAsia="Cambria Math"/>
          <w:sz w:val="28"/>
          <w:szCs w:val="28"/>
          <w:lang w:val="nl-NL"/>
        </w:rPr>
      </w:pPr>
      <w:r w:rsidRPr="00E1457F">
        <w:rPr>
          <w:sz w:val="28"/>
          <w:szCs w:val="28"/>
        </w:rPr>
        <w:t xml:space="preserve">1. </w:t>
      </w:r>
      <w:r w:rsidR="007F6F08" w:rsidRPr="00E1457F">
        <w:rPr>
          <w:sz w:val="28"/>
          <w:szCs w:val="28"/>
        </w:rPr>
        <w:t>Quyết định này quy định</w:t>
      </w:r>
      <w:r w:rsidR="000B63A2" w:rsidRPr="00E1457F">
        <w:rPr>
          <w:sz w:val="28"/>
          <w:szCs w:val="28"/>
        </w:rPr>
        <w:t xml:space="preserve"> </w:t>
      </w:r>
      <w:r w:rsidRPr="00E1457F">
        <w:rPr>
          <w:sz w:val="28"/>
          <w:szCs w:val="28"/>
        </w:rPr>
        <w:t xml:space="preserve">thi hành </w:t>
      </w:r>
      <w:r w:rsidR="00194577" w:rsidRPr="00E1457F">
        <w:rPr>
          <w:sz w:val="28"/>
          <w:szCs w:val="28"/>
        </w:rPr>
        <w:t>k</w:t>
      </w:r>
      <w:r w:rsidR="00C25CA2" w:rsidRPr="00E1457F">
        <w:rPr>
          <w:rFonts w:eastAsia="Cambria Math"/>
          <w:spacing w:val="-4"/>
          <w:kern w:val="2"/>
          <w:sz w:val="28"/>
          <w:szCs w:val="28"/>
          <w:lang w:val="zu-ZA"/>
        </w:rPr>
        <w:t xml:space="preserve">hoản 4 Điều 3 </w:t>
      </w:r>
      <w:r w:rsidR="00C25CA2" w:rsidRPr="00E1457F">
        <w:rPr>
          <w:rFonts w:eastAsia="Calibri"/>
          <w:sz w:val="28"/>
          <w:szCs w:val="28"/>
        </w:rPr>
        <w:t>Nghị quyết số 254/2025/QH15 ngày 11 tháng12 năm 2025 của Quốc hội</w:t>
      </w:r>
      <w:r w:rsidR="00A40BD2" w:rsidRPr="00E1457F">
        <w:rPr>
          <w:rFonts w:eastAsia="Calibri"/>
          <w:sz w:val="28"/>
          <w:szCs w:val="28"/>
        </w:rPr>
        <w:t>;</w:t>
      </w:r>
      <w:r w:rsidRPr="00E1457F">
        <w:rPr>
          <w:rFonts w:eastAsia="Calibri"/>
          <w:sz w:val="28"/>
          <w:szCs w:val="28"/>
        </w:rPr>
        <w:t xml:space="preserve"> đ</w:t>
      </w:r>
      <w:r w:rsidR="00C25CA2" w:rsidRPr="00E1457F">
        <w:rPr>
          <w:sz w:val="28"/>
          <w:szCs w:val="28"/>
          <w:lang w:val="nl-NL"/>
        </w:rPr>
        <w:t xml:space="preserve">iểm c khoản 9 Điều 3 </w:t>
      </w:r>
      <w:r w:rsidR="00C25CA2" w:rsidRPr="00E1457F">
        <w:rPr>
          <w:rFonts w:eastAsia="Calibri"/>
          <w:sz w:val="28"/>
          <w:szCs w:val="28"/>
        </w:rPr>
        <w:t>Nghị quyết số 254/2025/QH15 ngày 11 tháng 12 năm 2025 của Quốc hộ</w:t>
      </w:r>
      <w:r w:rsidRPr="00E1457F">
        <w:rPr>
          <w:rFonts w:eastAsia="Calibri"/>
          <w:sz w:val="28"/>
          <w:szCs w:val="28"/>
        </w:rPr>
        <w:t>i</w:t>
      </w:r>
      <w:r w:rsidR="00A40BD2" w:rsidRPr="00E1457F">
        <w:rPr>
          <w:rFonts w:eastAsia="Calibri"/>
          <w:sz w:val="28"/>
          <w:szCs w:val="28"/>
        </w:rPr>
        <w:t>;</w:t>
      </w:r>
      <w:r w:rsidRPr="00E1457F">
        <w:rPr>
          <w:rFonts w:eastAsia="Calibri"/>
          <w:sz w:val="28"/>
          <w:szCs w:val="28"/>
        </w:rPr>
        <w:t xml:space="preserve"> </w:t>
      </w:r>
      <w:bookmarkStart w:id="1" w:name="_Hlk209629621"/>
      <w:r w:rsidRPr="00E1457F">
        <w:rPr>
          <w:rFonts w:eastAsia="Calibri"/>
          <w:sz w:val="28"/>
          <w:szCs w:val="28"/>
        </w:rPr>
        <w:t>k</w:t>
      </w:r>
      <w:r w:rsidR="00C25CA2" w:rsidRPr="00E1457F">
        <w:rPr>
          <w:rFonts w:eastAsia="Cambria Math"/>
          <w:spacing w:val="-4"/>
          <w:kern w:val="2"/>
          <w:sz w:val="28"/>
          <w:szCs w:val="28"/>
          <w:lang w:val="zu-ZA"/>
        </w:rPr>
        <w:t xml:space="preserve">hoản 12 Điều 3 </w:t>
      </w:r>
      <w:r w:rsidR="00C25CA2" w:rsidRPr="00E1457F">
        <w:rPr>
          <w:rFonts w:eastAsia="Calibri"/>
          <w:sz w:val="28"/>
          <w:szCs w:val="28"/>
        </w:rPr>
        <w:t>Nghị quyết số 254/2025/QH15 ngày 11 tháng 12 năm 2025 của Quốc hội khoá XV</w:t>
      </w:r>
      <w:bookmarkEnd w:id="1"/>
      <w:r w:rsidR="00C25CA2" w:rsidRPr="00E1457F">
        <w:rPr>
          <w:rFonts w:eastAsia="Cambria Math"/>
          <w:sz w:val="28"/>
          <w:szCs w:val="28"/>
          <w:lang w:val="nl-NL"/>
        </w:rPr>
        <w:t>.</w:t>
      </w:r>
    </w:p>
    <w:p w14:paraId="08A95C73" w14:textId="1349A7C5" w:rsidR="00C25CA2" w:rsidRPr="00E1457F" w:rsidRDefault="00423DB2" w:rsidP="00C25CA2">
      <w:pPr>
        <w:widowControl w:val="0"/>
        <w:shd w:val="clear" w:color="auto" w:fill="FFFFFF"/>
        <w:spacing w:before="120"/>
        <w:ind w:firstLine="720"/>
        <w:jc w:val="both"/>
        <w:outlineLvl w:val="1"/>
        <w:rPr>
          <w:rFonts w:eastAsia="Cambria Math"/>
          <w:sz w:val="28"/>
          <w:szCs w:val="28"/>
          <w:lang w:val="nl-NL"/>
        </w:rPr>
      </w:pPr>
      <w:r w:rsidRPr="00E1457F">
        <w:rPr>
          <w:rFonts w:eastAsia="Cambria Math"/>
          <w:spacing w:val="-4"/>
          <w:kern w:val="2"/>
          <w:sz w:val="28"/>
          <w:szCs w:val="28"/>
          <w:lang w:val="zu-ZA"/>
        </w:rPr>
        <w:t xml:space="preserve">2. </w:t>
      </w:r>
      <w:r w:rsidRPr="00E1457F">
        <w:rPr>
          <w:rFonts w:eastAsiaTheme="minorHAnsi"/>
          <w:sz w:val="28"/>
          <w:szCs w:val="28"/>
        </w:rPr>
        <w:t xml:space="preserve">Sửa đổi, bổ sung một số điều của </w:t>
      </w:r>
      <w:r w:rsidRPr="00E1457F">
        <w:rPr>
          <w:sz w:val="28"/>
          <w:szCs w:val="28"/>
        </w:rPr>
        <w:t>Quyết định số 12/2025</w:t>
      </w:r>
      <w:r w:rsidR="00D055C2" w:rsidRPr="00E1457F">
        <w:rPr>
          <w:sz w:val="28"/>
          <w:szCs w:val="28"/>
        </w:rPr>
        <w:t>/QĐ-UBND ngày 30</w:t>
      </w:r>
      <w:r w:rsidR="00FE1B95" w:rsidRPr="00E1457F">
        <w:rPr>
          <w:sz w:val="28"/>
          <w:szCs w:val="28"/>
        </w:rPr>
        <w:t xml:space="preserve"> tháng 9 năm </w:t>
      </w:r>
      <w:r w:rsidR="00D055C2" w:rsidRPr="00E1457F">
        <w:rPr>
          <w:sz w:val="28"/>
          <w:szCs w:val="28"/>
        </w:rPr>
        <w:t>2025 của Uỷ ban nhân dân</w:t>
      </w:r>
      <w:r w:rsidRPr="00E1457F">
        <w:rPr>
          <w:sz w:val="28"/>
          <w:szCs w:val="28"/>
        </w:rPr>
        <w:t xml:space="preserve"> tỉnh.</w:t>
      </w:r>
    </w:p>
    <w:p w14:paraId="34F70D4F" w14:textId="619D51D6" w:rsidR="009F55C9" w:rsidRPr="00E1457F" w:rsidRDefault="00373045" w:rsidP="00D25A3F">
      <w:pPr>
        <w:widowControl w:val="0"/>
        <w:spacing w:before="120"/>
        <w:ind w:firstLine="720"/>
        <w:jc w:val="both"/>
        <w:outlineLvl w:val="0"/>
        <w:rPr>
          <w:b/>
          <w:sz w:val="28"/>
          <w:szCs w:val="28"/>
          <w:lang w:val="vi-VN"/>
        </w:rPr>
      </w:pPr>
      <w:r w:rsidRPr="00E1457F">
        <w:rPr>
          <w:rFonts w:eastAsiaTheme="minorHAnsi"/>
          <w:b/>
          <w:sz w:val="28"/>
          <w:szCs w:val="28"/>
          <w:lang w:val="vi-VN"/>
        </w:rPr>
        <w:t>Điều</w:t>
      </w:r>
      <w:r w:rsidRPr="00E1457F">
        <w:rPr>
          <w:b/>
          <w:sz w:val="28"/>
          <w:szCs w:val="28"/>
          <w:lang w:val="vi-VN"/>
        </w:rPr>
        <w:t xml:space="preserve"> 2. </w:t>
      </w:r>
      <w:r w:rsidR="00CD64CB" w:rsidRPr="00E1457F">
        <w:rPr>
          <w:b/>
          <w:sz w:val="28"/>
          <w:szCs w:val="28"/>
          <w:lang w:val="vi-VN"/>
        </w:rPr>
        <w:t>Đối tượng áp dụng</w:t>
      </w:r>
    </w:p>
    <w:p w14:paraId="71CCDED5" w14:textId="77777777" w:rsidR="0038798C" w:rsidRPr="00E1457F" w:rsidRDefault="00CF08AC" w:rsidP="00D25A3F">
      <w:pPr>
        <w:widowControl w:val="0"/>
        <w:spacing w:before="120"/>
        <w:ind w:firstLine="720"/>
        <w:jc w:val="both"/>
        <w:outlineLvl w:val="0"/>
        <w:rPr>
          <w:rStyle w:val="fontstyle01"/>
          <w:color w:val="auto"/>
        </w:rPr>
      </w:pPr>
      <w:r w:rsidRPr="00E1457F">
        <w:rPr>
          <w:rStyle w:val="fontstyle01"/>
          <w:color w:val="auto"/>
        </w:rPr>
        <w:t>1. Cơ quan nhà nước thực hiện quyền hạn và trách nhiệm đại diện chủ sở</w:t>
      </w:r>
      <w:r w:rsidRPr="00E1457F">
        <w:rPr>
          <w:rFonts w:ascii="TimesNewRomanPSMT" w:hAnsi="TimesNewRomanPSMT"/>
          <w:sz w:val="28"/>
          <w:szCs w:val="28"/>
        </w:rPr>
        <w:br/>
      </w:r>
      <w:r w:rsidRPr="00E1457F">
        <w:rPr>
          <w:rStyle w:val="fontstyle01"/>
          <w:color w:val="auto"/>
        </w:rPr>
        <w:t>hữu toàn dân về đất đai, thực hiện nhiệm vụ thống nhất quản lý nhà nước về đất</w:t>
      </w:r>
      <w:r w:rsidRPr="00E1457F">
        <w:rPr>
          <w:rFonts w:ascii="TimesNewRomanPSMT" w:hAnsi="TimesNewRomanPSMT"/>
          <w:sz w:val="28"/>
          <w:szCs w:val="28"/>
        </w:rPr>
        <w:br/>
      </w:r>
      <w:r w:rsidRPr="00E1457F">
        <w:rPr>
          <w:rStyle w:val="fontstyle01"/>
          <w:color w:val="auto"/>
        </w:rPr>
        <w:t>đai và công chức, viên chức làm công tác quản lý đất đai ở xã, phường, đặc khu</w:t>
      </w:r>
      <w:r w:rsidRPr="00E1457F">
        <w:rPr>
          <w:rFonts w:ascii="TimesNewRomanPSMT" w:hAnsi="TimesNewRomanPSMT"/>
          <w:sz w:val="28"/>
          <w:szCs w:val="28"/>
        </w:rPr>
        <w:br/>
      </w:r>
      <w:r w:rsidRPr="00E1457F">
        <w:rPr>
          <w:rStyle w:val="fontstyle01"/>
          <w:color w:val="auto"/>
        </w:rPr>
        <w:t>(sau đây gọi là cấp xã); đơn vị, tổ chức thực hiện nhiệm vụ bồi thường, hỗ trợ,</w:t>
      </w:r>
      <w:r w:rsidRPr="00E1457F">
        <w:rPr>
          <w:rFonts w:ascii="TimesNewRomanPSMT" w:hAnsi="TimesNewRomanPSMT"/>
          <w:sz w:val="28"/>
          <w:szCs w:val="28"/>
        </w:rPr>
        <w:br/>
      </w:r>
      <w:r w:rsidRPr="00E1457F">
        <w:rPr>
          <w:rStyle w:val="fontstyle01"/>
          <w:color w:val="auto"/>
        </w:rPr>
        <w:t>tái định cư.</w:t>
      </w:r>
    </w:p>
    <w:p w14:paraId="311159C2" w14:textId="77777777" w:rsidR="0038798C" w:rsidRPr="00E1457F" w:rsidRDefault="00CF08AC" w:rsidP="00D25A3F">
      <w:pPr>
        <w:widowControl w:val="0"/>
        <w:spacing w:before="120"/>
        <w:ind w:firstLine="720"/>
        <w:jc w:val="both"/>
        <w:outlineLvl w:val="0"/>
        <w:rPr>
          <w:rStyle w:val="fontstyle01"/>
          <w:color w:val="auto"/>
        </w:rPr>
      </w:pPr>
      <w:r w:rsidRPr="00E1457F">
        <w:rPr>
          <w:rStyle w:val="fontstyle01"/>
          <w:color w:val="auto"/>
        </w:rPr>
        <w:t>2. Người sử dụng đất, chủ sở hữu tài sản gắn liền với đất và đối tượng</w:t>
      </w:r>
      <w:r w:rsidRPr="00E1457F">
        <w:rPr>
          <w:rFonts w:ascii="TimesNewRomanPSMT" w:hAnsi="TimesNewRomanPSMT"/>
          <w:sz w:val="28"/>
          <w:szCs w:val="28"/>
        </w:rPr>
        <w:br/>
      </w:r>
      <w:r w:rsidRPr="00E1457F">
        <w:rPr>
          <w:rStyle w:val="fontstyle01"/>
          <w:color w:val="auto"/>
        </w:rPr>
        <w:t>khác có liên quan đến khu đất thu hồi.</w:t>
      </w:r>
    </w:p>
    <w:p w14:paraId="3BF32091" w14:textId="599FAE1E" w:rsidR="00B37CDB" w:rsidRPr="00E1457F" w:rsidRDefault="00CF08AC" w:rsidP="00D25A3F">
      <w:pPr>
        <w:widowControl w:val="0"/>
        <w:spacing w:before="120"/>
        <w:ind w:firstLine="720"/>
        <w:jc w:val="both"/>
        <w:outlineLvl w:val="0"/>
      </w:pPr>
      <w:r w:rsidRPr="00E1457F">
        <w:rPr>
          <w:rStyle w:val="fontstyle01"/>
          <w:color w:val="auto"/>
        </w:rPr>
        <w:t>3. Các đối tượng khác có liên quan đến việc bồi thường, hỗ trợ, tái định cư</w:t>
      </w:r>
      <w:r w:rsidRPr="00E1457F">
        <w:rPr>
          <w:rFonts w:ascii="TimesNewRomanPSMT" w:hAnsi="TimesNewRomanPSMT"/>
          <w:sz w:val="28"/>
          <w:szCs w:val="28"/>
        </w:rPr>
        <w:br/>
      </w:r>
      <w:r w:rsidRPr="00E1457F">
        <w:rPr>
          <w:rStyle w:val="fontstyle01"/>
          <w:color w:val="auto"/>
        </w:rPr>
        <w:t>khi Nhà nước thu hồi đất.</w:t>
      </w:r>
      <w:r w:rsidRPr="00E1457F">
        <w:t xml:space="preserve"> </w:t>
      </w:r>
    </w:p>
    <w:p w14:paraId="75C314E4" w14:textId="4BA098CD" w:rsidR="00EA0516" w:rsidRPr="00E1457F" w:rsidRDefault="00EA0516" w:rsidP="00D25A3F">
      <w:pPr>
        <w:widowControl w:val="0"/>
        <w:spacing w:before="120"/>
        <w:ind w:firstLine="720"/>
        <w:jc w:val="both"/>
        <w:outlineLvl w:val="0"/>
        <w:rPr>
          <w:rFonts w:eastAsiaTheme="minorHAnsi"/>
          <w:b/>
          <w:sz w:val="28"/>
          <w:szCs w:val="28"/>
        </w:rPr>
      </w:pPr>
      <w:r w:rsidRPr="00E1457F">
        <w:rPr>
          <w:rFonts w:eastAsiaTheme="minorHAnsi"/>
          <w:b/>
          <w:sz w:val="28"/>
          <w:szCs w:val="28"/>
          <w:lang w:val="vi-VN"/>
        </w:rPr>
        <w:t xml:space="preserve">Điều 3. </w:t>
      </w:r>
      <w:r w:rsidR="00F22121" w:rsidRPr="00E1457F">
        <w:rPr>
          <w:rFonts w:eastAsiaTheme="minorHAnsi"/>
          <w:b/>
          <w:sz w:val="28"/>
          <w:szCs w:val="28"/>
        </w:rPr>
        <w:t>B</w:t>
      </w:r>
      <w:r w:rsidR="009A6962" w:rsidRPr="00E1457F">
        <w:rPr>
          <w:rFonts w:eastAsiaTheme="minorHAnsi"/>
          <w:b/>
          <w:sz w:val="28"/>
          <w:szCs w:val="28"/>
        </w:rPr>
        <w:t>ố trí tạm cư, thời gian và kinh phí tạm cư</w:t>
      </w:r>
    </w:p>
    <w:p w14:paraId="56BA1F0F" w14:textId="58086F13" w:rsidR="00314DE3" w:rsidRPr="00E1457F" w:rsidRDefault="00A45441" w:rsidP="00241FDF">
      <w:pPr>
        <w:widowControl w:val="0"/>
        <w:spacing w:before="120"/>
        <w:ind w:firstLine="720"/>
        <w:jc w:val="both"/>
        <w:outlineLvl w:val="0"/>
        <w:rPr>
          <w:rFonts w:eastAsiaTheme="minorHAnsi"/>
          <w:b/>
          <w:sz w:val="28"/>
          <w:szCs w:val="28"/>
        </w:rPr>
      </w:pPr>
      <w:r w:rsidRPr="00E1457F">
        <w:rPr>
          <w:rFonts w:eastAsiaTheme="minorHAnsi"/>
          <w:sz w:val="28"/>
          <w:szCs w:val="28"/>
        </w:rPr>
        <w:t>1.</w:t>
      </w:r>
      <w:r w:rsidR="00DB1AFD" w:rsidRPr="00E1457F">
        <w:rPr>
          <w:rFonts w:eastAsiaTheme="minorHAnsi"/>
          <w:b/>
          <w:sz w:val="28"/>
          <w:szCs w:val="28"/>
        </w:rPr>
        <w:t xml:space="preserve"> </w:t>
      </w:r>
      <w:r w:rsidR="00DB1AFD" w:rsidRPr="00E1457F">
        <w:rPr>
          <w:rFonts w:eastAsiaTheme="minorHAnsi"/>
          <w:sz w:val="28"/>
          <w:szCs w:val="28"/>
        </w:rPr>
        <w:t xml:space="preserve">Việc bố trí tạm cư áp dụng đối với trường hợp nhà nước thu hồi đất </w:t>
      </w:r>
      <w:r w:rsidR="00B043C8" w:rsidRPr="00E1457F">
        <w:rPr>
          <w:rFonts w:eastAsiaTheme="minorHAnsi"/>
          <w:sz w:val="28"/>
          <w:szCs w:val="28"/>
        </w:rPr>
        <w:t>trước khi hoàn thành bố trí tái định cư đối</w:t>
      </w:r>
      <w:r w:rsidR="00241FDF" w:rsidRPr="00E1457F">
        <w:rPr>
          <w:rFonts w:eastAsiaTheme="minorHAnsi"/>
          <w:sz w:val="28"/>
          <w:szCs w:val="28"/>
        </w:rPr>
        <w:t xml:space="preserve"> với trường hợp nhà nước thu hồi đất quy định tại khoản 3 Điều </w:t>
      </w:r>
      <w:r w:rsidR="00314DE3" w:rsidRPr="00E1457F">
        <w:rPr>
          <w:rFonts w:eastAsiaTheme="minorHAnsi"/>
          <w:sz w:val="28"/>
          <w:szCs w:val="28"/>
        </w:rPr>
        <w:t xml:space="preserve">3 </w:t>
      </w:r>
      <w:r w:rsidR="00E94EEE" w:rsidRPr="00E1457F">
        <w:rPr>
          <w:rFonts w:eastAsia="Calibri"/>
          <w:sz w:val="28"/>
          <w:szCs w:val="28"/>
        </w:rPr>
        <w:t>Nghị quyết số 254/2025/QH15 ngày 11 tháng 12 năm 2025</w:t>
      </w:r>
      <w:r w:rsidR="00314DE3" w:rsidRPr="00E1457F">
        <w:rPr>
          <w:rFonts w:eastAsiaTheme="minorHAnsi"/>
          <w:sz w:val="28"/>
          <w:szCs w:val="28"/>
        </w:rPr>
        <w:t xml:space="preserve"> của Quốc hội khoá XV Quy định một số chính sách tháo gỡ khó khăn, vướng mắc trong tổ chức thi hành Luật Đất đai theo hình thứ</w:t>
      </w:r>
      <w:r w:rsidR="00BD29F0" w:rsidRPr="00E1457F">
        <w:rPr>
          <w:rFonts w:eastAsiaTheme="minorHAnsi"/>
          <w:sz w:val="28"/>
          <w:szCs w:val="28"/>
        </w:rPr>
        <w:t>c bố trí vào nhà ở tạm hoặc hỗ trợ tiền thuê nhà ở</w:t>
      </w:r>
      <w:r w:rsidR="00D56210" w:rsidRPr="00E1457F">
        <w:rPr>
          <w:rFonts w:eastAsiaTheme="minorHAnsi"/>
          <w:sz w:val="28"/>
          <w:szCs w:val="28"/>
        </w:rPr>
        <w:t>.</w:t>
      </w:r>
    </w:p>
    <w:p w14:paraId="6F12ED84" w14:textId="76CCD2FF" w:rsidR="003878B8" w:rsidRPr="00E1457F" w:rsidRDefault="003913E7" w:rsidP="003878B8">
      <w:pPr>
        <w:widowControl w:val="0"/>
        <w:shd w:val="clear" w:color="auto" w:fill="FFFFFF"/>
        <w:spacing w:before="120"/>
        <w:ind w:firstLine="709"/>
        <w:jc w:val="both"/>
        <w:rPr>
          <w:rFonts w:eastAsiaTheme="minorHAnsi"/>
          <w:b/>
          <w:sz w:val="28"/>
          <w:szCs w:val="28"/>
        </w:rPr>
      </w:pPr>
      <w:r w:rsidRPr="00E1457F">
        <w:rPr>
          <w:rStyle w:val="fontstyle01"/>
          <w:rFonts w:ascii="Times New Roman" w:hAnsi="Times New Roman"/>
          <w:color w:val="auto"/>
        </w:rPr>
        <w:t xml:space="preserve">2. </w:t>
      </w:r>
      <w:r w:rsidR="003878B8" w:rsidRPr="00E1457F">
        <w:rPr>
          <w:rStyle w:val="fontstyle01"/>
          <w:rFonts w:ascii="Times New Roman" w:hAnsi="Times New Roman"/>
          <w:color w:val="auto"/>
        </w:rPr>
        <w:t>Thời gian hỗ trợ tính từ thời điểm người có đất bị thu hồi bàn giao đất</w:t>
      </w:r>
      <w:r w:rsidR="003878B8" w:rsidRPr="00E1457F">
        <w:rPr>
          <w:sz w:val="28"/>
          <w:szCs w:val="28"/>
        </w:rPr>
        <w:br/>
      </w:r>
      <w:r w:rsidR="003878B8" w:rsidRPr="00E1457F">
        <w:rPr>
          <w:rStyle w:val="fontstyle01"/>
          <w:rFonts w:ascii="Times New Roman" w:hAnsi="Times New Roman"/>
          <w:color w:val="auto"/>
        </w:rPr>
        <w:t>thu hồi đ</w:t>
      </w:r>
      <w:r w:rsidR="00831085" w:rsidRPr="00E1457F">
        <w:rPr>
          <w:rStyle w:val="fontstyle01"/>
          <w:rFonts w:ascii="Times New Roman" w:hAnsi="Times New Roman"/>
          <w:color w:val="auto"/>
        </w:rPr>
        <w:t>ến khi được nhận bàn giao đất ở,</w:t>
      </w:r>
      <w:r w:rsidR="003878B8" w:rsidRPr="00E1457F">
        <w:rPr>
          <w:rStyle w:val="fontstyle01"/>
          <w:rFonts w:ascii="Times New Roman" w:hAnsi="Times New Roman"/>
          <w:color w:val="auto"/>
        </w:rPr>
        <w:t xml:space="preserve"> nhà ở tái định cư. Trường hợp được</w:t>
      </w:r>
      <w:r w:rsidR="003878B8" w:rsidRPr="00E1457F">
        <w:rPr>
          <w:sz w:val="28"/>
          <w:szCs w:val="28"/>
        </w:rPr>
        <w:br/>
      </w:r>
      <w:r w:rsidR="003878B8" w:rsidRPr="00E1457F">
        <w:rPr>
          <w:rStyle w:val="fontstyle01"/>
          <w:rFonts w:ascii="Times New Roman" w:hAnsi="Times New Roman"/>
          <w:color w:val="auto"/>
        </w:rPr>
        <w:t>giao đất ở tái định cư để tự xây dựng nhà ở thì được cộng thêm 06 tháng để xây</w:t>
      </w:r>
      <w:r w:rsidR="003878B8" w:rsidRPr="00E1457F">
        <w:rPr>
          <w:sz w:val="28"/>
          <w:szCs w:val="28"/>
        </w:rPr>
        <w:br/>
      </w:r>
      <w:r w:rsidR="003878B8" w:rsidRPr="00E1457F">
        <w:rPr>
          <w:rStyle w:val="fontstyle01"/>
          <w:rFonts w:ascii="Times New Roman" w:hAnsi="Times New Roman"/>
          <w:color w:val="auto"/>
        </w:rPr>
        <w:t>dựng nhà mới.</w:t>
      </w:r>
    </w:p>
    <w:p w14:paraId="6884AADE" w14:textId="15B3FBCE" w:rsidR="009B0467" w:rsidRPr="00E1457F" w:rsidRDefault="001B7ABD" w:rsidP="00241FDF">
      <w:pPr>
        <w:widowControl w:val="0"/>
        <w:shd w:val="clear" w:color="auto" w:fill="FFFFFF"/>
        <w:spacing w:before="120"/>
        <w:ind w:firstLine="709"/>
        <w:jc w:val="both"/>
        <w:rPr>
          <w:rStyle w:val="fontstyle01"/>
          <w:rFonts w:ascii="Times New Roman" w:hAnsi="Times New Roman"/>
          <w:color w:val="auto"/>
        </w:rPr>
      </w:pPr>
      <w:r w:rsidRPr="00E1457F">
        <w:rPr>
          <w:rStyle w:val="fontstyle01"/>
          <w:rFonts w:ascii="Times New Roman" w:hAnsi="Times New Roman"/>
          <w:color w:val="auto"/>
        </w:rPr>
        <w:t>3</w:t>
      </w:r>
      <w:r w:rsidR="00DC106B" w:rsidRPr="00E1457F">
        <w:rPr>
          <w:rStyle w:val="fontstyle01"/>
          <w:rFonts w:ascii="Times New Roman" w:hAnsi="Times New Roman"/>
          <w:color w:val="auto"/>
        </w:rPr>
        <w:t>. Mức hỗ trợ tiền thuê nhà ở</w:t>
      </w:r>
      <w:r w:rsidR="00116658" w:rsidRPr="00E1457F">
        <w:rPr>
          <w:rStyle w:val="fontstyle01"/>
          <w:rFonts w:ascii="Times New Roman" w:hAnsi="Times New Roman"/>
          <w:color w:val="auto"/>
        </w:rPr>
        <w:t xml:space="preserve"> như sau</w:t>
      </w:r>
      <w:r w:rsidR="00DE24FD" w:rsidRPr="00E1457F">
        <w:rPr>
          <w:rStyle w:val="fontstyle01"/>
          <w:rFonts w:ascii="Times New Roman" w:hAnsi="Times New Roman"/>
          <w:color w:val="auto"/>
        </w:rPr>
        <w:t>:</w:t>
      </w:r>
    </w:p>
    <w:p w14:paraId="13FC2374" w14:textId="77777777" w:rsidR="009B0467" w:rsidRPr="00E1457F" w:rsidRDefault="00DC106B" w:rsidP="00241FDF">
      <w:pPr>
        <w:widowControl w:val="0"/>
        <w:shd w:val="clear" w:color="auto" w:fill="FFFFFF"/>
        <w:spacing w:before="120"/>
        <w:ind w:firstLine="709"/>
        <w:jc w:val="both"/>
        <w:rPr>
          <w:rStyle w:val="fontstyle01"/>
          <w:rFonts w:ascii="Times New Roman" w:hAnsi="Times New Roman"/>
          <w:color w:val="auto"/>
        </w:rPr>
      </w:pPr>
      <w:r w:rsidRPr="00E1457F">
        <w:rPr>
          <w:rStyle w:val="fontstyle01"/>
          <w:rFonts w:ascii="Times New Roman" w:hAnsi="Times New Roman"/>
          <w:color w:val="auto"/>
        </w:rPr>
        <w:t>a) Tại các phường và đặc khu Phú Quốc: 4.000.000 đồng/tháng/hộ (có từ</w:t>
      </w:r>
      <w:r w:rsidRPr="00E1457F">
        <w:rPr>
          <w:sz w:val="28"/>
          <w:szCs w:val="28"/>
        </w:rPr>
        <w:br/>
      </w:r>
      <w:r w:rsidRPr="00E1457F">
        <w:rPr>
          <w:rStyle w:val="fontstyle01"/>
          <w:rFonts w:ascii="Times New Roman" w:hAnsi="Times New Roman"/>
          <w:color w:val="auto"/>
        </w:rPr>
        <w:t>04 nhân khẩu trở xuống).</w:t>
      </w:r>
    </w:p>
    <w:p w14:paraId="73412EA6" w14:textId="77777777" w:rsidR="009B0467" w:rsidRPr="00E1457F" w:rsidRDefault="00DC106B" w:rsidP="00241FDF">
      <w:pPr>
        <w:widowControl w:val="0"/>
        <w:shd w:val="clear" w:color="auto" w:fill="FFFFFF"/>
        <w:spacing w:before="120"/>
        <w:ind w:firstLine="709"/>
        <w:jc w:val="both"/>
        <w:rPr>
          <w:rStyle w:val="fontstyle01"/>
          <w:rFonts w:ascii="Times New Roman" w:hAnsi="Times New Roman"/>
          <w:color w:val="auto"/>
        </w:rPr>
      </w:pPr>
      <w:r w:rsidRPr="00E1457F">
        <w:rPr>
          <w:rStyle w:val="fontstyle01"/>
          <w:rFonts w:ascii="Times New Roman" w:hAnsi="Times New Roman"/>
          <w:color w:val="auto"/>
        </w:rPr>
        <w:t>b) Tại các xã và các đặc khu còn lại: 3.000.000 đồng/tháng/hộ (có từ 04</w:t>
      </w:r>
      <w:r w:rsidRPr="00E1457F">
        <w:rPr>
          <w:sz w:val="28"/>
          <w:szCs w:val="28"/>
        </w:rPr>
        <w:br/>
      </w:r>
      <w:r w:rsidRPr="00E1457F">
        <w:rPr>
          <w:rStyle w:val="fontstyle01"/>
          <w:rFonts w:ascii="Times New Roman" w:hAnsi="Times New Roman"/>
          <w:color w:val="auto"/>
        </w:rPr>
        <w:t>nhân khẩu trở xuống).</w:t>
      </w:r>
    </w:p>
    <w:p w14:paraId="7B771F4D" w14:textId="77777777" w:rsidR="009B0467" w:rsidRPr="00E1457F" w:rsidRDefault="00DC106B" w:rsidP="00241FDF">
      <w:pPr>
        <w:widowControl w:val="0"/>
        <w:shd w:val="clear" w:color="auto" w:fill="FFFFFF"/>
        <w:spacing w:before="120"/>
        <w:ind w:firstLine="709"/>
        <w:jc w:val="both"/>
        <w:rPr>
          <w:rStyle w:val="fontstyle01"/>
          <w:rFonts w:ascii="Times New Roman" w:hAnsi="Times New Roman"/>
          <w:color w:val="auto"/>
        </w:rPr>
      </w:pPr>
      <w:r w:rsidRPr="00E1457F">
        <w:rPr>
          <w:rStyle w:val="fontstyle01"/>
          <w:rFonts w:ascii="Times New Roman" w:hAnsi="Times New Roman"/>
          <w:color w:val="auto"/>
        </w:rPr>
        <w:t>c) Đối với hộ có trên 04 nhân khẩu</w:t>
      </w:r>
    </w:p>
    <w:p w14:paraId="45120299" w14:textId="14CCC56C" w:rsidR="009B0467" w:rsidRPr="00E1457F" w:rsidRDefault="00DC106B" w:rsidP="00241FDF">
      <w:pPr>
        <w:widowControl w:val="0"/>
        <w:shd w:val="clear" w:color="auto" w:fill="FFFFFF"/>
        <w:spacing w:before="120"/>
        <w:ind w:firstLine="709"/>
        <w:jc w:val="both"/>
        <w:rPr>
          <w:sz w:val="28"/>
          <w:szCs w:val="28"/>
        </w:rPr>
      </w:pPr>
      <w:r w:rsidRPr="00E1457F">
        <w:rPr>
          <w:rStyle w:val="fontstyle01"/>
          <w:rFonts w:ascii="Times New Roman" w:hAnsi="Times New Roman"/>
          <w:color w:val="auto"/>
        </w:rPr>
        <w:lastRenderedPageBreak/>
        <w:t>Tại các phường và đặc khu Phú Quốc: 900.000 đồng/nhân khẩu/tháng.</w:t>
      </w:r>
    </w:p>
    <w:p w14:paraId="4FE0A480" w14:textId="72F40469" w:rsidR="009B0467" w:rsidRPr="00E1457F" w:rsidRDefault="00DC106B" w:rsidP="00241FDF">
      <w:pPr>
        <w:widowControl w:val="0"/>
        <w:shd w:val="clear" w:color="auto" w:fill="FFFFFF"/>
        <w:spacing w:before="120"/>
        <w:ind w:firstLine="709"/>
        <w:jc w:val="both"/>
        <w:rPr>
          <w:rStyle w:val="fontstyle01"/>
          <w:rFonts w:ascii="Times New Roman" w:hAnsi="Times New Roman"/>
          <w:color w:val="auto"/>
        </w:rPr>
      </w:pPr>
      <w:r w:rsidRPr="00E1457F">
        <w:rPr>
          <w:rStyle w:val="fontstyle01"/>
          <w:rFonts w:ascii="Times New Roman" w:hAnsi="Times New Roman"/>
          <w:color w:val="auto"/>
        </w:rPr>
        <w:t>Tại các xã và các đặc khu còn lại: 700.000 đồng/nhân khẩu/tháng.</w:t>
      </w:r>
    </w:p>
    <w:p w14:paraId="26E9A2BB" w14:textId="7075824B" w:rsidR="000A5619" w:rsidRPr="00E1457F" w:rsidRDefault="001F5620" w:rsidP="00241FDF">
      <w:pPr>
        <w:widowControl w:val="0"/>
        <w:shd w:val="clear" w:color="auto" w:fill="FFFFFF"/>
        <w:spacing w:before="120"/>
        <w:ind w:firstLine="709"/>
        <w:jc w:val="both"/>
        <w:rPr>
          <w:rStyle w:val="fontstyle01"/>
          <w:rFonts w:ascii="Times New Roman" w:hAnsi="Times New Roman"/>
          <w:color w:val="auto"/>
        </w:rPr>
      </w:pPr>
      <w:r w:rsidRPr="00E1457F">
        <w:rPr>
          <w:rStyle w:val="fontstyle01"/>
          <w:rFonts w:ascii="Times New Roman" w:hAnsi="Times New Roman"/>
          <w:color w:val="auto"/>
        </w:rPr>
        <w:t>4.</w:t>
      </w:r>
      <w:r w:rsidR="00042E8B" w:rsidRPr="00E1457F">
        <w:rPr>
          <w:rStyle w:val="fontstyle01"/>
          <w:rFonts w:ascii="Times New Roman" w:hAnsi="Times New Roman"/>
          <w:color w:val="auto"/>
        </w:rPr>
        <w:t xml:space="preserve"> </w:t>
      </w:r>
      <w:r w:rsidR="000A5619" w:rsidRPr="00E1457F">
        <w:rPr>
          <w:rStyle w:val="fontstyle01"/>
          <w:rFonts w:ascii="Times New Roman" w:hAnsi="Times New Roman"/>
          <w:color w:val="auto"/>
        </w:rPr>
        <w:t xml:space="preserve">Kinh phí hỗ trợ tiền thuê nhà ở được tính vào kinh phí bồi thường, hỗ trợ và tái định cư </w:t>
      </w:r>
      <w:r w:rsidR="00FC005D" w:rsidRPr="00E1457F">
        <w:rPr>
          <w:rStyle w:val="fontstyle01"/>
          <w:rFonts w:ascii="Times New Roman" w:hAnsi="Times New Roman"/>
          <w:color w:val="auto"/>
        </w:rPr>
        <w:t xml:space="preserve">của </w:t>
      </w:r>
      <w:r w:rsidR="000A5619" w:rsidRPr="00E1457F">
        <w:rPr>
          <w:rStyle w:val="fontstyle01"/>
          <w:rFonts w:ascii="Times New Roman" w:hAnsi="Times New Roman"/>
          <w:color w:val="auto"/>
        </w:rPr>
        <w:t>dự án. UBND xã, phường, đặc khu căn cứ vào tình hình thực tế địa phương để quyết định hình thức hỗ trợ để tổng hợp vào phương án bồi thường, hỗ trợ và tái định cư để phê duyệt theo thẩm quyền.</w:t>
      </w:r>
    </w:p>
    <w:p w14:paraId="15D09BB7" w14:textId="38698952" w:rsidR="00B7716A" w:rsidRPr="00E1457F" w:rsidRDefault="00B7716A" w:rsidP="00B7716A">
      <w:pPr>
        <w:widowControl w:val="0"/>
        <w:shd w:val="clear" w:color="auto" w:fill="FFFFFF"/>
        <w:spacing w:before="120"/>
        <w:ind w:firstLine="709"/>
        <w:jc w:val="both"/>
        <w:rPr>
          <w:rFonts w:eastAsiaTheme="minorHAnsi"/>
          <w:b/>
          <w:sz w:val="28"/>
          <w:szCs w:val="28"/>
        </w:rPr>
      </w:pPr>
      <w:r w:rsidRPr="00E1457F">
        <w:rPr>
          <w:rFonts w:eastAsiaTheme="minorHAnsi"/>
          <w:b/>
          <w:sz w:val="28"/>
          <w:szCs w:val="28"/>
        </w:rPr>
        <w:t xml:space="preserve">Điều </w:t>
      </w:r>
      <w:r w:rsidR="00B1138B" w:rsidRPr="00E1457F">
        <w:rPr>
          <w:rFonts w:eastAsiaTheme="minorHAnsi"/>
          <w:b/>
          <w:sz w:val="28"/>
          <w:szCs w:val="28"/>
        </w:rPr>
        <w:t>4</w:t>
      </w:r>
      <w:r w:rsidRPr="00E1457F">
        <w:rPr>
          <w:rFonts w:eastAsiaTheme="minorHAnsi"/>
          <w:b/>
          <w:sz w:val="28"/>
          <w:szCs w:val="28"/>
        </w:rPr>
        <w:t xml:space="preserve">. Việc </w:t>
      </w:r>
      <w:r w:rsidRPr="00E1457F">
        <w:rPr>
          <w:b/>
          <w:sz w:val="28"/>
          <w:szCs w:val="28"/>
          <w:lang w:val="nl-NL"/>
        </w:rPr>
        <w:t xml:space="preserve">bố trí tái định cư trong trường hợp địa điểm bố trí tái định cư ngoài địa bàn đơn vị hành </w:t>
      </w:r>
      <w:r w:rsidR="00F52183" w:rsidRPr="00E1457F">
        <w:rPr>
          <w:b/>
          <w:sz w:val="28"/>
          <w:szCs w:val="28"/>
          <w:lang w:val="nl-NL"/>
        </w:rPr>
        <w:t>chính cấp xã nơi có đất thu hồi</w:t>
      </w:r>
    </w:p>
    <w:p w14:paraId="1497BAB2" w14:textId="5C44B111" w:rsidR="00B1138B" w:rsidRPr="00E1457F" w:rsidRDefault="00A41EBD" w:rsidP="00ED700F">
      <w:pPr>
        <w:widowControl w:val="0"/>
        <w:shd w:val="clear" w:color="auto" w:fill="FFFFFF"/>
        <w:spacing w:before="120"/>
        <w:ind w:firstLine="709"/>
        <w:jc w:val="both"/>
        <w:rPr>
          <w:rFonts w:eastAsia="SimSun"/>
          <w:bCs/>
          <w:sz w:val="28"/>
          <w:szCs w:val="28"/>
          <w:lang w:val="en-GB" w:eastAsia="en-GB"/>
        </w:rPr>
      </w:pPr>
      <w:r w:rsidRPr="00E1457F">
        <w:rPr>
          <w:rFonts w:eastAsiaTheme="minorHAnsi"/>
          <w:sz w:val="28"/>
          <w:szCs w:val="28"/>
        </w:rPr>
        <w:t xml:space="preserve">1. </w:t>
      </w:r>
      <w:r w:rsidR="00ED700F" w:rsidRPr="00E1457F">
        <w:rPr>
          <w:rFonts w:eastAsia="SimSun"/>
          <w:bCs/>
          <w:sz w:val="28"/>
          <w:szCs w:val="28"/>
          <w:lang w:val="en-GB" w:eastAsia="en-GB"/>
        </w:rPr>
        <w:t xml:space="preserve">Ủy ban nhân dân cấp </w:t>
      </w:r>
      <w:r w:rsidR="00EA06E0" w:rsidRPr="00E1457F">
        <w:rPr>
          <w:rFonts w:eastAsia="SimSun"/>
          <w:bCs/>
          <w:sz w:val="28"/>
          <w:szCs w:val="28"/>
          <w:lang w:val="en-GB" w:eastAsia="en-GB"/>
        </w:rPr>
        <w:t>xã</w:t>
      </w:r>
      <w:r w:rsidR="00ED700F" w:rsidRPr="00E1457F">
        <w:rPr>
          <w:rFonts w:eastAsia="SimSun"/>
          <w:bCs/>
          <w:sz w:val="28"/>
          <w:szCs w:val="28"/>
          <w:lang w:val="en-GB" w:eastAsia="en-GB"/>
        </w:rPr>
        <w:t xml:space="preserve"> có trách nhiệm tổ chức lập và thực hiện dự án tái định cư để bảo đảm chủ động trong việc bố trí tái định cư cho người có đất thu hồi.</w:t>
      </w:r>
    </w:p>
    <w:p w14:paraId="5249B82F" w14:textId="75E2AFB3" w:rsidR="00730A61" w:rsidRPr="00E1457F" w:rsidRDefault="00260C4F" w:rsidP="00ED700F">
      <w:pPr>
        <w:widowControl w:val="0"/>
        <w:shd w:val="clear" w:color="auto" w:fill="FFFFFF"/>
        <w:spacing w:before="120"/>
        <w:ind w:firstLine="709"/>
        <w:jc w:val="both"/>
        <w:rPr>
          <w:sz w:val="28"/>
          <w:szCs w:val="28"/>
          <w:lang w:val="nl-NL"/>
        </w:rPr>
      </w:pPr>
      <w:r w:rsidRPr="00E1457F">
        <w:rPr>
          <w:rFonts w:eastAsia="SimSun"/>
          <w:bCs/>
          <w:sz w:val="28"/>
          <w:szCs w:val="28"/>
          <w:lang w:val="en-GB" w:eastAsia="en-GB"/>
        </w:rPr>
        <w:t xml:space="preserve">2. </w:t>
      </w:r>
      <w:r w:rsidR="00B467CC" w:rsidRPr="00E1457F">
        <w:rPr>
          <w:rFonts w:eastAsia="SimSun"/>
          <w:bCs/>
          <w:sz w:val="28"/>
          <w:szCs w:val="28"/>
          <w:lang w:val="en-GB" w:eastAsia="en-GB"/>
        </w:rPr>
        <w:t>Trường hợp</w:t>
      </w:r>
      <w:r w:rsidR="009A4893" w:rsidRPr="00E1457F">
        <w:rPr>
          <w:rFonts w:eastAsia="SimSun"/>
          <w:bCs/>
          <w:sz w:val="28"/>
          <w:szCs w:val="28"/>
          <w:lang w:val="en-GB" w:eastAsia="en-GB"/>
        </w:rPr>
        <w:t xml:space="preserve"> trong</w:t>
      </w:r>
      <w:r w:rsidR="00B467CC" w:rsidRPr="00E1457F">
        <w:rPr>
          <w:rFonts w:eastAsia="SimSun"/>
          <w:bCs/>
          <w:sz w:val="28"/>
          <w:szCs w:val="28"/>
          <w:lang w:val="en-GB" w:eastAsia="en-GB"/>
        </w:rPr>
        <w:t xml:space="preserve"> </w:t>
      </w:r>
      <w:r w:rsidR="009A4893" w:rsidRPr="00E1457F">
        <w:rPr>
          <w:sz w:val="28"/>
          <w:szCs w:val="28"/>
          <w:lang w:val="nl-NL"/>
        </w:rPr>
        <w:t>địa bàn đơn vị hành chính cấp xã nơi có đất thu hồi</w:t>
      </w:r>
      <w:r w:rsidR="00AB7951" w:rsidRPr="00E1457F">
        <w:rPr>
          <w:sz w:val="28"/>
          <w:szCs w:val="28"/>
          <w:lang w:val="nl-NL"/>
        </w:rPr>
        <w:t xml:space="preserve"> chưa được đầu tư khu tái định cư thì </w:t>
      </w:r>
      <w:r w:rsidR="00A24F8F" w:rsidRPr="00E1457F">
        <w:rPr>
          <w:sz w:val="28"/>
          <w:szCs w:val="28"/>
          <w:lang w:val="nl-NL"/>
        </w:rPr>
        <w:t>được bố trí tái định cư vào khu tái định cư tại địa bàn cấp xã liền kề</w:t>
      </w:r>
      <w:r w:rsidR="00983C0B" w:rsidRPr="00E1457F">
        <w:rPr>
          <w:sz w:val="28"/>
          <w:szCs w:val="28"/>
          <w:lang w:val="nl-NL"/>
        </w:rPr>
        <w:t xml:space="preserve"> theo thứ tự ưu tiên sau đây:</w:t>
      </w:r>
    </w:p>
    <w:p w14:paraId="147B4ACF" w14:textId="5D9EA601" w:rsidR="00983C0B" w:rsidRPr="00E1457F" w:rsidRDefault="00983C0B" w:rsidP="00ED700F">
      <w:pPr>
        <w:widowControl w:val="0"/>
        <w:shd w:val="clear" w:color="auto" w:fill="FFFFFF"/>
        <w:spacing w:before="120"/>
        <w:ind w:firstLine="709"/>
        <w:jc w:val="both"/>
        <w:rPr>
          <w:sz w:val="28"/>
          <w:szCs w:val="28"/>
          <w:lang w:val="nl-NL"/>
        </w:rPr>
      </w:pPr>
      <w:r w:rsidRPr="00E1457F">
        <w:rPr>
          <w:sz w:val="28"/>
          <w:szCs w:val="28"/>
          <w:lang w:val="nl-NL"/>
        </w:rPr>
        <w:t xml:space="preserve">a) </w:t>
      </w:r>
      <w:r w:rsidR="0079035B" w:rsidRPr="00E1457F">
        <w:rPr>
          <w:sz w:val="28"/>
          <w:szCs w:val="28"/>
          <w:lang w:val="nl-NL"/>
        </w:rPr>
        <w:t>K</w:t>
      </w:r>
      <w:r w:rsidRPr="00E1457F">
        <w:rPr>
          <w:sz w:val="28"/>
          <w:szCs w:val="28"/>
          <w:lang w:val="nl-NL"/>
        </w:rPr>
        <w:t>hu tái định cư có vị trí gần nhất với khu đất thu hồi.</w:t>
      </w:r>
    </w:p>
    <w:p w14:paraId="08274C75" w14:textId="74FF4003" w:rsidR="00983C0B" w:rsidRPr="00E1457F" w:rsidRDefault="00983C0B" w:rsidP="00ED700F">
      <w:pPr>
        <w:widowControl w:val="0"/>
        <w:shd w:val="clear" w:color="auto" w:fill="FFFFFF"/>
        <w:spacing w:before="120"/>
        <w:ind w:firstLine="709"/>
        <w:jc w:val="both"/>
        <w:rPr>
          <w:sz w:val="28"/>
          <w:szCs w:val="28"/>
        </w:rPr>
      </w:pPr>
      <w:r w:rsidRPr="00E1457F">
        <w:rPr>
          <w:sz w:val="28"/>
          <w:szCs w:val="28"/>
          <w:lang w:val="nl-NL"/>
        </w:rPr>
        <w:t xml:space="preserve">b) </w:t>
      </w:r>
      <w:r w:rsidR="004E4D1C" w:rsidRPr="00E1457F">
        <w:rPr>
          <w:sz w:val="28"/>
          <w:szCs w:val="28"/>
          <w:lang w:val="nl-NL"/>
        </w:rPr>
        <w:t>Khu tái định cư có v</w:t>
      </w:r>
      <w:r w:rsidR="000E5E91" w:rsidRPr="00E1457F">
        <w:rPr>
          <w:sz w:val="28"/>
          <w:szCs w:val="28"/>
          <w:lang w:val="nl-NL"/>
        </w:rPr>
        <w:t xml:space="preserve">ị trí </w:t>
      </w:r>
      <w:r w:rsidR="000E5E91" w:rsidRPr="00E1457F">
        <w:rPr>
          <w:sz w:val="28"/>
          <w:szCs w:val="28"/>
        </w:rPr>
        <w:t>phù hợp với phong tục, tập quán của cộng đồng dân cư tại nơi thu hồi.</w:t>
      </w:r>
    </w:p>
    <w:p w14:paraId="6A5F6A7C" w14:textId="305311D0" w:rsidR="000E5E91" w:rsidRPr="00E1457F" w:rsidRDefault="000E5E91" w:rsidP="00ED700F">
      <w:pPr>
        <w:widowControl w:val="0"/>
        <w:shd w:val="clear" w:color="auto" w:fill="FFFFFF"/>
        <w:spacing w:before="120"/>
        <w:ind w:firstLine="709"/>
        <w:jc w:val="both"/>
        <w:rPr>
          <w:rFonts w:eastAsia="SimSun"/>
          <w:bCs/>
          <w:sz w:val="28"/>
          <w:szCs w:val="28"/>
          <w:lang w:val="en-GB" w:eastAsia="en-GB"/>
        </w:rPr>
      </w:pPr>
      <w:r w:rsidRPr="00E1457F">
        <w:rPr>
          <w:sz w:val="28"/>
          <w:szCs w:val="28"/>
        </w:rPr>
        <w:t xml:space="preserve">c) Khu tái định cư </w:t>
      </w:r>
      <w:r w:rsidRPr="00E1457F">
        <w:rPr>
          <w:rFonts w:eastAsia="SimSun"/>
          <w:bCs/>
          <w:sz w:val="28"/>
          <w:szCs w:val="28"/>
          <w:lang w:val="en-GB" w:eastAsia="en-GB"/>
        </w:rPr>
        <w:t>có vị trí</w:t>
      </w:r>
      <w:r w:rsidR="003A1BCE" w:rsidRPr="00E1457F">
        <w:rPr>
          <w:rFonts w:eastAsia="SimSun"/>
          <w:bCs/>
          <w:sz w:val="28"/>
          <w:szCs w:val="28"/>
          <w:lang w:val="en-GB" w:eastAsia="en-GB"/>
        </w:rPr>
        <w:t>, hạ tầng</w:t>
      </w:r>
      <w:r w:rsidRPr="00E1457F">
        <w:rPr>
          <w:rFonts w:eastAsia="SimSun"/>
          <w:bCs/>
          <w:sz w:val="28"/>
          <w:szCs w:val="28"/>
          <w:lang w:val="en-GB" w:eastAsia="en-GB"/>
        </w:rPr>
        <w:t xml:space="preserve"> thuận lợi</w:t>
      </w:r>
      <w:r w:rsidR="003A1BCE" w:rsidRPr="00E1457F">
        <w:rPr>
          <w:rFonts w:eastAsia="SimSun"/>
          <w:bCs/>
          <w:sz w:val="28"/>
          <w:szCs w:val="28"/>
          <w:lang w:val="en-GB" w:eastAsia="en-GB"/>
        </w:rPr>
        <w:t>, tố</w:t>
      </w:r>
      <w:r w:rsidR="00CF6070" w:rsidRPr="00E1457F">
        <w:rPr>
          <w:rFonts w:eastAsia="SimSun"/>
          <w:bCs/>
          <w:sz w:val="28"/>
          <w:szCs w:val="28"/>
          <w:lang w:val="en-GB" w:eastAsia="en-GB"/>
        </w:rPr>
        <w:t xml:space="preserve">t </w:t>
      </w:r>
      <w:r w:rsidR="00F92802" w:rsidRPr="00E1457F">
        <w:rPr>
          <w:rFonts w:eastAsia="SimSun"/>
          <w:bCs/>
          <w:sz w:val="28"/>
          <w:szCs w:val="28"/>
          <w:lang w:val="en-GB" w:eastAsia="en-GB"/>
        </w:rPr>
        <w:t>nhất</w:t>
      </w:r>
      <w:r w:rsidRPr="00E1457F">
        <w:rPr>
          <w:rFonts w:eastAsia="SimSun"/>
          <w:bCs/>
          <w:sz w:val="28"/>
          <w:szCs w:val="28"/>
          <w:lang w:val="en-GB" w:eastAsia="en-GB"/>
        </w:rPr>
        <w:t>.</w:t>
      </w:r>
    </w:p>
    <w:p w14:paraId="7DDF1CE5" w14:textId="5E91B99D" w:rsidR="00F92802" w:rsidRPr="00E1457F" w:rsidRDefault="00F92802" w:rsidP="00ED700F">
      <w:pPr>
        <w:widowControl w:val="0"/>
        <w:shd w:val="clear" w:color="auto" w:fill="FFFFFF"/>
        <w:spacing w:before="120"/>
        <w:ind w:firstLine="709"/>
        <w:jc w:val="both"/>
        <w:rPr>
          <w:rFonts w:eastAsia="SimSun"/>
          <w:bCs/>
          <w:sz w:val="28"/>
          <w:szCs w:val="28"/>
          <w:lang w:val="en-GB" w:eastAsia="en-GB"/>
        </w:rPr>
      </w:pPr>
      <w:r w:rsidRPr="00E1457F">
        <w:rPr>
          <w:rFonts w:eastAsia="SimSun"/>
          <w:bCs/>
          <w:sz w:val="28"/>
          <w:szCs w:val="28"/>
          <w:lang w:val="en-GB" w:eastAsia="en-GB"/>
        </w:rPr>
        <w:t xml:space="preserve">d) </w:t>
      </w:r>
      <w:r w:rsidR="00F567EE" w:rsidRPr="00E1457F">
        <w:rPr>
          <w:rFonts w:eastAsia="SimSun"/>
          <w:bCs/>
          <w:sz w:val="28"/>
          <w:szCs w:val="28"/>
          <w:lang w:val="en-GB" w:eastAsia="en-GB"/>
        </w:rPr>
        <w:t>Giá đất tính tiền sử dụng đất khi giao đất tái định cư thấp hơn.</w:t>
      </w:r>
    </w:p>
    <w:p w14:paraId="178AA935" w14:textId="76AE6094" w:rsidR="00BD2B48" w:rsidRPr="00E1457F" w:rsidRDefault="00BD2B48" w:rsidP="00ED700F">
      <w:pPr>
        <w:widowControl w:val="0"/>
        <w:shd w:val="clear" w:color="auto" w:fill="FFFFFF"/>
        <w:spacing w:before="120"/>
        <w:ind w:firstLine="709"/>
        <w:jc w:val="both"/>
        <w:rPr>
          <w:sz w:val="28"/>
          <w:szCs w:val="28"/>
          <w:lang w:val="nl-NL"/>
        </w:rPr>
      </w:pPr>
      <w:r w:rsidRPr="00E1457F">
        <w:rPr>
          <w:rFonts w:eastAsia="SimSun"/>
          <w:bCs/>
          <w:sz w:val="28"/>
          <w:szCs w:val="28"/>
          <w:lang w:val="en-GB" w:eastAsia="en-GB"/>
        </w:rPr>
        <w:t xml:space="preserve">3. Uỷ ban nhân dân cấp xã </w:t>
      </w:r>
      <w:r w:rsidRPr="00E1457F">
        <w:rPr>
          <w:sz w:val="28"/>
          <w:szCs w:val="28"/>
          <w:lang w:val="nl-NL"/>
        </w:rPr>
        <w:t xml:space="preserve">nơi có đất thu hồi có trách nhiệm trao đổi, thống nhất với Uỷ ban nhân dân cấp xã liền kề về số lượng, vị trí khu </w:t>
      </w:r>
      <w:r w:rsidR="00BF345B" w:rsidRPr="00E1457F">
        <w:rPr>
          <w:sz w:val="28"/>
          <w:szCs w:val="28"/>
          <w:lang w:val="nl-NL"/>
        </w:rPr>
        <w:t>tái định cư</w:t>
      </w:r>
      <w:r w:rsidR="00EA6312" w:rsidRPr="00E1457F">
        <w:rPr>
          <w:sz w:val="28"/>
          <w:szCs w:val="28"/>
          <w:lang w:val="nl-NL"/>
        </w:rPr>
        <w:t>;</w:t>
      </w:r>
      <w:r w:rsidR="00BF345B" w:rsidRPr="00E1457F">
        <w:rPr>
          <w:sz w:val="28"/>
          <w:szCs w:val="28"/>
          <w:lang w:val="nl-NL"/>
        </w:rPr>
        <w:t xml:space="preserve"> chịu trách nhiệm về điều kiện bố trí tái định cư của từng người sử dụng đất. Trường hợp chưa thống nhất </w:t>
      </w:r>
      <w:r w:rsidR="00A671CE" w:rsidRPr="00E1457F">
        <w:rPr>
          <w:sz w:val="28"/>
          <w:szCs w:val="28"/>
          <w:lang w:val="nl-NL"/>
        </w:rPr>
        <w:t>thì báo cáo Uỷ ban nhân dân tỉnh xem xét, quyết định.</w:t>
      </w:r>
    </w:p>
    <w:p w14:paraId="4363AFB9" w14:textId="5451156B" w:rsidR="00EF7490" w:rsidRPr="00E1457F" w:rsidRDefault="00DA1A8F" w:rsidP="00D25A3F">
      <w:pPr>
        <w:widowControl w:val="0"/>
        <w:shd w:val="clear" w:color="auto" w:fill="FFFFFF"/>
        <w:spacing w:before="120"/>
        <w:ind w:firstLine="709"/>
        <w:jc w:val="both"/>
        <w:rPr>
          <w:rFonts w:eastAsiaTheme="minorHAnsi"/>
          <w:b/>
          <w:sz w:val="28"/>
          <w:szCs w:val="28"/>
        </w:rPr>
      </w:pPr>
      <w:r w:rsidRPr="00E1457F">
        <w:rPr>
          <w:rFonts w:eastAsiaTheme="minorHAnsi"/>
          <w:b/>
          <w:sz w:val="28"/>
          <w:szCs w:val="28"/>
        </w:rPr>
        <w:t xml:space="preserve">Điều </w:t>
      </w:r>
      <w:r w:rsidR="00B1138B" w:rsidRPr="00E1457F">
        <w:rPr>
          <w:rFonts w:eastAsiaTheme="minorHAnsi"/>
          <w:b/>
          <w:sz w:val="28"/>
          <w:szCs w:val="28"/>
        </w:rPr>
        <w:t>5</w:t>
      </w:r>
      <w:r w:rsidRPr="00E1457F">
        <w:rPr>
          <w:rFonts w:eastAsiaTheme="minorHAnsi"/>
          <w:b/>
          <w:sz w:val="28"/>
          <w:szCs w:val="28"/>
        </w:rPr>
        <w:t xml:space="preserve">. </w:t>
      </w:r>
      <w:r w:rsidR="00B7716A" w:rsidRPr="00E1457F">
        <w:rPr>
          <w:rFonts w:eastAsiaTheme="minorHAnsi"/>
          <w:b/>
          <w:sz w:val="28"/>
          <w:szCs w:val="28"/>
        </w:rPr>
        <w:t>Quy định về biện pháp, mức h</w:t>
      </w:r>
      <w:r w:rsidR="00EF7490" w:rsidRPr="00E1457F">
        <w:rPr>
          <w:rFonts w:eastAsiaTheme="minorHAnsi"/>
          <w:b/>
          <w:sz w:val="28"/>
          <w:szCs w:val="28"/>
        </w:rPr>
        <w:t>ỗ trợ khác</w:t>
      </w:r>
    </w:p>
    <w:p w14:paraId="423FBF87" w14:textId="6EFEAD51" w:rsidR="00EF7490" w:rsidRPr="00E1457F" w:rsidRDefault="008B22EA" w:rsidP="00936C2D">
      <w:pPr>
        <w:widowControl w:val="0"/>
        <w:shd w:val="clear" w:color="auto" w:fill="FFFFFF"/>
        <w:spacing w:before="120"/>
        <w:ind w:firstLine="709"/>
        <w:jc w:val="both"/>
        <w:rPr>
          <w:rStyle w:val="fontstyle01"/>
          <w:color w:val="auto"/>
        </w:rPr>
      </w:pPr>
      <w:r w:rsidRPr="00E1457F">
        <w:rPr>
          <w:rStyle w:val="fontstyle01"/>
          <w:color w:val="auto"/>
        </w:rPr>
        <w:t xml:space="preserve">1. </w:t>
      </w:r>
      <w:r w:rsidR="00183E48" w:rsidRPr="00E1457F">
        <w:rPr>
          <w:rStyle w:val="fontstyle01"/>
          <w:color w:val="auto"/>
        </w:rPr>
        <w:t>H</w:t>
      </w:r>
      <w:r w:rsidR="003B5EA4" w:rsidRPr="00E1457F">
        <w:rPr>
          <w:rStyle w:val="fontstyle01"/>
          <w:color w:val="auto"/>
        </w:rPr>
        <w:t xml:space="preserve">ỗ trợ khác </w:t>
      </w:r>
      <w:r w:rsidR="00860DDF" w:rsidRPr="00E1457F">
        <w:rPr>
          <w:rStyle w:val="fontstyle01"/>
          <w:color w:val="auto"/>
        </w:rPr>
        <w:t>chỉ áp dụng đối với trường hợp n</w:t>
      </w:r>
      <w:r w:rsidRPr="00E1457F">
        <w:rPr>
          <w:rStyle w:val="fontstyle01"/>
          <w:color w:val="auto"/>
        </w:rPr>
        <w:t>gười có đất bị thu hồi</w:t>
      </w:r>
      <w:r w:rsidR="00CD0658" w:rsidRPr="00E1457F">
        <w:rPr>
          <w:rStyle w:val="fontstyle01"/>
          <w:color w:val="auto"/>
        </w:rPr>
        <w:t xml:space="preserve">, chủ sở hữu tài sản và đối tượng khác có liên quan </w:t>
      </w:r>
      <w:r w:rsidRPr="00E1457F">
        <w:rPr>
          <w:rStyle w:val="fontstyle01"/>
          <w:color w:val="auto"/>
        </w:rPr>
        <w:t>đồng ý di dời, tháo dỡ nhà, công trình, vật kiến trúc, cây trồng gắn liền</w:t>
      </w:r>
      <w:r w:rsidR="006B2D7D" w:rsidRPr="00E1457F">
        <w:rPr>
          <w:rStyle w:val="fontstyle01"/>
          <w:color w:val="auto"/>
        </w:rPr>
        <w:t xml:space="preserve"> </w:t>
      </w:r>
      <w:r w:rsidRPr="00E1457F">
        <w:rPr>
          <w:rStyle w:val="fontstyle01"/>
          <w:color w:val="auto"/>
        </w:rPr>
        <w:t>đất, di dời vật nuôi và bàn giao đất trong khoảng thời gian 30 ngày kể từ ngày</w:t>
      </w:r>
      <w:r w:rsidR="006B2D7D" w:rsidRPr="00E1457F">
        <w:rPr>
          <w:rStyle w:val="fontstyle01"/>
          <w:color w:val="auto"/>
        </w:rPr>
        <w:t xml:space="preserve"> </w:t>
      </w:r>
      <w:r w:rsidRPr="00E1457F">
        <w:rPr>
          <w:rStyle w:val="fontstyle01"/>
          <w:color w:val="auto"/>
        </w:rPr>
        <w:t>đơn vị, tổ chức thực hiện nhiệm vụ bồi thường, hỗ trợ, tái định cư tổ chức họp</w:t>
      </w:r>
      <w:r w:rsidR="006B2D7D" w:rsidRPr="00E1457F">
        <w:rPr>
          <w:rStyle w:val="fontstyle01"/>
          <w:color w:val="auto"/>
        </w:rPr>
        <w:t xml:space="preserve"> </w:t>
      </w:r>
      <w:r w:rsidRPr="00E1457F">
        <w:rPr>
          <w:rStyle w:val="fontstyle01"/>
          <w:color w:val="auto"/>
        </w:rPr>
        <w:t>trực tiếp lấy ý kiến về phương án bồi thường, hỗ trợ, tái định cư theo quy định</w:t>
      </w:r>
      <w:r w:rsidR="006B2D7D" w:rsidRPr="00E1457F">
        <w:rPr>
          <w:rStyle w:val="fontstyle01"/>
          <w:color w:val="auto"/>
        </w:rPr>
        <w:t xml:space="preserve"> </w:t>
      </w:r>
      <w:r w:rsidRPr="00E1457F">
        <w:rPr>
          <w:rStyle w:val="fontstyle01"/>
          <w:color w:val="auto"/>
        </w:rPr>
        <w:t>tại điểm a, khoản 3, Điều 87 Luật số 31/2024/QH15 được sửa đổi, bổ sung bởi</w:t>
      </w:r>
      <w:r w:rsidR="006B2D7D" w:rsidRPr="00E1457F">
        <w:rPr>
          <w:rStyle w:val="fontstyle01"/>
          <w:color w:val="auto"/>
        </w:rPr>
        <w:t xml:space="preserve"> </w:t>
      </w:r>
      <w:r w:rsidRPr="00E1457F">
        <w:rPr>
          <w:rStyle w:val="fontstyle01"/>
          <w:color w:val="auto"/>
        </w:rPr>
        <w:t>Luật số 43/2024/QH15 và thực hiện di dời trước 30 ngày kể từ ngày phê duyệt</w:t>
      </w:r>
      <w:r w:rsidR="006B2D7D" w:rsidRPr="00E1457F">
        <w:rPr>
          <w:rStyle w:val="fontstyle01"/>
          <w:color w:val="auto"/>
        </w:rPr>
        <w:t xml:space="preserve"> </w:t>
      </w:r>
      <w:r w:rsidRPr="00E1457F">
        <w:rPr>
          <w:rStyle w:val="fontstyle01"/>
          <w:color w:val="auto"/>
        </w:rPr>
        <w:t xml:space="preserve">phương án </w:t>
      </w:r>
      <w:r w:rsidR="0094396D" w:rsidRPr="00E1457F">
        <w:rPr>
          <w:rStyle w:val="fontstyle01"/>
          <w:color w:val="auto"/>
        </w:rPr>
        <w:t>bồi thường, hỗ trợ, tái định cư</w:t>
      </w:r>
      <w:r w:rsidR="004017BD" w:rsidRPr="00E1457F">
        <w:rPr>
          <w:rStyle w:val="fontstyle01"/>
          <w:color w:val="auto"/>
        </w:rPr>
        <w:t>.</w:t>
      </w:r>
    </w:p>
    <w:p w14:paraId="4C5F5D9D" w14:textId="36855390" w:rsidR="004017BD" w:rsidRPr="00E1457F" w:rsidRDefault="0051383B" w:rsidP="008B22EA">
      <w:pPr>
        <w:widowControl w:val="0"/>
        <w:shd w:val="clear" w:color="auto" w:fill="FFFFFF"/>
        <w:spacing w:before="120"/>
        <w:ind w:firstLine="709"/>
        <w:jc w:val="both"/>
        <w:rPr>
          <w:rFonts w:eastAsiaTheme="minorHAnsi"/>
          <w:sz w:val="28"/>
          <w:szCs w:val="28"/>
        </w:rPr>
      </w:pPr>
      <w:r w:rsidRPr="00E1457F">
        <w:rPr>
          <w:rFonts w:eastAsiaTheme="minorHAnsi"/>
          <w:sz w:val="28"/>
          <w:szCs w:val="28"/>
        </w:rPr>
        <w:t xml:space="preserve">2. </w:t>
      </w:r>
      <w:r w:rsidR="00684A3F" w:rsidRPr="00E1457F">
        <w:rPr>
          <w:rFonts w:eastAsiaTheme="minorHAnsi"/>
          <w:sz w:val="28"/>
          <w:szCs w:val="28"/>
        </w:rPr>
        <w:t>Biện pháp, m</w:t>
      </w:r>
      <w:r w:rsidRPr="00E1457F">
        <w:rPr>
          <w:rFonts w:eastAsiaTheme="minorHAnsi"/>
          <w:sz w:val="28"/>
          <w:szCs w:val="28"/>
        </w:rPr>
        <w:t>ức hỗ trợ</w:t>
      </w:r>
    </w:p>
    <w:p w14:paraId="138E403B" w14:textId="1622D734" w:rsidR="0051383B" w:rsidRPr="00E1457F" w:rsidRDefault="0051383B" w:rsidP="008B22EA">
      <w:pPr>
        <w:widowControl w:val="0"/>
        <w:shd w:val="clear" w:color="auto" w:fill="FFFFFF"/>
        <w:spacing w:before="120"/>
        <w:ind w:firstLine="709"/>
        <w:jc w:val="both"/>
        <w:rPr>
          <w:rFonts w:eastAsiaTheme="minorHAnsi"/>
          <w:sz w:val="28"/>
          <w:szCs w:val="28"/>
        </w:rPr>
      </w:pPr>
      <w:r w:rsidRPr="00E1457F">
        <w:rPr>
          <w:rFonts w:eastAsiaTheme="minorHAnsi"/>
          <w:sz w:val="28"/>
          <w:szCs w:val="28"/>
        </w:rPr>
        <w:t xml:space="preserve">a) </w:t>
      </w:r>
      <w:r w:rsidR="00C67D6B" w:rsidRPr="00E1457F">
        <w:rPr>
          <w:rFonts w:eastAsiaTheme="minorHAnsi"/>
          <w:sz w:val="28"/>
          <w:szCs w:val="28"/>
        </w:rPr>
        <w:t>Hỗ trợ tạm cư</w:t>
      </w:r>
      <w:r w:rsidR="00C036C6" w:rsidRPr="00E1457F">
        <w:rPr>
          <w:rFonts w:eastAsiaTheme="minorHAnsi"/>
          <w:sz w:val="28"/>
          <w:szCs w:val="28"/>
        </w:rPr>
        <w:t>, mức hỗ trợ tối đa</w:t>
      </w:r>
      <w:r w:rsidR="00C67D6B" w:rsidRPr="00E1457F">
        <w:rPr>
          <w:rFonts w:eastAsiaTheme="minorHAnsi"/>
          <w:sz w:val="28"/>
          <w:szCs w:val="28"/>
        </w:rPr>
        <w:t xml:space="preserve"> theo quy định tại Điều 3 Quyết định này.</w:t>
      </w:r>
    </w:p>
    <w:p w14:paraId="28270E7A" w14:textId="63E55F6E" w:rsidR="00C67D6B" w:rsidRPr="00E1457F" w:rsidRDefault="00C67D6B" w:rsidP="008B22EA">
      <w:pPr>
        <w:widowControl w:val="0"/>
        <w:shd w:val="clear" w:color="auto" w:fill="FFFFFF"/>
        <w:spacing w:before="120"/>
        <w:ind w:firstLine="709"/>
        <w:jc w:val="both"/>
        <w:rPr>
          <w:rStyle w:val="fontstyle01"/>
          <w:color w:val="auto"/>
        </w:rPr>
      </w:pPr>
      <w:r w:rsidRPr="00E1457F">
        <w:rPr>
          <w:rFonts w:eastAsiaTheme="minorHAnsi"/>
          <w:sz w:val="28"/>
          <w:szCs w:val="28"/>
        </w:rPr>
        <w:t xml:space="preserve">b) </w:t>
      </w:r>
      <w:r w:rsidR="00D2203A" w:rsidRPr="00E1457F">
        <w:rPr>
          <w:rFonts w:eastAsiaTheme="minorHAnsi"/>
          <w:sz w:val="28"/>
          <w:szCs w:val="28"/>
        </w:rPr>
        <w:t xml:space="preserve">Hỗ trợ </w:t>
      </w:r>
      <w:r w:rsidR="00D0357B" w:rsidRPr="00E1457F">
        <w:rPr>
          <w:rStyle w:val="fontstyle01"/>
          <w:color w:val="auto"/>
        </w:rPr>
        <w:t>tài sản</w:t>
      </w:r>
      <w:r w:rsidR="00D2203A" w:rsidRPr="00E1457F">
        <w:rPr>
          <w:rStyle w:val="fontstyle01"/>
          <w:color w:val="auto"/>
        </w:rPr>
        <w:t xml:space="preserve"> gắn liền đất không đủ điều kiện bồi thường</w:t>
      </w:r>
      <w:r w:rsidR="00462D28" w:rsidRPr="00E1457F">
        <w:rPr>
          <w:rStyle w:val="fontstyle01"/>
          <w:color w:val="auto"/>
        </w:rPr>
        <w:t xml:space="preserve"> theo quy định pháp luật (trừ tài sản hình thành sau thời điểm ban hành thông báo thu hồi đất lần đầu của dự án)</w:t>
      </w:r>
      <w:r w:rsidR="00D2203A" w:rsidRPr="00E1457F">
        <w:rPr>
          <w:rStyle w:val="fontstyle01"/>
          <w:color w:val="auto"/>
        </w:rPr>
        <w:t>, mức hỗ trợ tối đa bằng đơn giá bồi thường theo quy định của Uỷ ban nhân dân tỉnh.</w:t>
      </w:r>
    </w:p>
    <w:p w14:paraId="76F18E43" w14:textId="472BDB5E" w:rsidR="00344889" w:rsidRPr="00E1457F" w:rsidRDefault="00344889" w:rsidP="00A73057">
      <w:pPr>
        <w:widowControl w:val="0"/>
        <w:shd w:val="clear" w:color="auto" w:fill="FFFFFF"/>
        <w:spacing w:before="120"/>
        <w:ind w:firstLine="709"/>
        <w:jc w:val="both"/>
        <w:rPr>
          <w:sz w:val="28"/>
          <w:szCs w:val="28"/>
        </w:rPr>
      </w:pPr>
      <w:r w:rsidRPr="00E1457F">
        <w:rPr>
          <w:rStyle w:val="fontstyle01"/>
          <w:rFonts w:ascii="Times New Roman" w:hAnsi="Times New Roman"/>
          <w:color w:val="auto"/>
        </w:rPr>
        <w:lastRenderedPageBreak/>
        <w:t xml:space="preserve">c) </w:t>
      </w:r>
      <w:r w:rsidR="00890A4C" w:rsidRPr="00E1457F">
        <w:rPr>
          <w:rStyle w:val="fontstyle01"/>
          <w:rFonts w:ascii="Times New Roman" w:hAnsi="Times New Roman"/>
          <w:color w:val="auto"/>
        </w:rPr>
        <w:t>K</w:t>
      </w:r>
      <w:r w:rsidR="00890A4C" w:rsidRPr="00E1457F">
        <w:rPr>
          <w:sz w:val="28"/>
          <w:szCs w:val="28"/>
        </w:rPr>
        <w:t xml:space="preserve">hi nhà nước thu hồi nhưng </w:t>
      </w:r>
      <w:r w:rsidR="0051159D" w:rsidRPr="00E1457F">
        <w:rPr>
          <w:sz w:val="28"/>
          <w:szCs w:val="28"/>
        </w:rPr>
        <w:t>h</w:t>
      </w:r>
      <w:r w:rsidR="00B47AB7" w:rsidRPr="00E1457F">
        <w:rPr>
          <w:sz w:val="28"/>
          <w:szCs w:val="28"/>
        </w:rPr>
        <w:t xml:space="preserve">ộ gia đình, cá nhân đang sử dụng đất nông nghiệp </w:t>
      </w:r>
      <w:r w:rsidR="006822AF" w:rsidRPr="00E1457F">
        <w:rPr>
          <w:sz w:val="28"/>
          <w:szCs w:val="28"/>
        </w:rPr>
        <w:t xml:space="preserve">không </w:t>
      </w:r>
      <w:r w:rsidR="00946372" w:rsidRPr="00E1457F">
        <w:rPr>
          <w:sz w:val="28"/>
          <w:szCs w:val="28"/>
        </w:rPr>
        <w:t>đủ điều kiện</w:t>
      </w:r>
      <w:r w:rsidR="005812D0" w:rsidRPr="00E1457F">
        <w:rPr>
          <w:sz w:val="28"/>
          <w:szCs w:val="28"/>
        </w:rPr>
        <w:t xml:space="preserve"> được hỗ trợ ổn định đời sống</w:t>
      </w:r>
      <w:r w:rsidR="00A73057" w:rsidRPr="00E1457F">
        <w:rPr>
          <w:sz w:val="28"/>
          <w:szCs w:val="28"/>
        </w:rPr>
        <w:t xml:space="preserve"> theo quy định</w:t>
      </w:r>
      <w:r w:rsidR="002458FC" w:rsidRPr="00E1457F">
        <w:rPr>
          <w:rStyle w:val="fontstyle01"/>
          <w:color w:val="auto"/>
        </w:rPr>
        <w:t xml:space="preserve"> </w:t>
      </w:r>
      <w:r w:rsidR="00B47AB7" w:rsidRPr="00E1457F">
        <w:rPr>
          <w:sz w:val="28"/>
          <w:szCs w:val="28"/>
        </w:rPr>
        <w:t xml:space="preserve">thì được hỗ trợ </w:t>
      </w:r>
      <w:r w:rsidR="00A73057" w:rsidRPr="00E1457F">
        <w:rPr>
          <w:sz w:val="28"/>
          <w:szCs w:val="28"/>
        </w:rPr>
        <w:t xml:space="preserve">để </w:t>
      </w:r>
      <w:r w:rsidR="00B47AB7" w:rsidRPr="00E1457F">
        <w:rPr>
          <w:sz w:val="28"/>
          <w:szCs w:val="28"/>
        </w:rPr>
        <w:t>ổn định đời sống</w:t>
      </w:r>
      <w:r w:rsidR="00A73057" w:rsidRPr="00E1457F">
        <w:rPr>
          <w:sz w:val="28"/>
          <w:szCs w:val="28"/>
        </w:rPr>
        <w:t xml:space="preserve">, mức hỗ trợ tối đa bằng mức hỗ trợ quy định tại </w:t>
      </w:r>
      <w:r w:rsidR="00A73057" w:rsidRPr="00E1457F">
        <w:rPr>
          <w:rStyle w:val="fontstyle01"/>
          <w:color w:val="auto"/>
        </w:rPr>
        <w:t xml:space="preserve">Điều 19 Nghị định số 88/2024/NĐ-CP và Điều 11 Quyết định số </w:t>
      </w:r>
      <w:r w:rsidR="00C56497" w:rsidRPr="00E1457F">
        <w:rPr>
          <w:sz w:val="28"/>
          <w:szCs w:val="28"/>
        </w:rPr>
        <w:t>12/2025/QĐ-UBND ngày 30</w:t>
      </w:r>
      <w:r w:rsidR="00121004" w:rsidRPr="00E1457F">
        <w:rPr>
          <w:sz w:val="28"/>
          <w:szCs w:val="28"/>
        </w:rPr>
        <w:t xml:space="preserve"> tháng 9 năm </w:t>
      </w:r>
      <w:r w:rsidR="00C56497" w:rsidRPr="00E1457F">
        <w:rPr>
          <w:sz w:val="28"/>
          <w:szCs w:val="28"/>
        </w:rPr>
        <w:t>2025 của Uỷ ban nhân dân tỉnh</w:t>
      </w:r>
      <w:r w:rsidR="003C6FDB" w:rsidRPr="00E1457F">
        <w:rPr>
          <w:sz w:val="28"/>
          <w:szCs w:val="28"/>
        </w:rPr>
        <w:t>.</w:t>
      </w:r>
    </w:p>
    <w:p w14:paraId="5E3BD6CF" w14:textId="56EE9DA6" w:rsidR="003C6FDB" w:rsidRPr="00E1457F" w:rsidRDefault="006B24A0" w:rsidP="003643BF">
      <w:pPr>
        <w:widowControl w:val="0"/>
        <w:shd w:val="clear" w:color="auto" w:fill="FFFFFF"/>
        <w:spacing w:before="120"/>
        <w:ind w:firstLine="709"/>
        <w:jc w:val="both"/>
        <w:rPr>
          <w:rFonts w:eastAsiaTheme="minorHAnsi"/>
          <w:sz w:val="28"/>
          <w:szCs w:val="28"/>
        </w:rPr>
      </w:pPr>
      <w:r w:rsidRPr="00E1457F">
        <w:rPr>
          <w:sz w:val="28"/>
          <w:szCs w:val="28"/>
        </w:rPr>
        <w:t xml:space="preserve">d) </w:t>
      </w:r>
      <w:r w:rsidR="003643BF" w:rsidRPr="00E1457F">
        <w:rPr>
          <w:rStyle w:val="fontstyle01"/>
          <w:color w:val="auto"/>
        </w:rPr>
        <w:t>Khi Nhà nước thu hồi đất mà tổ chức kinh tế, hộ gia đình, cá nhân sản</w:t>
      </w:r>
      <w:r w:rsidR="003643BF" w:rsidRPr="00E1457F">
        <w:rPr>
          <w:rFonts w:ascii="TimesNewRomanPSMT" w:hAnsi="TimesNewRomanPSMT"/>
          <w:sz w:val="28"/>
          <w:szCs w:val="28"/>
        </w:rPr>
        <w:br/>
      </w:r>
      <w:r w:rsidR="003643BF" w:rsidRPr="00E1457F">
        <w:rPr>
          <w:rStyle w:val="fontstyle01"/>
          <w:color w:val="auto"/>
        </w:rPr>
        <w:t>xuất, kinh doanh, tổ chức kinh tế có vốn đầu tư nước ngoài bị ngừng sản xuất,</w:t>
      </w:r>
      <w:r w:rsidR="003643BF" w:rsidRPr="00E1457F">
        <w:rPr>
          <w:rFonts w:ascii="TimesNewRomanPSMT" w:hAnsi="TimesNewRomanPSMT"/>
          <w:sz w:val="28"/>
          <w:szCs w:val="28"/>
        </w:rPr>
        <w:br/>
      </w:r>
      <w:r w:rsidR="003643BF" w:rsidRPr="00E1457F">
        <w:rPr>
          <w:rStyle w:val="fontstyle01"/>
          <w:color w:val="auto"/>
        </w:rPr>
        <w:t>kinh doanh nhưng không đủ điều kiện được hỗ trợ ổn định sản xuất, kinh doanh</w:t>
      </w:r>
      <w:r w:rsidR="002D1BA9" w:rsidRPr="00E1457F">
        <w:rPr>
          <w:rStyle w:val="fontstyle01"/>
          <w:color w:val="auto"/>
        </w:rPr>
        <w:t xml:space="preserve"> thì được hỗ trợ để định sản xuất, kinh doanh, </w:t>
      </w:r>
      <w:r w:rsidR="002D1BA9" w:rsidRPr="00E1457F">
        <w:rPr>
          <w:sz w:val="28"/>
          <w:szCs w:val="28"/>
        </w:rPr>
        <w:t xml:space="preserve">mức hỗ trợ tối đa bằng mức hỗ trợ quy định tại </w:t>
      </w:r>
      <w:r w:rsidR="002D1BA9" w:rsidRPr="00E1457F">
        <w:rPr>
          <w:rStyle w:val="fontstyle01"/>
          <w:color w:val="auto"/>
        </w:rPr>
        <w:t xml:space="preserve">Điều </w:t>
      </w:r>
      <w:r w:rsidR="00BD42D0" w:rsidRPr="00E1457F">
        <w:rPr>
          <w:rStyle w:val="fontstyle01"/>
          <w:color w:val="auto"/>
        </w:rPr>
        <w:t>20</w:t>
      </w:r>
      <w:r w:rsidR="002D1BA9" w:rsidRPr="00E1457F">
        <w:rPr>
          <w:rStyle w:val="fontstyle01"/>
          <w:color w:val="auto"/>
        </w:rPr>
        <w:t xml:space="preserve"> Nghị định số 88/2024/NĐ-CP và Điều 1</w:t>
      </w:r>
      <w:r w:rsidR="00BD42D0" w:rsidRPr="00E1457F">
        <w:rPr>
          <w:rStyle w:val="fontstyle01"/>
          <w:color w:val="auto"/>
        </w:rPr>
        <w:t>2</w:t>
      </w:r>
      <w:r w:rsidR="002D1BA9" w:rsidRPr="00E1457F">
        <w:rPr>
          <w:rStyle w:val="fontstyle01"/>
          <w:color w:val="auto"/>
        </w:rPr>
        <w:t xml:space="preserve"> Quyết định số </w:t>
      </w:r>
      <w:r w:rsidR="002D1BA9" w:rsidRPr="00E1457F">
        <w:rPr>
          <w:sz w:val="28"/>
          <w:szCs w:val="28"/>
        </w:rPr>
        <w:t>12/2025</w:t>
      </w:r>
      <w:r w:rsidR="00121004" w:rsidRPr="00E1457F">
        <w:rPr>
          <w:sz w:val="28"/>
          <w:szCs w:val="28"/>
        </w:rPr>
        <w:t xml:space="preserve">/QĐ-UBND ngày 30 tháng </w:t>
      </w:r>
      <w:r w:rsidR="002D1BA9" w:rsidRPr="00E1457F">
        <w:rPr>
          <w:sz w:val="28"/>
          <w:szCs w:val="28"/>
        </w:rPr>
        <w:t>9</w:t>
      </w:r>
      <w:r w:rsidR="00121004" w:rsidRPr="00E1457F">
        <w:rPr>
          <w:sz w:val="28"/>
          <w:szCs w:val="28"/>
        </w:rPr>
        <w:t xml:space="preserve"> năm </w:t>
      </w:r>
      <w:r w:rsidR="002D1BA9" w:rsidRPr="00E1457F">
        <w:rPr>
          <w:sz w:val="28"/>
          <w:szCs w:val="28"/>
        </w:rPr>
        <w:t>2025 của Uỷ ban nhân dân tỉnh.</w:t>
      </w:r>
    </w:p>
    <w:p w14:paraId="2AB035B4" w14:textId="7383FFA9" w:rsidR="00EF7490" w:rsidRPr="00E1457F" w:rsidRDefault="00AA274F" w:rsidP="00D25A3F">
      <w:pPr>
        <w:widowControl w:val="0"/>
        <w:shd w:val="clear" w:color="auto" w:fill="FFFFFF"/>
        <w:spacing w:before="120"/>
        <w:ind w:firstLine="709"/>
        <w:jc w:val="both"/>
        <w:rPr>
          <w:rFonts w:eastAsiaTheme="minorHAnsi"/>
          <w:b/>
          <w:sz w:val="28"/>
          <w:szCs w:val="28"/>
        </w:rPr>
      </w:pPr>
      <w:r w:rsidRPr="00E1457F">
        <w:rPr>
          <w:rFonts w:eastAsiaTheme="minorHAnsi"/>
          <w:b/>
          <w:sz w:val="28"/>
          <w:szCs w:val="28"/>
        </w:rPr>
        <w:t xml:space="preserve">Điều 6. </w:t>
      </w:r>
      <w:r w:rsidR="00017478" w:rsidRPr="00E1457F">
        <w:rPr>
          <w:rFonts w:eastAsiaTheme="minorHAnsi"/>
          <w:b/>
          <w:sz w:val="28"/>
          <w:szCs w:val="28"/>
        </w:rPr>
        <w:t xml:space="preserve">Sửa đổi, </w:t>
      </w:r>
      <w:r w:rsidR="00920230" w:rsidRPr="00E1457F">
        <w:rPr>
          <w:rFonts w:eastAsiaTheme="minorHAnsi"/>
          <w:b/>
          <w:sz w:val="28"/>
          <w:szCs w:val="28"/>
        </w:rPr>
        <w:t>bổ sung</w:t>
      </w:r>
      <w:r w:rsidR="00AB007D" w:rsidRPr="00E1457F">
        <w:rPr>
          <w:rFonts w:eastAsiaTheme="minorHAnsi"/>
          <w:b/>
          <w:sz w:val="28"/>
          <w:szCs w:val="28"/>
        </w:rPr>
        <w:t xml:space="preserve"> một số điều của</w:t>
      </w:r>
      <w:r w:rsidR="00920230" w:rsidRPr="00E1457F">
        <w:rPr>
          <w:rFonts w:eastAsiaTheme="minorHAnsi"/>
          <w:b/>
          <w:sz w:val="28"/>
          <w:szCs w:val="28"/>
        </w:rPr>
        <w:t xml:space="preserve"> </w:t>
      </w:r>
      <w:r w:rsidR="00920230" w:rsidRPr="00E1457F">
        <w:rPr>
          <w:b/>
          <w:sz w:val="28"/>
          <w:szCs w:val="28"/>
        </w:rPr>
        <w:t>Quyết định số 12/2025/QĐ-UBND ngày 30</w:t>
      </w:r>
      <w:r w:rsidR="00E8647E" w:rsidRPr="00E1457F">
        <w:rPr>
          <w:b/>
          <w:sz w:val="28"/>
          <w:szCs w:val="28"/>
        </w:rPr>
        <w:t xml:space="preserve"> tháng </w:t>
      </w:r>
      <w:r w:rsidR="00920230" w:rsidRPr="00E1457F">
        <w:rPr>
          <w:b/>
          <w:sz w:val="28"/>
          <w:szCs w:val="28"/>
        </w:rPr>
        <w:t>9</w:t>
      </w:r>
      <w:r w:rsidR="00E8647E" w:rsidRPr="00E1457F">
        <w:rPr>
          <w:b/>
          <w:sz w:val="28"/>
          <w:szCs w:val="28"/>
        </w:rPr>
        <w:t xml:space="preserve"> năm </w:t>
      </w:r>
      <w:r w:rsidR="00920230" w:rsidRPr="00E1457F">
        <w:rPr>
          <w:b/>
          <w:sz w:val="28"/>
          <w:szCs w:val="28"/>
        </w:rPr>
        <w:t>2025 của UBND tỉnh</w:t>
      </w:r>
    </w:p>
    <w:p w14:paraId="2C3AB472" w14:textId="5E61A13B" w:rsidR="005101B1" w:rsidRPr="00E1457F" w:rsidRDefault="0095467E" w:rsidP="00D25A3F">
      <w:pPr>
        <w:widowControl w:val="0"/>
        <w:shd w:val="clear" w:color="auto" w:fill="FFFFFF"/>
        <w:spacing w:before="120"/>
        <w:ind w:firstLine="709"/>
        <w:jc w:val="both"/>
        <w:rPr>
          <w:rFonts w:eastAsiaTheme="minorHAnsi"/>
          <w:sz w:val="28"/>
          <w:szCs w:val="28"/>
        </w:rPr>
      </w:pPr>
      <w:r w:rsidRPr="00E1457F">
        <w:rPr>
          <w:rFonts w:eastAsiaTheme="minorHAnsi"/>
          <w:sz w:val="28"/>
          <w:szCs w:val="28"/>
        </w:rPr>
        <w:t>1. Sửa đổi, bổ sung Điều 4 như sau:</w:t>
      </w:r>
    </w:p>
    <w:p w14:paraId="20A210B8" w14:textId="3E6BBD2F" w:rsidR="0095467E" w:rsidRPr="00E1457F" w:rsidRDefault="0095467E" w:rsidP="0095467E">
      <w:pPr>
        <w:pStyle w:val="NormalWeb"/>
        <w:widowControl w:val="0"/>
        <w:spacing w:before="120" w:beforeAutospacing="0" w:after="0" w:afterAutospacing="0"/>
        <w:ind w:firstLine="709"/>
        <w:jc w:val="both"/>
        <w:rPr>
          <w:rFonts w:eastAsia="Arial"/>
          <w:b/>
          <w:sz w:val="28"/>
          <w:szCs w:val="28"/>
          <w:lang w:val="vi-VN"/>
        </w:rPr>
      </w:pPr>
      <w:r w:rsidRPr="00E1457F">
        <w:rPr>
          <w:rFonts w:eastAsia="Arial"/>
          <w:b/>
          <w:sz w:val="28"/>
          <w:szCs w:val="28"/>
        </w:rPr>
        <w:t>“</w:t>
      </w:r>
      <w:r w:rsidRPr="00E1457F">
        <w:rPr>
          <w:rFonts w:eastAsia="Arial"/>
          <w:b/>
          <w:sz w:val="28"/>
          <w:szCs w:val="28"/>
          <w:lang w:val="vi-VN"/>
        </w:rPr>
        <w:t xml:space="preserve">Điều </w:t>
      </w:r>
      <w:r w:rsidRPr="00E1457F">
        <w:rPr>
          <w:rFonts w:eastAsia="Arial"/>
          <w:b/>
          <w:sz w:val="28"/>
          <w:szCs w:val="28"/>
          <w:lang w:val="nl-NL"/>
        </w:rPr>
        <w:t>4</w:t>
      </w:r>
      <w:r w:rsidRPr="00E1457F">
        <w:rPr>
          <w:rFonts w:eastAsia="Arial"/>
          <w:b/>
          <w:sz w:val="28"/>
          <w:szCs w:val="28"/>
          <w:lang w:val="vi-VN"/>
        </w:rPr>
        <w:t>. Bồi th</w:t>
      </w:r>
      <w:r w:rsidRPr="00E1457F">
        <w:rPr>
          <w:rFonts w:eastAsia="Arial" w:hint="eastAsia"/>
          <w:b/>
          <w:sz w:val="28"/>
          <w:szCs w:val="28"/>
          <w:lang w:val="vi-VN"/>
        </w:rPr>
        <w:t>ư</w:t>
      </w:r>
      <w:r w:rsidRPr="00E1457F">
        <w:rPr>
          <w:rFonts w:eastAsia="Arial"/>
          <w:b/>
          <w:sz w:val="28"/>
          <w:szCs w:val="28"/>
          <w:lang w:val="vi-VN"/>
        </w:rPr>
        <w:t xml:space="preserve">ờng chi phí </w:t>
      </w:r>
      <w:r w:rsidRPr="00E1457F">
        <w:rPr>
          <w:rFonts w:eastAsia="Arial" w:hint="eastAsia"/>
          <w:b/>
          <w:sz w:val="28"/>
          <w:szCs w:val="28"/>
          <w:lang w:val="vi-VN"/>
        </w:rPr>
        <w:t>đ</w:t>
      </w:r>
      <w:r w:rsidRPr="00E1457F">
        <w:rPr>
          <w:rFonts w:eastAsia="Arial"/>
          <w:b/>
          <w:sz w:val="28"/>
          <w:szCs w:val="28"/>
          <w:lang w:val="vi-VN"/>
        </w:rPr>
        <w:t>ầu t</w:t>
      </w:r>
      <w:r w:rsidRPr="00E1457F">
        <w:rPr>
          <w:rFonts w:eastAsia="Arial" w:hint="eastAsia"/>
          <w:b/>
          <w:sz w:val="28"/>
          <w:szCs w:val="28"/>
          <w:lang w:val="vi-VN"/>
        </w:rPr>
        <w:t>ư</w:t>
      </w:r>
      <w:r w:rsidRPr="00E1457F">
        <w:rPr>
          <w:rFonts w:eastAsia="Arial"/>
          <w:b/>
          <w:sz w:val="28"/>
          <w:szCs w:val="28"/>
          <w:lang w:val="vi-VN"/>
        </w:rPr>
        <w:t xml:space="preserve"> vào </w:t>
      </w:r>
      <w:r w:rsidRPr="00E1457F">
        <w:rPr>
          <w:rFonts w:eastAsia="Arial" w:hint="eastAsia"/>
          <w:b/>
          <w:sz w:val="28"/>
          <w:szCs w:val="28"/>
          <w:lang w:val="vi-VN"/>
        </w:rPr>
        <w:t>đ</w:t>
      </w:r>
      <w:r w:rsidRPr="00E1457F">
        <w:rPr>
          <w:rFonts w:eastAsia="Arial"/>
          <w:b/>
          <w:sz w:val="28"/>
          <w:szCs w:val="28"/>
          <w:lang w:val="vi-VN"/>
        </w:rPr>
        <w:t>ất còn lại khi Nhà n</w:t>
      </w:r>
      <w:r w:rsidRPr="00E1457F">
        <w:rPr>
          <w:rFonts w:eastAsia="Arial" w:hint="eastAsia"/>
          <w:b/>
          <w:sz w:val="28"/>
          <w:szCs w:val="28"/>
          <w:lang w:val="vi-VN"/>
        </w:rPr>
        <w:t>ư</w:t>
      </w:r>
      <w:r w:rsidRPr="00E1457F">
        <w:rPr>
          <w:rFonts w:eastAsia="Arial"/>
          <w:b/>
          <w:sz w:val="28"/>
          <w:szCs w:val="28"/>
          <w:lang w:val="vi-VN"/>
        </w:rPr>
        <w:t xml:space="preserve">ớc thu hồi </w:t>
      </w:r>
      <w:r w:rsidRPr="00E1457F">
        <w:rPr>
          <w:rFonts w:eastAsia="Arial" w:hint="eastAsia"/>
          <w:b/>
          <w:sz w:val="28"/>
          <w:szCs w:val="28"/>
          <w:lang w:val="vi-VN"/>
        </w:rPr>
        <w:t>đ</w:t>
      </w:r>
      <w:r w:rsidRPr="00E1457F">
        <w:rPr>
          <w:rFonts w:eastAsia="Arial"/>
          <w:b/>
          <w:sz w:val="28"/>
          <w:szCs w:val="28"/>
          <w:lang w:val="vi-VN"/>
        </w:rPr>
        <w:t>ất trong tr</w:t>
      </w:r>
      <w:r w:rsidRPr="00E1457F">
        <w:rPr>
          <w:rFonts w:eastAsia="Arial" w:hint="eastAsia"/>
          <w:b/>
          <w:sz w:val="28"/>
          <w:szCs w:val="28"/>
          <w:lang w:val="vi-VN"/>
        </w:rPr>
        <w:t>ư</w:t>
      </w:r>
      <w:r w:rsidRPr="00E1457F">
        <w:rPr>
          <w:rFonts w:eastAsia="Arial"/>
          <w:b/>
          <w:sz w:val="28"/>
          <w:szCs w:val="28"/>
          <w:lang w:val="vi-VN"/>
        </w:rPr>
        <w:t>ờng hợp không có hồ s</w:t>
      </w:r>
      <w:r w:rsidRPr="00E1457F">
        <w:rPr>
          <w:rFonts w:eastAsia="Arial" w:hint="eastAsia"/>
          <w:b/>
          <w:sz w:val="28"/>
          <w:szCs w:val="28"/>
          <w:lang w:val="vi-VN"/>
        </w:rPr>
        <w:t>ơ</w:t>
      </w:r>
      <w:r w:rsidRPr="00E1457F">
        <w:rPr>
          <w:rFonts w:eastAsia="Arial"/>
          <w:b/>
          <w:sz w:val="28"/>
          <w:szCs w:val="28"/>
          <w:lang w:val="vi-VN"/>
        </w:rPr>
        <w:t xml:space="preserve">, chứng từ chứng minh </w:t>
      </w:r>
      <w:r w:rsidRPr="00E1457F">
        <w:rPr>
          <w:b/>
          <w:sz w:val="28"/>
          <w:szCs w:val="28"/>
          <w:lang w:val="vi-VN"/>
        </w:rPr>
        <w:t xml:space="preserve">quy định </w:t>
      </w:r>
      <w:r w:rsidRPr="00E1457F">
        <w:rPr>
          <w:b/>
          <w:sz w:val="28"/>
          <w:szCs w:val="28"/>
        </w:rPr>
        <w:t xml:space="preserve">chi tiết điểm b </w:t>
      </w:r>
      <w:r w:rsidRPr="00E1457F">
        <w:rPr>
          <w:b/>
          <w:sz w:val="28"/>
          <w:szCs w:val="28"/>
          <w:lang w:val="vi-VN"/>
        </w:rPr>
        <w:t>khoản 2 Điều 17 Nghị định số 88/2024/NĐ-CP</w:t>
      </w:r>
    </w:p>
    <w:p w14:paraId="04681DBE" w14:textId="77777777" w:rsidR="0095467E" w:rsidRPr="00E1457F" w:rsidRDefault="0095467E" w:rsidP="0095467E">
      <w:pPr>
        <w:spacing w:before="120"/>
        <w:ind w:firstLineChars="257" w:firstLine="720"/>
        <w:jc w:val="both"/>
        <w:rPr>
          <w:sz w:val="28"/>
          <w:szCs w:val="28"/>
          <w:lang w:val="nl-NL"/>
        </w:rPr>
      </w:pPr>
      <w:r w:rsidRPr="00E1457F">
        <w:rPr>
          <w:sz w:val="28"/>
          <w:szCs w:val="28"/>
          <w:lang w:val="nl-NL"/>
        </w:rPr>
        <w:t xml:space="preserve">Khi nhà nước thu hồi nhưng đất không đủ điều kiện bồi thường theo quy định tại Điều 107 </w:t>
      </w:r>
      <w:r w:rsidRPr="00E1457F">
        <w:rPr>
          <w:sz w:val="28"/>
          <w:szCs w:val="28"/>
          <w:lang w:val="vi-VN"/>
        </w:rPr>
        <w:t xml:space="preserve">Luật </w:t>
      </w:r>
      <w:r w:rsidRPr="00E1457F">
        <w:rPr>
          <w:sz w:val="28"/>
          <w:szCs w:val="28"/>
        </w:rPr>
        <w:t xml:space="preserve">số 31/2024/QH15 được sửa đổi, bổ sung bởi Luật số 43/2024/QH15 </w:t>
      </w:r>
      <w:r w:rsidRPr="00E1457F">
        <w:rPr>
          <w:sz w:val="28"/>
          <w:szCs w:val="28"/>
          <w:lang w:val="nl-NL"/>
        </w:rPr>
        <w:t xml:space="preserve">thì được bồi thường chi phí đầu tư vào đất còn lại. Việc xác định chi phí đầu tư vào đất còn lại phải căn cứ vào hồ sơ, chứng từ chứng minh đã đầu tư vào đất theo quy định tại khoản 3 Điều 17 Nghị định số 88/2024/NĐ-CP. </w:t>
      </w:r>
    </w:p>
    <w:p w14:paraId="62732A60" w14:textId="61662D41" w:rsidR="0095467E" w:rsidRPr="00E1457F" w:rsidRDefault="0095467E" w:rsidP="0095467E">
      <w:pPr>
        <w:widowControl w:val="0"/>
        <w:spacing w:before="120"/>
        <w:ind w:firstLine="709"/>
        <w:jc w:val="both"/>
        <w:rPr>
          <w:sz w:val="28"/>
          <w:szCs w:val="28"/>
        </w:rPr>
      </w:pPr>
      <w:r w:rsidRPr="00E1457F">
        <w:rPr>
          <w:sz w:val="28"/>
          <w:szCs w:val="28"/>
          <w:lang w:val="vi-VN"/>
        </w:rPr>
        <w:t xml:space="preserve">Trường hợp chi phí đầu tư vào đất còn lại không có hồ sơ, chứng từ chứng minh thì </w:t>
      </w:r>
      <w:r w:rsidRPr="00E1457F">
        <w:rPr>
          <w:sz w:val="28"/>
          <w:szCs w:val="28"/>
        </w:rPr>
        <w:t>Ủy ban nhân dân các xã, phường, đặc khu căn cứ chức năng, nhiệm vụ để chỉ đạo cơ quan chuyên môn</w:t>
      </w:r>
      <w:r w:rsidRPr="00E1457F">
        <w:rPr>
          <w:sz w:val="28"/>
          <w:szCs w:val="28"/>
          <w:lang w:val="nl-NL"/>
        </w:rPr>
        <w:t xml:space="preserve"> cấp xã tổ chức xác địn</w:t>
      </w:r>
      <w:r w:rsidRPr="00E1457F">
        <w:rPr>
          <w:sz w:val="28"/>
          <w:szCs w:val="28"/>
        </w:rPr>
        <w:t xml:space="preserve">h, trường hợp không đủ cơ sở để xác định thì Tổ chức làm nhiệm vụ bồi thường thuê đơn vị tư vấn có chức năng để xác định chi phí này </w:t>
      </w:r>
      <w:r w:rsidRPr="00E1457F">
        <w:rPr>
          <w:sz w:val="28"/>
          <w:szCs w:val="28"/>
          <w:lang w:val="vi-VN"/>
        </w:rPr>
        <w:t xml:space="preserve">gửi cơ quan </w:t>
      </w:r>
      <w:r w:rsidRPr="00E1457F">
        <w:rPr>
          <w:sz w:val="28"/>
          <w:szCs w:val="28"/>
        </w:rPr>
        <w:t xml:space="preserve">có chức năng </w:t>
      </w:r>
      <w:r w:rsidRPr="00E1457F">
        <w:rPr>
          <w:sz w:val="28"/>
          <w:szCs w:val="28"/>
          <w:lang w:val="vi-VN"/>
        </w:rPr>
        <w:t>quản lý</w:t>
      </w:r>
      <w:r w:rsidRPr="00E1457F">
        <w:rPr>
          <w:sz w:val="28"/>
          <w:szCs w:val="28"/>
        </w:rPr>
        <w:t xml:space="preserve"> đất đai cấp xã </w:t>
      </w:r>
      <w:r w:rsidRPr="00E1457F">
        <w:rPr>
          <w:sz w:val="28"/>
          <w:szCs w:val="28"/>
          <w:lang w:val="vi-VN"/>
        </w:rPr>
        <w:t>thẩm định</w:t>
      </w:r>
      <w:r w:rsidRPr="00E1457F">
        <w:rPr>
          <w:sz w:val="28"/>
          <w:szCs w:val="28"/>
        </w:rPr>
        <w:t xml:space="preserve"> đồng thời với thẩm định ph</w:t>
      </w:r>
      <w:r w:rsidRPr="00E1457F">
        <w:rPr>
          <w:rFonts w:hint="eastAsia"/>
          <w:sz w:val="28"/>
          <w:szCs w:val="28"/>
        </w:rPr>
        <w:t>ươ</w:t>
      </w:r>
      <w:r w:rsidRPr="00E1457F">
        <w:rPr>
          <w:sz w:val="28"/>
          <w:szCs w:val="28"/>
        </w:rPr>
        <w:t>ng án bồi th</w:t>
      </w:r>
      <w:r w:rsidRPr="00E1457F">
        <w:rPr>
          <w:rFonts w:hint="eastAsia"/>
          <w:sz w:val="28"/>
          <w:szCs w:val="28"/>
        </w:rPr>
        <w:t>ư</w:t>
      </w:r>
      <w:r w:rsidRPr="00E1457F">
        <w:rPr>
          <w:sz w:val="28"/>
          <w:szCs w:val="28"/>
        </w:rPr>
        <w:t xml:space="preserve">ờng, hỗ trợ, tái </w:t>
      </w:r>
      <w:r w:rsidRPr="00E1457F">
        <w:rPr>
          <w:rFonts w:hint="eastAsia"/>
          <w:sz w:val="28"/>
          <w:szCs w:val="28"/>
        </w:rPr>
        <w:t>đ</w:t>
      </w:r>
      <w:r w:rsidRPr="00E1457F">
        <w:rPr>
          <w:sz w:val="28"/>
          <w:szCs w:val="28"/>
        </w:rPr>
        <w:t>ịnh c</w:t>
      </w:r>
      <w:r w:rsidRPr="00E1457F">
        <w:rPr>
          <w:rFonts w:hint="eastAsia"/>
          <w:sz w:val="28"/>
          <w:szCs w:val="28"/>
        </w:rPr>
        <w:t>ư</w:t>
      </w:r>
      <w:r w:rsidRPr="00E1457F">
        <w:rPr>
          <w:sz w:val="28"/>
          <w:szCs w:val="28"/>
        </w:rPr>
        <w:t xml:space="preserve"> trước khi trình Chủ tịch Ủy ban nhân dân cấp xã phê duyệt ph</w:t>
      </w:r>
      <w:r w:rsidRPr="00E1457F">
        <w:rPr>
          <w:rFonts w:hint="eastAsia"/>
          <w:sz w:val="28"/>
          <w:szCs w:val="28"/>
        </w:rPr>
        <w:t>ươ</w:t>
      </w:r>
      <w:r w:rsidRPr="00E1457F">
        <w:rPr>
          <w:sz w:val="28"/>
          <w:szCs w:val="28"/>
        </w:rPr>
        <w:t>ng án bồi th</w:t>
      </w:r>
      <w:r w:rsidRPr="00E1457F">
        <w:rPr>
          <w:rFonts w:hint="eastAsia"/>
          <w:sz w:val="28"/>
          <w:szCs w:val="28"/>
        </w:rPr>
        <w:t>ư</w:t>
      </w:r>
      <w:r w:rsidRPr="00E1457F">
        <w:rPr>
          <w:sz w:val="28"/>
          <w:szCs w:val="28"/>
        </w:rPr>
        <w:t xml:space="preserve">ờng, hỗ trợ, tái </w:t>
      </w:r>
      <w:r w:rsidRPr="00E1457F">
        <w:rPr>
          <w:rFonts w:hint="eastAsia"/>
          <w:sz w:val="28"/>
          <w:szCs w:val="28"/>
        </w:rPr>
        <w:t>đ</w:t>
      </w:r>
      <w:r w:rsidRPr="00E1457F">
        <w:rPr>
          <w:sz w:val="28"/>
          <w:szCs w:val="28"/>
        </w:rPr>
        <w:t>ịnh c</w:t>
      </w:r>
      <w:r w:rsidRPr="00E1457F">
        <w:rPr>
          <w:rFonts w:hint="eastAsia"/>
          <w:sz w:val="28"/>
          <w:szCs w:val="28"/>
        </w:rPr>
        <w:t>ư</w:t>
      </w:r>
      <w:r w:rsidRPr="00E1457F">
        <w:rPr>
          <w:sz w:val="28"/>
          <w:szCs w:val="28"/>
        </w:rPr>
        <w:t xml:space="preserve">. </w:t>
      </w:r>
      <w:r w:rsidRPr="00E1457F">
        <w:rPr>
          <w:rStyle w:val="fontstyle01"/>
          <w:color w:val="auto"/>
        </w:rPr>
        <w:t>Kinh phí thuê đơn vị tư vấn được tính</w:t>
      </w:r>
      <w:r w:rsidRPr="00E1457F">
        <w:rPr>
          <w:rStyle w:val="fontstyle01"/>
          <w:rFonts w:eastAsia="Calibri"/>
          <w:color w:val="auto"/>
        </w:rPr>
        <w:t xml:space="preserve"> </w:t>
      </w:r>
      <w:r w:rsidRPr="00E1457F">
        <w:rPr>
          <w:rStyle w:val="fontstyle01"/>
          <w:color w:val="auto"/>
        </w:rPr>
        <w:t>vào chi phí bảo đảm cho việc tổ chức thực hiện bồi thường, hỗ trợ, tái định cư.</w:t>
      </w:r>
      <w:r w:rsidRPr="00E1457F">
        <w:rPr>
          <w:sz w:val="28"/>
          <w:szCs w:val="28"/>
        </w:rPr>
        <w:t>”</w:t>
      </w:r>
    </w:p>
    <w:p w14:paraId="27E2F074" w14:textId="7A2285D7" w:rsidR="00F639E9" w:rsidRPr="00E1457F" w:rsidRDefault="00F639E9" w:rsidP="0095467E">
      <w:pPr>
        <w:widowControl w:val="0"/>
        <w:spacing w:before="120"/>
        <w:ind w:firstLine="709"/>
        <w:jc w:val="both"/>
        <w:rPr>
          <w:sz w:val="28"/>
          <w:szCs w:val="28"/>
        </w:rPr>
      </w:pPr>
      <w:r w:rsidRPr="00E1457F">
        <w:rPr>
          <w:sz w:val="28"/>
          <w:szCs w:val="28"/>
        </w:rPr>
        <w:t>2. Sửa đổi khoản 2 Điều 8 như sau:</w:t>
      </w:r>
    </w:p>
    <w:p w14:paraId="19758DF5" w14:textId="5C38A44B" w:rsidR="00F639E9" w:rsidRPr="00E1457F" w:rsidRDefault="00F639E9" w:rsidP="00F639E9">
      <w:pPr>
        <w:widowControl w:val="0"/>
        <w:spacing w:before="120"/>
        <w:ind w:firstLine="709"/>
        <w:jc w:val="both"/>
        <w:rPr>
          <w:sz w:val="28"/>
          <w:szCs w:val="28"/>
          <w:lang w:val="nl-NL"/>
        </w:rPr>
      </w:pPr>
      <w:r w:rsidRPr="00E1457F">
        <w:rPr>
          <w:sz w:val="28"/>
          <w:szCs w:val="28"/>
        </w:rPr>
        <w:t>“</w:t>
      </w:r>
      <w:r w:rsidRPr="00E1457F">
        <w:rPr>
          <w:sz w:val="28"/>
          <w:szCs w:val="28"/>
          <w:lang w:val="nl-NL"/>
        </w:rPr>
        <w:t>2. Đối với tài sản, hệ thống máy móc, dây chuyền sản xuất có thể tháo dỡ và di chuyển được thì được bồi thường chi phí tháo dỡ, vận chuyển, lắp đặt; trường hợp bị thiệt hại khi tháo dỡ, vận chuyển, lắp đặt còn được bồi thường theo mức độ thiệt hại thực tế của thiết bị đó. Đ</w:t>
      </w:r>
      <w:r w:rsidRPr="00E1457F">
        <w:rPr>
          <w:sz w:val="28"/>
          <w:szCs w:val="28"/>
          <w:lang w:val="vi-VN"/>
        </w:rPr>
        <w:t>ơn vị, tổ chức thực hiện nhiệm vụ bồi thường, hỗ trợ, tái định cư</w:t>
      </w:r>
      <w:r w:rsidRPr="00E1457F">
        <w:rPr>
          <w:sz w:val="28"/>
          <w:szCs w:val="28"/>
          <w:lang w:val="nl-NL"/>
        </w:rPr>
        <w:t xml:space="preserve"> căn cứ vào giá phổ biến trên thị trường tại thời điểm thu hồi đất để lập dự toán chi phí tháo dỡ, di chuyển, lắp đặt và thiệt hại khi tháo dỡ, di chuyển, lắp đặt hệ thống máy móc, dây chuyền sản xuất quy định tại khoản 2 Điều này (hoặc thuê đơn vị tư vấn có chức năng xác định) </w:t>
      </w:r>
      <w:r w:rsidRPr="00E1457F">
        <w:rPr>
          <w:sz w:val="28"/>
          <w:szCs w:val="28"/>
          <w:lang w:val="vi-VN"/>
        </w:rPr>
        <w:t xml:space="preserve">gửi cơ quan </w:t>
      </w:r>
      <w:r w:rsidRPr="00E1457F">
        <w:rPr>
          <w:sz w:val="28"/>
          <w:szCs w:val="28"/>
        </w:rPr>
        <w:t xml:space="preserve">có chức năng </w:t>
      </w:r>
      <w:r w:rsidRPr="00E1457F">
        <w:rPr>
          <w:sz w:val="28"/>
          <w:szCs w:val="28"/>
          <w:lang w:val="vi-VN"/>
        </w:rPr>
        <w:t>quản lý</w:t>
      </w:r>
      <w:r w:rsidRPr="00E1457F">
        <w:rPr>
          <w:sz w:val="28"/>
          <w:szCs w:val="28"/>
        </w:rPr>
        <w:t xml:space="preserve"> đất đai cấp xã chủ trì, phối hợp với cơ quan có liên quan</w:t>
      </w:r>
      <w:r w:rsidRPr="00E1457F">
        <w:rPr>
          <w:sz w:val="28"/>
          <w:szCs w:val="28"/>
          <w:lang w:val="vi-VN"/>
        </w:rPr>
        <w:t xml:space="preserve"> thẩm định</w:t>
      </w:r>
      <w:r w:rsidRPr="00E1457F">
        <w:rPr>
          <w:sz w:val="28"/>
          <w:szCs w:val="28"/>
        </w:rPr>
        <w:t xml:space="preserve"> đồng thời với thẩm định phương án bồi thường, hỗ trợ, tái định cư trước khi trình Chủ </w:t>
      </w:r>
      <w:r w:rsidRPr="00E1457F">
        <w:rPr>
          <w:sz w:val="28"/>
          <w:szCs w:val="28"/>
        </w:rPr>
        <w:lastRenderedPageBreak/>
        <w:t xml:space="preserve">tịch Ủy ban nhân dân cấp xã phê duyệt phương án bồi thường, hỗ trợ, tái định cư. </w:t>
      </w:r>
      <w:r w:rsidRPr="00E1457F">
        <w:rPr>
          <w:rStyle w:val="fontstyle01"/>
          <w:rFonts w:ascii="Times New Roman" w:hAnsi="Times New Roman"/>
          <w:color w:val="auto"/>
        </w:rPr>
        <w:t>Kinh phí thuê đơn vị tư vấn được tính</w:t>
      </w:r>
      <w:r w:rsidRPr="00E1457F">
        <w:rPr>
          <w:rStyle w:val="fontstyle01"/>
          <w:rFonts w:ascii="Times New Roman" w:eastAsia="Calibri" w:hAnsi="Times New Roman"/>
          <w:color w:val="auto"/>
        </w:rPr>
        <w:t xml:space="preserve"> </w:t>
      </w:r>
      <w:r w:rsidRPr="00E1457F">
        <w:rPr>
          <w:rStyle w:val="fontstyle01"/>
          <w:rFonts w:ascii="Times New Roman" w:hAnsi="Times New Roman"/>
          <w:color w:val="auto"/>
        </w:rPr>
        <w:t>vào chi phí bảo đảm cho việc tổ chức thực hiện bồi thường, hỗ trợ, tái định cư.</w:t>
      </w:r>
      <w:r w:rsidRPr="00E1457F">
        <w:rPr>
          <w:sz w:val="28"/>
          <w:szCs w:val="28"/>
        </w:rPr>
        <w:t>”</w:t>
      </w:r>
    </w:p>
    <w:p w14:paraId="0F0ECA8E" w14:textId="7AFF7609" w:rsidR="007030B4" w:rsidRPr="00E1457F" w:rsidRDefault="007030B4" w:rsidP="00D25A3F">
      <w:pPr>
        <w:widowControl w:val="0"/>
        <w:shd w:val="clear" w:color="auto" w:fill="FFFFFF"/>
        <w:spacing w:before="120"/>
        <w:ind w:firstLine="709"/>
        <w:jc w:val="both"/>
        <w:rPr>
          <w:rFonts w:eastAsiaTheme="minorHAnsi"/>
          <w:sz w:val="28"/>
          <w:szCs w:val="28"/>
        </w:rPr>
      </w:pPr>
      <w:r w:rsidRPr="00E1457F">
        <w:rPr>
          <w:rFonts w:eastAsiaTheme="minorHAnsi"/>
          <w:sz w:val="28"/>
          <w:szCs w:val="28"/>
        </w:rPr>
        <w:t>3. Sửa đổi, bổ sung khoản 5 Điều 24 như sau:</w:t>
      </w:r>
    </w:p>
    <w:p w14:paraId="52377954" w14:textId="5EB7BD2C" w:rsidR="005157B0" w:rsidRPr="00E1457F" w:rsidRDefault="005157B0" w:rsidP="005157B0">
      <w:pPr>
        <w:pStyle w:val="NormalWeb"/>
        <w:widowControl w:val="0"/>
        <w:spacing w:before="120" w:beforeAutospacing="0" w:after="0" w:afterAutospacing="0"/>
        <w:ind w:firstLineChars="253" w:firstLine="708"/>
        <w:jc w:val="both"/>
        <w:rPr>
          <w:sz w:val="28"/>
          <w:szCs w:val="28"/>
          <w:lang w:val="nl-NL"/>
        </w:rPr>
      </w:pPr>
      <w:r w:rsidRPr="00E1457F">
        <w:rPr>
          <w:sz w:val="28"/>
          <w:szCs w:val="28"/>
          <w:lang w:val="nl-NL"/>
        </w:rPr>
        <w:t xml:space="preserve">“5. Ủy ban nhân dân cấp xã, Chủ </w:t>
      </w:r>
      <w:r w:rsidRPr="00E1457F">
        <w:rPr>
          <w:sz w:val="28"/>
          <w:szCs w:val="28"/>
        </w:rPr>
        <w:t>tịch</w:t>
      </w:r>
      <w:r w:rsidRPr="00E1457F">
        <w:rPr>
          <w:sz w:val="28"/>
          <w:szCs w:val="28"/>
          <w:lang w:val="nl-NL"/>
        </w:rPr>
        <w:t xml:space="preserve"> Ủy ban nhân dân cấp xã nơi có đất thu hồi</w:t>
      </w:r>
    </w:p>
    <w:p w14:paraId="35367A8F" w14:textId="77777777" w:rsidR="005157B0" w:rsidRPr="00E1457F" w:rsidRDefault="005157B0" w:rsidP="005157B0">
      <w:pPr>
        <w:widowControl w:val="0"/>
        <w:shd w:val="clear" w:color="auto" w:fill="FFFFFF"/>
        <w:spacing w:before="120"/>
        <w:ind w:firstLine="709"/>
        <w:jc w:val="both"/>
        <w:rPr>
          <w:sz w:val="28"/>
          <w:szCs w:val="28"/>
        </w:rPr>
      </w:pPr>
      <w:r w:rsidRPr="00E1457F">
        <w:rPr>
          <w:sz w:val="28"/>
          <w:szCs w:val="28"/>
        </w:rPr>
        <w:t>a) Ủy ban nhân dân cấp xã nơi có đất thu hồi</w:t>
      </w:r>
    </w:p>
    <w:p w14:paraId="0608A123" w14:textId="77777777" w:rsidR="005157B0" w:rsidRPr="00E1457F" w:rsidRDefault="005157B0" w:rsidP="005157B0">
      <w:pPr>
        <w:widowControl w:val="0"/>
        <w:shd w:val="clear" w:color="auto" w:fill="FFFFFF"/>
        <w:spacing w:before="120"/>
        <w:ind w:firstLineChars="253" w:firstLine="708"/>
        <w:jc w:val="both"/>
        <w:rPr>
          <w:sz w:val="28"/>
          <w:szCs w:val="28"/>
          <w:lang w:val="nl-NL"/>
        </w:rPr>
      </w:pPr>
      <w:r w:rsidRPr="00E1457F">
        <w:rPr>
          <w:sz w:val="28"/>
          <w:szCs w:val="28"/>
          <w:lang w:val="nl-NL"/>
        </w:rPr>
        <w:t>- Chủ trì phối hợp với các đoàn thể tuyên truyền, vận động người bị thu hồi đất chấp hành chính sách bồi thường, hỗ trợ, tái định cư và quyết định thu hồi đất của Nhà nước; gửi thông báo thu hồi đất cho người có đất bị thu hồi;</w:t>
      </w:r>
    </w:p>
    <w:p w14:paraId="141A5F62" w14:textId="77777777" w:rsidR="005157B0" w:rsidRPr="00E1457F" w:rsidRDefault="005157B0" w:rsidP="005157B0">
      <w:pPr>
        <w:widowControl w:val="0"/>
        <w:shd w:val="clear" w:color="auto" w:fill="FFFFFF"/>
        <w:spacing w:before="120"/>
        <w:ind w:firstLineChars="253" w:firstLine="708"/>
        <w:jc w:val="both"/>
        <w:rPr>
          <w:sz w:val="28"/>
          <w:szCs w:val="28"/>
          <w:lang w:val="nl-NL"/>
        </w:rPr>
      </w:pPr>
      <w:r w:rsidRPr="00E1457F">
        <w:rPr>
          <w:sz w:val="28"/>
          <w:szCs w:val="28"/>
          <w:lang w:val="nl-NL"/>
        </w:rPr>
        <w:t>- Tổ chức lập và thực hiện đầu tư xây dựng các khu tái định cư tại địa phương theo phân cấp để bảo đảm chủ động trong việc bố trí tái định cư cho người có đất thu hồi;</w:t>
      </w:r>
    </w:p>
    <w:p w14:paraId="52C9F7C2" w14:textId="77777777" w:rsidR="005157B0" w:rsidRPr="00E1457F" w:rsidRDefault="005157B0" w:rsidP="005157B0">
      <w:pPr>
        <w:pStyle w:val="NormalWeb"/>
        <w:widowControl w:val="0"/>
        <w:spacing w:before="120" w:beforeAutospacing="0" w:after="0" w:afterAutospacing="0"/>
        <w:ind w:firstLineChars="253" w:firstLine="708"/>
        <w:jc w:val="both"/>
        <w:rPr>
          <w:sz w:val="28"/>
          <w:szCs w:val="28"/>
          <w:lang w:val="vi-VN"/>
        </w:rPr>
      </w:pPr>
      <w:r w:rsidRPr="00E1457F">
        <w:rPr>
          <w:sz w:val="28"/>
          <w:szCs w:val="28"/>
        </w:rPr>
        <w:t>-</w:t>
      </w:r>
      <w:r w:rsidRPr="00E1457F">
        <w:rPr>
          <w:sz w:val="28"/>
          <w:szCs w:val="28"/>
          <w:lang w:val="vi-VN"/>
        </w:rPr>
        <w:t xml:space="preserve"> </w:t>
      </w:r>
      <w:r w:rsidRPr="00E1457F">
        <w:rPr>
          <w:sz w:val="28"/>
          <w:szCs w:val="28"/>
        </w:rPr>
        <w:t>Chỉ đạo và t</w:t>
      </w:r>
      <w:r w:rsidRPr="00E1457F">
        <w:rPr>
          <w:sz w:val="28"/>
          <w:szCs w:val="28"/>
          <w:lang w:val="vi-VN"/>
        </w:rPr>
        <w:t xml:space="preserve">ổ chức thực hiện </w:t>
      </w:r>
      <w:r w:rsidRPr="00E1457F">
        <w:rPr>
          <w:sz w:val="28"/>
          <w:szCs w:val="28"/>
        </w:rPr>
        <w:t xml:space="preserve">nhiệm vụ </w:t>
      </w:r>
      <w:r w:rsidRPr="00E1457F">
        <w:rPr>
          <w:sz w:val="28"/>
          <w:szCs w:val="28"/>
          <w:lang w:val="vi-VN"/>
        </w:rPr>
        <w:t>bồi thường, hỗ trợ, tái định cư trên địa bàn do địa phương mình quản lý;</w:t>
      </w:r>
    </w:p>
    <w:p w14:paraId="2932C06B" w14:textId="77777777" w:rsidR="005157B0" w:rsidRPr="00E1457F" w:rsidRDefault="005157B0" w:rsidP="005157B0">
      <w:pPr>
        <w:widowControl w:val="0"/>
        <w:shd w:val="clear" w:color="auto" w:fill="FFFFFF"/>
        <w:spacing w:before="120"/>
        <w:ind w:firstLineChars="253" w:firstLine="708"/>
        <w:jc w:val="both"/>
        <w:rPr>
          <w:sz w:val="28"/>
          <w:szCs w:val="28"/>
          <w:lang w:val="nl-NL"/>
        </w:rPr>
      </w:pPr>
      <w:r w:rsidRPr="00E1457F">
        <w:rPr>
          <w:sz w:val="28"/>
          <w:szCs w:val="28"/>
          <w:lang w:val="nl-NL"/>
        </w:rPr>
        <w:t>- Phối hợp với đ</w:t>
      </w:r>
      <w:r w:rsidRPr="00E1457F">
        <w:rPr>
          <w:sz w:val="28"/>
          <w:szCs w:val="28"/>
          <w:lang w:val="vi-VN"/>
        </w:rPr>
        <w:t>ơn vị, tổ chức thực hiện nhiệm vụ bồi thường, hỗ trợ, tái định cư</w:t>
      </w:r>
      <w:r w:rsidRPr="00E1457F">
        <w:rPr>
          <w:sz w:val="28"/>
          <w:szCs w:val="28"/>
          <w:lang w:val="nl-NL"/>
        </w:rPr>
        <w:t>, các cơ quan có liên quan và người có đất thu hồi thực hiện việc điều tra, khảo sát, ghi nhận hiện trạng, đo đạc, kiểm đếm, thống kê, phân loại diện tích đất thu hồi và tài sản gắn liền với đất thu hồi; xác định nguồn gốc đất thu hồi; xác định</w:t>
      </w:r>
      <w:r w:rsidRPr="00E1457F">
        <w:rPr>
          <w:rFonts w:hint="eastAsia"/>
          <w:sz w:val="28"/>
          <w:szCs w:val="28"/>
          <w:lang w:val="nl-NL"/>
        </w:rPr>
        <w:t xml:space="preserve"> đ</w:t>
      </w:r>
      <w:r w:rsidRPr="00E1457F">
        <w:rPr>
          <w:sz w:val="28"/>
          <w:szCs w:val="28"/>
          <w:lang w:val="nl-NL"/>
        </w:rPr>
        <w:t>ối t</w:t>
      </w:r>
      <w:r w:rsidRPr="00E1457F">
        <w:rPr>
          <w:rFonts w:hint="eastAsia"/>
          <w:sz w:val="28"/>
          <w:szCs w:val="28"/>
          <w:lang w:val="nl-NL"/>
        </w:rPr>
        <w:t>ư</w:t>
      </w:r>
      <w:r w:rsidRPr="00E1457F">
        <w:rPr>
          <w:sz w:val="28"/>
          <w:szCs w:val="28"/>
          <w:lang w:val="nl-NL"/>
        </w:rPr>
        <w:t xml:space="preserve">ợng trực tiếp sản xuất nông nghiệp có nguồn thu nhập ổn </w:t>
      </w:r>
      <w:r w:rsidRPr="00E1457F">
        <w:rPr>
          <w:rFonts w:hint="eastAsia"/>
          <w:sz w:val="28"/>
          <w:szCs w:val="28"/>
          <w:lang w:val="nl-NL"/>
        </w:rPr>
        <w:t>đ</w:t>
      </w:r>
      <w:r w:rsidRPr="00E1457F">
        <w:rPr>
          <w:sz w:val="28"/>
          <w:szCs w:val="28"/>
          <w:lang w:val="nl-NL"/>
        </w:rPr>
        <w:t xml:space="preserve">ịnh từ sản xuất nông nghiệp </w:t>
      </w:r>
      <w:r w:rsidRPr="00E1457F">
        <w:rPr>
          <w:rFonts w:hint="eastAsia"/>
          <w:sz w:val="28"/>
          <w:szCs w:val="28"/>
          <w:lang w:val="nl-NL"/>
        </w:rPr>
        <w:t>đ</w:t>
      </w:r>
      <w:r w:rsidRPr="00E1457F">
        <w:rPr>
          <w:sz w:val="28"/>
          <w:szCs w:val="28"/>
          <w:lang w:val="nl-NL"/>
        </w:rPr>
        <w:t xml:space="preserve">ể xét </w:t>
      </w:r>
      <w:r w:rsidRPr="00E1457F">
        <w:rPr>
          <w:rFonts w:hint="eastAsia"/>
          <w:sz w:val="28"/>
          <w:szCs w:val="28"/>
          <w:lang w:val="nl-NL"/>
        </w:rPr>
        <w:t>đ</w:t>
      </w:r>
      <w:r w:rsidRPr="00E1457F">
        <w:rPr>
          <w:sz w:val="28"/>
          <w:szCs w:val="28"/>
          <w:lang w:val="nl-NL"/>
        </w:rPr>
        <w:t xml:space="preserve">iều kiện hỗ trợ chuyển </w:t>
      </w:r>
      <w:r w:rsidRPr="00E1457F">
        <w:rPr>
          <w:rFonts w:hint="eastAsia"/>
          <w:sz w:val="28"/>
          <w:szCs w:val="28"/>
          <w:lang w:val="nl-NL"/>
        </w:rPr>
        <w:t>đ</w:t>
      </w:r>
      <w:r w:rsidRPr="00E1457F">
        <w:rPr>
          <w:sz w:val="28"/>
          <w:szCs w:val="28"/>
          <w:lang w:val="nl-NL"/>
        </w:rPr>
        <w:t xml:space="preserve">ổi nghề và tìm kiếm việc làm, xét hỗ trợ, bố trí tái </w:t>
      </w:r>
      <w:r w:rsidRPr="00E1457F">
        <w:rPr>
          <w:rFonts w:hint="eastAsia"/>
          <w:sz w:val="28"/>
          <w:szCs w:val="28"/>
          <w:lang w:val="nl-NL"/>
        </w:rPr>
        <w:t>đ</w:t>
      </w:r>
      <w:r w:rsidRPr="00E1457F">
        <w:rPr>
          <w:sz w:val="28"/>
          <w:szCs w:val="28"/>
          <w:lang w:val="nl-NL"/>
        </w:rPr>
        <w:t>ịnh c</w:t>
      </w:r>
      <w:r w:rsidRPr="00E1457F">
        <w:rPr>
          <w:rFonts w:hint="eastAsia"/>
          <w:sz w:val="28"/>
          <w:szCs w:val="28"/>
          <w:lang w:val="nl-NL"/>
        </w:rPr>
        <w:t>ư</w:t>
      </w:r>
      <w:r w:rsidRPr="00E1457F">
        <w:rPr>
          <w:sz w:val="28"/>
          <w:szCs w:val="28"/>
          <w:lang w:val="nl-NL"/>
        </w:rPr>
        <w:t xml:space="preserve"> và các chính sách hỗ trợ của hộ gia </w:t>
      </w:r>
      <w:r w:rsidRPr="00E1457F">
        <w:rPr>
          <w:rFonts w:hint="eastAsia"/>
          <w:sz w:val="28"/>
          <w:szCs w:val="28"/>
          <w:lang w:val="nl-NL"/>
        </w:rPr>
        <w:t>đì</w:t>
      </w:r>
      <w:r w:rsidRPr="00E1457F">
        <w:rPr>
          <w:sz w:val="28"/>
          <w:szCs w:val="28"/>
          <w:lang w:val="nl-NL"/>
        </w:rPr>
        <w:t>nh, cá nhân; niêm yết công khai phương án về bồi thường, hỗ trợ, tái định cư đã phê duyệt theo đúng quy định của pháp luật;</w:t>
      </w:r>
    </w:p>
    <w:p w14:paraId="1B0C94C7" w14:textId="77777777" w:rsidR="005157B0" w:rsidRPr="00E1457F" w:rsidRDefault="005157B0" w:rsidP="005157B0">
      <w:pPr>
        <w:widowControl w:val="0"/>
        <w:shd w:val="clear" w:color="auto" w:fill="FFFFFF"/>
        <w:spacing w:before="120"/>
        <w:ind w:firstLineChars="253" w:firstLine="708"/>
        <w:jc w:val="both"/>
        <w:rPr>
          <w:sz w:val="28"/>
          <w:szCs w:val="28"/>
          <w:lang w:val="nl-NL"/>
        </w:rPr>
      </w:pPr>
      <w:r w:rsidRPr="00E1457F">
        <w:rPr>
          <w:sz w:val="28"/>
          <w:szCs w:val="28"/>
          <w:lang w:val="nl-NL"/>
        </w:rPr>
        <w:t>- Chỉ đạo việc lập, phê duyệt và tổ chức thực hiện phương án đào tạo, chuyển đổi nghề và tìm kiếm việc làm khi Nhà nước thu hồi đất theo quy định;</w:t>
      </w:r>
    </w:p>
    <w:p w14:paraId="3B81BC1C" w14:textId="77777777" w:rsidR="005157B0" w:rsidRPr="00E1457F" w:rsidRDefault="005157B0" w:rsidP="005157B0">
      <w:pPr>
        <w:widowControl w:val="0"/>
        <w:shd w:val="clear" w:color="auto" w:fill="FFFFFF"/>
        <w:spacing w:before="120"/>
        <w:ind w:firstLineChars="253" w:firstLine="708"/>
        <w:jc w:val="both"/>
        <w:rPr>
          <w:sz w:val="28"/>
          <w:szCs w:val="28"/>
          <w:lang w:val="nl-NL"/>
        </w:rPr>
      </w:pPr>
      <w:r w:rsidRPr="00E1457F">
        <w:rPr>
          <w:sz w:val="28"/>
          <w:szCs w:val="28"/>
          <w:lang w:val="nl-NL"/>
        </w:rPr>
        <w:t>- Quyết định chính sách hỗ trợ khác cho từng dự án cụ thể;</w:t>
      </w:r>
    </w:p>
    <w:p w14:paraId="7B1A5370" w14:textId="77777777" w:rsidR="005157B0" w:rsidRPr="00E1457F" w:rsidRDefault="005157B0" w:rsidP="005157B0">
      <w:pPr>
        <w:tabs>
          <w:tab w:val="left" w:pos="1344"/>
        </w:tabs>
        <w:spacing w:before="120"/>
        <w:ind w:firstLineChars="257" w:firstLine="720"/>
        <w:jc w:val="both"/>
        <w:rPr>
          <w:sz w:val="28"/>
          <w:szCs w:val="28"/>
          <w:lang w:val="nl-NL"/>
        </w:rPr>
      </w:pPr>
      <w:r w:rsidRPr="00E1457F">
        <w:rPr>
          <w:sz w:val="28"/>
          <w:szCs w:val="28"/>
          <w:lang w:val="nl-NL"/>
        </w:rPr>
        <w:t>- Định kỳ báo cáo về Sở Nông nghiệp và Môi trường kết quả thực hiện công tác thu hồi, bồi thường, hỗ trợ, tái định cư trên địa bàn để tổng hợp báo cáo Bộ Nông nghiệp và Môi trường, Ủy ban nhân dân tỉnh.</w:t>
      </w:r>
    </w:p>
    <w:p w14:paraId="3BFFE4A7" w14:textId="77777777" w:rsidR="005157B0" w:rsidRPr="00E1457F" w:rsidRDefault="005157B0" w:rsidP="005157B0">
      <w:pPr>
        <w:tabs>
          <w:tab w:val="left" w:pos="1344"/>
        </w:tabs>
        <w:spacing w:before="120"/>
        <w:ind w:firstLineChars="257" w:firstLine="720"/>
        <w:jc w:val="both"/>
        <w:rPr>
          <w:sz w:val="28"/>
          <w:szCs w:val="28"/>
          <w:lang w:val="nl-NL"/>
        </w:rPr>
      </w:pPr>
      <w:r w:rsidRPr="00E1457F">
        <w:rPr>
          <w:sz w:val="28"/>
          <w:szCs w:val="28"/>
          <w:lang w:val="nl-NL"/>
        </w:rPr>
        <w:t>- Thực hiện các nội dung khác có liên quan việc thu hồi, bồi thường, hỗ trợ, tái định cư khi Nhà nước thu hồi đất theo thẩm quyền.</w:t>
      </w:r>
    </w:p>
    <w:p w14:paraId="62F3A2F9" w14:textId="77777777" w:rsidR="005157B0" w:rsidRPr="00E1457F" w:rsidRDefault="005157B0" w:rsidP="005157B0">
      <w:pPr>
        <w:pStyle w:val="NormalWeb"/>
        <w:widowControl w:val="0"/>
        <w:spacing w:before="120" w:beforeAutospacing="0" w:after="0" w:afterAutospacing="0"/>
        <w:ind w:firstLineChars="253" w:firstLine="708"/>
        <w:jc w:val="both"/>
        <w:rPr>
          <w:sz w:val="28"/>
          <w:szCs w:val="28"/>
        </w:rPr>
      </w:pPr>
      <w:r w:rsidRPr="00E1457F">
        <w:rPr>
          <w:sz w:val="28"/>
          <w:szCs w:val="28"/>
        </w:rPr>
        <w:t>b) Chủ tịch Ủy ban nhân dân cấp xã nơi có đất thu hồi</w:t>
      </w:r>
    </w:p>
    <w:p w14:paraId="37C00F29" w14:textId="77777777" w:rsidR="005157B0" w:rsidRPr="00E1457F" w:rsidRDefault="005157B0" w:rsidP="005157B0">
      <w:pPr>
        <w:pStyle w:val="NormalWeb"/>
        <w:widowControl w:val="0"/>
        <w:spacing w:before="120" w:beforeAutospacing="0" w:after="0" w:afterAutospacing="0"/>
        <w:ind w:firstLineChars="253" w:firstLine="708"/>
        <w:jc w:val="both"/>
        <w:rPr>
          <w:sz w:val="28"/>
          <w:szCs w:val="28"/>
          <w:lang w:val="vi-VN"/>
        </w:rPr>
      </w:pPr>
      <w:r w:rsidRPr="00E1457F">
        <w:rPr>
          <w:sz w:val="28"/>
          <w:szCs w:val="28"/>
        </w:rPr>
        <w:t xml:space="preserve">- </w:t>
      </w:r>
      <w:r w:rsidRPr="00E1457F">
        <w:rPr>
          <w:sz w:val="28"/>
          <w:szCs w:val="28"/>
          <w:lang w:val="vi-VN"/>
        </w:rPr>
        <w:t>Ban hành kế hoạch thu hồi đất, thông báo thu hồi đất, quyết định thu hồi đất đối với trường hợp thuộc thẩm quyền;</w:t>
      </w:r>
    </w:p>
    <w:p w14:paraId="5E127687" w14:textId="77777777" w:rsidR="005157B0" w:rsidRPr="00E1457F" w:rsidRDefault="005157B0" w:rsidP="005157B0">
      <w:pPr>
        <w:widowControl w:val="0"/>
        <w:shd w:val="clear" w:color="auto" w:fill="FFFFFF"/>
        <w:spacing w:before="120"/>
        <w:ind w:firstLineChars="253" w:firstLine="708"/>
        <w:jc w:val="both"/>
        <w:rPr>
          <w:sz w:val="28"/>
          <w:szCs w:val="28"/>
          <w:lang w:val="vi-VN"/>
        </w:rPr>
      </w:pPr>
      <w:r w:rsidRPr="00E1457F">
        <w:rPr>
          <w:sz w:val="28"/>
          <w:szCs w:val="28"/>
        </w:rPr>
        <w:t xml:space="preserve">- </w:t>
      </w:r>
      <w:r w:rsidRPr="00E1457F">
        <w:rPr>
          <w:sz w:val="28"/>
          <w:szCs w:val="28"/>
          <w:lang w:val="vi-VN"/>
        </w:rPr>
        <w:t>Quyết định thành lập Hội đồng bồi thường, hỗ trợ, tái định cư đối với từng dự án và chỉ đạo việc lập, tổ chức thẩm định phương án bồi thường, hỗ trợ, tái định cư theo quy định;</w:t>
      </w:r>
    </w:p>
    <w:p w14:paraId="055A02B2" w14:textId="77777777" w:rsidR="005157B0" w:rsidRPr="00E1457F" w:rsidRDefault="005157B0" w:rsidP="005157B0">
      <w:pPr>
        <w:widowControl w:val="0"/>
        <w:shd w:val="clear" w:color="auto" w:fill="FFFFFF"/>
        <w:spacing w:before="120"/>
        <w:ind w:firstLineChars="253" w:firstLine="708"/>
        <w:jc w:val="both"/>
        <w:rPr>
          <w:sz w:val="28"/>
          <w:szCs w:val="28"/>
          <w:lang w:val="nl-NL"/>
        </w:rPr>
      </w:pPr>
      <w:r w:rsidRPr="00E1457F">
        <w:rPr>
          <w:sz w:val="28"/>
          <w:szCs w:val="28"/>
          <w:lang w:val="nl-NL"/>
        </w:rPr>
        <w:t xml:space="preserve">- Phê duyệt phương án bồi thường, hỗ trợ, tái định cư; dự toán chi phí đảm </w:t>
      </w:r>
      <w:r w:rsidRPr="00E1457F">
        <w:rPr>
          <w:sz w:val="28"/>
          <w:szCs w:val="28"/>
          <w:lang w:val="nl-NL"/>
        </w:rPr>
        <w:lastRenderedPageBreak/>
        <w:t>bảo cho việc tổ chức thực hiện bồi thường, hỗ trợ, tái định cư trên địa bàn thuộc thẩm quyền.</w:t>
      </w:r>
    </w:p>
    <w:p w14:paraId="1017F6ED" w14:textId="77777777" w:rsidR="00E84157" w:rsidRPr="00E1457F" w:rsidRDefault="00E84157" w:rsidP="00E84157">
      <w:pPr>
        <w:tabs>
          <w:tab w:val="left" w:pos="1344"/>
        </w:tabs>
        <w:spacing w:before="120"/>
        <w:ind w:firstLineChars="257" w:firstLine="720"/>
        <w:jc w:val="both"/>
        <w:rPr>
          <w:sz w:val="28"/>
          <w:szCs w:val="28"/>
          <w:lang w:val="nl-NL"/>
        </w:rPr>
      </w:pPr>
      <w:r w:rsidRPr="00E1457F">
        <w:rPr>
          <w:sz w:val="28"/>
          <w:szCs w:val="28"/>
          <w:lang w:val="nl-NL"/>
        </w:rPr>
        <w:t>- Giải quyết khiếu nại, tố cáo về bồi thường, hỗ trợ, tái định cư theo thẩm quyền; ban hành quyết định và tổ chức cưỡng chế thực hiện quyết định thu hồi đất đối với những trường hợp không chấp hành di dời, bàn giao mặt bằng đúng thời hạn;</w:t>
      </w:r>
    </w:p>
    <w:p w14:paraId="69261E7C" w14:textId="2750BF69" w:rsidR="005157B0" w:rsidRPr="00E1457F" w:rsidRDefault="005157B0" w:rsidP="005157B0">
      <w:pPr>
        <w:tabs>
          <w:tab w:val="left" w:pos="1344"/>
        </w:tabs>
        <w:spacing w:before="120"/>
        <w:ind w:firstLineChars="257" w:firstLine="720"/>
        <w:jc w:val="both"/>
        <w:rPr>
          <w:sz w:val="28"/>
          <w:szCs w:val="28"/>
          <w:lang w:val="nl-NL"/>
        </w:rPr>
      </w:pPr>
      <w:r w:rsidRPr="00E1457F">
        <w:rPr>
          <w:sz w:val="28"/>
          <w:szCs w:val="28"/>
          <w:lang w:val="nl-NL"/>
        </w:rPr>
        <w:t>- Thực hiện các nội dung khác có liên quan việc thu hồi, bồi thường, hỗ trợ, tái định cư khi Nhà nước thu hồi đất theo thẩm quyền.</w:t>
      </w:r>
      <w:r w:rsidR="00C82447" w:rsidRPr="00E1457F">
        <w:rPr>
          <w:sz w:val="28"/>
          <w:szCs w:val="28"/>
          <w:lang w:val="nl-NL"/>
        </w:rPr>
        <w:t>”</w:t>
      </w:r>
    </w:p>
    <w:p w14:paraId="307D5D88" w14:textId="4538B9BF" w:rsidR="007D24B7" w:rsidRPr="00E1457F" w:rsidRDefault="00AB007D" w:rsidP="004B287B">
      <w:pPr>
        <w:widowControl w:val="0"/>
        <w:shd w:val="clear" w:color="auto" w:fill="FFFFFF"/>
        <w:spacing w:before="120" w:after="120"/>
        <w:ind w:firstLine="709"/>
        <w:jc w:val="both"/>
        <w:rPr>
          <w:rFonts w:eastAsiaTheme="minorHAnsi"/>
          <w:b/>
          <w:sz w:val="28"/>
          <w:szCs w:val="28"/>
        </w:rPr>
      </w:pPr>
      <w:r w:rsidRPr="00E1457F">
        <w:rPr>
          <w:rFonts w:eastAsiaTheme="minorHAnsi"/>
          <w:b/>
          <w:sz w:val="28"/>
          <w:szCs w:val="28"/>
        </w:rPr>
        <w:t xml:space="preserve">Điều 7. </w:t>
      </w:r>
      <w:r w:rsidR="00DA1A8F" w:rsidRPr="00E1457F">
        <w:rPr>
          <w:rFonts w:eastAsiaTheme="minorHAnsi"/>
          <w:b/>
          <w:sz w:val="28"/>
          <w:szCs w:val="28"/>
        </w:rPr>
        <w:t>Quy định chuyển tiếp</w:t>
      </w:r>
    </w:p>
    <w:p w14:paraId="3470CDE6" w14:textId="2D938218" w:rsidR="00490804" w:rsidRPr="00E1457F" w:rsidRDefault="004B287B" w:rsidP="004B287B">
      <w:pPr>
        <w:widowControl w:val="0"/>
        <w:tabs>
          <w:tab w:val="left" w:pos="0"/>
        </w:tabs>
        <w:spacing w:before="120" w:after="120" w:line="320" w:lineRule="exact"/>
        <w:ind w:firstLine="720"/>
        <w:jc w:val="both"/>
        <w:rPr>
          <w:rFonts w:eastAsia="Cambria Math"/>
          <w:spacing w:val="-4"/>
          <w:kern w:val="2"/>
          <w:sz w:val="28"/>
          <w:szCs w:val="28"/>
          <w:lang w:val="zu-ZA"/>
        </w:rPr>
      </w:pPr>
      <w:r w:rsidRPr="00E1457F">
        <w:rPr>
          <w:rFonts w:eastAsia="Cambria Math"/>
          <w:spacing w:val="-4"/>
          <w:kern w:val="2"/>
          <w:sz w:val="28"/>
          <w:szCs w:val="28"/>
          <w:lang w:val="zu-ZA"/>
        </w:rPr>
        <w:t>1.</w:t>
      </w:r>
      <w:r w:rsidR="00490804" w:rsidRPr="00E1457F">
        <w:rPr>
          <w:rFonts w:eastAsia="Cambria Math"/>
          <w:spacing w:val="-4"/>
          <w:kern w:val="2"/>
          <w:sz w:val="28"/>
          <w:szCs w:val="28"/>
          <w:lang w:val="zu-ZA"/>
        </w:rPr>
        <w:t xml:space="preserve"> Trường hợp đã có quyết định thu hồi đất và quyết định phê duyệt phương án bồi thường, hỗ trợ, tái định cư trước ngày </w:t>
      </w:r>
      <w:r w:rsidR="009D3E3D" w:rsidRPr="00E1457F">
        <w:rPr>
          <w:rFonts w:eastAsia="Cambria Math"/>
          <w:spacing w:val="-4"/>
          <w:kern w:val="2"/>
          <w:sz w:val="28"/>
          <w:szCs w:val="28"/>
          <w:lang w:val="zu-ZA"/>
        </w:rPr>
        <w:t>Quyết định</w:t>
      </w:r>
      <w:r w:rsidR="00490804" w:rsidRPr="00E1457F">
        <w:rPr>
          <w:rFonts w:eastAsia="Cambria Math"/>
          <w:spacing w:val="-4"/>
          <w:kern w:val="2"/>
          <w:sz w:val="28"/>
          <w:szCs w:val="28"/>
          <w:lang w:val="zu-ZA"/>
        </w:rPr>
        <w:t xml:space="preserve"> này có hiệu lực thi hành thì tiếp tục thực hiện theo phương án bồi thường, hỗ trợ, tái định cư đã phê duyệt.</w:t>
      </w:r>
    </w:p>
    <w:p w14:paraId="6697D2EF" w14:textId="4369A8E8" w:rsidR="00490804" w:rsidRPr="00E1457F" w:rsidRDefault="00490804" w:rsidP="004B287B">
      <w:pPr>
        <w:widowControl w:val="0"/>
        <w:tabs>
          <w:tab w:val="left" w:pos="0"/>
        </w:tabs>
        <w:spacing w:before="120" w:after="120" w:line="320" w:lineRule="exact"/>
        <w:ind w:firstLine="720"/>
        <w:jc w:val="both"/>
        <w:rPr>
          <w:rFonts w:eastAsia="Cambria Math"/>
          <w:spacing w:val="-6"/>
          <w:kern w:val="2"/>
          <w:sz w:val="28"/>
          <w:szCs w:val="28"/>
          <w:lang w:val="zu-ZA"/>
        </w:rPr>
      </w:pPr>
      <w:r w:rsidRPr="00E1457F">
        <w:rPr>
          <w:rFonts w:eastAsia="Cambria Math"/>
          <w:spacing w:val="-6"/>
          <w:kern w:val="2"/>
          <w:sz w:val="28"/>
          <w:szCs w:val="28"/>
          <w:lang w:val="zu-ZA"/>
        </w:rPr>
        <w:t xml:space="preserve">Trường hợp đã có quyết định phê duyệt phương án bồi thường, hỗ trợ, tái định cư theo quy định của Luật Đất đai trước ngày </w:t>
      </w:r>
      <w:r w:rsidR="00771DAD" w:rsidRPr="00E1457F">
        <w:rPr>
          <w:rFonts w:eastAsia="Cambria Math"/>
          <w:spacing w:val="-4"/>
          <w:kern w:val="2"/>
          <w:sz w:val="28"/>
          <w:szCs w:val="28"/>
          <w:lang w:val="zu-ZA"/>
        </w:rPr>
        <w:t>Quyết định</w:t>
      </w:r>
      <w:r w:rsidRPr="00E1457F">
        <w:rPr>
          <w:rFonts w:eastAsia="Cambria Math"/>
          <w:spacing w:val="-6"/>
          <w:kern w:val="2"/>
          <w:sz w:val="28"/>
          <w:szCs w:val="28"/>
          <w:lang w:val="zu-ZA"/>
        </w:rPr>
        <w:t xml:space="preserve"> này có hiệu lực thi hành thì tiếp tục ban hành quyết định thu hồi đất theo trình tự, thủ tục của Luật Đất đai;</w:t>
      </w:r>
    </w:p>
    <w:p w14:paraId="6984079E" w14:textId="6BCEFED5" w:rsidR="00490804" w:rsidRPr="00E1457F" w:rsidRDefault="004B287B" w:rsidP="004B287B">
      <w:pPr>
        <w:widowControl w:val="0"/>
        <w:tabs>
          <w:tab w:val="left" w:pos="0"/>
        </w:tabs>
        <w:spacing w:before="120" w:after="120" w:line="320" w:lineRule="exact"/>
        <w:ind w:firstLine="720"/>
        <w:jc w:val="both"/>
        <w:rPr>
          <w:rFonts w:eastAsia="Cambria Math"/>
          <w:kern w:val="2"/>
          <w:sz w:val="28"/>
          <w:szCs w:val="28"/>
          <w:lang w:val="zu-ZA"/>
        </w:rPr>
      </w:pPr>
      <w:r w:rsidRPr="00E1457F">
        <w:rPr>
          <w:rFonts w:eastAsia="Cambria Math"/>
          <w:kern w:val="2"/>
          <w:sz w:val="28"/>
          <w:szCs w:val="28"/>
          <w:lang w:val="zu-ZA"/>
        </w:rPr>
        <w:t>2.</w:t>
      </w:r>
      <w:r w:rsidR="00490804" w:rsidRPr="00E1457F">
        <w:rPr>
          <w:rFonts w:eastAsia="Cambria Math"/>
          <w:kern w:val="2"/>
          <w:sz w:val="28"/>
          <w:szCs w:val="28"/>
          <w:lang w:val="zu-ZA"/>
        </w:rPr>
        <w:t xml:space="preserve"> Trường hợp trước ngày </w:t>
      </w:r>
      <w:r w:rsidR="00B16735" w:rsidRPr="00E1457F">
        <w:rPr>
          <w:rFonts w:eastAsia="Cambria Math"/>
          <w:spacing w:val="-4"/>
          <w:kern w:val="2"/>
          <w:sz w:val="28"/>
          <w:szCs w:val="28"/>
          <w:lang w:val="zu-ZA"/>
        </w:rPr>
        <w:t xml:space="preserve">Quyết định </w:t>
      </w:r>
      <w:r w:rsidR="00490804" w:rsidRPr="00E1457F">
        <w:rPr>
          <w:rFonts w:eastAsia="Cambria Math"/>
          <w:kern w:val="2"/>
          <w:sz w:val="28"/>
          <w:szCs w:val="28"/>
          <w:lang w:val="zu-ZA"/>
        </w:rPr>
        <w:t>này có hiệu lực thi hành mà chưa có quyết định phê duyệt phương án bồi thường, hỗ trợ, tái định cư thì thực hiện việc thu hồi đất, bồi thường, hỗ trợ, tái định cư theo quy định của Luật Đất đai</w:t>
      </w:r>
      <w:r w:rsidR="00013702" w:rsidRPr="00E1457F">
        <w:rPr>
          <w:rFonts w:eastAsia="Cambria Math"/>
          <w:kern w:val="2"/>
          <w:sz w:val="28"/>
          <w:szCs w:val="28"/>
          <w:lang w:val="zu-ZA"/>
        </w:rPr>
        <w:t xml:space="preserve">, Nghị quyết </w:t>
      </w:r>
      <w:r w:rsidR="00547AB8" w:rsidRPr="00E1457F">
        <w:rPr>
          <w:rFonts w:eastAsia="Cambria Math"/>
          <w:kern w:val="2"/>
          <w:sz w:val="28"/>
          <w:szCs w:val="28"/>
          <w:lang w:val="zu-ZA"/>
        </w:rPr>
        <w:t>số 254/2025/QH15</w:t>
      </w:r>
      <w:r w:rsidR="00490804" w:rsidRPr="00E1457F">
        <w:rPr>
          <w:rFonts w:eastAsia="Cambria Math"/>
          <w:kern w:val="2"/>
          <w:sz w:val="28"/>
          <w:szCs w:val="28"/>
          <w:lang w:val="zu-ZA"/>
        </w:rPr>
        <w:t xml:space="preserve"> và quy định tại </w:t>
      </w:r>
      <w:r w:rsidR="00B164F1" w:rsidRPr="00E1457F">
        <w:rPr>
          <w:rFonts w:eastAsia="Cambria Math"/>
          <w:spacing w:val="-4"/>
          <w:kern w:val="2"/>
          <w:sz w:val="28"/>
          <w:szCs w:val="28"/>
          <w:lang w:val="zu-ZA"/>
        </w:rPr>
        <w:t xml:space="preserve">Quyết định </w:t>
      </w:r>
      <w:r w:rsidR="00490804" w:rsidRPr="00E1457F">
        <w:rPr>
          <w:rFonts w:eastAsia="Cambria Math"/>
          <w:kern w:val="2"/>
          <w:sz w:val="28"/>
          <w:szCs w:val="28"/>
          <w:lang w:val="zu-ZA"/>
        </w:rPr>
        <w:t>này.</w:t>
      </w:r>
    </w:p>
    <w:p w14:paraId="2BDB6605" w14:textId="13094CFC" w:rsidR="00BD4028" w:rsidRPr="00E1457F" w:rsidRDefault="00490804" w:rsidP="004B287B">
      <w:pPr>
        <w:widowControl w:val="0"/>
        <w:tabs>
          <w:tab w:val="left" w:pos="0"/>
        </w:tabs>
        <w:spacing w:before="120" w:after="120" w:line="320" w:lineRule="exact"/>
        <w:ind w:firstLine="720"/>
        <w:jc w:val="both"/>
        <w:rPr>
          <w:rFonts w:eastAsia="Cambria Math"/>
          <w:kern w:val="2"/>
          <w:sz w:val="28"/>
          <w:szCs w:val="28"/>
          <w:lang w:val="zu-ZA"/>
        </w:rPr>
      </w:pPr>
      <w:r w:rsidRPr="00E1457F">
        <w:rPr>
          <w:rFonts w:eastAsia="Cambria Math"/>
          <w:kern w:val="2"/>
          <w:sz w:val="28"/>
          <w:szCs w:val="28"/>
          <w:lang w:val="zu-ZA"/>
        </w:rPr>
        <w:t xml:space="preserve">Đối với dự án còn một phần diện tích đất chưa phê duyệt phương án bồi thường, hỗ trợ, tái định cư trước ngày </w:t>
      </w:r>
      <w:r w:rsidR="00A00B6A" w:rsidRPr="00E1457F">
        <w:rPr>
          <w:rFonts w:eastAsia="Cambria Math"/>
          <w:kern w:val="2"/>
          <w:sz w:val="28"/>
          <w:szCs w:val="28"/>
          <w:lang w:val="zu-ZA"/>
        </w:rPr>
        <w:t>Quyết định</w:t>
      </w:r>
      <w:r w:rsidRPr="00E1457F">
        <w:rPr>
          <w:rFonts w:eastAsia="Cambria Math"/>
          <w:kern w:val="2"/>
          <w:sz w:val="28"/>
          <w:szCs w:val="28"/>
          <w:lang w:val="zu-ZA"/>
        </w:rPr>
        <w:t xml:space="preserve"> này có hiệu lự</w:t>
      </w:r>
      <w:r w:rsidR="00BD4028" w:rsidRPr="00E1457F">
        <w:rPr>
          <w:rFonts w:eastAsia="Cambria Math"/>
          <w:kern w:val="2"/>
          <w:sz w:val="28"/>
          <w:szCs w:val="28"/>
          <w:lang w:val="zu-ZA"/>
        </w:rPr>
        <w:t xml:space="preserve">c thi hành </w:t>
      </w:r>
      <w:r w:rsidR="00DA5776" w:rsidRPr="00E1457F">
        <w:rPr>
          <w:sz w:val="28"/>
          <w:szCs w:val="28"/>
        </w:rPr>
        <w:t xml:space="preserve">thì được áp dụng các chính sách có lợi hơn cho người có đất thu hồi đã được xác định </w:t>
      </w:r>
      <w:r w:rsidR="00BD4028" w:rsidRPr="00E1457F">
        <w:rPr>
          <w:rFonts w:eastAsia="Cambria Math"/>
          <w:kern w:val="2"/>
          <w:sz w:val="28"/>
          <w:szCs w:val="28"/>
          <w:lang w:val="zu-ZA"/>
        </w:rPr>
        <w:t xml:space="preserve">tại thời điểm đã phê duyệt phương án bồi thường, hỗ trợ, tái định cư hoặc quy định của Luật Đất đai hoặc quy định của pháp luật có hiệu lực từ ngày </w:t>
      </w:r>
      <w:r w:rsidR="00C07E92" w:rsidRPr="00E1457F">
        <w:rPr>
          <w:rFonts w:eastAsia="Cambria Math"/>
          <w:kern w:val="2"/>
          <w:sz w:val="28"/>
          <w:szCs w:val="28"/>
          <w:lang w:val="zu-ZA"/>
        </w:rPr>
        <w:t xml:space="preserve">Nghị quyết số 254/2025/QH15 </w:t>
      </w:r>
      <w:r w:rsidR="00BD4028" w:rsidRPr="00E1457F">
        <w:rPr>
          <w:rFonts w:eastAsia="Cambria Math"/>
          <w:kern w:val="2"/>
          <w:sz w:val="28"/>
          <w:szCs w:val="28"/>
          <w:lang w:val="zu-ZA"/>
        </w:rPr>
        <w:t>có hiệu lực thi hành để thực hiện thu hồi đất, bồi thường, hỗ trợ, tái định cư đối với phần diện tích đất chưa phê duyệt phương án</w:t>
      </w:r>
      <w:r w:rsidR="00C8014F" w:rsidRPr="00E1457F">
        <w:rPr>
          <w:rFonts w:eastAsia="Cambria Math"/>
          <w:kern w:val="2"/>
          <w:sz w:val="28"/>
          <w:szCs w:val="28"/>
          <w:lang w:val="zu-ZA"/>
        </w:rPr>
        <w:t>.</w:t>
      </w:r>
    </w:p>
    <w:p w14:paraId="3A63754C" w14:textId="46117CA5" w:rsidR="00234EB8" w:rsidRPr="00E1457F" w:rsidRDefault="004B287B" w:rsidP="004B287B">
      <w:pPr>
        <w:widowControl w:val="0"/>
        <w:shd w:val="clear" w:color="auto" w:fill="FFFFFF"/>
        <w:spacing w:before="120" w:after="120"/>
        <w:ind w:firstLine="709"/>
        <w:jc w:val="both"/>
        <w:rPr>
          <w:rStyle w:val="fontstyle01"/>
          <w:rFonts w:ascii="Times New Roman" w:hAnsi="Times New Roman"/>
          <w:color w:val="auto"/>
        </w:rPr>
      </w:pPr>
      <w:r w:rsidRPr="00E1457F">
        <w:rPr>
          <w:rStyle w:val="fontstyle01"/>
          <w:rFonts w:ascii="Times New Roman" w:hAnsi="Times New Roman"/>
          <w:color w:val="auto"/>
        </w:rPr>
        <w:t>3</w:t>
      </w:r>
      <w:r w:rsidR="00234EB8" w:rsidRPr="00E1457F">
        <w:rPr>
          <w:rStyle w:val="fontstyle01"/>
          <w:rFonts w:ascii="Times New Roman" w:hAnsi="Times New Roman"/>
          <w:color w:val="auto"/>
        </w:rPr>
        <w:t xml:space="preserve">. Đối với những dự án đã có </w:t>
      </w:r>
      <w:r w:rsidR="00864AC6" w:rsidRPr="00E1457F">
        <w:rPr>
          <w:rStyle w:val="fontstyle01"/>
          <w:rFonts w:ascii="Times New Roman" w:hAnsi="Times New Roman"/>
          <w:color w:val="auto"/>
        </w:rPr>
        <w:t>q</w:t>
      </w:r>
      <w:r w:rsidR="00234EB8" w:rsidRPr="00E1457F">
        <w:rPr>
          <w:rStyle w:val="fontstyle01"/>
          <w:rFonts w:ascii="Times New Roman" w:hAnsi="Times New Roman"/>
          <w:color w:val="auto"/>
        </w:rPr>
        <w:t>uyết định phê duyệt phương án bồi</w:t>
      </w:r>
      <w:r w:rsidR="00FF3294" w:rsidRPr="00E1457F">
        <w:rPr>
          <w:rStyle w:val="fontstyle01"/>
          <w:rFonts w:ascii="Times New Roman" w:hAnsi="Times New Roman"/>
          <w:color w:val="auto"/>
        </w:rPr>
        <w:t xml:space="preserve"> </w:t>
      </w:r>
      <w:r w:rsidR="00234EB8" w:rsidRPr="00E1457F">
        <w:rPr>
          <w:rStyle w:val="fontstyle01"/>
          <w:rFonts w:ascii="Times New Roman" w:hAnsi="Times New Roman"/>
          <w:color w:val="auto"/>
        </w:rPr>
        <w:t>thường, hỗ</w:t>
      </w:r>
      <w:r w:rsidR="00864AC6" w:rsidRPr="00E1457F">
        <w:rPr>
          <w:rStyle w:val="fontstyle01"/>
          <w:rFonts w:ascii="Times New Roman" w:hAnsi="Times New Roman"/>
          <w:color w:val="auto"/>
        </w:rPr>
        <w:t xml:space="preserve"> trợ, tái định cư trước ngày Quyết</w:t>
      </w:r>
      <w:r w:rsidR="00234EB8" w:rsidRPr="00E1457F">
        <w:rPr>
          <w:rStyle w:val="fontstyle01"/>
          <w:rFonts w:ascii="Times New Roman" w:hAnsi="Times New Roman"/>
          <w:color w:val="auto"/>
        </w:rPr>
        <w:t xml:space="preserve"> định này có hiệu lực mà phải chỉnh</w:t>
      </w:r>
      <w:r w:rsidR="00FF3294" w:rsidRPr="00E1457F">
        <w:rPr>
          <w:rStyle w:val="fontstyle01"/>
          <w:rFonts w:ascii="Times New Roman" w:hAnsi="Times New Roman"/>
          <w:color w:val="auto"/>
        </w:rPr>
        <w:t xml:space="preserve"> </w:t>
      </w:r>
      <w:r w:rsidR="00234EB8" w:rsidRPr="00E1457F">
        <w:rPr>
          <w:rStyle w:val="fontstyle01"/>
          <w:rFonts w:ascii="Times New Roman" w:hAnsi="Times New Roman"/>
          <w:color w:val="auto"/>
        </w:rPr>
        <w:t xml:space="preserve">sửa, bổ sung phương án bồi thường, hỗ trợ, tái định cư thì </w:t>
      </w:r>
      <w:r w:rsidR="00B63D79" w:rsidRPr="00E1457F">
        <w:rPr>
          <w:rStyle w:val="fontstyle01"/>
          <w:rFonts w:ascii="Times New Roman" w:hAnsi="Times New Roman"/>
          <w:color w:val="auto"/>
        </w:rPr>
        <w:t xml:space="preserve">Uỷ ban nhân dân cấp xã quyết định </w:t>
      </w:r>
      <w:r w:rsidR="00D2347F" w:rsidRPr="00E1457F">
        <w:rPr>
          <w:rStyle w:val="fontstyle01"/>
          <w:rFonts w:ascii="Times New Roman" w:hAnsi="Times New Roman"/>
          <w:color w:val="auto"/>
        </w:rPr>
        <w:t>chỉnh sửa, bổ sung</w:t>
      </w:r>
      <w:r w:rsidR="00F60699" w:rsidRPr="00E1457F">
        <w:rPr>
          <w:rStyle w:val="fontstyle01"/>
          <w:rFonts w:ascii="Times New Roman" w:hAnsi="Times New Roman"/>
          <w:color w:val="auto"/>
        </w:rPr>
        <w:t xml:space="preserve"> theo quy định.</w:t>
      </w:r>
    </w:p>
    <w:p w14:paraId="3B76C0E0" w14:textId="3B638112" w:rsidR="005D50AF" w:rsidRPr="00E1457F" w:rsidRDefault="00DA1A8F" w:rsidP="00D25A3F">
      <w:pPr>
        <w:widowControl w:val="0"/>
        <w:shd w:val="clear" w:color="auto" w:fill="FFFFFF"/>
        <w:spacing w:before="120"/>
        <w:ind w:firstLine="709"/>
        <w:jc w:val="both"/>
        <w:rPr>
          <w:b/>
          <w:sz w:val="28"/>
          <w:szCs w:val="28"/>
        </w:rPr>
      </w:pPr>
      <w:r w:rsidRPr="00E1457F">
        <w:rPr>
          <w:b/>
          <w:sz w:val="28"/>
          <w:szCs w:val="28"/>
        </w:rPr>
        <w:t xml:space="preserve">Điều </w:t>
      </w:r>
      <w:r w:rsidR="00DF1CA7" w:rsidRPr="00E1457F">
        <w:rPr>
          <w:b/>
          <w:sz w:val="28"/>
          <w:szCs w:val="28"/>
        </w:rPr>
        <w:t>8</w:t>
      </w:r>
      <w:r w:rsidR="005D50AF" w:rsidRPr="00E1457F">
        <w:rPr>
          <w:b/>
          <w:sz w:val="28"/>
          <w:szCs w:val="28"/>
        </w:rPr>
        <w:t>. Tổ chức thực hiện</w:t>
      </w:r>
    </w:p>
    <w:p w14:paraId="7F4339C4" w14:textId="77777777" w:rsidR="002C33D6" w:rsidRPr="00E1457F" w:rsidRDefault="00A40252" w:rsidP="00D25A3F">
      <w:pPr>
        <w:widowControl w:val="0"/>
        <w:shd w:val="clear" w:color="auto" w:fill="FFFFFF"/>
        <w:spacing w:before="120"/>
        <w:ind w:firstLine="709"/>
        <w:jc w:val="both"/>
        <w:rPr>
          <w:sz w:val="28"/>
          <w:szCs w:val="28"/>
        </w:rPr>
      </w:pPr>
      <w:r w:rsidRPr="00E1457F">
        <w:rPr>
          <w:sz w:val="28"/>
          <w:szCs w:val="28"/>
        </w:rPr>
        <w:t>Giao cho Giám đốc các Sở: Nông nghiệp và Môi trường, Tài chính, Xây</w:t>
      </w:r>
      <w:r w:rsidRPr="00E1457F">
        <w:rPr>
          <w:sz w:val="28"/>
          <w:szCs w:val="28"/>
        </w:rPr>
        <w:br/>
        <w:t>dựng, Nội vụ tổ chức triển khai và kiểm tra việc thực hiện Quyết định này.</w:t>
      </w:r>
    </w:p>
    <w:p w14:paraId="1115FE61" w14:textId="2B885D67" w:rsidR="002C33D6" w:rsidRPr="00E1457F" w:rsidRDefault="00A40252" w:rsidP="00D25A3F">
      <w:pPr>
        <w:widowControl w:val="0"/>
        <w:shd w:val="clear" w:color="auto" w:fill="FFFFFF"/>
        <w:spacing w:before="120"/>
        <w:ind w:firstLine="709"/>
        <w:jc w:val="both"/>
      </w:pPr>
      <w:r w:rsidRPr="00E1457F">
        <w:rPr>
          <w:sz w:val="28"/>
          <w:szCs w:val="28"/>
        </w:rPr>
        <w:t>Trong quá trình thực hiện nếu có vướng mắc hoặc phát sinh, các cơ quan,</w:t>
      </w:r>
      <w:r w:rsidRPr="00E1457F">
        <w:rPr>
          <w:sz w:val="28"/>
          <w:szCs w:val="28"/>
        </w:rPr>
        <w:br/>
        <w:t>tổ chức, cá nhân phản ánh về Sở Nông nghiệp và Môi trường để nghiên cứu đề</w:t>
      </w:r>
      <w:r w:rsidRPr="00E1457F">
        <w:rPr>
          <w:sz w:val="28"/>
          <w:szCs w:val="28"/>
        </w:rPr>
        <w:br/>
        <w:t>xuất trình Ủy ban nhân dân tỉnh xem xét sửa đổi, bổ sung cho phù hợp</w:t>
      </w:r>
      <w:r w:rsidRPr="00E1457F">
        <w:t xml:space="preserve"> </w:t>
      </w:r>
    </w:p>
    <w:p w14:paraId="7663797B" w14:textId="608D6130" w:rsidR="005D50AF" w:rsidRPr="00E1457F" w:rsidRDefault="005D50AF" w:rsidP="00D25A3F">
      <w:pPr>
        <w:widowControl w:val="0"/>
        <w:shd w:val="clear" w:color="auto" w:fill="FFFFFF"/>
        <w:spacing w:before="120"/>
        <w:ind w:firstLine="709"/>
        <w:jc w:val="both"/>
        <w:rPr>
          <w:b/>
          <w:sz w:val="28"/>
          <w:szCs w:val="28"/>
        </w:rPr>
      </w:pPr>
      <w:r w:rsidRPr="00E1457F">
        <w:rPr>
          <w:b/>
          <w:sz w:val="28"/>
          <w:szCs w:val="28"/>
        </w:rPr>
        <w:t>Đ</w:t>
      </w:r>
      <w:r w:rsidR="006F3B30" w:rsidRPr="00E1457F">
        <w:rPr>
          <w:b/>
          <w:sz w:val="28"/>
          <w:szCs w:val="28"/>
        </w:rPr>
        <w:t xml:space="preserve">iều </w:t>
      </w:r>
      <w:r w:rsidR="00DF1CA7" w:rsidRPr="00E1457F">
        <w:rPr>
          <w:b/>
          <w:sz w:val="28"/>
          <w:szCs w:val="28"/>
        </w:rPr>
        <w:t>9</w:t>
      </w:r>
      <w:r w:rsidRPr="00E1457F">
        <w:rPr>
          <w:b/>
          <w:sz w:val="28"/>
          <w:szCs w:val="28"/>
        </w:rPr>
        <w:t>. Điều khoản thi hành</w:t>
      </w:r>
    </w:p>
    <w:p w14:paraId="4C8D7F81" w14:textId="3CE6A156" w:rsidR="005D50AF" w:rsidRPr="00E1457F" w:rsidRDefault="005D50AF" w:rsidP="00D25A3F">
      <w:pPr>
        <w:widowControl w:val="0"/>
        <w:shd w:val="clear" w:color="auto" w:fill="FFFFFF"/>
        <w:spacing w:before="120"/>
        <w:ind w:firstLine="709"/>
        <w:jc w:val="both"/>
        <w:rPr>
          <w:bCs/>
          <w:sz w:val="28"/>
          <w:szCs w:val="28"/>
        </w:rPr>
      </w:pPr>
      <w:r w:rsidRPr="00E1457F">
        <w:rPr>
          <w:bCs/>
          <w:sz w:val="28"/>
          <w:szCs w:val="28"/>
        </w:rPr>
        <w:t xml:space="preserve">Chánh Văn phòng Ủy ban nhân dân tỉnh, </w:t>
      </w:r>
      <w:r w:rsidR="003476E3" w:rsidRPr="00E1457F">
        <w:rPr>
          <w:bCs/>
          <w:sz w:val="28"/>
          <w:szCs w:val="28"/>
        </w:rPr>
        <w:t>Giám đốc (</w:t>
      </w:r>
      <w:r w:rsidR="00F166BF" w:rsidRPr="00E1457F">
        <w:rPr>
          <w:bCs/>
          <w:sz w:val="28"/>
          <w:szCs w:val="28"/>
        </w:rPr>
        <w:t>T</w:t>
      </w:r>
      <w:r w:rsidRPr="00E1457F">
        <w:rPr>
          <w:bCs/>
          <w:sz w:val="28"/>
          <w:szCs w:val="28"/>
        </w:rPr>
        <w:t>hủ trưởng</w:t>
      </w:r>
      <w:r w:rsidR="003476E3" w:rsidRPr="00E1457F">
        <w:rPr>
          <w:bCs/>
          <w:sz w:val="28"/>
          <w:szCs w:val="28"/>
        </w:rPr>
        <w:t>)</w:t>
      </w:r>
      <w:r w:rsidRPr="00E1457F">
        <w:rPr>
          <w:bCs/>
          <w:sz w:val="28"/>
          <w:szCs w:val="28"/>
        </w:rPr>
        <w:t xml:space="preserve"> các </w:t>
      </w:r>
      <w:r w:rsidR="008F1245" w:rsidRPr="00E1457F">
        <w:rPr>
          <w:bCs/>
          <w:sz w:val="28"/>
          <w:szCs w:val="28"/>
        </w:rPr>
        <w:t>s</w:t>
      </w:r>
      <w:r w:rsidRPr="00E1457F">
        <w:rPr>
          <w:bCs/>
          <w:sz w:val="28"/>
          <w:szCs w:val="28"/>
        </w:rPr>
        <w:t xml:space="preserve">ở, ban, ngành cấp tỉnh; Chủ tịch Ủy ban nhân dân các </w:t>
      </w:r>
      <w:r w:rsidR="008F1245" w:rsidRPr="00E1457F">
        <w:rPr>
          <w:bCs/>
          <w:sz w:val="28"/>
          <w:szCs w:val="28"/>
        </w:rPr>
        <w:t>các xã, phường, đặc khu</w:t>
      </w:r>
      <w:r w:rsidR="00130B22" w:rsidRPr="00E1457F">
        <w:rPr>
          <w:bCs/>
          <w:sz w:val="28"/>
          <w:szCs w:val="28"/>
        </w:rPr>
        <w:t xml:space="preserve"> </w:t>
      </w:r>
      <w:r w:rsidRPr="00E1457F">
        <w:rPr>
          <w:bCs/>
          <w:sz w:val="28"/>
          <w:szCs w:val="28"/>
        </w:rPr>
        <w:t>và các tổ chức, cá nhân có liên quan chịu trách nhiệm thi hành Quyết định này.</w:t>
      </w:r>
    </w:p>
    <w:p w14:paraId="2984C18E" w14:textId="4D63D7B6" w:rsidR="005D50AF" w:rsidRPr="00E1457F" w:rsidRDefault="005D50AF" w:rsidP="00D61CBC">
      <w:pPr>
        <w:widowControl w:val="0"/>
        <w:shd w:val="clear" w:color="auto" w:fill="FFFFFF"/>
        <w:spacing w:before="240" w:after="240"/>
        <w:ind w:firstLine="709"/>
        <w:jc w:val="both"/>
        <w:rPr>
          <w:bCs/>
          <w:sz w:val="28"/>
          <w:szCs w:val="28"/>
        </w:rPr>
      </w:pPr>
      <w:r w:rsidRPr="00E1457F">
        <w:rPr>
          <w:bCs/>
          <w:sz w:val="28"/>
          <w:szCs w:val="28"/>
        </w:rPr>
        <w:lastRenderedPageBreak/>
        <w:t>Quyết định này có hiệu lực từ ngày</w:t>
      </w:r>
      <w:r w:rsidR="00F85E76" w:rsidRPr="00E1457F">
        <w:rPr>
          <w:bCs/>
          <w:sz w:val="28"/>
          <w:szCs w:val="28"/>
        </w:rPr>
        <w:t xml:space="preserve"> </w:t>
      </w:r>
      <w:r w:rsidR="006B0941" w:rsidRPr="00E1457F">
        <w:rPr>
          <w:bCs/>
          <w:sz w:val="28"/>
          <w:szCs w:val="28"/>
        </w:rPr>
        <w:t>01</w:t>
      </w:r>
      <w:r w:rsidRPr="00E1457F">
        <w:rPr>
          <w:bCs/>
          <w:sz w:val="28"/>
          <w:szCs w:val="28"/>
        </w:rPr>
        <w:t xml:space="preserve"> tháng</w:t>
      </w:r>
      <w:r w:rsidR="00F85E76" w:rsidRPr="00E1457F">
        <w:rPr>
          <w:bCs/>
          <w:sz w:val="28"/>
          <w:szCs w:val="28"/>
        </w:rPr>
        <w:t xml:space="preserve"> </w:t>
      </w:r>
      <w:r w:rsidR="006B0941" w:rsidRPr="00E1457F">
        <w:rPr>
          <w:bCs/>
          <w:sz w:val="28"/>
          <w:szCs w:val="28"/>
        </w:rPr>
        <w:t>0</w:t>
      </w:r>
      <w:r w:rsidR="005420ED" w:rsidRPr="00E1457F">
        <w:rPr>
          <w:bCs/>
          <w:sz w:val="28"/>
          <w:szCs w:val="28"/>
        </w:rPr>
        <w:t>1</w:t>
      </w:r>
      <w:r w:rsidR="00F85E76" w:rsidRPr="00E1457F">
        <w:rPr>
          <w:bCs/>
          <w:sz w:val="28"/>
          <w:szCs w:val="28"/>
        </w:rPr>
        <w:t xml:space="preserve"> </w:t>
      </w:r>
      <w:r w:rsidRPr="00E1457F">
        <w:rPr>
          <w:bCs/>
          <w:sz w:val="28"/>
          <w:szCs w:val="28"/>
        </w:rPr>
        <w:t>năm 20</w:t>
      </w:r>
      <w:r w:rsidR="00F85E76" w:rsidRPr="00E1457F">
        <w:rPr>
          <w:bCs/>
          <w:sz w:val="28"/>
          <w:szCs w:val="28"/>
        </w:rPr>
        <w:t>2</w:t>
      </w:r>
      <w:r w:rsidR="006B0941" w:rsidRPr="00E1457F">
        <w:rPr>
          <w:bCs/>
          <w:sz w:val="28"/>
          <w:szCs w:val="28"/>
        </w:rPr>
        <w:t>6</w:t>
      </w:r>
      <w:r w:rsidR="00310DBA" w:rsidRPr="00E1457F">
        <w:rPr>
          <w:bCs/>
          <w:sz w:val="28"/>
          <w:szCs w:val="28"/>
        </w:rPr>
        <w:t>./.</w:t>
      </w:r>
    </w:p>
    <w:tbl>
      <w:tblPr>
        <w:tblW w:w="9181" w:type="dxa"/>
        <w:tblLayout w:type="fixed"/>
        <w:tblLook w:val="0000" w:firstRow="0" w:lastRow="0" w:firstColumn="0" w:lastColumn="0" w:noHBand="0" w:noVBand="0"/>
      </w:tblPr>
      <w:tblGrid>
        <w:gridCol w:w="4678"/>
        <w:gridCol w:w="4503"/>
      </w:tblGrid>
      <w:tr w:rsidR="00213215" w:rsidRPr="00E1457F" w14:paraId="2A1DEB92" w14:textId="77777777" w:rsidTr="00393622">
        <w:trPr>
          <w:trHeight w:val="1985"/>
        </w:trPr>
        <w:tc>
          <w:tcPr>
            <w:tcW w:w="4678" w:type="dxa"/>
          </w:tcPr>
          <w:p w14:paraId="0D0C2671" w14:textId="77777777" w:rsidR="00213215" w:rsidRPr="00E1457F" w:rsidRDefault="00213215" w:rsidP="00A678E0">
            <w:pPr>
              <w:widowControl w:val="0"/>
              <w:jc w:val="both"/>
              <w:rPr>
                <w:b/>
                <w:i/>
                <w:sz w:val="24"/>
                <w:szCs w:val="24"/>
                <w:lang w:val="vi-VN"/>
              </w:rPr>
            </w:pPr>
            <w:r w:rsidRPr="00E1457F">
              <w:rPr>
                <w:b/>
                <w:i/>
                <w:sz w:val="24"/>
                <w:szCs w:val="24"/>
                <w:lang w:val="vi-VN"/>
              </w:rPr>
              <w:t>Nơi nhận:</w:t>
            </w:r>
          </w:p>
          <w:p w14:paraId="262B7ACB" w14:textId="2A202C29" w:rsidR="00213215" w:rsidRPr="00E1457F" w:rsidRDefault="00213215" w:rsidP="00A678E0">
            <w:pPr>
              <w:widowControl w:val="0"/>
              <w:jc w:val="both"/>
              <w:rPr>
                <w:sz w:val="22"/>
                <w:szCs w:val="22"/>
                <w:lang w:val="vi-VN"/>
              </w:rPr>
            </w:pPr>
            <w:r w:rsidRPr="00E1457F">
              <w:rPr>
                <w:sz w:val="22"/>
                <w:szCs w:val="22"/>
                <w:lang w:val="vi-VN"/>
              </w:rPr>
              <w:t xml:space="preserve">- Như Điều </w:t>
            </w:r>
            <w:r w:rsidR="00AA3D70" w:rsidRPr="00E1457F">
              <w:rPr>
                <w:sz w:val="22"/>
                <w:szCs w:val="22"/>
                <w:lang w:val="vi-VN"/>
              </w:rPr>
              <w:t>9</w:t>
            </w:r>
            <w:r w:rsidRPr="00E1457F">
              <w:rPr>
                <w:sz w:val="22"/>
                <w:szCs w:val="22"/>
                <w:lang w:val="vi-VN"/>
              </w:rPr>
              <w:t>;</w:t>
            </w:r>
          </w:p>
          <w:p w14:paraId="6D128AFF" w14:textId="77777777" w:rsidR="00213215" w:rsidRPr="00E1457F" w:rsidRDefault="00213215" w:rsidP="00A678E0">
            <w:pPr>
              <w:widowControl w:val="0"/>
              <w:jc w:val="both"/>
              <w:rPr>
                <w:sz w:val="22"/>
                <w:szCs w:val="22"/>
                <w:lang w:val="vi-VN"/>
              </w:rPr>
            </w:pPr>
            <w:r w:rsidRPr="00E1457F">
              <w:rPr>
                <w:sz w:val="22"/>
                <w:szCs w:val="22"/>
                <w:lang w:val="vi-VN"/>
              </w:rPr>
              <w:t>- Văn phòng Chính phủ;</w:t>
            </w:r>
          </w:p>
          <w:p w14:paraId="659E0FBA" w14:textId="6BA9F8BA" w:rsidR="008F1245" w:rsidRPr="00E1457F" w:rsidRDefault="00213215" w:rsidP="00A678E0">
            <w:pPr>
              <w:widowControl w:val="0"/>
              <w:jc w:val="both"/>
              <w:rPr>
                <w:sz w:val="22"/>
                <w:szCs w:val="22"/>
                <w:lang w:val="vi-VN"/>
              </w:rPr>
            </w:pPr>
            <w:r w:rsidRPr="00E1457F">
              <w:rPr>
                <w:sz w:val="22"/>
                <w:szCs w:val="22"/>
                <w:lang w:val="vi-VN"/>
              </w:rPr>
              <w:t xml:space="preserve">- </w:t>
            </w:r>
            <w:r w:rsidR="008F1245" w:rsidRPr="00E1457F">
              <w:rPr>
                <w:sz w:val="22"/>
                <w:szCs w:val="22"/>
                <w:lang w:val="vi-VN"/>
              </w:rPr>
              <w:t>Bộ Tài chính;</w:t>
            </w:r>
          </w:p>
          <w:p w14:paraId="7B6B3CE3" w14:textId="36483CC3" w:rsidR="00213215" w:rsidRPr="00E1457F" w:rsidRDefault="008F1245" w:rsidP="00A678E0">
            <w:pPr>
              <w:widowControl w:val="0"/>
              <w:jc w:val="both"/>
              <w:rPr>
                <w:sz w:val="22"/>
                <w:szCs w:val="22"/>
                <w:lang w:val="vi-VN"/>
              </w:rPr>
            </w:pPr>
            <w:r w:rsidRPr="00E1457F">
              <w:rPr>
                <w:sz w:val="22"/>
                <w:szCs w:val="22"/>
                <w:lang w:val="vi-VN"/>
              </w:rPr>
              <w:t xml:space="preserve">- </w:t>
            </w:r>
            <w:r w:rsidR="00213215" w:rsidRPr="00E1457F">
              <w:rPr>
                <w:sz w:val="22"/>
                <w:szCs w:val="22"/>
                <w:lang w:val="vi-VN"/>
              </w:rPr>
              <w:t xml:space="preserve">Bộ </w:t>
            </w:r>
            <w:r w:rsidR="00866DD9" w:rsidRPr="00E1457F">
              <w:rPr>
                <w:sz w:val="22"/>
                <w:szCs w:val="22"/>
                <w:lang w:val="vi-VN"/>
              </w:rPr>
              <w:t>Nông nghiệp</w:t>
            </w:r>
            <w:r w:rsidR="00213215" w:rsidRPr="00E1457F">
              <w:rPr>
                <w:sz w:val="22"/>
                <w:szCs w:val="22"/>
                <w:lang w:val="vi-VN"/>
              </w:rPr>
              <w:t xml:space="preserve"> và Môi trường;</w:t>
            </w:r>
          </w:p>
          <w:p w14:paraId="4C8A7F48" w14:textId="37DBE002" w:rsidR="00213215" w:rsidRPr="00E1457F" w:rsidRDefault="00213215" w:rsidP="00A678E0">
            <w:pPr>
              <w:widowControl w:val="0"/>
              <w:jc w:val="both"/>
              <w:rPr>
                <w:sz w:val="22"/>
                <w:szCs w:val="22"/>
                <w:lang w:val="vi-VN"/>
              </w:rPr>
            </w:pPr>
            <w:r w:rsidRPr="00E1457F">
              <w:rPr>
                <w:sz w:val="22"/>
                <w:szCs w:val="22"/>
                <w:lang w:val="vi-VN"/>
              </w:rPr>
              <w:t>- Bộ Xây dựng;</w:t>
            </w:r>
          </w:p>
          <w:p w14:paraId="6347BAB3" w14:textId="77777777" w:rsidR="008F1245" w:rsidRPr="00E1457F" w:rsidRDefault="00213215" w:rsidP="00A678E0">
            <w:pPr>
              <w:widowControl w:val="0"/>
              <w:jc w:val="both"/>
              <w:rPr>
                <w:sz w:val="22"/>
                <w:szCs w:val="22"/>
                <w:lang w:val="vi-VN"/>
              </w:rPr>
            </w:pPr>
            <w:r w:rsidRPr="00E1457F">
              <w:rPr>
                <w:sz w:val="22"/>
                <w:szCs w:val="22"/>
                <w:lang w:val="vi-VN"/>
              </w:rPr>
              <w:t>-</w:t>
            </w:r>
            <w:r w:rsidR="008F1245" w:rsidRPr="00E1457F">
              <w:rPr>
                <w:sz w:val="22"/>
                <w:szCs w:val="22"/>
                <w:lang w:val="vi-VN"/>
              </w:rPr>
              <w:t xml:space="preserve"> Cục Kiểm tra văn bản và Quản lý xử lý vi phạm</w:t>
            </w:r>
          </w:p>
          <w:p w14:paraId="0E8DF5AD" w14:textId="1BC5A6CA" w:rsidR="008F1245" w:rsidRPr="00E1457F" w:rsidRDefault="008F1245" w:rsidP="00A678E0">
            <w:pPr>
              <w:widowControl w:val="0"/>
              <w:jc w:val="both"/>
              <w:rPr>
                <w:sz w:val="22"/>
                <w:szCs w:val="22"/>
                <w:lang w:val="vi-VN"/>
              </w:rPr>
            </w:pPr>
            <w:r w:rsidRPr="00E1457F">
              <w:rPr>
                <w:sz w:val="22"/>
                <w:szCs w:val="22"/>
                <w:lang w:val="vi-VN"/>
              </w:rPr>
              <w:t xml:space="preserve">  hành chính - Bộ Tư pháp;</w:t>
            </w:r>
          </w:p>
          <w:p w14:paraId="0E9B94E4" w14:textId="6AEF9A2D" w:rsidR="00213215" w:rsidRPr="00E1457F" w:rsidRDefault="00213215" w:rsidP="00A678E0">
            <w:pPr>
              <w:widowControl w:val="0"/>
              <w:jc w:val="both"/>
              <w:rPr>
                <w:sz w:val="22"/>
                <w:szCs w:val="22"/>
                <w:lang w:val="vi-VN"/>
              </w:rPr>
            </w:pPr>
            <w:r w:rsidRPr="00E1457F">
              <w:rPr>
                <w:sz w:val="22"/>
                <w:szCs w:val="22"/>
                <w:lang w:val="vi-VN"/>
              </w:rPr>
              <w:t xml:space="preserve">- Thường trực Tỉnh </w:t>
            </w:r>
            <w:r w:rsidR="00530FCB" w:rsidRPr="00E1457F">
              <w:rPr>
                <w:sz w:val="22"/>
                <w:szCs w:val="22"/>
                <w:lang w:val="vi-VN"/>
              </w:rPr>
              <w:t>ủy</w:t>
            </w:r>
            <w:r w:rsidR="0086481C" w:rsidRPr="00E1457F">
              <w:rPr>
                <w:sz w:val="22"/>
                <w:szCs w:val="22"/>
                <w:lang w:val="vi-VN"/>
              </w:rPr>
              <w:t>;</w:t>
            </w:r>
          </w:p>
          <w:p w14:paraId="01AB9AF7" w14:textId="77777777" w:rsidR="00213215" w:rsidRPr="00E1457F" w:rsidRDefault="00213215" w:rsidP="00A678E0">
            <w:pPr>
              <w:widowControl w:val="0"/>
              <w:jc w:val="both"/>
              <w:rPr>
                <w:sz w:val="22"/>
                <w:szCs w:val="22"/>
                <w:lang w:val="vi-VN"/>
              </w:rPr>
            </w:pPr>
            <w:r w:rsidRPr="00E1457F">
              <w:rPr>
                <w:sz w:val="22"/>
                <w:szCs w:val="22"/>
                <w:lang w:val="vi-VN"/>
              </w:rPr>
              <w:t>- Thường trực HĐND tỉnh;</w:t>
            </w:r>
          </w:p>
          <w:p w14:paraId="2F64A8AF" w14:textId="77777777" w:rsidR="00213215" w:rsidRPr="00E1457F" w:rsidRDefault="00213215" w:rsidP="00A678E0">
            <w:pPr>
              <w:widowControl w:val="0"/>
              <w:jc w:val="both"/>
              <w:rPr>
                <w:sz w:val="22"/>
                <w:szCs w:val="22"/>
                <w:lang w:val="vi-VN"/>
              </w:rPr>
            </w:pPr>
            <w:r w:rsidRPr="00E1457F">
              <w:rPr>
                <w:sz w:val="22"/>
                <w:szCs w:val="22"/>
                <w:lang w:val="vi-VN"/>
              </w:rPr>
              <w:t>- Đoàn Đại biểu Quốc hội tỉnh;</w:t>
            </w:r>
          </w:p>
          <w:p w14:paraId="43A808D5" w14:textId="42292BF8" w:rsidR="00213215" w:rsidRPr="00E1457F" w:rsidRDefault="00213215" w:rsidP="00A678E0">
            <w:pPr>
              <w:widowControl w:val="0"/>
              <w:jc w:val="both"/>
              <w:rPr>
                <w:sz w:val="22"/>
                <w:szCs w:val="22"/>
                <w:lang w:val="vi-VN"/>
              </w:rPr>
            </w:pPr>
            <w:r w:rsidRPr="00E1457F">
              <w:rPr>
                <w:sz w:val="22"/>
                <w:szCs w:val="22"/>
                <w:lang w:val="vi-VN"/>
              </w:rPr>
              <w:t xml:space="preserve">- </w:t>
            </w:r>
            <w:r w:rsidR="008F1245" w:rsidRPr="00E1457F">
              <w:rPr>
                <w:sz w:val="22"/>
                <w:szCs w:val="22"/>
                <w:lang w:val="vi-VN"/>
              </w:rPr>
              <w:t>Ban Thường trực Ủy ban MTTQVN tỉnh</w:t>
            </w:r>
            <w:r w:rsidRPr="00E1457F">
              <w:rPr>
                <w:sz w:val="22"/>
                <w:szCs w:val="22"/>
                <w:lang w:val="vi-VN"/>
              </w:rPr>
              <w:t>;</w:t>
            </w:r>
          </w:p>
          <w:p w14:paraId="2067BA42" w14:textId="77777777" w:rsidR="00213215" w:rsidRPr="00E1457F" w:rsidRDefault="00213215" w:rsidP="00A678E0">
            <w:pPr>
              <w:widowControl w:val="0"/>
              <w:jc w:val="both"/>
              <w:rPr>
                <w:sz w:val="22"/>
                <w:szCs w:val="22"/>
                <w:lang w:val="vi-VN"/>
              </w:rPr>
            </w:pPr>
            <w:r w:rsidRPr="00E1457F">
              <w:rPr>
                <w:sz w:val="22"/>
                <w:szCs w:val="22"/>
                <w:lang w:val="vi-VN"/>
              </w:rPr>
              <w:t>- Chủ tịch, các Phó Chủ tịch UBND tỉnh;</w:t>
            </w:r>
          </w:p>
          <w:p w14:paraId="46613883" w14:textId="77777777" w:rsidR="00213215" w:rsidRPr="00E1457F" w:rsidRDefault="00213215" w:rsidP="00A678E0">
            <w:pPr>
              <w:widowControl w:val="0"/>
              <w:jc w:val="both"/>
              <w:rPr>
                <w:sz w:val="22"/>
                <w:szCs w:val="22"/>
                <w:lang w:val="vi-VN"/>
              </w:rPr>
            </w:pPr>
            <w:r w:rsidRPr="00E1457F">
              <w:rPr>
                <w:sz w:val="22"/>
                <w:szCs w:val="22"/>
                <w:lang w:val="vi-VN"/>
              </w:rPr>
              <w:t>- Cổng thông tin điện tử tỉnh;</w:t>
            </w:r>
          </w:p>
          <w:p w14:paraId="0909440E" w14:textId="4728955C" w:rsidR="008F1245" w:rsidRPr="00E1457F" w:rsidRDefault="00213215" w:rsidP="008F1245">
            <w:pPr>
              <w:rPr>
                <w:sz w:val="22"/>
                <w:szCs w:val="22"/>
                <w:lang w:val="vi-VN"/>
              </w:rPr>
            </w:pPr>
            <w:r w:rsidRPr="00E1457F">
              <w:rPr>
                <w:sz w:val="22"/>
                <w:szCs w:val="22"/>
                <w:lang w:val="vi-VN"/>
              </w:rPr>
              <w:t xml:space="preserve">- </w:t>
            </w:r>
            <w:r w:rsidR="008F1245" w:rsidRPr="00E1457F">
              <w:rPr>
                <w:sz w:val="22"/>
                <w:szCs w:val="22"/>
                <w:lang w:val="vi-VN"/>
              </w:rPr>
              <w:t>VPUBND tỉnh: LĐVP, KT</w:t>
            </w:r>
            <w:r w:rsidR="00545E57" w:rsidRPr="00E1457F">
              <w:rPr>
                <w:sz w:val="22"/>
                <w:szCs w:val="22"/>
              </w:rPr>
              <w:t>, NC</w:t>
            </w:r>
            <w:r w:rsidR="008F1245" w:rsidRPr="00E1457F">
              <w:rPr>
                <w:sz w:val="22"/>
                <w:szCs w:val="22"/>
                <w:lang w:val="vi-VN"/>
              </w:rPr>
              <w:t>;</w:t>
            </w:r>
          </w:p>
          <w:p w14:paraId="1AC1DED2" w14:textId="40034E04" w:rsidR="00213215" w:rsidRPr="00E1457F" w:rsidRDefault="00697B0B" w:rsidP="008F1245">
            <w:pPr>
              <w:widowControl w:val="0"/>
              <w:jc w:val="both"/>
              <w:rPr>
                <w:sz w:val="28"/>
                <w:szCs w:val="28"/>
                <w:lang w:val="pt-BR"/>
              </w:rPr>
            </w:pPr>
            <w:r w:rsidRPr="00E1457F">
              <w:rPr>
                <w:sz w:val="22"/>
                <w:szCs w:val="22"/>
                <w:lang w:val="vi-VN"/>
              </w:rPr>
              <w:t xml:space="preserve">- Lưu: VT, </w:t>
            </w:r>
            <w:r w:rsidRPr="00E1457F">
              <w:rPr>
                <w:sz w:val="22"/>
                <w:szCs w:val="22"/>
              </w:rPr>
              <w:t>…</w:t>
            </w:r>
            <w:r w:rsidR="008F1245" w:rsidRPr="00E1457F">
              <w:rPr>
                <w:sz w:val="22"/>
                <w:szCs w:val="22"/>
                <w:lang w:val="vi-VN"/>
              </w:rPr>
              <w:t xml:space="preserve"> “HT”</w:t>
            </w:r>
            <w:r w:rsidR="00941D66" w:rsidRPr="00E1457F">
              <w:rPr>
                <w:sz w:val="22"/>
                <w:szCs w:val="22"/>
                <w:lang w:val="vi-VN"/>
              </w:rPr>
              <w:t>.</w:t>
            </w:r>
          </w:p>
        </w:tc>
        <w:tc>
          <w:tcPr>
            <w:tcW w:w="4503" w:type="dxa"/>
          </w:tcPr>
          <w:p w14:paraId="1A8DE0FA" w14:textId="77777777" w:rsidR="00213215" w:rsidRPr="00E1457F" w:rsidRDefault="00213215" w:rsidP="00A678E0">
            <w:pPr>
              <w:widowControl w:val="0"/>
              <w:jc w:val="center"/>
              <w:rPr>
                <w:b/>
                <w:sz w:val="28"/>
                <w:szCs w:val="26"/>
                <w:lang w:val="pt-BR"/>
              </w:rPr>
            </w:pPr>
            <w:r w:rsidRPr="00E1457F">
              <w:rPr>
                <w:b/>
                <w:sz w:val="28"/>
                <w:szCs w:val="26"/>
                <w:lang w:val="pt-BR"/>
              </w:rPr>
              <w:t>TM. ỦY BAN NHÂN DÂN</w:t>
            </w:r>
          </w:p>
          <w:p w14:paraId="4B3C2CBE" w14:textId="77777777" w:rsidR="00213215" w:rsidRPr="00E1457F" w:rsidRDefault="008F1245" w:rsidP="00A678E0">
            <w:pPr>
              <w:widowControl w:val="0"/>
              <w:jc w:val="center"/>
              <w:rPr>
                <w:b/>
                <w:sz w:val="28"/>
                <w:szCs w:val="26"/>
                <w:lang w:val="pt-BR"/>
              </w:rPr>
            </w:pPr>
            <w:r w:rsidRPr="00E1457F">
              <w:rPr>
                <w:b/>
                <w:sz w:val="28"/>
                <w:szCs w:val="26"/>
                <w:lang w:val="pt-BR"/>
              </w:rPr>
              <w:t xml:space="preserve">KT. </w:t>
            </w:r>
            <w:r w:rsidR="00213215" w:rsidRPr="00E1457F">
              <w:rPr>
                <w:b/>
                <w:sz w:val="28"/>
                <w:szCs w:val="26"/>
                <w:lang w:val="pt-BR"/>
              </w:rPr>
              <w:t>CHỦ TỊCH</w:t>
            </w:r>
          </w:p>
          <w:p w14:paraId="4FFCA39F" w14:textId="34C78681" w:rsidR="008F1245" w:rsidRPr="00E1457F" w:rsidRDefault="008F1245" w:rsidP="00A678E0">
            <w:pPr>
              <w:widowControl w:val="0"/>
              <w:jc w:val="center"/>
              <w:rPr>
                <w:b/>
                <w:sz w:val="28"/>
                <w:szCs w:val="26"/>
                <w:lang w:val="pt-BR"/>
              </w:rPr>
            </w:pPr>
            <w:r w:rsidRPr="00E1457F">
              <w:rPr>
                <w:b/>
                <w:sz w:val="28"/>
                <w:szCs w:val="26"/>
                <w:lang w:val="pt-BR"/>
              </w:rPr>
              <w:t>PHÓ CHỦ TỊCH</w:t>
            </w:r>
          </w:p>
          <w:p w14:paraId="4EDAB593" w14:textId="0179C2E3" w:rsidR="008F1245" w:rsidRPr="00E1457F" w:rsidRDefault="008F1245" w:rsidP="008F1245">
            <w:pPr>
              <w:rPr>
                <w:b/>
                <w:sz w:val="28"/>
                <w:szCs w:val="26"/>
                <w:lang w:val="pt-BR"/>
              </w:rPr>
            </w:pPr>
          </w:p>
          <w:p w14:paraId="37363038" w14:textId="3E9980E4" w:rsidR="008F1245" w:rsidRPr="00E1457F" w:rsidRDefault="008F1245" w:rsidP="008F1245">
            <w:pPr>
              <w:rPr>
                <w:b/>
                <w:sz w:val="28"/>
                <w:szCs w:val="26"/>
                <w:lang w:val="pt-BR"/>
              </w:rPr>
            </w:pPr>
          </w:p>
          <w:p w14:paraId="21F28E69" w14:textId="167E82D3" w:rsidR="008F1245" w:rsidRPr="00E1457F" w:rsidRDefault="008F1245" w:rsidP="008F1245">
            <w:pPr>
              <w:rPr>
                <w:b/>
                <w:sz w:val="28"/>
                <w:szCs w:val="26"/>
                <w:lang w:val="pt-BR"/>
              </w:rPr>
            </w:pPr>
          </w:p>
          <w:p w14:paraId="0E6DA289" w14:textId="77777777" w:rsidR="008F1245" w:rsidRPr="00E1457F" w:rsidRDefault="008F1245" w:rsidP="008F1245">
            <w:pPr>
              <w:rPr>
                <w:b/>
                <w:sz w:val="28"/>
                <w:szCs w:val="26"/>
                <w:lang w:val="pt-BR"/>
              </w:rPr>
            </w:pPr>
          </w:p>
          <w:p w14:paraId="28D59D27" w14:textId="77777777" w:rsidR="008F1245" w:rsidRPr="00E1457F" w:rsidRDefault="008F1245" w:rsidP="008F1245">
            <w:pPr>
              <w:rPr>
                <w:b/>
                <w:sz w:val="28"/>
                <w:szCs w:val="26"/>
                <w:lang w:val="pt-BR"/>
              </w:rPr>
            </w:pPr>
          </w:p>
          <w:p w14:paraId="657FD4E8" w14:textId="58CB6BB0" w:rsidR="008F1245" w:rsidRPr="00E1457F" w:rsidRDefault="008F1245" w:rsidP="008F1245">
            <w:pPr>
              <w:rPr>
                <w:b/>
                <w:sz w:val="28"/>
                <w:szCs w:val="26"/>
                <w:lang w:val="pt-BR"/>
              </w:rPr>
            </w:pPr>
          </w:p>
          <w:p w14:paraId="0EEF194E" w14:textId="6CE29088" w:rsidR="008F1245" w:rsidRPr="00E1457F" w:rsidRDefault="006B6C4D" w:rsidP="008F1245">
            <w:pPr>
              <w:jc w:val="center"/>
              <w:rPr>
                <w:sz w:val="28"/>
                <w:szCs w:val="26"/>
                <w:lang w:val="pt-BR"/>
              </w:rPr>
            </w:pPr>
            <w:r w:rsidRPr="00E1457F">
              <w:rPr>
                <w:b/>
                <w:sz w:val="28"/>
                <w:szCs w:val="26"/>
                <w:lang w:val="pt-BR"/>
              </w:rPr>
              <w:t>Ngô Công Thức</w:t>
            </w:r>
          </w:p>
        </w:tc>
      </w:tr>
    </w:tbl>
    <w:p w14:paraId="13C8364C" w14:textId="77777777" w:rsidR="00213215" w:rsidRPr="00E1457F" w:rsidRDefault="00213215" w:rsidP="00A678E0">
      <w:pPr>
        <w:widowControl w:val="0"/>
        <w:ind w:firstLine="720"/>
        <w:jc w:val="both"/>
        <w:rPr>
          <w:sz w:val="28"/>
          <w:szCs w:val="28"/>
          <w:lang w:val="pt-BR"/>
        </w:rPr>
      </w:pPr>
    </w:p>
    <w:sectPr w:rsidR="00213215" w:rsidRPr="00E1457F" w:rsidSect="00DA4FA0">
      <w:headerReference w:type="default" r:id="rId8"/>
      <w:footerReference w:type="default" r:id="rId9"/>
      <w:pgSz w:w="11907" w:h="16840"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05C1F" w14:textId="77777777" w:rsidR="00D5226D" w:rsidRDefault="00D5226D">
      <w:r>
        <w:separator/>
      </w:r>
    </w:p>
  </w:endnote>
  <w:endnote w:type="continuationSeparator" w:id="0">
    <w:p w14:paraId="75B643A3" w14:textId="77777777" w:rsidR="00D5226D" w:rsidRDefault="00D52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34824" w14:textId="77777777" w:rsidR="0000509A" w:rsidRDefault="0000509A" w:rsidP="002D7663">
    <w:pPr>
      <w:pStyle w:val="Footer"/>
      <w:framePr w:wrap="around" w:vAnchor="text" w:hAnchor="margin" w:xAlign="center" w:y="1"/>
      <w:rPr>
        <w:rStyle w:val="PageNumber"/>
      </w:rPr>
    </w:pPr>
  </w:p>
  <w:p w14:paraId="08F34ABF" w14:textId="77777777" w:rsidR="0000509A" w:rsidRDefault="000050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C8364" w14:textId="77777777" w:rsidR="00D5226D" w:rsidRDefault="00D5226D">
      <w:r>
        <w:separator/>
      </w:r>
    </w:p>
  </w:footnote>
  <w:footnote w:type="continuationSeparator" w:id="0">
    <w:p w14:paraId="7505BD75" w14:textId="77777777" w:rsidR="00D5226D" w:rsidRDefault="00D522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266932"/>
      <w:docPartObj>
        <w:docPartGallery w:val="Page Numbers (Top of Page)"/>
        <w:docPartUnique/>
      </w:docPartObj>
    </w:sdtPr>
    <w:sdtEndPr>
      <w:rPr>
        <w:noProof/>
        <w:sz w:val="26"/>
        <w:szCs w:val="26"/>
      </w:rPr>
    </w:sdtEndPr>
    <w:sdtContent>
      <w:p w14:paraId="0D4CE8B5" w14:textId="67774BCA" w:rsidR="0000509A" w:rsidRPr="00641502" w:rsidRDefault="0000509A">
        <w:pPr>
          <w:pStyle w:val="Header"/>
          <w:jc w:val="center"/>
          <w:rPr>
            <w:sz w:val="26"/>
            <w:szCs w:val="26"/>
          </w:rPr>
        </w:pPr>
        <w:r w:rsidRPr="00641502">
          <w:rPr>
            <w:sz w:val="26"/>
            <w:szCs w:val="26"/>
          </w:rPr>
          <w:fldChar w:fldCharType="begin"/>
        </w:r>
        <w:r w:rsidRPr="00641502">
          <w:rPr>
            <w:sz w:val="26"/>
            <w:szCs w:val="26"/>
          </w:rPr>
          <w:instrText xml:space="preserve"> PAGE   \* MERGEFORMAT </w:instrText>
        </w:r>
        <w:r w:rsidRPr="00641502">
          <w:rPr>
            <w:sz w:val="26"/>
            <w:szCs w:val="26"/>
          </w:rPr>
          <w:fldChar w:fldCharType="separate"/>
        </w:r>
        <w:r w:rsidR="00A00902">
          <w:rPr>
            <w:noProof/>
            <w:sz w:val="26"/>
            <w:szCs w:val="26"/>
          </w:rPr>
          <w:t>7</w:t>
        </w:r>
        <w:r w:rsidRPr="00641502">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00C73"/>
    <w:multiLevelType w:val="hybridMultilevel"/>
    <w:tmpl w:val="0B5AEFCC"/>
    <w:lvl w:ilvl="0" w:tplc="D50E1D86">
      <w:start w:val="9"/>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4F70906"/>
    <w:multiLevelType w:val="hybridMultilevel"/>
    <w:tmpl w:val="54C45BD6"/>
    <w:lvl w:ilvl="0" w:tplc="B900BD58">
      <w:start w:val="7"/>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BD20AFF"/>
    <w:multiLevelType w:val="hybridMultilevel"/>
    <w:tmpl w:val="B652E854"/>
    <w:lvl w:ilvl="0" w:tplc="F7B6C80A">
      <w:start w:val="9"/>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C4371A8"/>
    <w:multiLevelType w:val="hybridMultilevel"/>
    <w:tmpl w:val="B206FF42"/>
    <w:lvl w:ilvl="0" w:tplc="F86E3EF6">
      <w:start w:val="5"/>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D74724E"/>
    <w:multiLevelType w:val="hybridMultilevel"/>
    <w:tmpl w:val="079E8DC8"/>
    <w:lvl w:ilvl="0" w:tplc="3A4A8A88">
      <w:start w:val="1"/>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67921C54"/>
    <w:multiLevelType w:val="hybridMultilevel"/>
    <w:tmpl w:val="75EA2330"/>
    <w:lvl w:ilvl="0" w:tplc="BD144312">
      <w:start w:val="5"/>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106"/>
    <w:rsid w:val="00001FB8"/>
    <w:rsid w:val="000020B0"/>
    <w:rsid w:val="00002281"/>
    <w:rsid w:val="00002682"/>
    <w:rsid w:val="00003427"/>
    <w:rsid w:val="00004204"/>
    <w:rsid w:val="00005052"/>
    <w:rsid w:val="0000509A"/>
    <w:rsid w:val="000060AC"/>
    <w:rsid w:val="00006DEB"/>
    <w:rsid w:val="00007D63"/>
    <w:rsid w:val="00010E44"/>
    <w:rsid w:val="000114BD"/>
    <w:rsid w:val="00013702"/>
    <w:rsid w:val="00017478"/>
    <w:rsid w:val="00021075"/>
    <w:rsid w:val="00022FF9"/>
    <w:rsid w:val="000236CA"/>
    <w:rsid w:val="00024FFE"/>
    <w:rsid w:val="00030532"/>
    <w:rsid w:val="00030FEE"/>
    <w:rsid w:val="000320DD"/>
    <w:rsid w:val="00033587"/>
    <w:rsid w:val="000335E9"/>
    <w:rsid w:val="000337FB"/>
    <w:rsid w:val="000367CA"/>
    <w:rsid w:val="00040667"/>
    <w:rsid w:val="000406EB"/>
    <w:rsid w:val="00041445"/>
    <w:rsid w:val="00042E8B"/>
    <w:rsid w:val="000431CA"/>
    <w:rsid w:val="0004491E"/>
    <w:rsid w:val="00046B7F"/>
    <w:rsid w:val="00047084"/>
    <w:rsid w:val="0004792C"/>
    <w:rsid w:val="0005018C"/>
    <w:rsid w:val="000505A2"/>
    <w:rsid w:val="00050CBA"/>
    <w:rsid w:val="00052134"/>
    <w:rsid w:val="00054835"/>
    <w:rsid w:val="00054CE8"/>
    <w:rsid w:val="00055590"/>
    <w:rsid w:val="000560CA"/>
    <w:rsid w:val="00060B9D"/>
    <w:rsid w:val="0006139D"/>
    <w:rsid w:val="00062401"/>
    <w:rsid w:val="000654D3"/>
    <w:rsid w:val="00067C69"/>
    <w:rsid w:val="00070649"/>
    <w:rsid w:val="00072E6F"/>
    <w:rsid w:val="00075E41"/>
    <w:rsid w:val="00076E4A"/>
    <w:rsid w:val="00077ACC"/>
    <w:rsid w:val="00080B6A"/>
    <w:rsid w:val="00081B14"/>
    <w:rsid w:val="00081CCA"/>
    <w:rsid w:val="00085471"/>
    <w:rsid w:val="00085E12"/>
    <w:rsid w:val="000862ED"/>
    <w:rsid w:val="00090D4D"/>
    <w:rsid w:val="00092FC0"/>
    <w:rsid w:val="00093562"/>
    <w:rsid w:val="00094FBF"/>
    <w:rsid w:val="00095591"/>
    <w:rsid w:val="00095C66"/>
    <w:rsid w:val="00097792"/>
    <w:rsid w:val="000A060A"/>
    <w:rsid w:val="000A2400"/>
    <w:rsid w:val="000A4066"/>
    <w:rsid w:val="000A497A"/>
    <w:rsid w:val="000A4B73"/>
    <w:rsid w:val="000A4C99"/>
    <w:rsid w:val="000A4E8D"/>
    <w:rsid w:val="000A5619"/>
    <w:rsid w:val="000A7F53"/>
    <w:rsid w:val="000B02B4"/>
    <w:rsid w:val="000B144F"/>
    <w:rsid w:val="000B1566"/>
    <w:rsid w:val="000B173E"/>
    <w:rsid w:val="000B1C6F"/>
    <w:rsid w:val="000B1E9E"/>
    <w:rsid w:val="000B2804"/>
    <w:rsid w:val="000B2E71"/>
    <w:rsid w:val="000B412F"/>
    <w:rsid w:val="000B4541"/>
    <w:rsid w:val="000B48A2"/>
    <w:rsid w:val="000B63A2"/>
    <w:rsid w:val="000B747A"/>
    <w:rsid w:val="000C10F5"/>
    <w:rsid w:val="000C3023"/>
    <w:rsid w:val="000C3665"/>
    <w:rsid w:val="000C684F"/>
    <w:rsid w:val="000C6F0B"/>
    <w:rsid w:val="000D0282"/>
    <w:rsid w:val="000D2D3E"/>
    <w:rsid w:val="000D6445"/>
    <w:rsid w:val="000D6766"/>
    <w:rsid w:val="000D6841"/>
    <w:rsid w:val="000D7CE6"/>
    <w:rsid w:val="000E012A"/>
    <w:rsid w:val="000E17B3"/>
    <w:rsid w:val="000E19AB"/>
    <w:rsid w:val="000E1DFF"/>
    <w:rsid w:val="000E3700"/>
    <w:rsid w:val="000E3AD0"/>
    <w:rsid w:val="000E3F58"/>
    <w:rsid w:val="000E4613"/>
    <w:rsid w:val="000E475F"/>
    <w:rsid w:val="000E4A24"/>
    <w:rsid w:val="000E5E91"/>
    <w:rsid w:val="000E5FD1"/>
    <w:rsid w:val="000E69AA"/>
    <w:rsid w:val="000E7D56"/>
    <w:rsid w:val="000F04D4"/>
    <w:rsid w:val="000F2181"/>
    <w:rsid w:val="000F2A72"/>
    <w:rsid w:val="000F64C0"/>
    <w:rsid w:val="000F69FD"/>
    <w:rsid w:val="001022A7"/>
    <w:rsid w:val="00104FB1"/>
    <w:rsid w:val="00106409"/>
    <w:rsid w:val="00107122"/>
    <w:rsid w:val="00107FF0"/>
    <w:rsid w:val="00110AEC"/>
    <w:rsid w:val="00110CEC"/>
    <w:rsid w:val="00110F20"/>
    <w:rsid w:val="00111B74"/>
    <w:rsid w:val="00112AFA"/>
    <w:rsid w:val="00114A65"/>
    <w:rsid w:val="001152A9"/>
    <w:rsid w:val="00116106"/>
    <w:rsid w:val="00116658"/>
    <w:rsid w:val="00120FFA"/>
    <w:rsid w:val="00121004"/>
    <w:rsid w:val="0012120D"/>
    <w:rsid w:val="00121E91"/>
    <w:rsid w:val="00122235"/>
    <w:rsid w:val="00122849"/>
    <w:rsid w:val="00122897"/>
    <w:rsid w:val="0012566A"/>
    <w:rsid w:val="00127A6B"/>
    <w:rsid w:val="00130B22"/>
    <w:rsid w:val="001314DF"/>
    <w:rsid w:val="00132600"/>
    <w:rsid w:val="00133754"/>
    <w:rsid w:val="00135669"/>
    <w:rsid w:val="00135784"/>
    <w:rsid w:val="0013777E"/>
    <w:rsid w:val="00142388"/>
    <w:rsid w:val="001433CF"/>
    <w:rsid w:val="0014368B"/>
    <w:rsid w:val="0014380D"/>
    <w:rsid w:val="00144280"/>
    <w:rsid w:val="001476FE"/>
    <w:rsid w:val="001504AF"/>
    <w:rsid w:val="001517C8"/>
    <w:rsid w:val="00151EF8"/>
    <w:rsid w:val="001550D2"/>
    <w:rsid w:val="001566F7"/>
    <w:rsid w:val="00156D36"/>
    <w:rsid w:val="001603C9"/>
    <w:rsid w:val="00163517"/>
    <w:rsid w:val="001643F4"/>
    <w:rsid w:val="00166421"/>
    <w:rsid w:val="00166933"/>
    <w:rsid w:val="001676FB"/>
    <w:rsid w:val="00171723"/>
    <w:rsid w:val="00171A93"/>
    <w:rsid w:val="00173716"/>
    <w:rsid w:val="00174462"/>
    <w:rsid w:val="00174742"/>
    <w:rsid w:val="00176647"/>
    <w:rsid w:val="00176686"/>
    <w:rsid w:val="001774E7"/>
    <w:rsid w:val="00177EE8"/>
    <w:rsid w:val="0018061F"/>
    <w:rsid w:val="00181223"/>
    <w:rsid w:val="001823ED"/>
    <w:rsid w:val="001838BD"/>
    <w:rsid w:val="00183E48"/>
    <w:rsid w:val="00186DEB"/>
    <w:rsid w:val="00187F26"/>
    <w:rsid w:val="001910F7"/>
    <w:rsid w:val="001911F2"/>
    <w:rsid w:val="001922FD"/>
    <w:rsid w:val="00192FC7"/>
    <w:rsid w:val="00193061"/>
    <w:rsid w:val="00193CF1"/>
    <w:rsid w:val="00194577"/>
    <w:rsid w:val="00195F60"/>
    <w:rsid w:val="001A2006"/>
    <w:rsid w:val="001A3EDF"/>
    <w:rsid w:val="001A48E1"/>
    <w:rsid w:val="001A5919"/>
    <w:rsid w:val="001A5CCC"/>
    <w:rsid w:val="001A5E31"/>
    <w:rsid w:val="001A67C8"/>
    <w:rsid w:val="001A7491"/>
    <w:rsid w:val="001B070E"/>
    <w:rsid w:val="001B0BD4"/>
    <w:rsid w:val="001B1BF6"/>
    <w:rsid w:val="001B29ED"/>
    <w:rsid w:val="001B2A03"/>
    <w:rsid w:val="001B37AC"/>
    <w:rsid w:val="001B54F2"/>
    <w:rsid w:val="001B59BB"/>
    <w:rsid w:val="001B5BD8"/>
    <w:rsid w:val="001B660E"/>
    <w:rsid w:val="001B6F22"/>
    <w:rsid w:val="001B7ABD"/>
    <w:rsid w:val="001B7E98"/>
    <w:rsid w:val="001C16BD"/>
    <w:rsid w:val="001C1E0D"/>
    <w:rsid w:val="001C2D06"/>
    <w:rsid w:val="001C42C3"/>
    <w:rsid w:val="001C4349"/>
    <w:rsid w:val="001C4D5A"/>
    <w:rsid w:val="001C694C"/>
    <w:rsid w:val="001C70E3"/>
    <w:rsid w:val="001D09F7"/>
    <w:rsid w:val="001D0A63"/>
    <w:rsid w:val="001D12E0"/>
    <w:rsid w:val="001D69AC"/>
    <w:rsid w:val="001D708F"/>
    <w:rsid w:val="001D72C8"/>
    <w:rsid w:val="001E0291"/>
    <w:rsid w:val="001E12FF"/>
    <w:rsid w:val="001E3EF4"/>
    <w:rsid w:val="001F0CB4"/>
    <w:rsid w:val="001F25E9"/>
    <w:rsid w:val="001F3736"/>
    <w:rsid w:val="001F4245"/>
    <w:rsid w:val="001F4262"/>
    <w:rsid w:val="001F479F"/>
    <w:rsid w:val="001F5620"/>
    <w:rsid w:val="001F591D"/>
    <w:rsid w:val="001F76F4"/>
    <w:rsid w:val="00205012"/>
    <w:rsid w:val="0021149A"/>
    <w:rsid w:val="00213215"/>
    <w:rsid w:val="002137A5"/>
    <w:rsid w:val="00214789"/>
    <w:rsid w:val="00214ADA"/>
    <w:rsid w:val="002154B4"/>
    <w:rsid w:val="002161C1"/>
    <w:rsid w:val="002173B3"/>
    <w:rsid w:val="00222B0F"/>
    <w:rsid w:val="002231F9"/>
    <w:rsid w:val="00223ADC"/>
    <w:rsid w:val="00223C49"/>
    <w:rsid w:val="00225E52"/>
    <w:rsid w:val="0022744C"/>
    <w:rsid w:val="00227712"/>
    <w:rsid w:val="00227C6A"/>
    <w:rsid w:val="002310C0"/>
    <w:rsid w:val="00232074"/>
    <w:rsid w:val="00232B34"/>
    <w:rsid w:val="00233875"/>
    <w:rsid w:val="00233C8E"/>
    <w:rsid w:val="00234EB8"/>
    <w:rsid w:val="00235229"/>
    <w:rsid w:val="00236F26"/>
    <w:rsid w:val="00236F78"/>
    <w:rsid w:val="00241D0B"/>
    <w:rsid w:val="00241FDF"/>
    <w:rsid w:val="00242AC7"/>
    <w:rsid w:val="00243F5E"/>
    <w:rsid w:val="00244034"/>
    <w:rsid w:val="0024443A"/>
    <w:rsid w:val="00244934"/>
    <w:rsid w:val="00244A33"/>
    <w:rsid w:val="00245517"/>
    <w:rsid w:val="002458FC"/>
    <w:rsid w:val="0024652C"/>
    <w:rsid w:val="0024685D"/>
    <w:rsid w:val="002470ED"/>
    <w:rsid w:val="0025071A"/>
    <w:rsid w:val="00251DBE"/>
    <w:rsid w:val="002520D6"/>
    <w:rsid w:val="00252C78"/>
    <w:rsid w:val="00253E32"/>
    <w:rsid w:val="0025531B"/>
    <w:rsid w:val="00256648"/>
    <w:rsid w:val="002575C0"/>
    <w:rsid w:val="00260C4F"/>
    <w:rsid w:val="00262FDF"/>
    <w:rsid w:val="00263F00"/>
    <w:rsid w:val="0026406E"/>
    <w:rsid w:val="002650B6"/>
    <w:rsid w:val="002651AE"/>
    <w:rsid w:val="002678FD"/>
    <w:rsid w:val="002679BA"/>
    <w:rsid w:val="00267C66"/>
    <w:rsid w:val="002708C8"/>
    <w:rsid w:val="002708E5"/>
    <w:rsid w:val="002713A7"/>
    <w:rsid w:val="00271C00"/>
    <w:rsid w:val="00271F4F"/>
    <w:rsid w:val="00272018"/>
    <w:rsid w:val="00274A5B"/>
    <w:rsid w:val="00274ACD"/>
    <w:rsid w:val="00274B41"/>
    <w:rsid w:val="00275801"/>
    <w:rsid w:val="00275858"/>
    <w:rsid w:val="002777CA"/>
    <w:rsid w:val="00282E7C"/>
    <w:rsid w:val="00283F22"/>
    <w:rsid w:val="00284D7A"/>
    <w:rsid w:val="0028527A"/>
    <w:rsid w:val="00285F4E"/>
    <w:rsid w:val="00287094"/>
    <w:rsid w:val="00292B4E"/>
    <w:rsid w:val="002938F7"/>
    <w:rsid w:val="0029399D"/>
    <w:rsid w:val="00294278"/>
    <w:rsid w:val="00295168"/>
    <w:rsid w:val="002958C6"/>
    <w:rsid w:val="00297056"/>
    <w:rsid w:val="002A119E"/>
    <w:rsid w:val="002A276F"/>
    <w:rsid w:val="002A37BB"/>
    <w:rsid w:val="002A59CC"/>
    <w:rsid w:val="002A60CC"/>
    <w:rsid w:val="002A6F6D"/>
    <w:rsid w:val="002A76CB"/>
    <w:rsid w:val="002B102F"/>
    <w:rsid w:val="002B1B01"/>
    <w:rsid w:val="002B42E0"/>
    <w:rsid w:val="002B482B"/>
    <w:rsid w:val="002B5A1E"/>
    <w:rsid w:val="002B6260"/>
    <w:rsid w:val="002B63BA"/>
    <w:rsid w:val="002B65D2"/>
    <w:rsid w:val="002B70D8"/>
    <w:rsid w:val="002B71FB"/>
    <w:rsid w:val="002B759B"/>
    <w:rsid w:val="002C0E2B"/>
    <w:rsid w:val="002C0F35"/>
    <w:rsid w:val="002C3349"/>
    <w:rsid w:val="002C33D6"/>
    <w:rsid w:val="002C50D5"/>
    <w:rsid w:val="002C58B9"/>
    <w:rsid w:val="002D1A69"/>
    <w:rsid w:val="002D1BA9"/>
    <w:rsid w:val="002D460A"/>
    <w:rsid w:val="002D5865"/>
    <w:rsid w:val="002D7663"/>
    <w:rsid w:val="002D7B98"/>
    <w:rsid w:val="002D7F99"/>
    <w:rsid w:val="002E1EB5"/>
    <w:rsid w:val="002E370B"/>
    <w:rsid w:val="002E3919"/>
    <w:rsid w:val="002E4266"/>
    <w:rsid w:val="002E472F"/>
    <w:rsid w:val="002E5176"/>
    <w:rsid w:val="002E68D0"/>
    <w:rsid w:val="002E784B"/>
    <w:rsid w:val="002F0315"/>
    <w:rsid w:val="002F05D4"/>
    <w:rsid w:val="002F0D8B"/>
    <w:rsid w:val="002F1DC4"/>
    <w:rsid w:val="002F1F6D"/>
    <w:rsid w:val="002F3F5D"/>
    <w:rsid w:val="002F412C"/>
    <w:rsid w:val="002F495D"/>
    <w:rsid w:val="002F50B2"/>
    <w:rsid w:val="002F6222"/>
    <w:rsid w:val="002F7138"/>
    <w:rsid w:val="002F7C23"/>
    <w:rsid w:val="00301171"/>
    <w:rsid w:val="00302643"/>
    <w:rsid w:val="00302E2D"/>
    <w:rsid w:val="00303DB7"/>
    <w:rsid w:val="003041C0"/>
    <w:rsid w:val="00304647"/>
    <w:rsid w:val="00304D74"/>
    <w:rsid w:val="0030761A"/>
    <w:rsid w:val="003101B9"/>
    <w:rsid w:val="00310DBA"/>
    <w:rsid w:val="0031178B"/>
    <w:rsid w:val="003125B4"/>
    <w:rsid w:val="00313A2A"/>
    <w:rsid w:val="00314A5D"/>
    <w:rsid w:val="00314DE3"/>
    <w:rsid w:val="00317F06"/>
    <w:rsid w:val="00320B73"/>
    <w:rsid w:val="00320ED2"/>
    <w:rsid w:val="00321088"/>
    <w:rsid w:val="00321463"/>
    <w:rsid w:val="00323E7C"/>
    <w:rsid w:val="003255C9"/>
    <w:rsid w:val="00327984"/>
    <w:rsid w:val="00327AFF"/>
    <w:rsid w:val="0033013A"/>
    <w:rsid w:val="00330CFB"/>
    <w:rsid w:val="00333E70"/>
    <w:rsid w:val="003416F6"/>
    <w:rsid w:val="00341756"/>
    <w:rsid w:val="003418AC"/>
    <w:rsid w:val="0034276B"/>
    <w:rsid w:val="00344889"/>
    <w:rsid w:val="003476E3"/>
    <w:rsid w:val="00350E9B"/>
    <w:rsid w:val="00352A52"/>
    <w:rsid w:val="003541C3"/>
    <w:rsid w:val="00355ADB"/>
    <w:rsid w:val="00356C23"/>
    <w:rsid w:val="0035728D"/>
    <w:rsid w:val="0035774C"/>
    <w:rsid w:val="003604B3"/>
    <w:rsid w:val="00361E86"/>
    <w:rsid w:val="00362A00"/>
    <w:rsid w:val="00362F49"/>
    <w:rsid w:val="00363087"/>
    <w:rsid w:val="00363565"/>
    <w:rsid w:val="003643BF"/>
    <w:rsid w:val="00366925"/>
    <w:rsid w:val="003675A8"/>
    <w:rsid w:val="00370309"/>
    <w:rsid w:val="003715BF"/>
    <w:rsid w:val="0037222B"/>
    <w:rsid w:val="00373045"/>
    <w:rsid w:val="003731AC"/>
    <w:rsid w:val="00373F1E"/>
    <w:rsid w:val="00375EFA"/>
    <w:rsid w:val="00376424"/>
    <w:rsid w:val="00376A85"/>
    <w:rsid w:val="00376C18"/>
    <w:rsid w:val="003779CA"/>
    <w:rsid w:val="003822B0"/>
    <w:rsid w:val="00382D27"/>
    <w:rsid w:val="00384151"/>
    <w:rsid w:val="00384D62"/>
    <w:rsid w:val="00385566"/>
    <w:rsid w:val="003878B8"/>
    <w:rsid w:val="0038798C"/>
    <w:rsid w:val="003913E7"/>
    <w:rsid w:val="00397BA7"/>
    <w:rsid w:val="003A17AB"/>
    <w:rsid w:val="003A1BCE"/>
    <w:rsid w:val="003A39C2"/>
    <w:rsid w:val="003A58A2"/>
    <w:rsid w:val="003A67AF"/>
    <w:rsid w:val="003A6F57"/>
    <w:rsid w:val="003A7BF6"/>
    <w:rsid w:val="003B0F9E"/>
    <w:rsid w:val="003B163F"/>
    <w:rsid w:val="003B24D6"/>
    <w:rsid w:val="003B38DB"/>
    <w:rsid w:val="003B4513"/>
    <w:rsid w:val="003B5EA4"/>
    <w:rsid w:val="003B6128"/>
    <w:rsid w:val="003B6820"/>
    <w:rsid w:val="003B68F6"/>
    <w:rsid w:val="003B7CC0"/>
    <w:rsid w:val="003C24E1"/>
    <w:rsid w:val="003C2BAA"/>
    <w:rsid w:val="003C3231"/>
    <w:rsid w:val="003C3950"/>
    <w:rsid w:val="003C6FDB"/>
    <w:rsid w:val="003D102A"/>
    <w:rsid w:val="003D112F"/>
    <w:rsid w:val="003D289D"/>
    <w:rsid w:val="003D28FB"/>
    <w:rsid w:val="003D3DE3"/>
    <w:rsid w:val="003D45DA"/>
    <w:rsid w:val="003D4B71"/>
    <w:rsid w:val="003D6577"/>
    <w:rsid w:val="003E3DCE"/>
    <w:rsid w:val="003E4177"/>
    <w:rsid w:val="003E4E40"/>
    <w:rsid w:val="003E6358"/>
    <w:rsid w:val="003E6B5C"/>
    <w:rsid w:val="003F0163"/>
    <w:rsid w:val="003F0712"/>
    <w:rsid w:val="003F1DC3"/>
    <w:rsid w:val="003F37F4"/>
    <w:rsid w:val="003F43D6"/>
    <w:rsid w:val="003F5140"/>
    <w:rsid w:val="003F5514"/>
    <w:rsid w:val="003F5E44"/>
    <w:rsid w:val="00400949"/>
    <w:rsid w:val="004017BD"/>
    <w:rsid w:val="00401B12"/>
    <w:rsid w:val="00404024"/>
    <w:rsid w:val="004049FF"/>
    <w:rsid w:val="00405039"/>
    <w:rsid w:val="0040589D"/>
    <w:rsid w:val="004102B7"/>
    <w:rsid w:val="00410CA0"/>
    <w:rsid w:val="00412121"/>
    <w:rsid w:val="00412F7C"/>
    <w:rsid w:val="00414B35"/>
    <w:rsid w:val="00414E67"/>
    <w:rsid w:val="004168D4"/>
    <w:rsid w:val="0042231A"/>
    <w:rsid w:val="00423C2E"/>
    <w:rsid w:val="00423D00"/>
    <w:rsid w:val="00423DB2"/>
    <w:rsid w:val="00424FDE"/>
    <w:rsid w:val="004259F2"/>
    <w:rsid w:val="0042703C"/>
    <w:rsid w:val="00431FB7"/>
    <w:rsid w:val="00432465"/>
    <w:rsid w:val="0043405C"/>
    <w:rsid w:val="00434825"/>
    <w:rsid w:val="00434A6E"/>
    <w:rsid w:val="00435C69"/>
    <w:rsid w:val="00436AFC"/>
    <w:rsid w:val="00436B36"/>
    <w:rsid w:val="00436E76"/>
    <w:rsid w:val="00437AC1"/>
    <w:rsid w:val="0044063E"/>
    <w:rsid w:val="004422DF"/>
    <w:rsid w:val="00443B26"/>
    <w:rsid w:val="004443AF"/>
    <w:rsid w:val="0044530E"/>
    <w:rsid w:val="00451418"/>
    <w:rsid w:val="00452318"/>
    <w:rsid w:val="004533AC"/>
    <w:rsid w:val="00453506"/>
    <w:rsid w:val="00457471"/>
    <w:rsid w:val="004575DA"/>
    <w:rsid w:val="0046021E"/>
    <w:rsid w:val="004606E3"/>
    <w:rsid w:val="0046195F"/>
    <w:rsid w:val="00462D0E"/>
    <w:rsid w:val="00462D28"/>
    <w:rsid w:val="0046394C"/>
    <w:rsid w:val="00465601"/>
    <w:rsid w:val="004661E4"/>
    <w:rsid w:val="00466DCE"/>
    <w:rsid w:val="00471CC6"/>
    <w:rsid w:val="00472202"/>
    <w:rsid w:val="00472780"/>
    <w:rsid w:val="00477565"/>
    <w:rsid w:val="00477B4B"/>
    <w:rsid w:val="0048334E"/>
    <w:rsid w:val="004848CC"/>
    <w:rsid w:val="00486DA1"/>
    <w:rsid w:val="00490804"/>
    <w:rsid w:val="00490C7E"/>
    <w:rsid w:val="00490D7E"/>
    <w:rsid w:val="00492E56"/>
    <w:rsid w:val="00493A73"/>
    <w:rsid w:val="004A3333"/>
    <w:rsid w:val="004A34DE"/>
    <w:rsid w:val="004A72E8"/>
    <w:rsid w:val="004B06A4"/>
    <w:rsid w:val="004B0A35"/>
    <w:rsid w:val="004B287B"/>
    <w:rsid w:val="004B4F38"/>
    <w:rsid w:val="004B61BA"/>
    <w:rsid w:val="004C083E"/>
    <w:rsid w:val="004C1962"/>
    <w:rsid w:val="004C4055"/>
    <w:rsid w:val="004C5759"/>
    <w:rsid w:val="004D1519"/>
    <w:rsid w:val="004D15F5"/>
    <w:rsid w:val="004D1E85"/>
    <w:rsid w:val="004D3178"/>
    <w:rsid w:val="004D65F3"/>
    <w:rsid w:val="004D7AE0"/>
    <w:rsid w:val="004E148A"/>
    <w:rsid w:val="004E1674"/>
    <w:rsid w:val="004E4537"/>
    <w:rsid w:val="004E4B22"/>
    <w:rsid w:val="004E4D1C"/>
    <w:rsid w:val="004E513A"/>
    <w:rsid w:val="004E59AE"/>
    <w:rsid w:val="004E6909"/>
    <w:rsid w:val="004E6BB7"/>
    <w:rsid w:val="004F1628"/>
    <w:rsid w:val="004F2011"/>
    <w:rsid w:val="004F3EDC"/>
    <w:rsid w:val="004F3FB0"/>
    <w:rsid w:val="004F5401"/>
    <w:rsid w:val="004F62DB"/>
    <w:rsid w:val="00502AF7"/>
    <w:rsid w:val="00504547"/>
    <w:rsid w:val="00504B3C"/>
    <w:rsid w:val="00506638"/>
    <w:rsid w:val="005101B1"/>
    <w:rsid w:val="0051159D"/>
    <w:rsid w:val="00511D4A"/>
    <w:rsid w:val="005122C3"/>
    <w:rsid w:val="005123B4"/>
    <w:rsid w:val="0051383B"/>
    <w:rsid w:val="00513F0C"/>
    <w:rsid w:val="005157B0"/>
    <w:rsid w:val="00517FC9"/>
    <w:rsid w:val="00521520"/>
    <w:rsid w:val="00521559"/>
    <w:rsid w:val="00521BBB"/>
    <w:rsid w:val="00522320"/>
    <w:rsid w:val="00522492"/>
    <w:rsid w:val="00525FE8"/>
    <w:rsid w:val="00527FCA"/>
    <w:rsid w:val="00530FCB"/>
    <w:rsid w:val="0053106D"/>
    <w:rsid w:val="00531FC0"/>
    <w:rsid w:val="00532F61"/>
    <w:rsid w:val="00533A63"/>
    <w:rsid w:val="00533E40"/>
    <w:rsid w:val="00535EF8"/>
    <w:rsid w:val="00537A38"/>
    <w:rsid w:val="00537CD6"/>
    <w:rsid w:val="005405DA"/>
    <w:rsid w:val="005407F5"/>
    <w:rsid w:val="005420ED"/>
    <w:rsid w:val="00542318"/>
    <w:rsid w:val="0054326C"/>
    <w:rsid w:val="00545858"/>
    <w:rsid w:val="00545E57"/>
    <w:rsid w:val="005467A5"/>
    <w:rsid w:val="00546BFE"/>
    <w:rsid w:val="0054755B"/>
    <w:rsid w:val="00547AB8"/>
    <w:rsid w:val="005507F9"/>
    <w:rsid w:val="00551031"/>
    <w:rsid w:val="00551074"/>
    <w:rsid w:val="005527EC"/>
    <w:rsid w:val="0055467B"/>
    <w:rsid w:val="00556B10"/>
    <w:rsid w:val="005627A2"/>
    <w:rsid w:val="00562E15"/>
    <w:rsid w:val="0056427D"/>
    <w:rsid w:val="0056590C"/>
    <w:rsid w:val="00565E60"/>
    <w:rsid w:val="00566CF1"/>
    <w:rsid w:val="00566FCB"/>
    <w:rsid w:val="00567E7F"/>
    <w:rsid w:val="00570553"/>
    <w:rsid w:val="005712F9"/>
    <w:rsid w:val="005714A7"/>
    <w:rsid w:val="00572F12"/>
    <w:rsid w:val="00573A51"/>
    <w:rsid w:val="00573C4E"/>
    <w:rsid w:val="0057581E"/>
    <w:rsid w:val="00575E53"/>
    <w:rsid w:val="00576238"/>
    <w:rsid w:val="00580870"/>
    <w:rsid w:val="00580B17"/>
    <w:rsid w:val="005812D0"/>
    <w:rsid w:val="00581E32"/>
    <w:rsid w:val="00582E9B"/>
    <w:rsid w:val="00585390"/>
    <w:rsid w:val="005856B2"/>
    <w:rsid w:val="00587521"/>
    <w:rsid w:val="0058765E"/>
    <w:rsid w:val="00590689"/>
    <w:rsid w:val="00592BF5"/>
    <w:rsid w:val="00593848"/>
    <w:rsid w:val="005940DD"/>
    <w:rsid w:val="00594582"/>
    <w:rsid w:val="00595784"/>
    <w:rsid w:val="005966F2"/>
    <w:rsid w:val="005A0C46"/>
    <w:rsid w:val="005A11FA"/>
    <w:rsid w:val="005A131E"/>
    <w:rsid w:val="005A1671"/>
    <w:rsid w:val="005A20A8"/>
    <w:rsid w:val="005A21F6"/>
    <w:rsid w:val="005A28C7"/>
    <w:rsid w:val="005A3684"/>
    <w:rsid w:val="005A58F3"/>
    <w:rsid w:val="005A7333"/>
    <w:rsid w:val="005B2E6A"/>
    <w:rsid w:val="005B3CAA"/>
    <w:rsid w:val="005B4DF4"/>
    <w:rsid w:val="005C36FB"/>
    <w:rsid w:val="005C3925"/>
    <w:rsid w:val="005C4556"/>
    <w:rsid w:val="005C50CD"/>
    <w:rsid w:val="005C526E"/>
    <w:rsid w:val="005C5500"/>
    <w:rsid w:val="005C59C5"/>
    <w:rsid w:val="005C5F2B"/>
    <w:rsid w:val="005C719F"/>
    <w:rsid w:val="005C7FF7"/>
    <w:rsid w:val="005D0326"/>
    <w:rsid w:val="005D3DE2"/>
    <w:rsid w:val="005D4708"/>
    <w:rsid w:val="005D50AF"/>
    <w:rsid w:val="005D5E00"/>
    <w:rsid w:val="005D6A02"/>
    <w:rsid w:val="005D7107"/>
    <w:rsid w:val="005D7D2A"/>
    <w:rsid w:val="005E02EA"/>
    <w:rsid w:val="005E0361"/>
    <w:rsid w:val="005E16C0"/>
    <w:rsid w:val="005E1D25"/>
    <w:rsid w:val="005E47D9"/>
    <w:rsid w:val="005F3DF8"/>
    <w:rsid w:val="005F48C4"/>
    <w:rsid w:val="005F568C"/>
    <w:rsid w:val="0060025E"/>
    <w:rsid w:val="00602793"/>
    <w:rsid w:val="00603017"/>
    <w:rsid w:val="00603687"/>
    <w:rsid w:val="00604B4B"/>
    <w:rsid w:val="00607783"/>
    <w:rsid w:val="006125BF"/>
    <w:rsid w:val="00612957"/>
    <w:rsid w:val="00612DDD"/>
    <w:rsid w:val="00615558"/>
    <w:rsid w:val="006167DD"/>
    <w:rsid w:val="00621A20"/>
    <w:rsid w:val="00621CEB"/>
    <w:rsid w:val="006243F5"/>
    <w:rsid w:val="006249A2"/>
    <w:rsid w:val="00624D1B"/>
    <w:rsid w:val="00631B64"/>
    <w:rsid w:val="006407BE"/>
    <w:rsid w:val="00641502"/>
    <w:rsid w:val="00641F6E"/>
    <w:rsid w:val="00645CE2"/>
    <w:rsid w:val="00646DE2"/>
    <w:rsid w:val="00646DF4"/>
    <w:rsid w:val="006474C0"/>
    <w:rsid w:val="00647E83"/>
    <w:rsid w:val="00650091"/>
    <w:rsid w:val="00650222"/>
    <w:rsid w:val="00652021"/>
    <w:rsid w:val="00654F84"/>
    <w:rsid w:val="006550A9"/>
    <w:rsid w:val="00655659"/>
    <w:rsid w:val="00657AB1"/>
    <w:rsid w:val="00660106"/>
    <w:rsid w:val="00663825"/>
    <w:rsid w:val="0066430C"/>
    <w:rsid w:val="006646C0"/>
    <w:rsid w:val="0066529C"/>
    <w:rsid w:val="00667179"/>
    <w:rsid w:val="00667A1E"/>
    <w:rsid w:val="00673593"/>
    <w:rsid w:val="00673D50"/>
    <w:rsid w:val="0067425F"/>
    <w:rsid w:val="00675EEE"/>
    <w:rsid w:val="006762BB"/>
    <w:rsid w:val="006765A0"/>
    <w:rsid w:val="006822AF"/>
    <w:rsid w:val="006834B6"/>
    <w:rsid w:val="00683740"/>
    <w:rsid w:val="0068391D"/>
    <w:rsid w:val="00684A3F"/>
    <w:rsid w:val="00685ECB"/>
    <w:rsid w:val="006863D3"/>
    <w:rsid w:val="00687309"/>
    <w:rsid w:val="00687AF7"/>
    <w:rsid w:val="00691A5B"/>
    <w:rsid w:val="00692B2E"/>
    <w:rsid w:val="00693C13"/>
    <w:rsid w:val="00694A56"/>
    <w:rsid w:val="00694A99"/>
    <w:rsid w:val="00695037"/>
    <w:rsid w:val="00695917"/>
    <w:rsid w:val="00695E43"/>
    <w:rsid w:val="00697A14"/>
    <w:rsid w:val="00697B0B"/>
    <w:rsid w:val="00697CA7"/>
    <w:rsid w:val="006A01A6"/>
    <w:rsid w:val="006A15B3"/>
    <w:rsid w:val="006A1654"/>
    <w:rsid w:val="006A3654"/>
    <w:rsid w:val="006A43F8"/>
    <w:rsid w:val="006A4F98"/>
    <w:rsid w:val="006A622B"/>
    <w:rsid w:val="006B0941"/>
    <w:rsid w:val="006B1250"/>
    <w:rsid w:val="006B24A0"/>
    <w:rsid w:val="006B2C60"/>
    <w:rsid w:val="006B2D7D"/>
    <w:rsid w:val="006B4474"/>
    <w:rsid w:val="006B5DBF"/>
    <w:rsid w:val="006B6C4D"/>
    <w:rsid w:val="006B7928"/>
    <w:rsid w:val="006C00D0"/>
    <w:rsid w:val="006C0787"/>
    <w:rsid w:val="006C0C6F"/>
    <w:rsid w:val="006C0EAD"/>
    <w:rsid w:val="006C0F0D"/>
    <w:rsid w:val="006C224E"/>
    <w:rsid w:val="006C37D6"/>
    <w:rsid w:val="006C5759"/>
    <w:rsid w:val="006C5AAC"/>
    <w:rsid w:val="006C756F"/>
    <w:rsid w:val="006D0216"/>
    <w:rsid w:val="006D0C83"/>
    <w:rsid w:val="006D2119"/>
    <w:rsid w:val="006D3D37"/>
    <w:rsid w:val="006D54F3"/>
    <w:rsid w:val="006D5C2F"/>
    <w:rsid w:val="006D64CC"/>
    <w:rsid w:val="006D6A2D"/>
    <w:rsid w:val="006E16CE"/>
    <w:rsid w:val="006E29CA"/>
    <w:rsid w:val="006E3468"/>
    <w:rsid w:val="006E396C"/>
    <w:rsid w:val="006E4922"/>
    <w:rsid w:val="006E4D1E"/>
    <w:rsid w:val="006E6E95"/>
    <w:rsid w:val="006F07D3"/>
    <w:rsid w:val="006F0EB5"/>
    <w:rsid w:val="006F35BE"/>
    <w:rsid w:val="006F39A3"/>
    <w:rsid w:val="006F3B30"/>
    <w:rsid w:val="006F452B"/>
    <w:rsid w:val="006F56D3"/>
    <w:rsid w:val="006F5762"/>
    <w:rsid w:val="006F59DD"/>
    <w:rsid w:val="006F77F4"/>
    <w:rsid w:val="006F7CEB"/>
    <w:rsid w:val="007016C2"/>
    <w:rsid w:val="007030B4"/>
    <w:rsid w:val="00704622"/>
    <w:rsid w:val="0070491C"/>
    <w:rsid w:val="00705FF9"/>
    <w:rsid w:val="007062C1"/>
    <w:rsid w:val="00706783"/>
    <w:rsid w:val="007068C8"/>
    <w:rsid w:val="007075FB"/>
    <w:rsid w:val="007078F8"/>
    <w:rsid w:val="00710BFC"/>
    <w:rsid w:val="00712EFA"/>
    <w:rsid w:val="00714822"/>
    <w:rsid w:val="0071524B"/>
    <w:rsid w:val="0072000B"/>
    <w:rsid w:val="007236DE"/>
    <w:rsid w:val="007239FC"/>
    <w:rsid w:val="0072492A"/>
    <w:rsid w:val="0072565A"/>
    <w:rsid w:val="00725E5C"/>
    <w:rsid w:val="007271BA"/>
    <w:rsid w:val="0073038F"/>
    <w:rsid w:val="00730A61"/>
    <w:rsid w:val="00730D67"/>
    <w:rsid w:val="00731564"/>
    <w:rsid w:val="00733DF3"/>
    <w:rsid w:val="007341D9"/>
    <w:rsid w:val="007353C9"/>
    <w:rsid w:val="00737A6A"/>
    <w:rsid w:val="00737F94"/>
    <w:rsid w:val="007403BF"/>
    <w:rsid w:val="00740723"/>
    <w:rsid w:val="00745238"/>
    <w:rsid w:val="007453B1"/>
    <w:rsid w:val="00745D60"/>
    <w:rsid w:val="007462B3"/>
    <w:rsid w:val="00746B82"/>
    <w:rsid w:val="007538DA"/>
    <w:rsid w:val="00756440"/>
    <w:rsid w:val="00757791"/>
    <w:rsid w:val="00761F67"/>
    <w:rsid w:val="007636F3"/>
    <w:rsid w:val="00764D94"/>
    <w:rsid w:val="00766ADF"/>
    <w:rsid w:val="00767329"/>
    <w:rsid w:val="007676CB"/>
    <w:rsid w:val="0077028F"/>
    <w:rsid w:val="0077129F"/>
    <w:rsid w:val="0077141B"/>
    <w:rsid w:val="00771AC2"/>
    <w:rsid w:val="00771DAD"/>
    <w:rsid w:val="00771F0E"/>
    <w:rsid w:val="0077297D"/>
    <w:rsid w:val="00773B8A"/>
    <w:rsid w:val="007741E7"/>
    <w:rsid w:val="00774E42"/>
    <w:rsid w:val="00775275"/>
    <w:rsid w:val="007764F0"/>
    <w:rsid w:val="00776D8B"/>
    <w:rsid w:val="0077740D"/>
    <w:rsid w:val="007806B2"/>
    <w:rsid w:val="00780CEB"/>
    <w:rsid w:val="00780E9A"/>
    <w:rsid w:val="00781300"/>
    <w:rsid w:val="00784611"/>
    <w:rsid w:val="00784BA6"/>
    <w:rsid w:val="0078520C"/>
    <w:rsid w:val="00785834"/>
    <w:rsid w:val="00787A46"/>
    <w:rsid w:val="0079035B"/>
    <w:rsid w:val="00790803"/>
    <w:rsid w:val="00792044"/>
    <w:rsid w:val="00792EA1"/>
    <w:rsid w:val="007946E9"/>
    <w:rsid w:val="00794C48"/>
    <w:rsid w:val="0079565F"/>
    <w:rsid w:val="00795E86"/>
    <w:rsid w:val="0079633B"/>
    <w:rsid w:val="00796693"/>
    <w:rsid w:val="00797A3C"/>
    <w:rsid w:val="00797CB9"/>
    <w:rsid w:val="007A131C"/>
    <w:rsid w:val="007A1388"/>
    <w:rsid w:val="007A2645"/>
    <w:rsid w:val="007A3978"/>
    <w:rsid w:val="007A41B8"/>
    <w:rsid w:val="007A4B0B"/>
    <w:rsid w:val="007B0B58"/>
    <w:rsid w:val="007B163C"/>
    <w:rsid w:val="007B3A4F"/>
    <w:rsid w:val="007B3D6C"/>
    <w:rsid w:val="007B4087"/>
    <w:rsid w:val="007B46B6"/>
    <w:rsid w:val="007B4B2D"/>
    <w:rsid w:val="007B4F7B"/>
    <w:rsid w:val="007B5295"/>
    <w:rsid w:val="007B52AF"/>
    <w:rsid w:val="007B61C1"/>
    <w:rsid w:val="007B73E5"/>
    <w:rsid w:val="007B79B2"/>
    <w:rsid w:val="007C0D94"/>
    <w:rsid w:val="007C3EFA"/>
    <w:rsid w:val="007C4950"/>
    <w:rsid w:val="007C56C2"/>
    <w:rsid w:val="007D135C"/>
    <w:rsid w:val="007D2395"/>
    <w:rsid w:val="007D24B7"/>
    <w:rsid w:val="007D3B2C"/>
    <w:rsid w:val="007D43C8"/>
    <w:rsid w:val="007D4D30"/>
    <w:rsid w:val="007E0A95"/>
    <w:rsid w:val="007E3854"/>
    <w:rsid w:val="007E3945"/>
    <w:rsid w:val="007E41D9"/>
    <w:rsid w:val="007E4B29"/>
    <w:rsid w:val="007E5838"/>
    <w:rsid w:val="007F1890"/>
    <w:rsid w:val="007F1FE0"/>
    <w:rsid w:val="007F2748"/>
    <w:rsid w:val="007F2C45"/>
    <w:rsid w:val="007F3389"/>
    <w:rsid w:val="007F395C"/>
    <w:rsid w:val="007F3CDD"/>
    <w:rsid w:val="007F47E3"/>
    <w:rsid w:val="007F6F08"/>
    <w:rsid w:val="00800E37"/>
    <w:rsid w:val="00801B44"/>
    <w:rsid w:val="00802427"/>
    <w:rsid w:val="008041CF"/>
    <w:rsid w:val="00805102"/>
    <w:rsid w:val="00805366"/>
    <w:rsid w:val="00805731"/>
    <w:rsid w:val="0080696F"/>
    <w:rsid w:val="00807683"/>
    <w:rsid w:val="008104EC"/>
    <w:rsid w:val="0081066C"/>
    <w:rsid w:val="008106A9"/>
    <w:rsid w:val="008126A7"/>
    <w:rsid w:val="008126C4"/>
    <w:rsid w:val="00813417"/>
    <w:rsid w:val="008159E6"/>
    <w:rsid w:val="00815A5E"/>
    <w:rsid w:val="00816BB3"/>
    <w:rsid w:val="0081756E"/>
    <w:rsid w:val="00820428"/>
    <w:rsid w:val="00821B4A"/>
    <w:rsid w:val="0082212C"/>
    <w:rsid w:val="00822765"/>
    <w:rsid w:val="00823376"/>
    <w:rsid w:val="00825E54"/>
    <w:rsid w:val="00826DE6"/>
    <w:rsid w:val="008275B0"/>
    <w:rsid w:val="0082781C"/>
    <w:rsid w:val="008306EB"/>
    <w:rsid w:val="00831085"/>
    <w:rsid w:val="008311A2"/>
    <w:rsid w:val="008311AC"/>
    <w:rsid w:val="00832232"/>
    <w:rsid w:val="00832D33"/>
    <w:rsid w:val="00833172"/>
    <w:rsid w:val="0083392D"/>
    <w:rsid w:val="00833B9E"/>
    <w:rsid w:val="00833C90"/>
    <w:rsid w:val="00834621"/>
    <w:rsid w:val="00836D17"/>
    <w:rsid w:val="00837662"/>
    <w:rsid w:val="00840891"/>
    <w:rsid w:val="00841A8F"/>
    <w:rsid w:val="00847A80"/>
    <w:rsid w:val="00850299"/>
    <w:rsid w:val="00850E40"/>
    <w:rsid w:val="0085128D"/>
    <w:rsid w:val="00851A41"/>
    <w:rsid w:val="0085341A"/>
    <w:rsid w:val="008541D6"/>
    <w:rsid w:val="008545F0"/>
    <w:rsid w:val="00855CBF"/>
    <w:rsid w:val="008566C9"/>
    <w:rsid w:val="0085762C"/>
    <w:rsid w:val="00860DDF"/>
    <w:rsid w:val="00862BBA"/>
    <w:rsid w:val="0086481C"/>
    <w:rsid w:val="00864AC6"/>
    <w:rsid w:val="00865F7C"/>
    <w:rsid w:val="0086691A"/>
    <w:rsid w:val="00866DD9"/>
    <w:rsid w:val="008741B0"/>
    <w:rsid w:val="0087429C"/>
    <w:rsid w:val="008771DE"/>
    <w:rsid w:val="00877420"/>
    <w:rsid w:val="008776A4"/>
    <w:rsid w:val="00880EF4"/>
    <w:rsid w:val="008813CB"/>
    <w:rsid w:val="008835F7"/>
    <w:rsid w:val="00884345"/>
    <w:rsid w:val="00884640"/>
    <w:rsid w:val="00885B8E"/>
    <w:rsid w:val="00886D9E"/>
    <w:rsid w:val="00890A4C"/>
    <w:rsid w:val="0089205C"/>
    <w:rsid w:val="00892D79"/>
    <w:rsid w:val="00893387"/>
    <w:rsid w:val="00896BD9"/>
    <w:rsid w:val="008A119D"/>
    <w:rsid w:val="008A1702"/>
    <w:rsid w:val="008A1727"/>
    <w:rsid w:val="008A3407"/>
    <w:rsid w:val="008A37A6"/>
    <w:rsid w:val="008A4CD9"/>
    <w:rsid w:val="008B016D"/>
    <w:rsid w:val="008B0C1F"/>
    <w:rsid w:val="008B0C63"/>
    <w:rsid w:val="008B11A1"/>
    <w:rsid w:val="008B16AF"/>
    <w:rsid w:val="008B1B34"/>
    <w:rsid w:val="008B1FA4"/>
    <w:rsid w:val="008B22EA"/>
    <w:rsid w:val="008B3CD7"/>
    <w:rsid w:val="008B437F"/>
    <w:rsid w:val="008B5EA8"/>
    <w:rsid w:val="008C1877"/>
    <w:rsid w:val="008C2191"/>
    <w:rsid w:val="008C2592"/>
    <w:rsid w:val="008C2F49"/>
    <w:rsid w:val="008C4C5A"/>
    <w:rsid w:val="008C5885"/>
    <w:rsid w:val="008C630F"/>
    <w:rsid w:val="008C6487"/>
    <w:rsid w:val="008C718E"/>
    <w:rsid w:val="008D2253"/>
    <w:rsid w:val="008D3681"/>
    <w:rsid w:val="008D39B7"/>
    <w:rsid w:val="008D4170"/>
    <w:rsid w:val="008D562F"/>
    <w:rsid w:val="008D68BA"/>
    <w:rsid w:val="008E1609"/>
    <w:rsid w:val="008E2B14"/>
    <w:rsid w:val="008E2C3F"/>
    <w:rsid w:val="008E2C94"/>
    <w:rsid w:val="008E3D2B"/>
    <w:rsid w:val="008E7625"/>
    <w:rsid w:val="008E7B64"/>
    <w:rsid w:val="008E7CDE"/>
    <w:rsid w:val="008E7CFB"/>
    <w:rsid w:val="008F055A"/>
    <w:rsid w:val="008F1245"/>
    <w:rsid w:val="008F5DD6"/>
    <w:rsid w:val="008F790D"/>
    <w:rsid w:val="009002C0"/>
    <w:rsid w:val="0090054E"/>
    <w:rsid w:val="009007C6"/>
    <w:rsid w:val="00901381"/>
    <w:rsid w:val="00901740"/>
    <w:rsid w:val="0090626E"/>
    <w:rsid w:val="009107C8"/>
    <w:rsid w:val="00911DE3"/>
    <w:rsid w:val="0091298C"/>
    <w:rsid w:val="00912FF2"/>
    <w:rsid w:val="00920230"/>
    <w:rsid w:val="00923851"/>
    <w:rsid w:val="009245F0"/>
    <w:rsid w:val="009248B4"/>
    <w:rsid w:val="00924A54"/>
    <w:rsid w:val="009252D2"/>
    <w:rsid w:val="0092667D"/>
    <w:rsid w:val="00926E2D"/>
    <w:rsid w:val="00927206"/>
    <w:rsid w:val="009311FC"/>
    <w:rsid w:val="00931454"/>
    <w:rsid w:val="00932E7C"/>
    <w:rsid w:val="00935ACF"/>
    <w:rsid w:val="00935D36"/>
    <w:rsid w:val="0093686E"/>
    <w:rsid w:val="00936C2D"/>
    <w:rsid w:val="00937841"/>
    <w:rsid w:val="00941BE8"/>
    <w:rsid w:val="00941D66"/>
    <w:rsid w:val="00941EF9"/>
    <w:rsid w:val="0094224B"/>
    <w:rsid w:val="00942413"/>
    <w:rsid w:val="0094396D"/>
    <w:rsid w:val="009450B5"/>
    <w:rsid w:val="00945BC0"/>
    <w:rsid w:val="00946372"/>
    <w:rsid w:val="00946957"/>
    <w:rsid w:val="009526E0"/>
    <w:rsid w:val="009537FC"/>
    <w:rsid w:val="009538F4"/>
    <w:rsid w:val="0095467E"/>
    <w:rsid w:val="00956729"/>
    <w:rsid w:val="009572DF"/>
    <w:rsid w:val="009574FB"/>
    <w:rsid w:val="00962454"/>
    <w:rsid w:val="00966E67"/>
    <w:rsid w:val="00966F1F"/>
    <w:rsid w:val="00967987"/>
    <w:rsid w:val="00967E59"/>
    <w:rsid w:val="00970409"/>
    <w:rsid w:val="00971062"/>
    <w:rsid w:val="00972DDC"/>
    <w:rsid w:val="0098071A"/>
    <w:rsid w:val="00980AC9"/>
    <w:rsid w:val="009820FF"/>
    <w:rsid w:val="00983667"/>
    <w:rsid w:val="00983C0B"/>
    <w:rsid w:val="00985937"/>
    <w:rsid w:val="00986080"/>
    <w:rsid w:val="009861F9"/>
    <w:rsid w:val="0098790A"/>
    <w:rsid w:val="00987F92"/>
    <w:rsid w:val="009922ED"/>
    <w:rsid w:val="0099331E"/>
    <w:rsid w:val="00993333"/>
    <w:rsid w:val="00995727"/>
    <w:rsid w:val="009A0122"/>
    <w:rsid w:val="009A0651"/>
    <w:rsid w:val="009A31F6"/>
    <w:rsid w:val="009A429E"/>
    <w:rsid w:val="009A4893"/>
    <w:rsid w:val="009A4C25"/>
    <w:rsid w:val="009A53E8"/>
    <w:rsid w:val="009A5D94"/>
    <w:rsid w:val="009A6962"/>
    <w:rsid w:val="009A7514"/>
    <w:rsid w:val="009B0467"/>
    <w:rsid w:val="009B22A8"/>
    <w:rsid w:val="009B3420"/>
    <w:rsid w:val="009B5CC0"/>
    <w:rsid w:val="009B5D29"/>
    <w:rsid w:val="009B5D98"/>
    <w:rsid w:val="009C01B1"/>
    <w:rsid w:val="009C1F67"/>
    <w:rsid w:val="009C2466"/>
    <w:rsid w:val="009C37F2"/>
    <w:rsid w:val="009C3952"/>
    <w:rsid w:val="009C4D7E"/>
    <w:rsid w:val="009D18FA"/>
    <w:rsid w:val="009D2449"/>
    <w:rsid w:val="009D345C"/>
    <w:rsid w:val="009D3DD4"/>
    <w:rsid w:val="009D3E3D"/>
    <w:rsid w:val="009D6BD7"/>
    <w:rsid w:val="009D75DC"/>
    <w:rsid w:val="009D75F9"/>
    <w:rsid w:val="009D7B0B"/>
    <w:rsid w:val="009D7D1B"/>
    <w:rsid w:val="009E0E43"/>
    <w:rsid w:val="009E2DC9"/>
    <w:rsid w:val="009E4AC4"/>
    <w:rsid w:val="009E521B"/>
    <w:rsid w:val="009E6B75"/>
    <w:rsid w:val="009E6DA1"/>
    <w:rsid w:val="009E75EB"/>
    <w:rsid w:val="009F1FDE"/>
    <w:rsid w:val="009F4604"/>
    <w:rsid w:val="009F55C9"/>
    <w:rsid w:val="009F6DB2"/>
    <w:rsid w:val="009F73A6"/>
    <w:rsid w:val="009F7CA6"/>
    <w:rsid w:val="00A0049E"/>
    <w:rsid w:val="00A00902"/>
    <w:rsid w:val="00A00B6A"/>
    <w:rsid w:val="00A05385"/>
    <w:rsid w:val="00A114B3"/>
    <w:rsid w:val="00A12462"/>
    <w:rsid w:val="00A13FEF"/>
    <w:rsid w:val="00A15863"/>
    <w:rsid w:val="00A17660"/>
    <w:rsid w:val="00A20D36"/>
    <w:rsid w:val="00A21157"/>
    <w:rsid w:val="00A211FA"/>
    <w:rsid w:val="00A215FA"/>
    <w:rsid w:val="00A24F8F"/>
    <w:rsid w:val="00A25FE5"/>
    <w:rsid w:val="00A2740A"/>
    <w:rsid w:val="00A301D2"/>
    <w:rsid w:val="00A31A0E"/>
    <w:rsid w:val="00A33AE7"/>
    <w:rsid w:val="00A3424C"/>
    <w:rsid w:val="00A34BDB"/>
    <w:rsid w:val="00A358DD"/>
    <w:rsid w:val="00A35F75"/>
    <w:rsid w:val="00A36171"/>
    <w:rsid w:val="00A36911"/>
    <w:rsid w:val="00A372FE"/>
    <w:rsid w:val="00A376C4"/>
    <w:rsid w:val="00A40202"/>
    <w:rsid w:val="00A40252"/>
    <w:rsid w:val="00A40BD2"/>
    <w:rsid w:val="00A418C4"/>
    <w:rsid w:val="00A41B50"/>
    <w:rsid w:val="00A41EBD"/>
    <w:rsid w:val="00A422D9"/>
    <w:rsid w:val="00A42EDB"/>
    <w:rsid w:val="00A436F4"/>
    <w:rsid w:val="00A438AF"/>
    <w:rsid w:val="00A45441"/>
    <w:rsid w:val="00A4636E"/>
    <w:rsid w:val="00A53087"/>
    <w:rsid w:val="00A5431D"/>
    <w:rsid w:val="00A5464D"/>
    <w:rsid w:val="00A54676"/>
    <w:rsid w:val="00A57ADE"/>
    <w:rsid w:val="00A60635"/>
    <w:rsid w:val="00A64346"/>
    <w:rsid w:val="00A671CE"/>
    <w:rsid w:val="00A678E0"/>
    <w:rsid w:val="00A720A5"/>
    <w:rsid w:val="00A73057"/>
    <w:rsid w:val="00A75375"/>
    <w:rsid w:val="00A76F8A"/>
    <w:rsid w:val="00A775C2"/>
    <w:rsid w:val="00A77EE3"/>
    <w:rsid w:val="00A80BD5"/>
    <w:rsid w:val="00A81538"/>
    <w:rsid w:val="00A825A3"/>
    <w:rsid w:val="00A82780"/>
    <w:rsid w:val="00A83B24"/>
    <w:rsid w:val="00A841C3"/>
    <w:rsid w:val="00A84D69"/>
    <w:rsid w:val="00A85269"/>
    <w:rsid w:val="00A8721A"/>
    <w:rsid w:val="00A90B33"/>
    <w:rsid w:val="00A914F8"/>
    <w:rsid w:val="00A91FF2"/>
    <w:rsid w:val="00A94D66"/>
    <w:rsid w:val="00AA274F"/>
    <w:rsid w:val="00AA3D70"/>
    <w:rsid w:val="00AA4B77"/>
    <w:rsid w:val="00AA63CD"/>
    <w:rsid w:val="00AA6611"/>
    <w:rsid w:val="00AB007D"/>
    <w:rsid w:val="00AB0C42"/>
    <w:rsid w:val="00AB131B"/>
    <w:rsid w:val="00AB28E7"/>
    <w:rsid w:val="00AB455B"/>
    <w:rsid w:val="00AB5709"/>
    <w:rsid w:val="00AB5B6D"/>
    <w:rsid w:val="00AB5ECF"/>
    <w:rsid w:val="00AB65A6"/>
    <w:rsid w:val="00AB7951"/>
    <w:rsid w:val="00AC143F"/>
    <w:rsid w:val="00AC31AC"/>
    <w:rsid w:val="00AC4634"/>
    <w:rsid w:val="00AC47F6"/>
    <w:rsid w:val="00AC7069"/>
    <w:rsid w:val="00AD1F01"/>
    <w:rsid w:val="00AD48DD"/>
    <w:rsid w:val="00AD4C94"/>
    <w:rsid w:val="00AD567F"/>
    <w:rsid w:val="00AD649B"/>
    <w:rsid w:val="00AE02E6"/>
    <w:rsid w:val="00AE1BDB"/>
    <w:rsid w:val="00AE1D0A"/>
    <w:rsid w:val="00AE23D0"/>
    <w:rsid w:val="00AE36E3"/>
    <w:rsid w:val="00AE4DDC"/>
    <w:rsid w:val="00AE5ACF"/>
    <w:rsid w:val="00AE6419"/>
    <w:rsid w:val="00AE6C28"/>
    <w:rsid w:val="00AE7491"/>
    <w:rsid w:val="00AE7A5E"/>
    <w:rsid w:val="00AF09AB"/>
    <w:rsid w:val="00AF1B22"/>
    <w:rsid w:val="00AF516F"/>
    <w:rsid w:val="00AF54EA"/>
    <w:rsid w:val="00AF57C0"/>
    <w:rsid w:val="00AF6D9E"/>
    <w:rsid w:val="00AF7E64"/>
    <w:rsid w:val="00B02D3B"/>
    <w:rsid w:val="00B03D68"/>
    <w:rsid w:val="00B043C8"/>
    <w:rsid w:val="00B06BD7"/>
    <w:rsid w:val="00B06CA6"/>
    <w:rsid w:val="00B1016D"/>
    <w:rsid w:val="00B103B9"/>
    <w:rsid w:val="00B10B2F"/>
    <w:rsid w:val="00B1138B"/>
    <w:rsid w:val="00B119D7"/>
    <w:rsid w:val="00B12EB3"/>
    <w:rsid w:val="00B1340F"/>
    <w:rsid w:val="00B135B6"/>
    <w:rsid w:val="00B13871"/>
    <w:rsid w:val="00B152DC"/>
    <w:rsid w:val="00B164F1"/>
    <w:rsid w:val="00B16647"/>
    <w:rsid w:val="00B16735"/>
    <w:rsid w:val="00B16BAF"/>
    <w:rsid w:val="00B17CE5"/>
    <w:rsid w:val="00B20D3B"/>
    <w:rsid w:val="00B2259A"/>
    <w:rsid w:val="00B25C9E"/>
    <w:rsid w:val="00B26405"/>
    <w:rsid w:val="00B27316"/>
    <w:rsid w:val="00B305F9"/>
    <w:rsid w:val="00B30B8A"/>
    <w:rsid w:val="00B30D2C"/>
    <w:rsid w:val="00B316E9"/>
    <w:rsid w:val="00B328D0"/>
    <w:rsid w:val="00B33094"/>
    <w:rsid w:val="00B33B9D"/>
    <w:rsid w:val="00B34F7E"/>
    <w:rsid w:val="00B35DFA"/>
    <w:rsid w:val="00B36937"/>
    <w:rsid w:val="00B37CDB"/>
    <w:rsid w:val="00B441AC"/>
    <w:rsid w:val="00B467CC"/>
    <w:rsid w:val="00B46D81"/>
    <w:rsid w:val="00B4779E"/>
    <w:rsid w:val="00B47AB7"/>
    <w:rsid w:val="00B50C60"/>
    <w:rsid w:val="00B51291"/>
    <w:rsid w:val="00B51825"/>
    <w:rsid w:val="00B51850"/>
    <w:rsid w:val="00B52BEF"/>
    <w:rsid w:val="00B538C3"/>
    <w:rsid w:val="00B53E1B"/>
    <w:rsid w:val="00B559A7"/>
    <w:rsid w:val="00B56322"/>
    <w:rsid w:val="00B56ADE"/>
    <w:rsid w:val="00B61BBD"/>
    <w:rsid w:val="00B635E2"/>
    <w:rsid w:val="00B63C34"/>
    <w:rsid w:val="00B63D79"/>
    <w:rsid w:val="00B663D8"/>
    <w:rsid w:val="00B67AD3"/>
    <w:rsid w:val="00B71839"/>
    <w:rsid w:val="00B718BC"/>
    <w:rsid w:val="00B72606"/>
    <w:rsid w:val="00B74342"/>
    <w:rsid w:val="00B74684"/>
    <w:rsid w:val="00B75EF0"/>
    <w:rsid w:val="00B765EB"/>
    <w:rsid w:val="00B76759"/>
    <w:rsid w:val="00B7716A"/>
    <w:rsid w:val="00B80A3D"/>
    <w:rsid w:val="00B82A5A"/>
    <w:rsid w:val="00B83274"/>
    <w:rsid w:val="00B8338E"/>
    <w:rsid w:val="00B83F51"/>
    <w:rsid w:val="00B8450E"/>
    <w:rsid w:val="00B8451B"/>
    <w:rsid w:val="00B85477"/>
    <w:rsid w:val="00B90962"/>
    <w:rsid w:val="00B9357E"/>
    <w:rsid w:val="00B94302"/>
    <w:rsid w:val="00B94382"/>
    <w:rsid w:val="00B94B7E"/>
    <w:rsid w:val="00B94FCF"/>
    <w:rsid w:val="00B9511C"/>
    <w:rsid w:val="00B95D28"/>
    <w:rsid w:val="00B96BB8"/>
    <w:rsid w:val="00B96C1D"/>
    <w:rsid w:val="00BA212B"/>
    <w:rsid w:val="00BA40FA"/>
    <w:rsid w:val="00BA5602"/>
    <w:rsid w:val="00BA67AC"/>
    <w:rsid w:val="00BA7FAF"/>
    <w:rsid w:val="00BB2AE9"/>
    <w:rsid w:val="00BB4333"/>
    <w:rsid w:val="00BB459D"/>
    <w:rsid w:val="00BB472E"/>
    <w:rsid w:val="00BB5EB8"/>
    <w:rsid w:val="00BB6366"/>
    <w:rsid w:val="00BC30FA"/>
    <w:rsid w:val="00BC335C"/>
    <w:rsid w:val="00BC534D"/>
    <w:rsid w:val="00BC6CE8"/>
    <w:rsid w:val="00BC6FC1"/>
    <w:rsid w:val="00BC70A5"/>
    <w:rsid w:val="00BD0289"/>
    <w:rsid w:val="00BD0624"/>
    <w:rsid w:val="00BD1320"/>
    <w:rsid w:val="00BD29F0"/>
    <w:rsid w:val="00BD2B48"/>
    <w:rsid w:val="00BD4028"/>
    <w:rsid w:val="00BD42D0"/>
    <w:rsid w:val="00BD42E2"/>
    <w:rsid w:val="00BD490C"/>
    <w:rsid w:val="00BD4910"/>
    <w:rsid w:val="00BD4F91"/>
    <w:rsid w:val="00BD7CCF"/>
    <w:rsid w:val="00BE0101"/>
    <w:rsid w:val="00BE02E9"/>
    <w:rsid w:val="00BE2DE5"/>
    <w:rsid w:val="00BE473B"/>
    <w:rsid w:val="00BE6487"/>
    <w:rsid w:val="00BE65DD"/>
    <w:rsid w:val="00BE7858"/>
    <w:rsid w:val="00BF0147"/>
    <w:rsid w:val="00BF12DA"/>
    <w:rsid w:val="00BF31E0"/>
    <w:rsid w:val="00BF345B"/>
    <w:rsid w:val="00BF38E0"/>
    <w:rsid w:val="00BF687B"/>
    <w:rsid w:val="00BF6BF7"/>
    <w:rsid w:val="00BF704B"/>
    <w:rsid w:val="00C0044E"/>
    <w:rsid w:val="00C0078B"/>
    <w:rsid w:val="00C02120"/>
    <w:rsid w:val="00C03223"/>
    <w:rsid w:val="00C036C6"/>
    <w:rsid w:val="00C04ADD"/>
    <w:rsid w:val="00C04D0C"/>
    <w:rsid w:val="00C057D5"/>
    <w:rsid w:val="00C07E92"/>
    <w:rsid w:val="00C15652"/>
    <w:rsid w:val="00C16152"/>
    <w:rsid w:val="00C1797D"/>
    <w:rsid w:val="00C17EB1"/>
    <w:rsid w:val="00C20E8F"/>
    <w:rsid w:val="00C22C1D"/>
    <w:rsid w:val="00C235F9"/>
    <w:rsid w:val="00C23FBF"/>
    <w:rsid w:val="00C247EA"/>
    <w:rsid w:val="00C24D18"/>
    <w:rsid w:val="00C25CA2"/>
    <w:rsid w:val="00C30144"/>
    <w:rsid w:val="00C34C63"/>
    <w:rsid w:val="00C3508B"/>
    <w:rsid w:val="00C35584"/>
    <w:rsid w:val="00C3681F"/>
    <w:rsid w:val="00C40819"/>
    <w:rsid w:val="00C450B7"/>
    <w:rsid w:val="00C45938"/>
    <w:rsid w:val="00C46200"/>
    <w:rsid w:val="00C4702C"/>
    <w:rsid w:val="00C52054"/>
    <w:rsid w:val="00C52B69"/>
    <w:rsid w:val="00C54082"/>
    <w:rsid w:val="00C54767"/>
    <w:rsid w:val="00C56248"/>
    <w:rsid w:val="00C56497"/>
    <w:rsid w:val="00C572C3"/>
    <w:rsid w:val="00C57435"/>
    <w:rsid w:val="00C57903"/>
    <w:rsid w:val="00C57EA2"/>
    <w:rsid w:val="00C62DBE"/>
    <w:rsid w:val="00C63D58"/>
    <w:rsid w:val="00C63E0B"/>
    <w:rsid w:val="00C64A39"/>
    <w:rsid w:val="00C65849"/>
    <w:rsid w:val="00C67D6B"/>
    <w:rsid w:val="00C71923"/>
    <w:rsid w:val="00C724D0"/>
    <w:rsid w:val="00C74024"/>
    <w:rsid w:val="00C75254"/>
    <w:rsid w:val="00C75DA2"/>
    <w:rsid w:val="00C76462"/>
    <w:rsid w:val="00C8014F"/>
    <w:rsid w:val="00C82447"/>
    <w:rsid w:val="00C934B0"/>
    <w:rsid w:val="00C93570"/>
    <w:rsid w:val="00C94380"/>
    <w:rsid w:val="00C96051"/>
    <w:rsid w:val="00C979B6"/>
    <w:rsid w:val="00C97E4A"/>
    <w:rsid w:val="00CA2008"/>
    <w:rsid w:val="00CA3680"/>
    <w:rsid w:val="00CA3D1A"/>
    <w:rsid w:val="00CA54A0"/>
    <w:rsid w:val="00CA7951"/>
    <w:rsid w:val="00CA7E06"/>
    <w:rsid w:val="00CB2C3F"/>
    <w:rsid w:val="00CB32B2"/>
    <w:rsid w:val="00CB547F"/>
    <w:rsid w:val="00CB5963"/>
    <w:rsid w:val="00CB5C5C"/>
    <w:rsid w:val="00CB66B6"/>
    <w:rsid w:val="00CB7E1C"/>
    <w:rsid w:val="00CC0014"/>
    <w:rsid w:val="00CC0E6E"/>
    <w:rsid w:val="00CC1099"/>
    <w:rsid w:val="00CC166A"/>
    <w:rsid w:val="00CC286C"/>
    <w:rsid w:val="00CC3A86"/>
    <w:rsid w:val="00CC4F93"/>
    <w:rsid w:val="00CC5191"/>
    <w:rsid w:val="00CC57BA"/>
    <w:rsid w:val="00CC6162"/>
    <w:rsid w:val="00CC6CE9"/>
    <w:rsid w:val="00CC707B"/>
    <w:rsid w:val="00CD0658"/>
    <w:rsid w:val="00CD1904"/>
    <w:rsid w:val="00CD38FE"/>
    <w:rsid w:val="00CD6060"/>
    <w:rsid w:val="00CD64CB"/>
    <w:rsid w:val="00CE0957"/>
    <w:rsid w:val="00CE23D2"/>
    <w:rsid w:val="00CE44D1"/>
    <w:rsid w:val="00CE5C05"/>
    <w:rsid w:val="00CE6AE2"/>
    <w:rsid w:val="00CF08AC"/>
    <w:rsid w:val="00CF10BB"/>
    <w:rsid w:val="00CF1C76"/>
    <w:rsid w:val="00CF25D1"/>
    <w:rsid w:val="00CF2BD3"/>
    <w:rsid w:val="00CF339C"/>
    <w:rsid w:val="00CF6070"/>
    <w:rsid w:val="00CF6F07"/>
    <w:rsid w:val="00CF7CDA"/>
    <w:rsid w:val="00CF7F44"/>
    <w:rsid w:val="00D00076"/>
    <w:rsid w:val="00D00DC7"/>
    <w:rsid w:val="00D0188B"/>
    <w:rsid w:val="00D0235B"/>
    <w:rsid w:val="00D0357B"/>
    <w:rsid w:val="00D03FA4"/>
    <w:rsid w:val="00D040ED"/>
    <w:rsid w:val="00D045B6"/>
    <w:rsid w:val="00D055C2"/>
    <w:rsid w:val="00D0633E"/>
    <w:rsid w:val="00D06CE2"/>
    <w:rsid w:val="00D10AFB"/>
    <w:rsid w:val="00D116E2"/>
    <w:rsid w:val="00D134DB"/>
    <w:rsid w:val="00D14B92"/>
    <w:rsid w:val="00D14F3A"/>
    <w:rsid w:val="00D15B8F"/>
    <w:rsid w:val="00D16E9F"/>
    <w:rsid w:val="00D20185"/>
    <w:rsid w:val="00D20389"/>
    <w:rsid w:val="00D2203A"/>
    <w:rsid w:val="00D23132"/>
    <w:rsid w:val="00D233C3"/>
    <w:rsid w:val="00D2347F"/>
    <w:rsid w:val="00D2352A"/>
    <w:rsid w:val="00D2389B"/>
    <w:rsid w:val="00D23CC7"/>
    <w:rsid w:val="00D24F87"/>
    <w:rsid w:val="00D25A3F"/>
    <w:rsid w:val="00D265A7"/>
    <w:rsid w:val="00D32A97"/>
    <w:rsid w:val="00D34C1D"/>
    <w:rsid w:val="00D34E61"/>
    <w:rsid w:val="00D37358"/>
    <w:rsid w:val="00D41073"/>
    <w:rsid w:val="00D41178"/>
    <w:rsid w:val="00D4343C"/>
    <w:rsid w:val="00D4467B"/>
    <w:rsid w:val="00D46626"/>
    <w:rsid w:val="00D4720A"/>
    <w:rsid w:val="00D47BBB"/>
    <w:rsid w:val="00D5186D"/>
    <w:rsid w:val="00D51930"/>
    <w:rsid w:val="00D51CC9"/>
    <w:rsid w:val="00D5226D"/>
    <w:rsid w:val="00D5343A"/>
    <w:rsid w:val="00D5346D"/>
    <w:rsid w:val="00D5574A"/>
    <w:rsid w:val="00D56210"/>
    <w:rsid w:val="00D575D3"/>
    <w:rsid w:val="00D600FC"/>
    <w:rsid w:val="00D605A4"/>
    <w:rsid w:val="00D61CBC"/>
    <w:rsid w:val="00D621A0"/>
    <w:rsid w:val="00D637B7"/>
    <w:rsid w:val="00D64977"/>
    <w:rsid w:val="00D64B37"/>
    <w:rsid w:val="00D64DD9"/>
    <w:rsid w:val="00D65C4C"/>
    <w:rsid w:val="00D65FD1"/>
    <w:rsid w:val="00D70ABF"/>
    <w:rsid w:val="00D71080"/>
    <w:rsid w:val="00D73D10"/>
    <w:rsid w:val="00D74804"/>
    <w:rsid w:val="00D7549B"/>
    <w:rsid w:val="00D75D64"/>
    <w:rsid w:val="00D76C86"/>
    <w:rsid w:val="00D7754B"/>
    <w:rsid w:val="00D7777B"/>
    <w:rsid w:val="00D777F3"/>
    <w:rsid w:val="00D80008"/>
    <w:rsid w:val="00D80B19"/>
    <w:rsid w:val="00D832F5"/>
    <w:rsid w:val="00D83434"/>
    <w:rsid w:val="00D836F0"/>
    <w:rsid w:val="00D905DC"/>
    <w:rsid w:val="00D91298"/>
    <w:rsid w:val="00D91A59"/>
    <w:rsid w:val="00D91EE0"/>
    <w:rsid w:val="00D92779"/>
    <w:rsid w:val="00D92AC4"/>
    <w:rsid w:val="00D94AF9"/>
    <w:rsid w:val="00D94DA4"/>
    <w:rsid w:val="00D96583"/>
    <w:rsid w:val="00D97501"/>
    <w:rsid w:val="00DA0BD3"/>
    <w:rsid w:val="00DA0DFE"/>
    <w:rsid w:val="00DA1A8F"/>
    <w:rsid w:val="00DA1C76"/>
    <w:rsid w:val="00DA20F7"/>
    <w:rsid w:val="00DA36E8"/>
    <w:rsid w:val="00DA4238"/>
    <w:rsid w:val="00DA4FA0"/>
    <w:rsid w:val="00DA5776"/>
    <w:rsid w:val="00DB0188"/>
    <w:rsid w:val="00DB15B6"/>
    <w:rsid w:val="00DB1AFD"/>
    <w:rsid w:val="00DB2581"/>
    <w:rsid w:val="00DB3B41"/>
    <w:rsid w:val="00DB3C31"/>
    <w:rsid w:val="00DB3D78"/>
    <w:rsid w:val="00DB4321"/>
    <w:rsid w:val="00DB5A7F"/>
    <w:rsid w:val="00DB6760"/>
    <w:rsid w:val="00DB68A3"/>
    <w:rsid w:val="00DB7366"/>
    <w:rsid w:val="00DB7580"/>
    <w:rsid w:val="00DB7913"/>
    <w:rsid w:val="00DC0F82"/>
    <w:rsid w:val="00DC106B"/>
    <w:rsid w:val="00DC1077"/>
    <w:rsid w:val="00DC4DDE"/>
    <w:rsid w:val="00DC5B50"/>
    <w:rsid w:val="00DC6273"/>
    <w:rsid w:val="00DC67F0"/>
    <w:rsid w:val="00DD1B6B"/>
    <w:rsid w:val="00DD5617"/>
    <w:rsid w:val="00DD735F"/>
    <w:rsid w:val="00DE0C62"/>
    <w:rsid w:val="00DE0DAC"/>
    <w:rsid w:val="00DE1B0F"/>
    <w:rsid w:val="00DE24FD"/>
    <w:rsid w:val="00DE5D83"/>
    <w:rsid w:val="00DE6A8D"/>
    <w:rsid w:val="00DE6BF7"/>
    <w:rsid w:val="00DE7C95"/>
    <w:rsid w:val="00DF18FE"/>
    <w:rsid w:val="00DF1CA7"/>
    <w:rsid w:val="00DF335A"/>
    <w:rsid w:val="00DF413F"/>
    <w:rsid w:val="00DF4454"/>
    <w:rsid w:val="00DF49E2"/>
    <w:rsid w:val="00DF517A"/>
    <w:rsid w:val="00DF5724"/>
    <w:rsid w:val="00DF5FBB"/>
    <w:rsid w:val="00DF6530"/>
    <w:rsid w:val="00DF65CA"/>
    <w:rsid w:val="00DF69D6"/>
    <w:rsid w:val="00DF6B53"/>
    <w:rsid w:val="00E01F4D"/>
    <w:rsid w:val="00E03D5B"/>
    <w:rsid w:val="00E0478C"/>
    <w:rsid w:val="00E04C00"/>
    <w:rsid w:val="00E05053"/>
    <w:rsid w:val="00E06B89"/>
    <w:rsid w:val="00E06F1A"/>
    <w:rsid w:val="00E11634"/>
    <w:rsid w:val="00E13925"/>
    <w:rsid w:val="00E14082"/>
    <w:rsid w:val="00E1457F"/>
    <w:rsid w:val="00E15714"/>
    <w:rsid w:val="00E15ACF"/>
    <w:rsid w:val="00E15B13"/>
    <w:rsid w:val="00E20671"/>
    <w:rsid w:val="00E20858"/>
    <w:rsid w:val="00E22264"/>
    <w:rsid w:val="00E23D88"/>
    <w:rsid w:val="00E24F34"/>
    <w:rsid w:val="00E265A9"/>
    <w:rsid w:val="00E30D7D"/>
    <w:rsid w:val="00E3258F"/>
    <w:rsid w:val="00E326A9"/>
    <w:rsid w:val="00E340EB"/>
    <w:rsid w:val="00E349E9"/>
    <w:rsid w:val="00E40C24"/>
    <w:rsid w:val="00E410A7"/>
    <w:rsid w:val="00E41520"/>
    <w:rsid w:val="00E445AD"/>
    <w:rsid w:val="00E44BDE"/>
    <w:rsid w:val="00E50D22"/>
    <w:rsid w:val="00E5218B"/>
    <w:rsid w:val="00E52886"/>
    <w:rsid w:val="00E53064"/>
    <w:rsid w:val="00E54080"/>
    <w:rsid w:val="00E54C9A"/>
    <w:rsid w:val="00E56628"/>
    <w:rsid w:val="00E566FF"/>
    <w:rsid w:val="00E56AAB"/>
    <w:rsid w:val="00E5710E"/>
    <w:rsid w:val="00E60AB0"/>
    <w:rsid w:val="00E61695"/>
    <w:rsid w:val="00E632B6"/>
    <w:rsid w:val="00E634DB"/>
    <w:rsid w:val="00E635DB"/>
    <w:rsid w:val="00E65032"/>
    <w:rsid w:val="00E663AC"/>
    <w:rsid w:val="00E6718F"/>
    <w:rsid w:val="00E67881"/>
    <w:rsid w:val="00E71091"/>
    <w:rsid w:val="00E71DD9"/>
    <w:rsid w:val="00E74598"/>
    <w:rsid w:val="00E747DF"/>
    <w:rsid w:val="00E74DDF"/>
    <w:rsid w:val="00E75F5E"/>
    <w:rsid w:val="00E77D36"/>
    <w:rsid w:val="00E83FEF"/>
    <w:rsid w:val="00E84157"/>
    <w:rsid w:val="00E86117"/>
    <w:rsid w:val="00E8647E"/>
    <w:rsid w:val="00E867F3"/>
    <w:rsid w:val="00E87979"/>
    <w:rsid w:val="00E90731"/>
    <w:rsid w:val="00E91899"/>
    <w:rsid w:val="00E9256C"/>
    <w:rsid w:val="00E92750"/>
    <w:rsid w:val="00E936B8"/>
    <w:rsid w:val="00E93FC2"/>
    <w:rsid w:val="00E943AC"/>
    <w:rsid w:val="00E94815"/>
    <w:rsid w:val="00E94EEE"/>
    <w:rsid w:val="00E9584C"/>
    <w:rsid w:val="00E972A4"/>
    <w:rsid w:val="00E97795"/>
    <w:rsid w:val="00EA0516"/>
    <w:rsid w:val="00EA06E0"/>
    <w:rsid w:val="00EA56A5"/>
    <w:rsid w:val="00EA5BB9"/>
    <w:rsid w:val="00EA6312"/>
    <w:rsid w:val="00EA720D"/>
    <w:rsid w:val="00EA7808"/>
    <w:rsid w:val="00EB2026"/>
    <w:rsid w:val="00EB5287"/>
    <w:rsid w:val="00EB667B"/>
    <w:rsid w:val="00EB7709"/>
    <w:rsid w:val="00EC054C"/>
    <w:rsid w:val="00EC0BD1"/>
    <w:rsid w:val="00EC14BE"/>
    <w:rsid w:val="00EC1619"/>
    <w:rsid w:val="00EC2064"/>
    <w:rsid w:val="00EC3865"/>
    <w:rsid w:val="00EC3A76"/>
    <w:rsid w:val="00EC6FED"/>
    <w:rsid w:val="00EC7E14"/>
    <w:rsid w:val="00ED0D00"/>
    <w:rsid w:val="00ED169E"/>
    <w:rsid w:val="00ED2679"/>
    <w:rsid w:val="00ED2D93"/>
    <w:rsid w:val="00ED407B"/>
    <w:rsid w:val="00ED4D2D"/>
    <w:rsid w:val="00ED5C72"/>
    <w:rsid w:val="00ED700F"/>
    <w:rsid w:val="00ED75ED"/>
    <w:rsid w:val="00ED786E"/>
    <w:rsid w:val="00EE14D2"/>
    <w:rsid w:val="00EE1891"/>
    <w:rsid w:val="00EE1B20"/>
    <w:rsid w:val="00EE240B"/>
    <w:rsid w:val="00EE28FB"/>
    <w:rsid w:val="00EE2E44"/>
    <w:rsid w:val="00EE5B78"/>
    <w:rsid w:val="00EE60F5"/>
    <w:rsid w:val="00EF1C8F"/>
    <w:rsid w:val="00EF250F"/>
    <w:rsid w:val="00EF3AA0"/>
    <w:rsid w:val="00EF47DA"/>
    <w:rsid w:val="00EF68E9"/>
    <w:rsid w:val="00EF7490"/>
    <w:rsid w:val="00F0113E"/>
    <w:rsid w:val="00F013DE"/>
    <w:rsid w:val="00F018C1"/>
    <w:rsid w:val="00F0259E"/>
    <w:rsid w:val="00F0324E"/>
    <w:rsid w:val="00F03DA1"/>
    <w:rsid w:val="00F05B3A"/>
    <w:rsid w:val="00F06667"/>
    <w:rsid w:val="00F07E1B"/>
    <w:rsid w:val="00F13816"/>
    <w:rsid w:val="00F138D6"/>
    <w:rsid w:val="00F139E9"/>
    <w:rsid w:val="00F148E5"/>
    <w:rsid w:val="00F166BF"/>
    <w:rsid w:val="00F17CF8"/>
    <w:rsid w:val="00F20924"/>
    <w:rsid w:val="00F20D78"/>
    <w:rsid w:val="00F22121"/>
    <w:rsid w:val="00F2519B"/>
    <w:rsid w:val="00F25360"/>
    <w:rsid w:val="00F26F32"/>
    <w:rsid w:val="00F277D4"/>
    <w:rsid w:val="00F31B7A"/>
    <w:rsid w:val="00F3337B"/>
    <w:rsid w:val="00F338B7"/>
    <w:rsid w:val="00F35B6D"/>
    <w:rsid w:val="00F35F8E"/>
    <w:rsid w:val="00F3743D"/>
    <w:rsid w:val="00F37BA9"/>
    <w:rsid w:val="00F40F29"/>
    <w:rsid w:val="00F416A0"/>
    <w:rsid w:val="00F43297"/>
    <w:rsid w:val="00F441B1"/>
    <w:rsid w:val="00F442BA"/>
    <w:rsid w:val="00F44EC0"/>
    <w:rsid w:val="00F44FE5"/>
    <w:rsid w:val="00F45F75"/>
    <w:rsid w:val="00F4676E"/>
    <w:rsid w:val="00F51DB9"/>
    <w:rsid w:val="00F52183"/>
    <w:rsid w:val="00F5546E"/>
    <w:rsid w:val="00F567EE"/>
    <w:rsid w:val="00F57424"/>
    <w:rsid w:val="00F60699"/>
    <w:rsid w:val="00F60804"/>
    <w:rsid w:val="00F60C5D"/>
    <w:rsid w:val="00F639E9"/>
    <w:rsid w:val="00F63C30"/>
    <w:rsid w:val="00F63DC1"/>
    <w:rsid w:val="00F6541C"/>
    <w:rsid w:val="00F6665B"/>
    <w:rsid w:val="00F66D76"/>
    <w:rsid w:val="00F671D9"/>
    <w:rsid w:val="00F71AB6"/>
    <w:rsid w:val="00F734DF"/>
    <w:rsid w:val="00F743AD"/>
    <w:rsid w:val="00F75C64"/>
    <w:rsid w:val="00F7773D"/>
    <w:rsid w:val="00F7788F"/>
    <w:rsid w:val="00F81982"/>
    <w:rsid w:val="00F82147"/>
    <w:rsid w:val="00F842B6"/>
    <w:rsid w:val="00F8437B"/>
    <w:rsid w:val="00F85B05"/>
    <w:rsid w:val="00F85E76"/>
    <w:rsid w:val="00F873AC"/>
    <w:rsid w:val="00F91207"/>
    <w:rsid w:val="00F916A5"/>
    <w:rsid w:val="00F92802"/>
    <w:rsid w:val="00F92D68"/>
    <w:rsid w:val="00F92FDC"/>
    <w:rsid w:val="00F93B3B"/>
    <w:rsid w:val="00F96F62"/>
    <w:rsid w:val="00FA1064"/>
    <w:rsid w:val="00FA2A62"/>
    <w:rsid w:val="00FA3AB1"/>
    <w:rsid w:val="00FA46E5"/>
    <w:rsid w:val="00FA4F73"/>
    <w:rsid w:val="00FA59FB"/>
    <w:rsid w:val="00FA6123"/>
    <w:rsid w:val="00FB04A3"/>
    <w:rsid w:val="00FB08F8"/>
    <w:rsid w:val="00FB0ED0"/>
    <w:rsid w:val="00FB1278"/>
    <w:rsid w:val="00FB23D3"/>
    <w:rsid w:val="00FB5731"/>
    <w:rsid w:val="00FB6860"/>
    <w:rsid w:val="00FB72E4"/>
    <w:rsid w:val="00FB7B98"/>
    <w:rsid w:val="00FC005D"/>
    <w:rsid w:val="00FC04AA"/>
    <w:rsid w:val="00FC1234"/>
    <w:rsid w:val="00FC21EF"/>
    <w:rsid w:val="00FC224F"/>
    <w:rsid w:val="00FC26CD"/>
    <w:rsid w:val="00FC5EBD"/>
    <w:rsid w:val="00FD0497"/>
    <w:rsid w:val="00FD05DF"/>
    <w:rsid w:val="00FD08E9"/>
    <w:rsid w:val="00FD1325"/>
    <w:rsid w:val="00FD3C8B"/>
    <w:rsid w:val="00FD4076"/>
    <w:rsid w:val="00FD4E1C"/>
    <w:rsid w:val="00FD662A"/>
    <w:rsid w:val="00FE0C5D"/>
    <w:rsid w:val="00FE1959"/>
    <w:rsid w:val="00FE1B95"/>
    <w:rsid w:val="00FF2739"/>
    <w:rsid w:val="00FF2904"/>
    <w:rsid w:val="00FF3294"/>
    <w:rsid w:val="00FF3B98"/>
    <w:rsid w:val="00FF4C9C"/>
    <w:rsid w:val="00FF4D69"/>
    <w:rsid w:val="00FF627D"/>
    <w:rsid w:val="00FF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CCFA02"/>
  <w15:chartTrackingRefBased/>
  <w15:docId w15:val="{27CA9697-023E-4F9C-A173-48DF3455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454"/>
  </w:style>
  <w:style w:type="paragraph" w:styleId="Heading1">
    <w:name w:val="heading 1"/>
    <w:basedOn w:val="Normal"/>
    <w:next w:val="Normal"/>
    <w:link w:val="Heading1Char"/>
    <w:qFormat/>
    <w:rsid w:val="00B30B8A"/>
    <w:pPr>
      <w:keepNext/>
      <w:widowControl w:val="0"/>
      <w:tabs>
        <w:tab w:val="left" w:pos="2518"/>
        <w:tab w:val="left" w:pos="3229"/>
        <w:tab w:val="left" w:pos="8615"/>
      </w:tabs>
      <w:overflowPunct w:val="0"/>
      <w:autoSpaceDE w:val="0"/>
      <w:autoSpaceDN w:val="0"/>
      <w:adjustRightInd w:val="0"/>
      <w:textAlignment w:val="baseline"/>
      <w:outlineLvl w:val="0"/>
    </w:pPr>
    <w:rPr>
      <w:rFonts w:ascii=".VnTime" w:eastAsia="Calibri" w:hAnsi=".VnTime"/>
      <w:b/>
      <w:sz w:val="28"/>
      <w:szCs w:val="28"/>
    </w:rPr>
  </w:style>
  <w:style w:type="paragraph" w:styleId="Heading2">
    <w:name w:val="heading 2"/>
    <w:basedOn w:val="Normal"/>
    <w:next w:val="Normal"/>
    <w:link w:val="Heading2Char"/>
    <w:qFormat/>
    <w:rsid w:val="00B30B8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jc w:val="center"/>
      <w:textAlignment w:val="baseline"/>
      <w:outlineLvl w:val="1"/>
    </w:pPr>
    <w:rPr>
      <w:rFonts w:ascii=".VnTimeH" w:eastAsia="Calibri" w:hAnsi=".VnTimeH"/>
      <w:b/>
      <w:sz w:val="24"/>
      <w:szCs w:val="28"/>
    </w:rPr>
  </w:style>
  <w:style w:type="paragraph" w:styleId="Heading3">
    <w:name w:val="heading 3"/>
    <w:basedOn w:val="Normal"/>
    <w:next w:val="Normal"/>
    <w:link w:val="Heading3Char"/>
    <w:qFormat/>
    <w:rsid w:val="00B30B8A"/>
    <w:pPr>
      <w:keepNext/>
      <w:widowControl w:val="0"/>
      <w:tabs>
        <w:tab w:val="left" w:pos="3008"/>
        <w:tab w:val="left" w:pos="3409"/>
        <w:tab w:val="left" w:pos="8795"/>
      </w:tabs>
      <w:overflowPunct w:val="0"/>
      <w:autoSpaceDE w:val="0"/>
      <w:autoSpaceDN w:val="0"/>
      <w:adjustRightInd w:val="0"/>
      <w:spacing w:before="60" w:after="60" w:line="20" w:lineRule="atLeast"/>
      <w:jc w:val="center"/>
      <w:textAlignment w:val="baseline"/>
      <w:outlineLvl w:val="2"/>
    </w:pPr>
    <w:rPr>
      <w:rFonts w:ascii=".VnTime" w:eastAsia="Calibri" w:hAnsi=".VnTime"/>
      <w:sz w:val="28"/>
      <w:szCs w:val="28"/>
    </w:rPr>
  </w:style>
  <w:style w:type="paragraph" w:styleId="Heading4">
    <w:name w:val="heading 4"/>
    <w:basedOn w:val="Normal"/>
    <w:next w:val="Normal"/>
    <w:link w:val="Heading4Char"/>
    <w:qFormat/>
    <w:rsid w:val="00B30B8A"/>
    <w:pPr>
      <w:keepNext/>
      <w:spacing w:before="240" w:after="60"/>
      <w:outlineLvl w:val="3"/>
    </w:pPr>
    <w:rPr>
      <w:b/>
      <w:bCs/>
      <w:sz w:val="28"/>
      <w:szCs w:val="28"/>
    </w:rPr>
  </w:style>
  <w:style w:type="paragraph" w:styleId="Heading5">
    <w:name w:val="heading 5"/>
    <w:basedOn w:val="Normal"/>
    <w:next w:val="Normal"/>
    <w:link w:val="Heading5Char"/>
    <w:qFormat/>
    <w:rsid w:val="00116106"/>
    <w:pPr>
      <w:keepNext/>
      <w:jc w:val="center"/>
      <w:outlineLvl w:val="4"/>
    </w:pPr>
    <w:rPr>
      <w:rFonts w:ascii="VNI-Times" w:hAnsi="VNI-Times"/>
      <w:b/>
      <w:sz w:val="28"/>
    </w:rPr>
  </w:style>
  <w:style w:type="paragraph" w:styleId="Heading6">
    <w:name w:val="heading 6"/>
    <w:basedOn w:val="Normal"/>
    <w:next w:val="Normal"/>
    <w:link w:val="Heading6Char"/>
    <w:qFormat/>
    <w:rsid w:val="00B30B8A"/>
    <w:pPr>
      <w:autoSpaceDE w:val="0"/>
      <w:autoSpaceDN w:val="0"/>
      <w:spacing w:before="240" w:after="60"/>
      <w:outlineLvl w:val="5"/>
    </w:pPr>
    <w:rPr>
      <w:rFonts w:eastAsia="Calibri"/>
      <w:b/>
      <w:bCs/>
      <w:sz w:val="22"/>
      <w:szCs w:val="22"/>
    </w:rPr>
  </w:style>
  <w:style w:type="paragraph" w:styleId="Heading7">
    <w:name w:val="heading 7"/>
    <w:basedOn w:val="Normal"/>
    <w:next w:val="Normal"/>
    <w:link w:val="Heading7Char"/>
    <w:qFormat/>
    <w:rsid w:val="00B30B8A"/>
    <w:pPr>
      <w:autoSpaceDE w:val="0"/>
      <w:autoSpaceDN w:val="0"/>
      <w:spacing w:before="240" w:after="60"/>
      <w:outlineLvl w:val="6"/>
    </w:pPr>
    <w:rPr>
      <w:rFonts w:eastAsia="Calibri"/>
      <w:sz w:val="24"/>
      <w:szCs w:val="24"/>
    </w:rPr>
  </w:style>
  <w:style w:type="paragraph" w:styleId="Heading8">
    <w:name w:val="heading 8"/>
    <w:basedOn w:val="Normal"/>
    <w:next w:val="Normal"/>
    <w:link w:val="Heading8Char"/>
    <w:qFormat/>
    <w:rsid w:val="00B30B8A"/>
    <w:pPr>
      <w:autoSpaceDE w:val="0"/>
      <w:autoSpaceDN w:val="0"/>
      <w:spacing w:before="240" w:after="60"/>
      <w:outlineLvl w:val="7"/>
    </w:pPr>
    <w:rPr>
      <w:rFonts w:eastAsia="Calibri"/>
      <w:i/>
      <w:iCs/>
      <w:sz w:val="24"/>
      <w:szCs w:val="24"/>
    </w:rPr>
  </w:style>
  <w:style w:type="paragraph" w:styleId="Heading9">
    <w:name w:val="heading 9"/>
    <w:basedOn w:val="Normal"/>
    <w:next w:val="Normal"/>
    <w:link w:val="Heading9Char"/>
    <w:qFormat/>
    <w:rsid w:val="00B30B8A"/>
    <w:pPr>
      <w:keepNext/>
      <w:autoSpaceDE w:val="0"/>
      <w:autoSpaceDN w:val="0"/>
      <w:spacing w:before="240" w:after="120"/>
      <w:ind w:right="-72"/>
      <w:outlineLvl w:val="8"/>
    </w:pPr>
    <w:rPr>
      <w:rFonts w:ascii=".VnTime" w:eastAsia="Calibri" w:hAnsi=".VnTime" w:cs=".VnTime"/>
      <w:b/>
      <w:bCs/>
      <w:i/>
      <w:iCs/>
      <w:color w:val="000000"/>
      <w:spacing w:val="-4"/>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30B8A"/>
    <w:rPr>
      <w:rFonts w:ascii=".VnTime" w:eastAsia="Calibri" w:hAnsi=".VnTime"/>
      <w:b/>
      <w:sz w:val="28"/>
      <w:szCs w:val="28"/>
      <w:lang w:val="en-US" w:eastAsia="en-US" w:bidi="ar-SA"/>
    </w:rPr>
  </w:style>
  <w:style w:type="character" w:customStyle="1" w:styleId="Heading2Char">
    <w:name w:val="Heading 2 Char"/>
    <w:link w:val="Heading2"/>
    <w:locked/>
    <w:rsid w:val="00B30B8A"/>
    <w:rPr>
      <w:rFonts w:ascii=".VnTimeH" w:eastAsia="Calibri" w:hAnsi=".VnTimeH"/>
      <w:b/>
      <w:sz w:val="24"/>
      <w:szCs w:val="28"/>
      <w:lang w:val="en-US" w:eastAsia="en-US" w:bidi="ar-SA"/>
    </w:rPr>
  </w:style>
  <w:style w:type="character" w:customStyle="1" w:styleId="Heading3Char">
    <w:name w:val="Heading 3 Char"/>
    <w:link w:val="Heading3"/>
    <w:locked/>
    <w:rsid w:val="00B30B8A"/>
    <w:rPr>
      <w:rFonts w:ascii=".VnTime" w:eastAsia="Calibri" w:hAnsi=".VnTime"/>
      <w:sz w:val="28"/>
      <w:szCs w:val="28"/>
      <w:lang w:val="en-US" w:eastAsia="en-US" w:bidi="ar-SA"/>
    </w:rPr>
  </w:style>
  <w:style w:type="character" w:customStyle="1" w:styleId="Heading4Char">
    <w:name w:val="Heading 4 Char"/>
    <w:link w:val="Heading4"/>
    <w:locked/>
    <w:rsid w:val="00B30B8A"/>
    <w:rPr>
      <w:b/>
      <w:bCs/>
      <w:sz w:val="28"/>
      <w:szCs w:val="28"/>
      <w:lang w:val="en-US" w:eastAsia="en-US" w:bidi="ar-SA"/>
    </w:rPr>
  </w:style>
  <w:style w:type="character" w:customStyle="1" w:styleId="Heading5Char">
    <w:name w:val="Heading 5 Char"/>
    <w:link w:val="Heading5"/>
    <w:locked/>
    <w:rsid w:val="00B30B8A"/>
    <w:rPr>
      <w:rFonts w:ascii="VNI-Times" w:hAnsi="VNI-Times"/>
      <w:b/>
      <w:sz w:val="28"/>
      <w:lang w:val="en-US" w:eastAsia="en-US" w:bidi="ar-SA"/>
    </w:rPr>
  </w:style>
  <w:style w:type="character" w:customStyle="1" w:styleId="Heading6Char">
    <w:name w:val="Heading 6 Char"/>
    <w:link w:val="Heading6"/>
    <w:locked/>
    <w:rsid w:val="00B30B8A"/>
    <w:rPr>
      <w:rFonts w:eastAsia="Calibri"/>
      <w:b/>
      <w:bCs/>
      <w:sz w:val="22"/>
      <w:szCs w:val="22"/>
      <w:lang w:val="en-US" w:eastAsia="en-US" w:bidi="ar-SA"/>
    </w:rPr>
  </w:style>
  <w:style w:type="character" w:customStyle="1" w:styleId="Heading7Char">
    <w:name w:val="Heading 7 Char"/>
    <w:link w:val="Heading7"/>
    <w:locked/>
    <w:rsid w:val="00B30B8A"/>
    <w:rPr>
      <w:rFonts w:eastAsia="Calibri"/>
      <w:sz w:val="24"/>
      <w:szCs w:val="24"/>
      <w:lang w:val="en-US" w:eastAsia="en-US" w:bidi="ar-SA"/>
    </w:rPr>
  </w:style>
  <w:style w:type="character" w:customStyle="1" w:styleId="Heading8Char">
    <w:name w:val="Heading 8 Char"/>
    <w:link w:val="Heading8"/>
    <w:locked/>
    <w:rsid w:val="00B30B8A"/>
    <w:rPr>
      <w:rFonts w:eastAsia="Calibri"/>
      <w:i/>
      <w:iCs/>
      <w:sz w:val="24"/>
      <w:szCs w:val="24"/>
      <w:lang w:val="en-US" w:eastAsia="en-US" w:bidi="ar-SA"/>
    </w:rPr>
  </w:style>
  <w:style w:type="character" w:customStyle="1" w:styleId="Heading9Char">
    <w:name w:val="Heading 9 Char"/>
    <w:link w:val="Heading9"/>
    <w:locked/>
    <w:rsid w:val="00B30B8A"/>
    <w:rPr>
      <w:rFonts w:ascii=".VnTime" w:eastAsia="Calibri" w:hAnsi=".VnTime" w:cs=".VnTime"/>
      <w:b/>
      <w:bCs/>
      <w:i/>
      <w:iCs/>
      <w:color w:val="000000"/>
      <w:spacing w:val="-4"/>
      <w:sz w:val="28"/>
      <w:szCs w:val="28"/>
      <w:lang w:val="vi-VN" w:eastAsia="en-US" w:bidi="ar-SA"/>
    </w:rPr>
  </w:style>
  <w:style w:type="paragraph" w:styleId="Header">
    <w:name w:val="header"/>
    <w:basedOn w:val="Normal"/>
    <w:link w:val="HeaderChar"/>
    <w:uiPriority w:val="99"/>
    <w:rsid w:val="00E40C24"/>
    <w:pPr>
      <w:tabs>
        <w:tab w:val="center" w:pos="4320"/>
        <w:tab w:val="right" w:pos="8640"/>
      </w:tabs>
    </w:pPr>
  </w:style>
  <w:style w:type="character" w:customStyle="1" w:styleId="HeaderChar">
    <w:name w:val="Header Char"/>
    <w:link w:val="Header"/>
    <w:uiPriority w:val="99"/>
    <w:locked/>
    <w:rsid w:val="00B30B8A"/>
    <w:rPr>
      <w:lang w:val="en-US" w:eastAsia="en-US" w:bidi="ar-SA"/>
    </w:rPr>
  </w:style>
  <w:style w:type="character" w:styleId="PageNumber">
    <w:name w:val="page number"/>
    <w:basedOn w:val="DefaultParagraphFont"/>
    <w:rsid w:val="00E40C24"/>
  </w:style>
  <w:style w:type="paragraph" w:styleId="Footer">
    <w:name w:val="footer"/>
    <w:basedOn w:val="Normal"/>
    <w:link w:val="FooterChar"/>
    <w:rsid w:val="00E40C24"/>
    <w:pPr>
      <w:tabs>
        <w:tab w:val="center" w:pos="4320"/>
        <w:tab w:val="right" w:pos="8640"/>
      </w:tabs>
    </w:pPr>
  </w:style>
  <w:style w:type="character" w:customStyle="1" w:styleId="FooterChar">
    <w:name w:val="Footer Char"/>
    <w:link w:val="Footer"/>
    <w:locked/>
    <w:rsid w:val="00B30B8A"/>
    <w:rPr>
      <w:lang w:val="en-US" w:eastAsia="en-US" w:bidi="ar-SA"/>
    </w:rPr>
  </w:style>
  <w:style w:type="paragraph" w:styleId="BodyText2">
    <w:name w:val="Body Text 2"/>
    <w:basedOn w:val="Normal"/>
    <w:link w:val="BodyText2Char"/>
    <w:rsid w:val="00B30B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ind w:firstLine="539"/>
      <w:jc w:val="both"/>
      <w:textAlignment w:val="baseline"/>
    </w:pPr>
    <w:rPr>
      <w:rFonts w:ascii=".VnTime" w:eastAsia="Calibri" w:hAnsi=".VnTime"/>
      <w:sz w:val="28"/>
      <w:szCs w:val="28"/>
    </w:rPr>
  </w:style>
  <w:style w:type="character" w:customStyle="1" w:styleId="BodyText2Char">
    <w:name w:val="Body Text 2 Char"/>
    <w:link w:val="BodyText2"/>
    <w:locked/>
    <w:rsid w:val="00B30B8A"/>
    <w:rPr>
      <w:rFonts w:ascii=".VnTime" w:eastAsia="Calibri" w:hAnsi=".VnTime"/>
      <w:sz w:val="28"/>
      <w:szCs w:val="28"/>
      <w:lang w:val="en-US" w:eastAsia="en-US" w:bidi="ar-SA"/>
    </w:rPr>
  </w:style>
  <w:style w:type="paragraph" w:customStyle="1" w:styleId="BodyText22">
    <w:name w:val="Body Text 22"/>
    <w:basedOn w:val="Normal"/>
    <w:rsid w:val="00B30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60" w:after="60" w:line="288" w:lineRule="auto"/>
      <w:ind w:firstLine="547"/>
      <w:jc w:val="both"/>
      <w:textAlignment w:val="baseline"/>
    </w:pPr>
    <w:rPr>
      <w:rFonts w:ascii=".VnTime" w:eastAsia="Calibri" w:hAnsi=".VnTime"/>
      <w:sz w:val="28"/>
      <w:szCs w:val="28"/>
    </w:rPr>
  </w:style>
  <w:style w:type="paragraph" w:styleId="BodyTextIndent3">
    <w:name w:val="Body Text Indent 3"/>
    <w:basedOn w:val="Normal"/>
    <w:link w:val="BodyTextIndent3Char"/>
    <w:rsid w:val="00B30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60" w:after="360" w:line="288" w:lineRule="auto"/>
      <w:ind w:firstLine="539"/>
      <w:jc w:val="both"/>
      <w:textAlignment w:val="baseline"/>
    </w:pPr>
    <w:rPr>
      <w:rFonts w:ascii=".VnTime" w:eastAsia="Calibri" w:hAnsi=".VnTime"/>
      <w:sz w:val="28"/>
      <w:szCs w:val="28"/>
    </w:rPr>
  </w:style>
  <w:style w:type="character" w:customStyle="1" w:styleId="BodyTextIndent3Char">
    <w:name w:val="Body Text Indent 3 Char"/>
    <w:link w:val="BodyTextIndent3"/>
    <w:locked/>
    <w:rsid w:val="00B30B8A"/>
    <w:rPr>
      <w:rFonts w:ascii=".VnTime" w:eastAsia="Calibri" w:hAnsi=".VnTime"/>
      <w:sz w:val="28"/>
      <w:szCs w:val="28"/>
      <w:lang w:val="en-US" w:eastAsia="en-US" w:bidi="ar-SA"/>
    </w:rPr>
  </w:style>
  <w:style w:type="paragraph" w:styleId="BodyTextIndent2">
    <w:name w:val="Body Text Indent 2"/>
    <w:basedOn w:val="Normal"/>
    <w:link w:val="BodyTextIndent2Char"/>
    <w:rsid w:val="00B30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60" w:after="60" w:line="288" w:lineRule="auto"/>
      <w:ind w:firstLine="540"/>
      <w:jc w:val="both"/>
      <w:textAlignment w:val="baseline"/>
    </w:pPr>
    <w:rPr>
      <w:rFonts w:ascii=".VnTime" w:eastAsia="Calibri" w:hAnsi=".VnTime"/>
      <w:b/>
      <w:sz w:val="28"/>
      <w:szCs w:val="28"/>
    </w:rPr>
  </w:style>
  <w:style w:type="character" w:customStyle="1" w:styleId="BodyTextIndent2Char">
    <w:name w:val="Body Text Indent 2 Char"/>
    <w:link w:val="BodyTextIndent2"/>
    <w:locked/>
    <w:rsid w:val="00B30B8A"/>
    <w:rPr>
      <w:rFonts w:ascii=".VnTime" w:eastAsia="Calibri" w:hAnsi=".VnTime"/>
      <w:b/>
      <w:sz w:val="28"/>
      <w:szCs w:val="28"/>
      <w:lang w:val="en-US" w:eastAsia="en-US" w:bidi="ar-SA"/>
    </w:rPr>
  </w:style>
  <w:style w:type="paragraph" w:customStyle="1" w:styleId="BodyText21">
    <w:name w:val="Body Text 21"/>
    <w:basedOn w:val="Normal"/>
    <w:rsid w:val="00B30B8A"/>
    <w:pPr>
      <w:overflowPunct w:val="0"/>
      <w:autoSpaceDE w:val="0"/>
      <w:autoSpaceDN w:val="0"/>
      <w:adjustRightInd w:val="0"/>
      <w:spacing w:before="60" w:after="240" w:line="288" w:lineRule="auto"/>
      <w:ind w:left="-567" w:firstLine="567"/>
      <w:jc w:val="both"/>
      <w:textAlignment w:val="baseline"/>
    </w:pPr>
    <w:rPr>
      <w:rFonts w:ascii=".VnTime" w:eastAsia="Calibri" w:hAnsi=".VnTime"/>
      <w:sz w:val="28"/>
      <w:szCs w:val="28"/>
    </w:rPr>
  </w:style>
  <w:style w:type="paragraph" w:styleId="BodyText">
    <w:name w:val="Body Text"/>
    <w:basedOn w:val="Normal"/>
    <w:link w:val="BodyTextChar"/>
    <w:rsid w:val="00B30B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jc w:val="both"/>
      <w:textAlignment w:val="baseline"/>
    </w:pPr>
    <w:rPr>
      <w:rFonts w:ascii=".VnTime" w:eastAsia="Calibri" w:hAnsi=".VnTime"/>
      <w:sz w:val="28"/>
      <w:szCs w:val="28"/>
    </w:rPr>
  </w:style>
  <w:style w:type="character" w:customStyle="1" w:styleId="BodyTextChar">
    <w:name w:val="Body Text Char"/>
    <w:link w:val="BodyText"/>
    <w:locked/>
    <w:rsid w:val="00B30B8A"/>
    <w:rPr>
      <w:rFonts w:ascii=".VnTime" w:eastAsia="Calibri" w:hAnsi=".VnTime"/>
      <w:sz w:val="28"/>
      <w:szCs w:val="28"/>
      <w:lang w:val="en-US" w:eastAsia="en-US" w:bidi="ar-SA"/>
    </w:rPr>
  </w:style>
  <w:style w:type="paragraph" w:styleId="BodyText3">
    <w:name w:val="Body Text 3"/>
    <w:basedOn w:val="Normal"/>
    <w:link w:val="BodyText3Char"/>
    <w:rsid w:val="00B30B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60" w:after="60" w:line="20" w:lineRule="atLeast"/>
      <w:jc w:val="both"/>
      <w:textAlignment w:val="baseline"/>
    </w:pPr>
    <w:rPr>
      <w:rFonts w:ascii=".VnTime" w:eastAsia="Calibri" w:hAnsi=".VnTime"/>
      <w:b/>
      <w:i/>
      <w:sz w:val="28"/>
      <w:szCs w:val="28"/>
    </w:rPr>
  </w:style>
  <w:style w:type="character" w:customStyle="1" w:styleId="BodyText3Char">
    <w:name w:val="Body Text 3 Char"/>
    <w:link w:val="BodyText3"/>
    <w:locked/>
    <w:rsid w:val="00B30B8A"/>
    <w:rPr>
      <w:rFonts w:ascii=".VnTime" w:eastAsia="Calibri" w:hAnsi=".VnTime"/>
      <w:b/>
      <w:i/>
      <w:sz w:val="28"/>
      <w:szCs w:val="28"/>
      <w:lang w:val="en-US" w:eastAsia="en-US" w:bidi="ar-SA"/>
    </w:rPr>
  </w:style>
  <w:style w:type="paragraph" w:styleId="NormalWeb">
    <w:name w:val="Normal (Web)"/>
    <w:basedOn w:val="Normal"/>
    <w:uiPriority w:val="99"/>
    <w:rsid w:val="00B30B8A"/>
    <w:pPr>
      <w:spacing w:before="100" w:beforeAutospacing="1" w:after="100" w:afterAutospacing="1"/>
    </w:pPr>
    <w:rPr>
      <w:rFonts w:eastAsia="Calibri"/>
      <w:sz w:val="24"/>
      <w:szCs w:val="24"/>
    </w:rPr>
  </w:style>
  <w:style w:type="paragraph" w:styleId="BodyTextIndent">
    <w:name w:val="Body Text Indent"/>
    <w:basedOn w:val="Normal"/>
    <w:link w:val="BodyTextIndentChar"/>
    <w:rsid w:val="00B30B8A"/>
    <w:pPr>
      <w:overflowPunct w:val="0"/>
      <w:autoSpaceDE w:val="0"/>
      <w:autoSpaceDN w:val="0"/>
      <w:adjustRightInd w:val="0"/>
      <w:spacing w:before="60" w:after="60"/>
      <w:ind w:firstLine="697"/>
      <w:jc w:val="both"/>
      <w:textAlignment w:val="baseline"/>
    </w:pPr>
    <w:rPr>
      <w:rFonts w:ascii=".VnTime" w:eastAsia="Calibri" w:hAnsi=".VnTime"/>
      <w:sz w:val="28"/>
      <w:szCs w:val="28"/>
    </w:rPr>
  </w:style>
  <w:style w:type="character" w:customStyle="1" w:styleId="BodyTextIndentChar">
    <w:name w:val="Body Text Indent Char"/>
    <w:link w:val="BodyTextIndent"/>
    <w:locked/>
    <w:rsid w:val="00B30B8A"/>
    <w:rPr>
      <w:rFonts w:ascii=".VnTime" w:eastAsia="Calibri" w:hAnsi=".VnTime"/>
      <w:sz w:val="28"/>
      <w:szCs w:val="28"/>
      <w:lang w:val="en-US" w:eastAsia="en-US" w:bidi="ar-SA"/>
    </w:rPr>
  </w:style>
  <w:style w:type="paragraph" w:styleId="CommentText">
    <w:name w:val="annotation text"/>
    <w:basedOn w:val="Normal"/>
    <w:link w:val="CommentTextChar"/>
    <w:semiHidden/>
    <w:rsid w:val="00B30B8A"/>
    <w:pPr>
      <w:autoSpaceDE w:val="0"/>
      <w:autoSpaceDN w:val="0"/>
    </w:pPr>
    <w:rPr>
      <w:rFonts w:eastAsia="Calibri"/>
      <w:sz w:val="28"/>
      <w:szCs w:val="28"/>
    </w:rPr>
  </w:style>
  <w:style w:type="character" w:customStyle="1" w:styleId="CommentTextChar">
    <w:name w:val="Comment Text Char"/>
    <w:link w:val="CommentText"/>
    <w:semiHidden/>
    <w:locked/>
    <w:rsid w:val="00B30B8A"/>
    <w:rPr>
      <w:rFonts w:eastAsia="Calibri"/>
      <w:sz w:val="28"/>
      <w:szCs w:val="28"/>
      <w:lang w:val="en-US" w:eastAsia="en-US" w:bidi="ar-SA"/>
    </w:rPr>
  </w:style>
  <w:style w:type="paragraph" w:customStyle="1" w:styleId="BodyText23">
    <w:name w:val="Body Text 23"/>
    <w:basedOn w:val="Normal"/>
    <w:rsid w:val="00B30B8A"/>
    <w:pPr>
      <w:widowControl w:val="0"/>
      <w:spacing w:before="480"/>
      <w:ind w:firstLine="567"/>
      <w:jc w:val="both"/>
    </w:pPr>
    <w:rPr>
      <w:rFonts w:ascii=".VnTime" w:eastAsia="Calibri" w:hAnsi=".VnTime" w:cs=".VnTime"/>
      <w:sz w:val="28"/>
      <w:szCs w:val="28"/>
    </w:rPr>
  </w:style>
  <w:style w:type="paragraph" w:styleId="PlainText">
    <w:name w:val="Plain Text"/>
    <w:basedOn w:val="Normal"/>
    <w:link w:val="PlainTextChar"/>
    <w:rsid w:val="00B30B8A"/>
    <w:rPr>
      <w:rFonts w:ascii="Courier New" w:eastAsia="Calibri" w:hAnsi="Courier New" w:cs="Courier New"/>
      <w:sz w:val="28"/>
      <w:szCs w:val="28"/>
    </w:rPr>
  </w:style>
  <w:style w:type="character" w:customStyle="1" w:styleId="PlainTextChar">
    <w:name w:val="Plain Text Char"/>
    <w:link w:val="PlainText"/>
    <w:locked/>
    <w:rsid w:val="00B30B8A"/>
    <w:rPr>
      <w:rFonts w:ascii="Courier New" w:eastAsia="Calibri" w:hAnsi="Courier New" w:cs="Courier New"/>
      <w:sz w:val="28"/>
      <w:szCs w:val="28"/>
      <w:lang w:val="en-US" w:eastAsia="en-US" w:bidi="ar-SA"/>
    </w:rPr>
  </w:style>
  <w:style w:type="paragraph" w:customStyle="1" w:styleId="n-dieund">
    <w:name w:val="n-dieund"/>
    <w:basedOn w:val="Normal"/>
    <w:rsid w:val="00B30B8A"/>
    <w:pPr>
      <w:spacing w:after="120"/>
      <w:ind w:firstLine="709"/>
      <w:jc w:val="both"/>
    </w:pPr>
    <w:rPr>
      <w:rFonts w:ascii=".VnTime" w:eastAsia="Calibri" w:hAnsi=".VnTime" w:cs=".VnTime"/>
      <w:sz w:val="26"/>
      <w:szCs w:val="26"/>
    </w:rPr>
  </w:style>
  <w:style w:type="paragraph" w:styleId="Subtitle">
    <w:name w:val="Subtitle"/>
    <w:basedOn w:val="Normal"/>
    <w:link w:val="SubtitleChar"/>
    <w:qFormat/>
    <w:rsid w:val="00B30B8A"/>
    <w:pPr>
      <w:overflowPunct w:val="0"/>
      <w:autoSpaceDE w:val="0"/>
      <w:autoSpaceDN w:val="0"/>
      <w:adjustRightInd w:val="0"/>
      <w:spacing w:after="120"/>
      <w:jc w:val="center"/>
      <w:textAlignment w:val="baseline"/>
    </w:pPr>
    <w:rPr>
      <w:rFonts w:ascii=".VnTime" w:eastAsia="Calibri" w:hAnsi=".VnTime" w:cs=".VnTime"/>
      <w:b/>
      <w:bCs/>
      <w:sz w:val="28"/>
      <w:szCs w:val="28"/>
    </w:rPr>
  </w:style>
  <w:style w:type="character" w:customStyle="1" w:styleId="SubtitleChar">
    <w:name w:val="Subtitle Char"/>
    <w:link w:val="Subtitle"/>
    <w:locked/>
    <w:rsid w:val="00B30B8A"/>
    <w:rPr>
      <w:rFonts w:ascii=".VnTime" w:eastAsia="Calibri" w:hAnsi=".VnTime" w:cs=".VnTime"/>
      <w:b/>
      <w:bCs/>
      <w:sz w:val="28"/>
      <w:szCs w:val="28"/>
      <w:lang w:val="en-US" w:eastAsia="en-US" w:bidi="ar-SA"/>
    </w:rPr>
  </w:style>
  <w:style w:type="paragraph" w:customStyle="1" w:styleId="n-dieu">
    <w:name w:val="n-dieu"/>
    <w:basedOn w:val="Normal"/>
    <w:rsid w:val="00B30B8A"/>
    <w:pPr>
      <w:spacing w:before="120" w:after="180"/>
      <w:ind w:left="1560" w:hanging="851"/>
      <w:jc w:val="both"/>
    </w:pPr>
    <w:rPr>
      <w:rFonts w:ascii=".VnTime" w:eastAsia="Calibri" w:hAnsi=".VnTime" w:cs=".VnTime"/>
      <w:b/>
      <w:bCs/>
      <w:sz w:val="26"/>
      <w:szCs w:val="26"/>
    </w:rPr>
  </w:style>
  <w:style w:type="paragraph" w:styleId="Title">
    <w:name w:val="Title"/>
    <w:basedOn w:val="Normal"/>
    <w:link w:val="TitleChar"/>
    <w:qFormat/>
    <w:rsid w:val="00B30B8A"/>
    <w:pPr>
      <w:spacing w:before="120"/>
      <w:jc w:val="center"/>
    </w:pPr>
    <w:rPr>
      <w:rFonts w:ascii=".VnTime" w:eastAsia="Calibri" w:hAnsi=".VnTime" w:cs=".VnTime"/>
      <w:b/>
      <w:bCs/>
      <w:sz w:val="24"/>
      <w:szCs w:val="24"/>
    </w:rPr>
  </w:style>
  <w:style w:type="character" w:customStyle="1" w:styleId="TitleChar">
    <w:name w:val="Title Char"/>
    <w:link w:val="Title"/>
    <w:locked/>
    <w:rsid w:val="00B30B8A"/>
    <w:rPr>
      <w:rFonts w:ascii=".VnTime" w:eastAsia="Calibri" w:hAnsi=".VnTime" w:cs=".VnTime"/>
      <w:b/>
      <w:bCs/>
      <w:sz w:val="24"/>
      <w:szCs w:val="24"/>
      <w:lang w:val="en-US" w:eastAsia="en-US" w:bidi="ar-SA"/>
    </w:rPr>
  </w:style>
  <w:style w:type="paragraph" w:customStyle="1" w:styleId="Style2">
    <w:name w:val="Style2"/>
    <w:basedOn w:val="Heading2"/>
    <w:autoRedefine/>
    <w:rsid w:val="00B30B8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overflowPunct/>
      <w:autoSpaceDE/>
      <w:autoSpaceDN/>
      <w:adjustRightInd/>
      <w:spacing w:line="360" w:lineRule="auto"/>
      <w:ind w:right="285"/>
      <w:jc w:val="right"/>
      <w:textAlignment w:val="auto"/>
    </w:pPr>
    <w:rPr>
      <w:rFonts w:ascii=".VnTime" w:hAnsi=".VnTime" w:cs=".VnTime"/>
      <w:bCs/>
      <w:sz w:val="28"/>
    </w:rPr>
  </w:style>
  <w:style w:type="character" w:styleId="Emphasis">
    <w:name w:val="Emphasis"/>
    <w:qFormat/>
    <w:rsid w:val="00B30B8A"/>
    <w:rPr>
      <w:rFonts w:cs="Times New Roman"/>
      <w:i/>
      <w:iCs/>
    </w:rPr>
  </w:style>
  <w:style w:type="paragraph" w:styleId="BalloonText">
    <w:name w:val="Balloon Text"/>
    <w:basedOn w:val="Normal"/>
    <w:link w:val="BalloonTextChar"/>
    <w:semiHidden/>
    <w:rsid w:val="00B30B8A"/>
    <w:pPr>
      <w:overflowPunct w:val="0"/>
      <w:autoSpaceDE w:val="0"/>
      <w:autoSpaceDN w:val="0"/>
      <w:adjustRightInd w:val="0"/>
      <w:textAlignment w:val="baseline"/>
    </w:pPr>
    <w:rPr>
      <w:rFonts w:ascii="Tahoma" w:eastAsia="Calibri" w:hAnsi="Tahoma" w:cs="Tahoma"/>
      <w:sz w:val="16"/>
      <w:szCs w:val="16"/>
    </w:rPr>
  </w:style>
  <w:style w:type="character" w:customStyle="1" w:styleId="BalloonTextChar">
    <w:name w:val="Balloon Text Char"/>
    <w:link w:val="BalloonText"/>
    <w:locked/>
    <w:rsid w:val="00B30B8A"/>
    <w:rPr>
      <w:rFonts w:ascii="Tahoma" w:eastAsia="Calibri" w:hAnsi="Tahoma" w:cs="Tahoma"/>
      <w:sz w:val="16"/>
      <w:szCs w:val="16"/>
      <w:lang w:val="en-US" w:eastAsia="en-US" w:bidi="ar-SA"/>
    </w:rPr>
  </w:style>
  <w:style w:type="paragraph" w:customStyle="1" w:styleId="DefaultParagraphFontParaCharCharCharCharChar">
    <w:name w:val="Default Paragraph Font Para Char Char Char Char Char"/>
    <w:autoRedefine/>
    <w:rsid w:val="00486DA1"/>
    <w:pPr>
      <w:tabs>
        <w:tab w:val="left" w:pos="1152"/>
      </w:tabs>
      <w:spacing w:before="120" w:after="120" w:line="312" w:lineRule="auto"/>
    </w:pPr>
    <w:rPr>
      <w:rFonts w:ascii="Arial" w:hAnsi="Arial" w:cs="Arial"/>
      <w:sz w:val="26"/>
      <w:szCs w:val="26"/>
    </w:rPr>
  </w:style>
  <w:style w:type="paragraph" w:customStyle="1" w:styleId="CharCharCharCharCharCharChar">
    <w:name w:val="Char Char Char Char Char Char Char"/>
    <w:basedOn w:val="DocumentMap"/>
    <w:autoRedefine/>
    <w:rsid w:val="009F55C9"/>
    <w:pPr>
      <w:widowControl w:val="0"/>
      <w:jc w:val="both"/>
    </w:pPr>
    <w:rPr>
      <w:rFonts w:eastAsia="SimSun" w:cs="Times New Roman"/>
      <w:kern w:val="2"/>
      <w:sz w:val="24"/>
      <w:szCs w:val="24"/>
      <w:lang w:eastAsia="zh-CN"/>
    </w:rPr>
  </w:style>
  <w:style w:type="paragraph" w:styleId="DocumentMap">
    <w:name w:val="Document Map"/>
    <w:basedOn w:val="Normal"/>
    <w:semiHidden/>
    <w:rsid w:val="009F55C9"/>
    <w:pPr>
      <w:shd w:val="clear" w:color="auto" w:fill="000080"/>
    </w:pPr>
    <w:rPr>
      <w:rFonts w:ascii="Tahoma" w:hAnsi="Tahoma" w:cs="Tahoma"/>
    </w:rPr>
  </w:style>
  <w:style w:type="table" w:styleId="TableGrid">
    <w:name w:val="Table Grid"/>
    <w:basedOn w:val="TableNormal"/>
    <w:rsid w:val="00695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95E43"/>
    <w:rPr>
      <w:sz w:val="16"/>
      <w:szCs w:val="16"/>
    </w:rPr>
  </w:style>
  <w:style w:type="paragraph" w:styleId="CommentSubject">
    <w:name w:val="annotation subject"/>
    <w:basedOn w:val="CommentText"/>
    <w:next w:val="CommentText"/>
    <w:link w:val="CommentSubjectChar"/>
    <w:rsid w:val="00695E43"/>
    <w:pPr>
      <w:autoSpaceDE/>
      <w:autoSpaceDN/>
    </w:pPr>
    <w:rPr>
      <w:rFonts w:eastAsia="Times New Roman"/>
      <w:b/>
      <w:bCs/>
      <w:sz w:val="20"/>
      <w:szCs w:val="20"/>
    </w:rPr>
  </w:style>
  <w:style w:type="character" w:customStyle="1" w:styleId="CommentSubjectChar">
    <w:name w:val="Comment Subject Char"/>
    <w:link w:val="CommentSubject"/>
    <w:rsid w:val="00695E43"/>
    <w:rPr>
      <w:rFonts w:eastAsia="Calibri"/>
      <w:b/>
      <w:bCs/>
      <w:sz w:val="28"/>
      <w:szCs w:val="28"/>
      <w:lang w:val="en-US" w:eastAsia="en-US" w:bidi="ar-SA"/>
    </w:rPr>
  </w:style>
  <w:style w:type="paragraph" w:styleId="ListParagraph">
    <w:name w:val="List Paragraph"/>
    <w:basedOn w:val="Normal"/>
    <w:uiPriority w:val="34"/>
    <w:qFormat/>
    <w:rsid w:val="00942413"/>
    <w:pPr>
      <w:ind w:left="720"/>
      <w:contextualSpacing/>
    </w:pPr>
  </w:style>
  <w:style w:type="paragraph" w:styleId="TOCHeading">
    <w:name w:val="TOC Heading"/>
    <w:basedOn w:val="Heading1"/>
    <w:next w:val="Normal"/>
    <w:uiPriority w:val="39"/>
    <w:unhideWhenUsed/>
    <w:qFormat/>
    <w:rsid w:val="00241D0B"/>
    <w:pPr>
      <w:keepLines/>
      <w:widowControl/>
      <w:tabs>
        <w:tab w:val="clear" w:pos="2518"/>
        <w:tab w:val="clear" w:pos="3229"/>
        <w:tab w:val="clear" w:pos="8615"/>
      </w:tabs>
      <w:overflowPunct/>
      <w:autoSpaceDE/>
      <w:autoSpaceDN/>
      <w:adjustRightInd/>
      <w:spacing w:before="240" w:line="259" w:lineRule="auto"/>
      <w:textAlignment w:val="auto"/>
      <w:outlineLvl w:val="9"/>
    </w:pPr>
    <w:rPr>
      <w:rFonts w:asciiTheme="majorHAnsi" w:eastAsiaTheme="majorEastAsia" w:hAnsiTheme="majorHAnsi" w:cstheme="majorBidi"/>
      <w:b w:val="0"/>
      <w:color w:val="2E74B5" w:themeColor="accent1" w:themeShade="BF"/>
      <w:sz w:val="32"/>
      <w:szCs w:val="32"/>
    </w:rPr>
  </w:style>
  <w:style w:type="paragraph" w:customStyle="1" w:styleId="Char">
    <w:name w:val="Char"/>
    <w:basedOn w:val="Normal"/>
    <w:rsid w:val="00802427"/>
    <w:pPr>
      <w:spacing w:after="160" w:line="240" w:lineRule="exact"/>
    </w:pPr>
    <w:rPr>
      <w:rFonts w:ascii="Arial" w:hAnsi="Arial"/>
      <w:sz w:val="22"/>
      <w:szCs w:val="22"/>
    </w:rPr>
  </w:style>
  <w:style w:type="paragraph" w:customStyle="1" w:styleId="CharChar1CharCharCharCharCharChar">
    <w:name w:val="Char Char1 Char Char Char Char Char Char"/>
    <w:basedOn w:val="Normal"/>
    <w:next w:val="Normal"/>
    <w:autoRedefine/>
    <w:semiHidden/>
    <w:rsid w:val="008F1245"/>
    <w:pPr>
      <w:spacing w:before="120" w:after="120" w:line="312" w:lineRule="auto"/>
    </w:pPr>
    <w:rPr>
      <w:sz w:val="28"/>
      <w:szCs w:val="28"/>
    </w:rPr>
  </w:style>
  <w:style w:type="character" w:customStyle="1" w:styleId="fontstyle01">
    <w:name w:val="fontstyle01"/>
    <w:basedOn w:val="DefaultParagraphFont"/>
    <w:rsid w:val="00DC106B"/>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285719">
      <w:bodyDiv w:val="1"/>
      <w:marLeft w:val="0"/>
      <w:marRight w:val="0"/>
      <w:marTop w:val="0"/>
      <w:marBottom w:val="0"/>
      <w:divBdr>
        <w:top w:val="none" w:sz="0" w:space="0" w:color="auto"/>
        <w:left w:val="none" w:sz="0" w:space="0" w:color="auto"/>
        <w:bottom w:val="none" w:sz="0" w:space="0" w:color="auto"/>
        <w:right w:val="none" w:sz="0" w:space="0" w:color="auto"/>
      </w:divBdr>
    </w:div>
    <w:div w:id="1724477169">
      <w:bodyDiv w:val="1"/>
      <w:marLeft w:val="0"/>
      <w:marRight w:val="0"/>
      <w:marTop w:val="0"/>
      <w:marBottom w:val="0"/>
      <w:divBdr>
        <w:top w:val="none" w:sz="0" w:space="0" w:color="auto"/>
        <w:left w:val="none" w:sz="0" w:space="0" w:color="auto"/>
        <w:bottom w:val="none" w:sz="0" w:space="0" w:color="auto"/>
        <w:right w:val="none" w:sz="0" w:space="0" w:color="auto"/>
      </w:divBdr>
    </w:div>
    <w:div w:id="187557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01662-C98A-478C-A5AD-4A9761AD7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7</Pages>
  <Words>2338</Words>
  <Characters>13330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UỶ BAN NHÂN DÂN</vt:lpstr>
    </vt:vector>
  </TitlesOfParts>
  <Company>Truong</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Phong Kinh te</dc:creator>
  <cp:keywords/>
  <cp:lastModifiedBy>Administrator</cp:lastModifiedBy>
  <cp:revision>536</cp:revision>
  <cp:lastPrinted>2024-12-26T00:52:00Z</cp:lastPrinted>
  <dcterms:created xsi:type="dcterms:W3CDTF">2025-11-10T10:55:00Z</dcterms:created>
  <dcterms:modified xsi:type="dcterms:W3CDTF">2025-12-26T01:54:00Z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dc64fab8-aa8a-42f2-8a98-6c1c65cfe18c</vt:lpwstr>
  </property>
</Properties>
</file>