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60" w:type="dxa"/>
        <w:jc w:val="center"/>
        <w:tblLook w:val="0000" w:firstRow="0" w:lastRow="0" w:firstColumn="0" w:lastColumn="0" w:noHBand="0" w:noVBand="0"/>
      </w:tblPr>
      <w:tblGrid>
        <w:gridCol w:w="4632"/>
        <w:gridCol w:w="5528"/>
      </w:tblGrid>
      <w:tr w:rsidR="006A59F6" w:rsidRPr="00C3611F" w14:paraId="22EB0C17" w14:textId="77777777" w:rsidTr="00477FF8">
        <w:trPr>
          <w:jc w:val="center"/>
        </w:trPr>
        <w:tc>
          <w:tcPr>
            <w:tcW w:w="4632" w:type="dxa"/>
          </w:tcPr>
          <w:p w14:paraId="19A533A8" w14:textId="77777777" w:rsidR="006A59F6" w:rsidRPr="00C3611F" w:rsidRDefault="006A59F6" w:rsidP="00477FF8">
            <w:pPr>
              <w:spacing w:before="40" w:after="40" w:line="240" w:lineRule="auto"/>
              <w:jc w:val="center"/>
              <w:rPr>
                <w:rFonts w:ascii="Times New Roman" w:eastAsia="Times New Roman" w:hAnsi="Times New Roman" w:cs="Times New Roman"/>
                <w:sz w:val="28"/>
                <w:szCs w:val="28"/>
              </w:rPr>
            </w:pPr>
            <w:r w:rsidRPr="00C3611F">
              <w:rPr>
                <w:rFonts w:ascii="Times New Roman" w:eastAsia="Times New Roman" w:hAnsi="Times New Roman" w:cs="Times New Roman"/>
                <w:sz w:val="28"/>
                <w:szCs w:val="28"/>
              </w:rPr>
              <w:t>UBND TỈNH AN GIANG</w:t>
            </w:r>
          </w:p>
          <w:p w14:paraId="71BB7D62" w14:textId="77777777" w:rsidR="006A59F6" w:rsidRPr="00C3611F" w:rsidRDefault="006A59F6" w:rsidP="00477FF8">
            <w:pPr>
              <w:spacing w:after="120" w:line="240" w:lineRule="auto"/>
              <w:jc w:val="center"/>
              <w:rPr>
                <w:rFonts w:ascii="Times New Roman" w:eastAsia="Times New Roman" w:hAnsi="Times New Roman" w:cs="Times New Roman"/>
                <w:sz w:val="28"/>
                <w:szCs w:val="28"/>
              </w:rPr>
            </w:pPr>
            <w:r w:rsidRPr="00C3611F">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54E77C2" wp14:editId="1E550CA5">
                      <wp:simplePos x="0" y="0"/>
                      <wp:positionH relativeFrom="column">
                        <wp:posOffset>875665</wp:posOffset>
                      </wp:positionH>
                      <wp:positionV relativeFrom="paragraph">
                        <wp:posOffset>213995</wp:posOffset>
                      </wp:positionV>
                      <wp:extent cx="10800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DA69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16.85pt" to="15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JQGwIAADY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"/>
                  </w:pict>
                </mc:Fallback>
              </mc:AlternateContent>
            </w:r>
            <w:r w:rsidRPr="00C3611F">
              <w:rPr>
                <w:rFonts w:ascii="Times New Roman" w:eastAsia="Times New Roman" w:hAnsi="Times New Roman" w:cs="Times New Roman"/>
                <w:b/>
                <w:bCs/>
                <w:spacing w:val="-6"/>
                <w:sz w:val="28"/>
                <w:szCs w:val="28"/>
              </w:rPr>
              <w:t>SỞ KHOA HỌC VÀ CÔNG NGHỆ</w:t>
            </w:r>
          </w:p>
        </w:tc>
        <w:tc>
          <w:tcPr>
            <w:tcW w:w="5528" w:type="dxa"/>
          </w:tcPr>
          <w:p w14:paraId="40C61223" w14:textId="77777777" w:rsidR="006A59F6" w:rsidRPr="00C3611F" w:rsidRDefault="006A59F6" w:rsidP="00477FF8">
            <w:pPr>
              <w:keepNext/>
              <w:spacing w:before="40" w:after="40" w:line="240" w:lineRule="auto"/>
              <w:jc w:val="center"/>
              <w:outlineLvl w:val="0"/>
              <w:rPr>
                <w:rFonts w:ascii="Times New Roman" w:eastAsia="Times New Roman" w:hAnsi="Times New Roman" w:cs="Times New Roman"/>
                <w:b/>
                <w:bCs/>
                <w:spacing w:val="-6"/>
                <w:sz w:val="26"/>
                <w:szCs w:val="26"/>
              </w:rPr>
            </w:pPr>
            <w:r w:rsidRPr="00C3611F">
              <w:rPr>
                <w:rFonts w:ascii="Times New Roman" w:eastAsia="Times New Roman" w:hAnsi="Times New Roman" w:cs="Times New Roman"/>
                <w:b/>
                <w:bCs/>
                <w:spacing w:val="-6"/>
                <w:sz w:val="26"/>
                <w:szCs w:val="26"/>
              </w:rPr>
              <w:t>CỘNG HOÀ XÃ HỘI CHỦ NGHĨA VIỆT NAM</w:t>
            </w:r>
          </w:p>
          <w:p w14:paraId="09B2942C" w14:textId="77777777" w:rsidR="006A59F6" w:rsidRPr="00C3611F" w:rsidRDefault="006A59F6" w:rsidP="00477FF8">
            <w:pPr>
              <w:spacing w:after="120" w:line="240" w:lineRule="auto"/>
              <w:jc w:val="center"/>
              <w:rPr>
                <w:rFonts w:ascii="Times New Roman" w:eastAsia="Times New Roman" w:hAnsi="Times New Roman" w:cs="Times New Roman"/>
                <w:sz w:val="28"/>
                <w:szCs w:val="28"/>
              </w:rPr>
            </w:pPr>
            <w:r w:rsidRPr="00C3611F">
              <w:rPr>
                <w:rFonts w:ascii="Times New Roman" w:eastAsia="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FD2CE23" wp14:editId="153AF766">
                      <wp:simplePos x="0" y="0"/>
                      <wp:positionH relativeFrom="column">
                        <wp:posOffset>610235</wp:posOffset>
                      </wp:positionH>
                      <wp:positionV relativeFrom="paragraph">
                        <wp:posOffset>234315</wp:posOffset>
                      </wp:positionV>
                      <wp:extent cx="216027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EE4B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5pt,18.45pt" to="218.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F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"/>
                  </w:pict>
                </mc:Fallback>
              </mc:AlternateContent>
            </w:r>
            <w:r w:rsidRPr="00C3611F">
              <w:rPr>
                <w:rFonts w:ascii="Times New Roman" w:eastAsia="Times New Roman" w:hAnsi="Times New Roman" w:cs="Times New Roman"/>
                <w:b/>
                <w:sz w:val="28"/>
                <w:szCs w:val="28"/>
              </w:rPr>
              <w:t>Độc lập - Tự do - Hạnh phúc</w:t>
            </w:r>
          </w:p>
        </w:tc>
      </w:tr>
      <w:tr w:rsidR="006A59F6" w:rsidRPr="00C3611F" w14:paraId="5AB09FC7" w14:textId="77777777" w:rsidTr="00477FF8">
        <w:trPr>
          <w:trHeight w:val="867"/>
          <w:jc w:val="center"/>
        </w:trPr>
        <w:tc>
          <w:tcPr>
            <w:tcW w:w="4632" w:type="dxa"/>
          </w:tcPr>
          <w:p w14:paraId="2E3B995C" w14:textId="63A84CFD" w:rsidR="006A59F6" w:rsidRPr="00C3611F" w:rsidRDefault="00FE4636" w:rsidP="006A59F6">
            <w:pPr>
              <w:spacing w:before="240" w:after="0" w:line="360" w:lineRule="auto"/>
              <w:jc w:val="center"/>
              <w:rPr>
                <w:rFonts w:ascii="Times New Roman" w:eastAsia="Times New Roman" w:hAnsi="Times New Roman" w:cs="Times New Roman"/>
                <w:color w:val="00B0F0"/>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4A9E7182" wp14:editId="5A985665">
                      <wp:simplePos x="0" y="0"/>
                      <wp:positionH relativeFrom="column">
                        <wp:posOffset>819150</wp:posOffset>
                      </wp:positionH>
                      <wp:positionV relativeFrom="paragraph">
                        <wp:posOffset>201930</wp:posOffset>
                      </wp:positionV>
                      <wp:extent cx="1273175" cy="302260"/>
                      <wp:effectExtent l="0" t="0" r="22225" b="215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302260"/>
                              </a:xfrm>
                              <a:prstGeom prst="rect">
                                <a:avLst/>
                              </a:prstGeom>
                              <a:solidFill>
                                <a:srgbClr val="FFFFFF"/>
                              </a:solidFill>
                              <a:ln w="9525">
                                <a:solidFill>
                                  <a:srgbClr val="000000"/>
                                </a:solidFill>
                                <a:miter lim="800000"/>
                              </a:ln>
                            </wps:spPr>
                            <wps:txbx>
                              <w:txbxContent>
                                <w:p w14:paraId="249326C2" w14:textId="77777777" w:rsidR="00FE4636" w:rsidRDefault="00FE4636" w:rsidP="00FE4636">
                                  <w:pPr>
                                    <w:jc w:val="center"/>
                                    <w:rPr>
                                      <w:rFonts w:ascii="Times New Roman" w:hAnsi="Times New Roman" w:cs="Times New Roman"/>
                                      <w:sz w:val="26"/>
                                      <w:szCs w:val="26"/>
                                    </w:rPr>
                                  </w:pPr>
                                  <w:r>
                                    <w:rPr>
                                      <w:rFonts w:ascii="Times New Roman" w:hAnsi="Times New Roman" w:cs="Times New Roman"/>
                                      <w:sz w:val="26"/>
                                      <w:szCs w:val="26"/>
                                    </w:rPr>
                                    <w:t>DỰ THẢO</w:t>
                                  </w:r>
                                </w:p>
                              </w:txbxContent>
                            </wps:txbx>
                            <wps:bodyPr rot="0" vert="horz" wrap="square" lIns="91440" tIns="45720" rIns="91440" bIns="45720" anchor="t" anchorCtr="0" upright="1">
                              <a:noAutofit/>
                            </wps:bodyPr>
                          </wps:wsp>
                        </a:graphicData>
                      </a:graphic>
                    </wp:anchor>
                  </w:drawing>
                </mc:Choice>
                <mc:Fallback>
                  <w:pict>
                    <v:shapetype w14:anchorId="4A9E7182" id="_x0000_t202" coordsize="21600,21600" o:spt="202" path="m,l,21600r21600,l21600,xe">
                      <v:stroke joinstyle="miter"/>
                      <v:path gradientshapeok="t" o:connecttype="rect"/>
                    </v:shapetype>
                    <v:shape id="Text Box 5" o:spid="_x0000_s1026" type="#_x0000_t202" style="position:absolute;left:0;text-align:left;margin-left:64.5pt;margin-top:15.9pt;width:100.25pt;height:23.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">
                      <v:textbox>
                        <w:txbxContent>
                          <w:p w14:paraId="249326C2" w14:textId="77777777" w:rsidR="00FE4636" w:rsidRDefault="00FE4636" w:rsidP="00FE4636">
                            <w:pPr>
                              <w:jc w:val="center"/>
                              <w:rPr>
                                <w:rFonts w:ascii="Times New Roman" w:hAnsi="Times New Roman" w:cs="Times New Roman"/>
                                <w:sz w:val="26"/>
                                <w:szCs w:val="26"/>
                              </w:rPr>
                            </w:pPr>
                            <w:r>
                              <w:rPr>
                                <w:rFonts w:ascii="Times New Roman" w:hAnsi="Times New Roman" w:cs="Times New Roman"/>
                                <w:sz w:val="26"/>
                                <w:szCs w:val="26"/>
                              </w:rPr>
                              <w:t>DỰ THẢO</w:t>
                            </w:r>
                          </w:p>
                        </w:txbxContent>
                      </v:textbox>
                    </v:shape>
                  </w:pict>
                </mc:Fallback>
              </mc:AlternateContent>
            </w:r>
          </w:p>
        </w:tc>
        <w:tc>
          <w:tcPr>
            <w:tcW w:w="5528" w:type="dxa"/>
          </w:tcPr>
          <w:p w14:paraId="3F773171" w14:textId="77777777" w:rsidR="006A59F6" w:rsidRPr="00C3611F" w:rsidRDefault="006A59F6" w:rsidP="006A59F6">
            <w:pPr>
              <w:spacing w:before="240" w:after="0" w:line="360" w:lineRule="auto"/>
              <w:jc w:val="center"/>
              <w:rPr>
                <w:rFonts w:ascii="Times New Roman" w:eastAsia="Times New Roman" w:hAnsi="Times New Roman" w:cs="Times New Roman"/>
                <w:bCs/>
                <w:i/>
                <w:sz w:val="28"/>
                <w:szCs w:val="28"/>
              </w:rPr>
            </w:pPr>
            <w:r w:rsidRPr="00C3611F">
              <w:rPr>
                <w:rFonts w:ascii="Times New Roman" w:eastAsia="Times New Roman" w:hAnsi="Times New Roman" w:cs="Times New Roman"/>
                <w:i/>
                <w:sz w:val="28"/>
                <w:szCs w:val="28"/>
              </w:rPr>
              <w:t>An Giang, ngày      tháng 11 năm 2025</w:t>
            </w:r>
          </w:p>
        </w:tc>
      </w:tr>
    </w:tbl>
    <w:p w14:paraId="44EE8C6E" w14:textId="77777777" w:rsidR="006A59F6" w:rsidRPr="00C3611F" w:rsidRDefault="006A59F6" w:rsidP="006A59F6">
      <w:pPr>
        <w:spacing w:after="0"/>
        <w:ind w:left="907" w:hanging="10"/>
        <w:jc w:val="center"/>
        <w:rPr>
          <w:rFonts w:ascii="Times New Roman" w:eastAsia="Times New Roman" w:hAnsi="Times New Roman" w:cs="Times New Roman"/>
          <w:b/>
          <w:sz w:val="28"/>
          <w:szCs w:val="28"/>
        </w:rPr>
      </w:pPr>
    </w:p>
    <w:p w14:paraId="0E8E2A76" w14:textId="77777777" w:rsidR="006A59F6" w:rsidRPr="00C3611F" w:rsidRDefault="006A59F6" w:rsidP="006A59F6">
      <w:pPr>
        <w:spacing w:after="0"/>
        <w:ind w:left="907" w:hanging="10"/>
        <w:jc w:val="center"/>
        <w:rPr>
          <w:rFonts w:ascii="Times New Roman" w:eastAsia="Times New Roman" w:hAnsi="Times New Roman" w:cs="Times New Roman"/>
          <w:b/>
          <w:sz w:val="28"/>
          <w:szCs w:val="28"/>
        </w:rPr>
      </w:pPr>
    </w:p>
    <w:p w14:paraId="7EFFA3D1" w14:textId="77777777" w:rsidR="006A59F6" w:rsidRPr="00C3611F" w:rsidRDefault="006A59F6" w:rsidP="006A59F6">
      <w:pPr>
        <w:spacing w:after="0"/>
        <w:ind w:left="907" w:hanging="10"/>
        <w:jc w:val="center"/>
        <w:rPr>
          <w:rFonts w:ascii="Times New Roman" w:eastAsia="Times New Roman" w:hAnsi="Times New Roman" w:cs="Times New Roman"/>
          <w:b/>
          <w:sz w:val="28"/>
          <w:szCs w:val="28"/>
        </w:rPr>
      </w:pPr>
      <w:r w:rsidRPr="00C3611F">
        <w:rPr>
          <w:rFonts w:ascii="Times New Roman" w:eastAsia="Times New Roman" w:hAnsi="Times New Roman" w:cs="Times New Roman"/>
          <w:b/>
          <w:sz w:val="28"/>
          <w:szCs w:val="28"/>
        </w:rPr>
        <w:t>BẢN SO SÁNH, THUYẾT MINH NỘI DUNG DỰ THẢO</w:t>
      </w:r>
    </w:p>
    <w:p w14:paraId="303C768C" w14:textId="77777777" w:rsidR="006A59F6" w:rsidRPr="00C3611F" w:rsidRDefault="006A59F6" w:rsidP="006A59F6">
      <w:pPr>
        <w:jc w:val="center"/>
        <w:rPr>
          <w:rFonts w:ascii="Times New Roman" w:eastAsia="Times New Roman" w:hAnsi="Times New Roman" w:cs="Times New Roman"/>
          <w:b/>
          <w:color w:val="auto"/>
          <w:sz w:val="28"/>
          <w:szCs w:val="28"/>
        </w:rPr>
      </w:pPr>
      <w:r w:rsidRPr="00C3611F">
        <w:rPr>
          <w:rFonts w:ascii="Times New Roman" w:hAnsi="Times New Roman" w:cs="Times New Roman"/>
          <w:b/>
          <w:sz w:val="28"/>
          <w:szCs w:val="28"/>
        </w:rPr>
        <w:t>Nghị quyết quy định tiêu chí, điều kiện, trình tự, thủ tục, nội dung và mức hỗ trợ đối với sản xuất sản phẩm, cung cấp dịch vụ công nghệ số</w:t>
      </w:r>
    </w:p>
    <w:p w14:paraId="1A9CA8CF" w14:textId="77777777" w:rsidR="00672A87" w:rsidRPr="00C3611F" w:rsidRDefault="00672A87" w:rsidP="006A59F6">
      <w:pPr>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4675"/>
        <w:gridCol w:w="4675"/>
      </w:tblGrid>
      <w:tr w:rsidR="00047EAD" w:rsidRPr="00660D61" w14:paraId="27985912" w14:textId="77777777" w:rsidTr="006F13FC">
        <w:tc>
          <w:tcPr>
            <w:tcW w:w="4675" w:type="dxa"/>
            <w:vAlign w:val="center"/>
          </w:tcPr>
          <w:p w14:paraId="554AB8CF" w14:textId="2A8FEDF5" w:rsidR="00DC5F74" w:rsidRPr="00660D61" w:rsidRDefault="00047EAD" w:rsidP="00705891">
            <w:pPr>
              <w:spacing w:before="120" w:after="120"/>
              <w:jc w:val="center"/>
              <w:rPr>
                <w:rFonts w:ascii="Times New Roman" w:hAnsi="Times New Roman" w:cs="Times New Roman"/>
                <w:b/>
                <w:sz w:val="28"/>
                <w:szCs w:val="28"/>
              </w:rPr>
            </w:pPr>
            <w:r w:rsidRPr="00660D61">
              <w:rPr>
                <w:rFonts w:ascii="Times New Roman" w:hAnsi="Times New Roman" w:cs="Times New Roman"/>
                <w:b/>
                <w:sz w:val="28"/>
                <w:szCs w:val="28"/>
              </w:rPr>
              <w:t>QUY ĐỊNH CỦA DỰ THẢO</w:t>
            </w:r>
          </w:p>
          <w:p w14:paraId="610968D9" w14:textId="30840F46" w:rsidR="00047EAD" w:rsidRPr="00660D61" w:rsidRDefault="00047EAD" w:rsidP="00705891">
            <w:pPr>
              <w:spacing w:before="120" w:after="120"/>
              <w:jc w:val="center"/>
              <w:rPr>
                <w:rFonts w:ascii="Times New Roman" w:hAnsi="Times New Roman" w:cs="Times New Roman"/>
                <w:b/>
                <w:sz w:val="28"/>
                <w:szCs w:val="28"/>
              </w:rPr>
            </w:pPr>
            <w:r w:rsidRPr="00660D61">
              <w:rPr>
                <w:rFonts w:ascii="Times New Roman" w:hAnsi="Times New Roman" w:cs="Times New Roman"/>
                <w:b/>
                <w:sz w:val="28"/>
                <w:szCs w:val="28"/>
              </w:rPr>
              <w:t>NGHỊ QUYẾT</w:t>
            </w:r>
          </w:p>
        </w:tc>
        <w:tc>
          <w:tcPr>
            <w:tcW w:w="4675" w:type="dxa"/>
            <w:vAlign w:val="center"/>
          </w:tcPr>
          <w:p w14:paraId="73192B20" w14:textId="12304F9C" w:rsidR="00047EAD" w:rsidRPr="00660D61" w:rsidRDefault="00047EAD" w:rsidP="00705891">
            <w:pPr>
              <w:spacing w:before="120" w:after="120"/>
              <w:jc w:val="center"/>
              <w:rPr>
                <w:rFonts w:ascii="Times New Roman" w:hAnsi="Times New Roman" w:cs="Times New Roman"/>
                <w:b/>
                <w:sz w:val="28"/>
                <w:szCs w:val="28"/>
              </w:rPr>
            </w:pPr>
            <w:r w:rsidRPr="00660D61">
              <w:rPr>
                <w:rFonts w:ascii="Times New Roman" w:hAnsi="Times New Roman" w:cs="Times New Roman"/>
                <w:b/>
                <w:sz w:val="28"/>
                <w:szCs w:val="28"/>
              </w:rPr>
              <w:t>QUY ĐỊNH CỦA PHÁP LUẬT HIỆN HÀNH CÓ LIÊN QUAN</w:t>
            </w:r>
          </w:p>
        </w:tc>
      </w:tr>
      <w:tr w:rsidR="006A59F6" w:rsidRPr="00660D61" w14:paraId="5F181719" w14:textId="77777777" w:rsidTr="006A59F6">
        <w:tc>
          <w:tcPr>
            <w:tcW w:w="4675" w:type="dxa"/>
          </w:tcPr>
          <w:p w14:paraId="2CE5D40C" w14:textId="5DF872E8" w:rsidR="006A59F6" w:rsidRPr="00660D61" w:rsidRDefault="0038575D"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Điều 1. Phạm vi điều chỉnh, đối tượng áp dụng</w:t>
            </w:r>
          </w:p>
        </w:tc>
        <w:tc>
          <w:tcPr>
            <w:tcW w:w="4675" w:type="dxa"/>
          </w:tcPr>
          <w:p w14:paraId="71A8DBA9" w14:textId="77777777" w:rsidR="008B4FF8" w:rsidRDefault="0038575D"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Quy định cụ thể phạm vi hỗ trợ theo cấp tỉnh, thống nhất với Luật Công nghiệp công nghệ số</w:t>
            </w:r>
          </w:p>
          <w:p w14:paraId="3510C310" w14:textId="68278878" w:rsidR="0038575D" w:rsidRPr="00660D61" w:rsidRDefault="0038575D"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Luật Công nghiệp công nghệ số số 71/2025/QH15 (khoản 4 Điều 28)</w:t>
            </w:r>
          </w:p>
        </w:tc>
      </w:tr>
      <w:tr w:rsidR="008B4FF8" w:rsidRPr="00660D61" w14:paraId="6AC59FA4" w14:textId="77777777" w:rsidTr="006A59F6">
        <w:tc>
          <w:tcPr>
            <w:tcW w:w="4675" w:type="dxa"/>
          </w:tcPr>
          <w:p w14:paraId="1633230D" w14:textId="696B8B11" w:rsidR="008B4FF8" w:rsidRPr="00660D61" w:rsidRDefault="0038575D"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Điều 2. Giải thích từ ngữ</w:t>
            </w:r>
          </w:p>
        </w:tc>
        <w:tc>
          <w:tcPr>
            <w:tcW w:w="4675" w:type="dxa"/>
          </w:tcPr>
          <w:p w14:paraId="63397540" w14:textId="1C86BA73" w:rsidR="0038575D" w:rsidRDefault="0038575D"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Giải thích rõ thuật ngữ mới</w:t>
            </w:r>
            <w:r>
              <w:rPr>
                <w:rFonts w:ascii="Times New Roman" w:hAnsi="Times New Roman" w:cs="Times New Roman"/>
                <w:sz w:val="28"/>
                <w:szCs w:val="28"/>
              </w:rPr>
              <w:t>;</w:t>
            </w:r>
          </w:p>
          <w:p w14:paraId="1EC557F6" w14:textId="13CC37D6" w:rsidR="0038575D" w:rsidRDefault="0038575D"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Luật Công nghiệp công nghệ số 2025; Quyết định 1018/QĐ-TTg (2025) về phát triển sản phẩm bán dẫn; tiêu chuẩn ISO/IEC quốc tế</w:t>
            </w:r>
          </w:p>
          <w:p w14:paraId="42D46F7B" w14:textId="4436B9E1" w:rsidR="0038575D" w:rsidRPr="00660D61" w:rsidRDefault="0038575D" w:rsidP="00705891">
            <w:pPr>
              <w:spacing w:before="120" w:after="120"/>
              <w:rPr>
                <w:rFonts w:ascii="Times New Roman" w:hAnsi="Times New Roman" w:cs="Times New Roman"/>
                <w:sz w:val="28"/>
                <w:szCs w:val="28"/>
              </w:rPr>
            </w:pPr>
          </w:p>
        </w:tc>
      </w:tr>
      <w:tr w:rsidR="008B4FF8" w:rsidRPr="00660D61" w14:paraId="20DC0832" w14:textId="77777777" w:rsidTr="006A59F6">
        <w:tc>
          <w:tcPr>
            <w:tcW w:w="4675" w:type="dxa"/>
          </w:tcPr>
          <w:p w14:paraId="7A64103D" w14:textId="3B2E9D15" w:rsidR="008B4FF8" w:rsidRPr="00660D61" w:rsidRDefault="0038575D" w:rsidP="00705891">
            <w:pPr>
              <w:shd w:val="clear" w:color="auto" w:fill="FFFFFF"/>
              <w:spacing w:before="120" w:after="120"/>
              <w:rPr>
                <w:rFonts w:ascii="Times New Roman" w:hAnsi="Times New Roman" w:cs="Times New Roman"/>
                <w:b/>
                <w:bCs/>
                <w:sz w:val="28"/>
                <w:szCs w:val="28"/>
              </w:rPr>
            </w:pPr>
            <w:r w:rsidRPr="00603E30">
              <w:rPr>
                <w:rFonts w:ascii="Times New Roman" w:hAnsi="Times New Roman" w:cs="Times New Roman"/>
                <w:sz w:val="28"/>
                <w:szCs w:val="28"/>
              </w:rPr>
              <w:t>Điều 3. Nguyên tắc hỗ trợ</w:t>
            </w:r>
          </w:p>
        </w:tc>
        <w:tc>
          <w:tcPr>
            <w:tcW w:w="4675" w:type="dxa"/>
          </w:tcPr>
          <w:p w14:paraId="0E1CEDC7" w14:textId="77777777" w:rsidR="00D54163" w:rsidRDefault="0038575D" w:rsidP="00705891">
            <w:pPr>
              <w:spacing w:before="120" w:after="120"/>
              <w:rPr>
                <w:rFonts w:ascii="Times New Roman" w:hAnsi="Times New Roman" w:cs="Times New Roman"/>
                <w:sz w:val="28"/>
                <w:szCs w:val="28"/>
              </w:rPr>
            </w:pPr>
            <w:r>
              <w:rPr>
                <w:rFonts w:ascii="Times New Roman" w:hAnsi="Times New Roman" w:cs="Times New Roman"/>
                <w:sz w:val="28"/>
                <w:szCs w:val="28"/>
              </w:rPr>
              <w:t>N</w:t>
            </w:r>
            <w:r w:rsidRPr="00603E30">
              <w:rPr>
                <w:rFonts w:ascii="Times New Roman" w:hAnsi="Times New Roman" w:cs="Times New Roman"/>
                <w:sz w:val="28"/>
                <w:szCs w:val="28"/>
              </w:rPr>
              <w:t xml:space="preserve">guyên tắc sử dụng </w:t>
            </w:r>
            <w:r>
              <w:rPr>
                <w:rFonts w:ascii="Times New Roman" w:hAnsi="Times New Roman" w:cs="Times New Roman"/>
                <w:sz w:val="28"/>
                <w:szCs w:val="28"/>
              </w:rPr>
              <w:t>ngân sách Nhà nước</w:t>
            </w:r>
          </w:p>
          <w:p w14:paraId="5CF386D7" w14:textId="77777777" w:rsidR="0038575D" w:rsidRDefault="0038575D"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 xml:space="preserve">Luật Ngân sách Nhà nước 2015; </w:t>
            </w:r>
          </w:p>
          <w:p w14:paraId="6BCFE048" w14:textId="56B79C49" w:rsidR="0038575D" w:rsidRPr="00660D61" w:rsidRDefault="0038575D"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Luật Đầu tư công 2019</w:t>
            </w:r>
          </w:p>
        </w:tc>
      </w:tr>
      <w:tr w:rsidR="008B4FF8" w:rsidRPr="00660D61" w14:paraId="3E92509C" w14:textId="77777777" w:rsidTr="006A59F6">
        <w:tc>
          <w:tcPr>
            <w:tcW w:w="4675" w:type="dxa"/>
          </w:tcPr>
          <w:p w14:paraId="2E3AC62C" w14:textId="0ECF5802" w:rsidR="008B4FF8" w:rsidRPr="00660D61" w:rsidRDefault="0038575D" w:rsidP="00705891">
            <w:pPr>
              <w:shd w:val="clear" w:color="auto" w:fill="FFFFFF"/>
              <w:spacing w:before="120" w:after="120"/>
              <w:rPr>
                <w:rFonts w:ascii="Times New Roman" w:hAnsi="Times New Roman" w:cs="Times New Roman"/>
                <w:b/>
                <w:bCs/>
                <w:sz w:val="28"/>
                <w:szCs w:val="28"/>
              </w:rPr>
            </w:pPr>
            <w:r w:rsidRPr="00603E30">
              <w:rPr>
                <w:rFonts w:ascii="Times New Roman" w:hAnsi="Times New Roman" w:cs="Times New Roman"/>
                <w:sz w:val="28"/>
                <w:szCs w:val="28"/>
              </w:rPr>
              <w:t>Điều 4. Tiêu chí hỗ trợ</w:t>
            </w:r>
          </w:p>
        </w:tc>
        <w:tc>
          <w:tcPr>
            <w:tcW w:w="4675" w:type="dxa"/>
          </w:tcPr>
          <w:p w14:paraId="471D7830" w14:textId="77777777" w:rsidR="008B4FF8" w:rsidRDefault="0038575D"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Đảm bảo phù hợp tiêu chí đầu tư công nghệ số cấp địa phương, gắn với trách nhiệm bảo vệ môi trường và an toàn thông tin</w:t>
            </w:r>
            <w:r>
              <w:rPr>
                <w:rFonts w:ascii="Times New Roman" w:hAnsi="Times New Roman" w:cs="Times New Roman"/>
                <w:sz w:val="28"/>
                <w:szCs w:val="28"/>
              </w:rPr>
              <w:t>.</w:t>
            </w:r>
          </w:p>
          <w:p w14:paraId="6382FC37" w14:textId="77777777" w:rsidR="0038575D" w:rsidRDefault="0038575D"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lastRenderedPageBreak/>
              <w:t xml:space="preserve">Luật Đầu tư 2020; </w:t>
            </w:r>
          </w:p>
          <w:p w14:paraId="1FD16166" w14:textId="677DE339" w:rsidR="0038575D" w:rsidRPr="00660D61" w:rsidRDefault="0038575D"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Luật Công nghiệp công nghệ số 2025</w:t>
            </w:r>
          </w:p>
        </w:tc>
      </w:tr>
      <w:tr w:rsidR="008B4FF8" w:rsidRPr="00660D61" w14:paraId="70982CAF" w14:textId="77777777" w:rsidTr="006A59F6">
        <w:tc>
          <w:tcPr>
            <w:tcW w:w="4675" w:type="dxa"/>
          </w:tcPr>
          <w:p w14:paraId="6F785619" w14:textId="02BC4182" w:rsidR="008B4FF8" w:rsidRPr="00660D61" w:rsidRDefault="0038575D" w:rsidP="00705891">
            <w:pPr>
              <w:spacing w:before="120" w:after="120"/>
              <w:rPr>
                <w:rFonts w:ascii="Times New Roman" w:hAnsi="Times New Roman" w:cs="Times New Roman"/>
                <w:b/>
                <w:bCs/>
                <w:sz w:val="28"/>
                <w:szCs w:val="28"/>
              </w:rPr>
            </w:pPr>
            <w:r w:rsidRPr="00603E30">
              <w:rPr>
                <w:rFonts w:ascii="Times New Roman" w:hAnsi="Times New Roman" w:cs="Times New Roman"/>
                <w:sz w:val="28"/>
                <w:szCs w:val="28"/>
              </w:rPr>
              <w:lastRenderedPageBreak/>
              <w:t>Điều 5. Điều kiện hỗ trợ</w:t>
            </w:r>
          </w:p>
        </w:tc>
        <w:tc>
          <w:tcPr>
            <w:tcW w:w="4675" w:type="dxa"/>
          </w:tcPr>
          <w:p w14:paraId="768BE9E0" w14:textId="03A65738" w:rsidR="008B4FF8" w:rsidRPr="00660D61" w:rsidRDefault="0038575D" w:rsidP="00705891">
            <w:pPr>
              <w:shd w:val="clear" w:color="auto" w:fill="FFFFFF"/>
              <w:spacing w:before="120" w:after="120"/>
              <w:rPr>
                <w:rFonts w:ascii="Times New Roman" w:hAnsi="Times New Roman" w:cs="Times New Roman"/>
                <w:bCs/>
                <w:sz w:val="28"/>
                <w:szCs w:val="28"/>
              </w:rPr>
            </w:pPr>
            <w:r>
              <w:rPr>
                <w:rFonts w:ascii="Times New Roman" w:hAnsi="Times New Roman" w:cs="Times New Roman"/>
                <w:bCs/>
                <w:sz w:val="28"/>
                <w:szCs w:val="28"/>
              </w:rPr>
              <w:t>Quy định cụ thể điều kiện hỗ trợ</w:t>
            </w:r>
          </w:p>
        </w:tc>
      </w:tr>
      <w:tr w:rsidR="008B4FF8" w:rsidRPr="00660D61" w14:paraId="4783E76B" w14:textId="77777777" w:rsidTr="006A59F6">
        <w:tc>
          <w:tcPr>
            <w:tcW w:w="4675" w:type="dxa"/>
          </w:tcPr>
          <w:p w14:paraId="7A40A295" w14:textId="0649E30D" w:rsidR="008B4FF8" w:rsidRPr="00660D61" w:rsidRDefault="0038575D" w:rsidP="00705891">
            <w:pPr>
              <w:shd w:val="clear" w:color="auto" w:fill="FFFFFF"/>
              <w:spacing w:before="120" w:after="120"/>
              <w:rPr>
                <w:rFonts w:ascii="Times New Roman" w:hAnsi="Times New Roman" w:cs="Times New Roman"/>
                <w:b/>
                <w:bCs/>
                <w:sz w:val="28"/>
                <w:szCs w:val="28"/>
              </w:rPr>
            </w:pPr>
            <w:r w:rsidRPr="00603E30">
              <w:rPr>
                <w:rFonts w:ascii="Times New Roman" w:hAnsi="Times New Roman" w:cs="Times New Roman"/>
                <w:sz w:val="28"/>
                <w:szCs w:val="28"/>
              </w:rPr>
              <w:t>Điều 6. Nội dung và mức hỗ trợ</w:t>
            </w:r>
          </w:p>
        </w:tc>
        <w:tc>
          <w:tcPr>
            <w:tcW w:w="4675" w:type="dxa"/>
          </w:tcPr>
          <w:p w14:paraId="1001A5E3" w14:textId="5B603C3B" w:rsidR="0038575D" w:rsidRDefault="0038575D" w:rsidP="00705891">
            <w:pPr>
              <w:shd w:val="clear" w:color="auto" w:fill="FFFFFF"/>
              <w:spacing w:before="120" w:after="120"/>
              <w:rPr>
                <w:rFonts w:ascii="Times New Roman" w:hAnsi="Times New Roman" w:cs="Times New Roman"/>
                <w:sz w:val="28"/>
                <w:szCs w:val="28"/>
              </w:rPr>
            </w:pPr>
            <w:r>
              <w:rPr>
                <w:rFonts w:ascii="Times New Roman" w:hAnsi="Times New Roman" w:cs="Times New Roman"/>
                <w:sz w:val="28"/>
                <w:szCs w:val="28"/>
              </w:rPr>
              <w:t xml:space="preserve">Điều 28 </w:t>
            </w:r>
            <w:r w:rsidRPr="00603E30">
              <w:rPr>
                <w:rFonts w:ascii="Times New Roman" w:hAnsi="Times New Roman" w:cs="Times New Roman"/>
                <w:sz w:val="28"/>
                <w:szCs w:val="28"/>
              </w:rPr>
              <w:t>Luật Công nghiệp công nghệ số 2025</w:t>
            </w:r>
          </w:p>
          <w:p w14:paraId="3C1C1571" w14:textId="77777777" w:rsidR="0038575D" w:rsidRDefault="0038575D" w:rsidP="00705891">
            <w:pPr>
              <w:shd w:val="clear" w:color="auto" w:fill="FFFFFF"/>
              <w:spacing w:before="120" w:after="120"/>
              <w:rPr>
                <w:rFonts w:ascii="Times New Roman" w:hAnsi="Times New Roman" w:cs="Times New Roman"/>
                <w:sz w:val="28"/>
                <w:szCs w:val="28"/>
              </w:rPr>
            </w:pPr>
            <w:r w:rsidRPr="00603E30">
              <w:rPr>
                <w:rFonts w:ascii="Times New Roman" w:hAnsi="Times New Roman" w:cs="Times New Roman"/>
                <w:sz w:val="28"/>
                <w:szCs w:val="28"/>
              </w:rPr>
              <w:t xml:space="preserve">Luật Ngân sách Nhà nước 2015; </w:t>
            </w:r>
          </w:p>
          <w:p w14:paraId="1CAA2CC3" w14:textId="4FA635BD" w:rsidR="00660D61" w:rsidRPr="00660D61" w:rsidRDefault="0038575D" w:rsidP="00705891">
            <w:pPr>
              <w:shd w:val="clear" w:color="auto" w:fill="FFFFFF"/>
              <w:spacing w:before="120" w:after="120"/>
              <w:rPr>
                <w:rFonts w:ascii="Times New Roman" w:hAnsi="Times New Roman" w:cs="Times New Roman"/>
                <w:sz w:val="28"/>
                <w:szCs w:val="28"/>
              </w:rPr>
            </w:pPr>
            <w:r w:rsidRPr="00603E30">
              <w:rPr>
                <w:rFonts w:ascii="Times New Roman" w:hAnsi="Times New Roman" w:cs="Times New Roman"/>
                <w:sz w:val="28"/>
                <w:szCs w:val="28"/>
              </w:rPr>
              <w:t xml:space="preserve">Luật Đầu tư công 2019; </w:t>
            </w:r>
          </w:p>
        </w:tc>
      </w:tr>
      <w:tr w:rsidR="008B4FF8" w:rsidRPr="00660D61" w14:paraId="67F24AFC" w14:textId="77777777" w:rsidTr="006A59F6">
        <w:tc>
          <w:tcPr>
            <w:tcW w:w="4675" w:type="dxa"/>
          </w:tcPr>
          <w:p w14:paraId="09371FFA" w14:textId="26417F6F" w:rsidR="008B4FF8" w:rsidRPr="00660D61" w:rsidRDefault="0038575D" w:rsidP="00705891">
            <w:pPr>
              <w:shd w:val="clear" w:color="auto" w:fill="FFFFFF"/>
              <w:spacing w:before="120" w:after="120"/>
              <w:rPr>
                <w:rFonts w:ascii="Times New Roman" w:hAnsi="Times New Roman" w:cs="Times New Roman"/>
                <w:b/>
                <w:bCs/>
                <w:sz w:val="28"/>
                <w:szCs w:val="28"/>
              </w:rPr>
            </w:pPr>
            <w:r w:rsidRPr="00603E30">
              <w:rPr>
                <w:rFonts w:ascii="Times New Roman" w:hAnsi="Times New Roman" w:cs="Times New Roman"/>
                <w:sz w:val="28"/>
                <w:szCs w:val="28"/>
              </w:rPr>
              <w:t>Điều 7. Trình tự, thủ tục xét duyệt hỗ trợ</w:t>
            </w:r>
          </w:p>
        </w:tc>
        <w:tc>
          <w:tcPr>
            <w:tcW w:w="4675" w:type="dxa"/>
          </w:tcPr>
          <w:p w14:paraId="5D5C20E0" w14:textId="436BF9D1" w:rsidR="0038575D" w:rsidRPr="0038575D" w:rsidRDefault="0038575D" w:rsidP="00705891">
            <w:pPr>
              <w:spacing w:before="120" w:after="120"/>
              <w:rPr>
                <w:rFonts w:ascii="Times New Roman" w:hAnsi="Times New Roman" w:cs="Times New Roman"/>
                <w:b/>
                <w:bCs/>
                <w:sz w:val="28"/>
                <w:szCs w:val="28"/>
              </w:rPr>
            </w:pPr>
            <w:r w:rsidRPr="00603E30">
              <w:rPr>
                <w:rFonts w:ascii="Times New Roman" w:hAnsi="Times New Roman" w:cs="Times New Roman"/>
                <w:sz w:val="28"/>
                <w:szCs w:val="28"/>
              </w:rPr>
              <w:t xml:space="preserve">Nghị định 118/2025/NĐ-CP </w:t>
            </w:r>
            <w:r>
              <w:rPr>
                <w:rFonts w:ascii="Times New Roman" w:hAnsi="Times New Roman" w:cs="Times New Roman"/>
                <w:sz w:val="28"/>
                <w:szCs w:val="28"/>
              </w:rPr>
              <w:t xml:space="preserve">ngày </w:t>
            </w:r>
            <w:r w:rsidRPr="0038575D">
              <w:rPr>
                <w:rFonts w:ascii="Times New Roman" w:hAnsi="Times New Roman" w:cs="Times New Roman"/>
                <w:sz w:val="28"/>
                <w:szCs w:val="28"/>
              </w:rPr>
              <w:t>09</w:t>
            </w:r>
            <w:r>
              <w:rPr>
                <w:rFonts w:ascii="Times New Roman" w:hAnsi="Times New Roman" w:cs="Times New Roman"/>
                <w:sz w:val="28"/>
                <w:szCs w:val="28"/>
              </w:rPr>
              <w:t>/</w:t>
            </w:r>
            <w:r w:rsidRPr="0038575D">
              <w:rPr>
                <w:rFonts w:ascii="Times New Roman" w:hAnsi="Times New Roman" w:cs="Times New Roman"/>
                <w:sz w:val="28"/>
                <w:szCs w:val="28"/>
              </w:rPr>
              <w:t>06</w:t>
            </w:r>
            <w:r>
              <w:rPr>
                <w:rFonts w:ascii="Times New Roman" w:hAnsi="Times New Roman" w:cs="Times New Roman"/>
                <w:sz w:val="28"/>
                <w:szCs w:val="28"/>
              </w:rPr>
              <w:t>/</w:t>
            </w:r>
            <w:r w:rsidRPr="0038575D">
              <w:rPr>
                <w:rFonts w:ascii="Times New Roman" w:hAnsi="Times New Roman" w:cs="Times New Roman"/>
                <w:sz w:val="28"/>
                <w:szCs w:val="28"/>
              </w:rPr>
              <w:t>2025</w:t>
            </w:r>
            <w:r>
              <w:rPr>
                <w:rFonts w:ascii="Times New Roman" w:hAnsi="Times New Roman" w:cs="Times New Roman"/>
                <w:sz w:val="28"/>
                <w:szCs w:val="28"/>
              </w:rPr>
              <w:t xml:space="preserve"> </w:t>
            </w:r>
            <w:r w:rsidRPr="0038575D">
              <w:rPr>
                <w:rFonts w:ascii="Times New Roman" w:hAnsi="Times New Roman" w:cs="Times New Roman"/>
                <w:sz w:val="28"/>
                <w:szCs w:val="28"/>
              </w:rPr>
              <w:t>về thực hiện thủ tục hành chính theo cơ chế một cửa, một cửa liên thông tại Bộ phận Một cửa và Cổng Dịch vụ công quốc gia</w:t>
            </w:r>
          </w:p>
          <w:p w14:paraId="7E644685" w14:textId="6CB19282" w:rsidR="00660D61" w:rsidRPr="00660D61" w:rsidRDefault="0038575D"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 xml:space="preserve"> Nghị định </w:t>
            </w:r>
            <w:r w:rsidR="004A3103" w:rsidRPr="004A3103">
              <w:rPr>
                <w:rFonts w:ascii="Times New Roman" w:hAnsi="Times New Roman" w:cs="Times New Roman"/>
                <w:sz w:val="28"/>
                <w:szCs w:val="28"/>
              </w:rPr>
              <w:t>19/2025/NĐ-CP</w:t>
            </w:r>
            <w:r w:rsidR="004A3103">
              <w:rPr>
                <w:rFonts w:ascii="Times New Roman" w:hAnsi="Times New Roman" w:cs="Times New Roman"/>
                <w:sz w:val="28"/>
                <w:szCs w:val="28"/>
              </w:rPr>
              <w:t xml:space="preserve"> ngày </w:t>
            </w:r>
            <w:r w:rsidR="004A3103" w:rsidRPr="004A3103">
              <w:rPr>
                <w:rFonts w:ascii="Times New Roman" w:hAnsi="Times New Roman" w:cs="Times New Roman"/>
                <w:sz w:val="28"/>
                <w:szCs w:val="28"/>
              </w:rPr>
              <w:t>10</w:t>
            </w:r>
            <w:r w:rsidR="004A3103">
              <w:rPr>
                <w:rFonts w:ascii="Times New Roman" w:hAnsi="Times New Roman" w:cs="Times New Roman"/>
                <w:sz w:val="28"/>
                <w:szCs w:val="28"/>
              </w:rPr>
              <w:t>/</w:t>
            </w:r>
            <w:r w:rsidR="004A3103" w:rsidRPr="004A3103">
              <w:rPr>
                <w:rFonts w:ascii="Times New Roman" w:hAnsi="Times New Roman" w:cs="Times New Roman"/>
                <w:sz w:val="28"/>
                <w:szCs w:val="28"/>
              </w:rPr>
              <w:t>02</w:t>
            </w:r>
            <w:r w:rsidR="004A3103">
              <w:rPr>
                <w:rFonts w:ascii="Times New Roman" w:hAnsi="Times New Roman" w:cs="Times New Roman"/>
                <w:sz w:val="28"/>
                <w:szCs w:val="28"/>
              </w:rPr>
              <w:t>/</w:t>
            </w:r>
            <w:r w:rsidR="004A3103" w:rsidRPr="004A3103">
              <w:rPr>
                <w:rFonts w:ascii="Times New Roman" w:hAnsi="Times New Roman" w:cs="Times New Roman"/>
                <w:sz w:val="28"/>
                <w:szCs w:val="28"/>
              </w:rPr>
              <w:t>2025</w:t>
            </w:r>
            <w:r w:rsidR="004A3103">
              <w:rPr>
                <w:rFonts w:ascii="Times New Roman" w:hAnsi="Times New Roman" w:cs="Times New Roman"/>
                <w:sz w:val="28"/>
                <w:szCs w:val="28"/>
              </w:rPr>
              <w:t xml:space="preserve"> q</w:t>
            </w:r>
            <w:r w:rsidR="004A3103" w:rsidRPr="004A3103">
              <w:rPr>
                <w:rFonts w:ascii="Times New Roman" w:hAnsi="Times New Roman" w:cs="Times New Roman"/>
                <w:sz w:val="28"/>
                <w:szCs w:val="28"/>
              </w:rPr>
              <w:t>uy định chi tiết Luật Đầu tư về thủ tục đầu tư đặc biệt</w:t>
            </w:r>
          </w:p>
        </w:tc>
      </w:tr>
      <w:tr w:rsidR="008B4FF8" w:rsidRPr="00660D61" w14:paraId="24C06BAF" w14:textId="77777777" w:rsidTr="006A59F6">
        <w:tc>
          <w:tcPr>
            <w:tcW w:w="4675" w:type="dxa"/>
          </w:tcPr>
          <w:p w14:paraId="10148BD7" w14:textId="5302B86B" w:rsidR="008B4FF8" w:rsidRPr="00DB7642" w:rsidRDefault="004A3103" w:rsidP="00705891">
            <w:pPr>
              <w:shd w:val="clear" w:color="auto" w:fill="FFFFFF"/>
              <w:spacing w:before="120" w:after="120"/>
              <w:rPr>
                <w:rFonts w:ascii="Times New Roman" w:hAnsi="Times New Roman" w:cs="Times New Roman"/>
                <w:bCs/>
                <w:sz w:val="28"/>
                <w:szCs w:val="28"/>
              </w:rPr>
            </w:pPr>
            <w:r w:rsidRPr="00603E30">
              <w:rPr>
                <w:rFonts w:ascii="Times New Roman" w:hAnsi="Times New Roman" w:cs="Times New Roman"/>
                <w:sz w:val="28"/>
                <w:szCs w:val="28"/>
              </w:rPr>
              <w:t>Điều 8. Hồ sơ đề nghị hỗ trợ</w:t>
            </w:r>
          </w:p>
        </w:tc>
        <w:tc>
          <w:tcPr>
            <w:tcW w:w="4675" w:type="dxa"/>
          </w:tcPr>
          <w:p w14:paraId="4110A16A" w14:textId="77777777" w:rsidR="00660D61" w:rsidRDefault="004A3103"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Cho phép tiếp nhận hồ sơ điện tử có chữ ký số; đồng bộ với quy định tiếp nhận, xử lý hồ sơ hành chính trên Cổng DVCQG</w:t>
            </w:r>
          </w:p>
          <w:p w14:paraId="65DBCE18" w14:textId="77777777" w:rsidR="004A3103" w:rsidRDefault="004A3103"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 xml:space="preserve">Luật Giao dịch điện tử 2023; </w:t>
            </w:r>
          </w:p>
          <w:p w14:paraId="0C9F5B3A" w14:textId="77777777" w:rsidR="004A3103" w:rsidRPr="0038575D" w:rsidRDefault="004A3103" w:rsidP="00705891">
            <w:pPr>
              <w:spacing w:before="120" w:after="120"/>
              <w:rPr>
                <w:rFonts w:ascii="Times New Roman" w:hAnsi="Times New Roman" w:cs="Times New Roman"/>
                <w:b/>
                <w:bCs/>
                <w:sz w:val="28"/>
                <w:szCs w:val="28"/>
              </w:rPr>
            </w:pPr>
            <w:r w:rsidRPr="00603E30">
              <w:rPr>
                <w:rFonts w:ascii="Times New Roman" w:hAnsi="Times New Roman" w:cs="Times New Roman"/>
                <w:sz w:val="28"/>
                <w:szCs w:val="28"/>
              </w:rPr>
              <w:t xml:space="preserve">Nghị định 118/2025/NĐ-CP </w:t>
            </w:r>
            <w:r>
              <w:rPr>
                <w:rFonts w:ascii="Times New Roman" w:hAnsi="Times New Roman" w:cs="Times New Roman"/>
                <w:sz w:val="28"/>
                <w:szCs w:val="28"/>
              </w:rPr>
              <w:t xml:space="preserve">ngày </w:t>
            </w:r>
            <w:r w:rsidRPr="0038575D">
              <w:rPr>
                <w:rFonts w:ascii="Times New Roman" w:hAnsi="Times New Roman" w:cs="Times New Roman"/>
                <w:sz w:val="28"/>
                <w:szCs w:val="28"/>
              </w:rPr>
              <w:t>09</w:t>
            </w:r>
            <w:r>
              <w:rPr>
                <w:rFonts w:ascii="Times New Roman" w:hAnsi="Times New Roman" w:cs="Times New Roman"/>
                <w:sz w:val="28"/>
                <w:szCs w:val="28"/>
              </w:rPr>
              <w:t>/</w:t>
            </w:r>
            <w:r w:rsidRPr="0038575D">
              <w:rPr>
                <w:rFonts w:ascii="Times New Roman" w:hAnsi="Times New Roman" w:cs="Times New Roman"/>
                <w:sz w:val="28"/>
                <w:szCs w:val="28"/>
              </w:rPr>
              <w:t>06</w:t>
            </w:r>
            <w:r>
              <w:rPr>
                <w:rFonts w:ascii="Times New Roman" w:hAnsi="Times New Roman" w:cs="Times New Roman"/>
                <w:sz w:val="28"/>
                <w:szCs w:val="28"/>
              </w:rPr>
              <w:t>/</w:t>
            </w:r>
            <w:r w:rsidRPr="0038575D">
              <w:rPr>
                <w:rFonts w:ascii="Times New Roman" w:hAnsi="Times New Roman" w:cs="Times New Roman"/>
                <w:sz w:val="28"/>
                <w:szCs w:val="28"/>
              </w:rPr>
              <w:t>2025</w:t>
            </w:r>
            <w:r>
              <w:rPr>
                <w:rFonts w:ascii="Times New Roman" w:hAnsi="Times New Roman" w:cs="Times New Roman"/>
                <w:sz w:val="28"/>
                <w:szCs w:val="28"/>
              </w:rPr>
              <w:t xml:space="preserve"> </w:t>
            </w:r>
            <w:r w:rsidRPr="0038575D">
              <w:rPr>
                <w:rFonts w:ascii="Times New Roman" w:hAnsi="Times New Roman" w:cs="Times New Roman"/>
                <w:sz w:val="28"/>
                <w:szCs w:val="28"/>
              </w:rPr>
              <w:t>về thực hiện thủ tục hành chính theo cơ chế một cửa, một cửa liên thông tại Bộ phận Một cửa và Cổng Dịch vụ công quốc gia</w:t>
            </w:r>
          </w:p>
          <w:p w14:paraId="7F456854" w14:textId="587B7724" w:rsidR="004A3103" w:rsidRPr="00660D61" w:rsidRDefault="004A3103" w:rsidP="00705891">
            <w:pPr>
              <w:spacing w:before="120" w:after="120"/>
              <w:rPr>
                <w:rFonts w:ascii="Times New Roman" w:hAnsi="Times New Roman" w:cs="Times New Roman"/>
                <w:sz w:val="28"/>
                <w:szCs w:val="28"/>
              </w:rPr>
            </w:pPr>
          </w:p>
        </w:tc>
      </w:tr>
      <w:tr w:rsidR="003B0873" w:rsidRPr="00660D61" w14:paraId="185E1A80" w14:textId="77777777" w:rsidTr="006A59F6">
        <w:tc>
          <w:tcPr>
            <w:tcW w:w="4675" w:type="dxa"/>
          </w:tcPr>
          <w:p w14:paraId="49D49DBA" w14:textId="11B87C8D" w:rsidR="003B0873" w:rsidRPr="00660D61" w:rsidRDefault="004A3103" w:rsidP="00705891">
            <w:pPr>
              <w:shd w:val="clear" w:color="auto" w:fill="FFFFFF"/>
              <w:spacing w:before="120" w:after="120"/>
              <w:rPr>
                <w:rFonts w:ascii="Times New Roman" w:hAnsi="Times New Roman" w:cs="Times New Roman"/>
                <w:sz w:val="28"/>
                <w:szCs w:val="28"/>
              </w:rPr>
            </w:pPr>
            <w:r w:rsidRPr="00603E30">
              <w:rPr>
                <w:rFonts w:ascii="Times New Roman" w:hAnsi="Times New Roman" w:cs="Times New Roman"/>
                <w:sz w:val="28"/>
                <w:szCs w:val="28"/>
              </w:rPr>
              <w:t>Điều 9. Nguồn kinh phí</w:t>
            </w:r>
          </w:p>
        </w:tc>
        <w:tc>
          <w:tcPr>
            <w:tcW w:w="4675" w:type="dxa"/>
          </w:tcPr>
          <w:p w14:paraId="7CB3CA20" w14:textId="790A3FE4" w:rsidR="003B0873" w:rsidRPr="00660D61" w:rsidRDefault="004A3103" w:rsidP="00705891">
            <w:pPr>
              <w:spacing w:before="120" w:after="120"/>
              <w:rPr>
                <w:rFonts w:ascii="Times New Roman" w:hAnsi="Times New Roman" w:cs="Times New Roman"/>
                <w:sz w:val="28"/>
                <w:szCs w:val="28"/>
              </w:rPr>
            </w:pPr>
            <w:r w:rsidRPr="00603E30">
              <w:rPr>
                <w:rFonts w:ascii="Times New Roman" w:hAnsi="Times New Roman" w:cs="Times New Roman"/>
                <w:sz w:val="28"/>
                <w:szCs w:val="28"/>
              </w:rPr>
              <w:t xml:space="preserve">Quy định nguồn chi </w:t>
            </w:r>
            <w:r>
              <w:rPr>
                <w:rFonts w:ascii="Times New Roman" w:hAnsi="Times New Roman" w:cs="Times New Roman"/>
                <w:sz w:val="28"/>
                <w:szCs w:val="28"/>
              </w:rPr>
              <w:t>đầu tư phát triển</w:t>
            </w:r>
            <w:r w:rsidRPr="00603E30">
              <w:rPr>
                <w:rFonts w:ascii="Times New Roman" w:hAnsi="Times New Roman" w:cs="Times New Roman"/>
                <w:sz w:val="28"/>
                <w:szCs w:val="28"/>
              </w:rPr>
              <w:t xml:space="preserve"> cấp tỉnh, đảm bảo thống nhất</w:t>
            </w:r>
            <w:r>
              <w:rPr>
                <w:rFonts w:ascii="Times New Roman" w:hAnsi="Times New Roman" w:cs="Times New Roman"/>
                <w:sz w:val="28"/>
                <w:szCs w:val="28"/>
              </w:rPr>
              <w:t xml:space="preserve"> theo khoản 4 Điều 28 Luật Công nghiệp công nghệ số</w:t>
            </w:r>
          </w:p>
        </w:tc>
      </w:tr>
      <w:tr w:rsidR="003B0873" w:rsidRPr="00660D61" w14:paraId="53F974FA" w14:textId="77777777" w:rsidTr="006A59F6">
        <w:tc>
          <w:tcPr>
            <w:tcW w:w="4675" w:type="dxa"/>
          </w:tcPr>
          <w:p w14:paraId="5E376C00" w14:textId="3D7049E6" w:rsidR="003B0873" w:rsidRPr="00660D61" w:rsidRDefault="0054429B" w:rsidP="00705891">
            <w:pPr>
              <w:shd w:val="clear" w:color="auto" w:fill="FFFFFF"/>
              <w:spacing w:before="120" w:after="120"/>
              <w:rPr>
                <w:rFonts w:ascii="Times New Roman" w:hAnsi="Times New Roman" w:cs="Times New Roman"/>
                <w:sz w:val="28"/>
                <w:szCs w:val="28"/>
              </w:rPr>
            </w:pPr>
            <w:r w:rsidRPr="00603E30">
              <w:rPr>
                <w:rFonts w:ascii="Times New Roman" w:hAnsi="Times New Roman" w:cs="Times New Roman"/>
                <w:sz w:val="28"/>
                <w:szCs w:val="28"/>
              </w:rPr>
              <w:t>Điều 10. Giám sát, đánh giá</w:t>
            </w:r>
          </w:p>
        </w:tc>
        <w:tc>
          <w:tcPr>
            <w:tcW w:w="4675" w:type="dxa"/>
          </w:tcPr>
          <w:p w14:paraId="2BBE1862" w14:textId="77777777" w:rsidR="00660D61" w:rsidRPr="00A261A8" w:rsidRDefault="0054429B" w:rsidP="00705891">
            <w:pPr>
              <w:spacing w:before="120" w:after="120"/>
              <w:rPr>
                <w:rFonts w:ascii="Times New Roman" w:hAnsi="Times New Roman" w:cs="Times New Roman"/>
                <w:sz w:val="28"/>
                <w:szCs w:val="28"/>
              </w:rPr>
            </w:pPr>
            <w:r w:rsidRPr="00A261A8">
              <w:rPr>
                <w:rFonts w:ascii="Times New Roman" w:hAnsi="Times New Roman" w:cs="Times New Roman"/>
                <w:sz w:val="28"/>
                <w:szCs w:val="28"/>
              </w:rPr>
              <w:t>Quy định rõ cơ chế kiểm tra, báo cáo</w:t>
            </w:r>
          </w:p>
          <w:p w14:paraId="6CAF2D17" w14:textId="77777777" w:rsidR="0054429B" w:rsidRPr="00A261A8" w:rsidRDefault="0054429B" w:rsidP="00705891">
            <w:pPr>
              <w:spacing w:before="120" w:after="120"/>
              <w:rPr>
                <w:rFonts w:ascii="Times New Roman" w:hAnsi="Times New Roman" w:cs="Times New Roman"/>
                <w:sz w:val="28"/>
                <w:szCs w:val="28"/>
              </w:rPr>
            </w:pPr>
            <w:r w:rsidRPr="00A261A8">
              <w:rPr>
                <w:rFonts w:ascii="Times New Roman" w:hAnsi="Times New Roman" w:cs="Times New Roman"/>
                <w:sz w:val="28"/>
                <w:szCs w:val="28"/>
              </w:rPr>
              <w:t xml:space="preserve">Luật Thanh tra 2022; </w:t>
            </w:r>
          </w:p>
          <w:p w14:paraId="0E5F04B4" w14:textId="77777777" w:rsidR="0054429B" w:rsidRPr="00A261A8" w:rsidRDefault="00A261A8" w:rsidP="00705891">
            <w:pPr>
              <w:spacing w:before="120" w:after="120"/>
              <w:rPr>
                <w:rFonts w:ascii="Times New Roman" w:hAnsi="Times New Roman" w:cs="Times New Roman"/>
                <w:sz w:val="28"/>
                <w:szCs w:val="28"/>
              </w:rPr>
            </w:pPr>
            <w:r w:rsidRPr="00A261A8">
              <w:rPr>
                <w:rFonts w:ascii="Times New Roman" w:hAnsi="Times New Roman" w:cs="Times New Roman"/>
                <w:sz w:val="28"/>
                <w:szCs w:val="28"/>
              </w:rPr>
              <w:lastRenderedPageBreak/>
              <w:t>Luật Đầu tư công số 58/2024/QH15 ngày 29/11/2024;</w:t>
            </w:r>
          </w:p>
          <w:p w14:paraId="0F373503" w14:textId="4F548369" w:rsidR="00A261A8" w:rsidRPr="00660D61" w:rsidRDefault="00A261A8" w:rsidP="00705891">
            <w:pPr>
              <w:spacing w:before="120" w:after="120"/>
              <w:rPr>
                <w:rFonts w:ascii="Times New Roman" w:hAnsi="Times New Roman" w:cs="Times New Roman"/>
                <w:sz w:val="28"/>
                <w:szCs w:val="28"/>
              </w:rPr>
            </w:pPr>
            <w:r w:rsidRPr="00A261A8">
              <w:rPr>
                <w:rFonts w:ascii="Times New Roman" w:hAnsi="Times New Roman" w:cs="Times New Roman"/>
                <w:sz w:val="28"/>
                <w:szCs w:val="28"/>
              </w:rPr>
              <w:t>Nghị định số 82/2024/NĐ-CP của Chính phủ: Sửa đổi, bổ sung một số điều của Nghị định số 73/2019/NĐ-CP ngày 05/9/2019 của Chính phủ quy định quản lý đầu tư ứng dụng công nghệ thông tin sử dụng nguồn vốn ngân sách nhà nước</w:t>
            </w:r>
          </w:p>
        </w:tc>
      </w:tr>
    </w:tbl>
    <w:p w14:paraId="13DB6173" w14:textId="77777777" w:rsidR="001472EF" w:rsidRDefault="001472EF" w:rsidP="00066096">
      <w:pPr>
        <w:rPr>
          <w:rFonts w:ascii="Times New Roman" w:hAnsi="Times New Roman" w:cs="Times New Roman"/>
          <w:sz w:val="28"/>
          <w:szCs w:val="28"/>
        </w:rPr>
      </w:pPr>
    </w:p>
    <w:tbl>
      <w:tblPr>
        <w:tblW w:w="9832" w:type="dxa"/>
        <w:tblLook w:val="04A0" w:firstRow="1" w:lastRow="0" w:firstColumn="1" w:lastColumn="0" w:noHBand="0" w:noVBand="1"/>
      </w:tblPr>
      <w:tblGrid>
        <w:gridCol w:w="4596"/>
        <w:gridCol w:w="5236"/>
      </w:tblGrid>
      <w:tr w:rsidR="001472EF" w:rsidRPr="001472EF" w14:paraId="50831A9B" w14:textId="77777777" w:rsidTr="00B82C84">
        <w:trPr>
          <w:trHeight w:val="896"/>
        </w:trPr>
        <w:tc>
          <w:tcPr>
            <w:tcW w:w="4596" w:type="dxa"/>
          </w:tcPr>
          <w:p w14:paraId="708792ED" w14:textId="77777777" w:rsidR="001472EF" w:rsidRPr="001472EF" w:rsidRDefault="001472EF" w:rsidP="00B82C84">
            <w:pPr>
              <w:spacing w:line="240" w:lineRule="auto"/>
              <w:jc w:val="both"/>
              <w:rPr>
                <w:rFonts w:ascii="Times New Roman" w:hAnsi="Times New Roman" w:cs="Times New Roman"/>
                <w:b/>
                <w:i/>
              </w:rPr>
            </w:pPr>
            <w:r w:rsidRPr="001472EF">
              <w:rPr>
                <w:rFonts w:ascii="Times New Roman" w:hAnsi="Times New Roman" w:cs="Times New Roman"/>
                <w:b/>
                <w:i/>
              </w:rPr>
              <w:t>Nơi nhận:</w:t>
            </w:r>
          </w:p>
          <w:p w14:paraId="1C1C7B92" w14:textId="18AFD699" w:rsidR="001472EF" w:rsidRPr="001472EF" w:rsidRDefault="001472EF" w:rsidP="00677707">
            <w:pPr>
              <w:spacing w:after="0" w:line="240" w:lineRule="auto"/>
              <w:jc w:val="both"/>
              <w:rPr>
                <w:rFonts w:ascii="Times New Roman" w:hAnsi="Times New Roman" w:cs="Times New Roman"/>
              </w:rPr>
            </w:pPr>
            <w:r w:rsidRPr="001472EF">
              <w:rPr>
                <w:rFonts w:ascii="Times New Roman" w:hAnsi="Times New Roman" w:cs="Times New Roman"/>
              </w:rPr>
              <w:t xml:space="preserve">- </w:t>
            </w:r>
            <w:r>
              <w:rPr>
                <w:rFonts w:ascii="Times New Roman" w:hAnsi="Times New Roman" w:cs="Times New Roman"/>
              </w:rPr>
              <w:t>UBND tỉnh</w:t>
            </w:r>
            <w:r w:rsidRPr="001472EF">
              <w:rPr>
                <w:rFonts w:ascii="Times New Roman" w:hAnsi="Times New Roman" w:cs="Times New Roman"/>
              </w:rPr>
              <w:t>;</w:t>
            </w:r>
          </w:p>
          <w:p w14:paraId="0BBD520E" w14:textId="79AD18AE" w:rsidR="001472EF" w:rsidRPr="001472EF" w:rsidRDefault="001472EF" w:rsidP="00677707">
            <w:pPr>
              <w:spacing w:after="0" w:line="240" w:lineRule="auto"/>
              <w:jc w:val="both"/>
              <w:rPr>
                <w:rFonts w:ascii="Times New Roman" w:hAnsi="Times New Roman" w:cs="Times New Roman"/>
              </w:rPr>
            </w:pPr>
            <w:r w:rsidRPr="001472EF">
              <w:rPr>
                <w:rFonts w:ascii="Times New Roman" w:hAnsi="Times New Roman" w:cs="Times New Roman"/>
              </w:rPr>
              <w:t>- SKHCN: BGĐ, P.CĐS</w:t>
            </w:r>
            <w:r>
              <w:rPr>
                <w:rFonts w:ascii="Times New Roman" w:hAnsi="Times New Roman" w:cs="Times New Roman"/>
              </w:rPr>
              <w:t>, VP</w:t>
            </w:r>
            <w:r w:rsidRPr="001472EF">
              <w:rPr>
                <w:rFonts w:ascii="Times New Roman" w:hAnsi="Times New Roman" w:cs="Times New Roman"/>
              </w:rPr>
              <w:t>;</w:t>
            </w:r>
          </w:p>
          <w:p w14:paraId="79019788" w14:textId="77777777" w:rsidR="001472EF" w:rsidRPr="001472EF" w:rsidRDefault="001472EF" w:rsidP="00677707">
            <w:pPr>
              <w:spacing w:after="0" w:line="240" w:lineRule="auto"/>
              <w:jc w:val="both"/>
              <w:rPr>
                <w:rFonts w:ascii="Times New Roman" w:hAnsi="Times New Roman" w:cs="Times New Roman"/>
                <w:szCs w:val="26"/>
              </w:rPr>
            </w:pPr>
            <w:r w:rsidRPr="001472EF">
              <w:rPr>
                <w:rFonts w:ascii="Times New Roman" w:hAnsi="Times New Roman" w:cs="Times New Roman"/>
              </w:rPr>
              <w:t>- Lưu: VT.</w:t>
            </w:r>
          </w:p>
        </w:tc>
        <w:tc>
          <w:tcPr>
            <w:tcW w:w="5236" w:type="dxa"/>
          </w:tcPr>
          <w:p w14:paraId="4D1F424D" w14:textId="77777777" w:rsidR="001472EF" w:rsidRPr="001472EF" w:rsidRDefault="001472EF" w:rsidP="00B82C84">
            <w:pPr>
              <w:spacing w:line="240" w:lineRule="auto"/>
              <w:jc w:val="center"/>
              <w:rPr>
                <w:rFonts w:ascii="Times New Roman" w:hAnsi="Times New Roman" w:cs="Times New Roman"/>
                <w:b/>
                <w:sz w:val="28"/>
                <w:szCs w:val="28"/>
              </w:rPr>
            </w:pPr>
            <w:r w:rsidRPr="001472EF">
              <w:rPr>
                <w:rFonts w:ascii="Times New Roman" w:hAnsi="Times New Roman" w:cs="Times New Roman"/>
                <w:b/>
                <w:sz w:val="28"/>
                <w:szCs w:val="28"/>
              </w:rPr>
              <w:t>KT. GIÁM ĐỐC</w:t>
            </w:r>
          </w:p>
          <w:p w14:paraId="433F7497" w14:textId="77777777" w:rsidR="001472EF" w:rsidRPr="001472EF" w:rsidRDefault="001472EF" w:rsidP="00B82C84">
            <w:pPr>
              <w:spacing w:line="240" w:lineRule="auto"/>
              <w:jc w:val="center"/>
              <w:rPr>
                <w:rFonts w:ascii="Times New Roman" w:hAnsi="Times New Roman" w:cs="Times New Roman"/>
                <w:b/>
                <w:sz w:val="28"/>
                <w:szCs w:val="28"/>
              </w:rPr>
            </w:pPr>
            <w:r w:rsidRPr="001472EF">
              <w:rPr>
                <w:rFonts w:ascii="Times New Roman" w:hAnsi="Times New Roman" w:cs="Times New Roman"/>
                <w:b/>
                <w:sz w:val="28"/>
                <w:szCs w:val="28"/>
              </w:rPr>
              <w:t>PHÓ GIÁM ĐỐC</w:t>
            </w:r>
            <w:r w:rsidRPr="001472EF">
              <w:rPr>
                <w:rFonts w:ascii="Times New Roman" w:hAnsi="Times New Roman" w:cs="Times New Roman"/>
                <w:b/>
                <w:sz w:val="28"/>
                <w:szCs w:val="28"/>
              </w:rPr>
              <w:br/>
            </w:r>
          </w:p>
          <w:p w14:paraId="74689EEB" w14:textId="77777777" w:rsidR="001472EF" w:rsidRPr="001472EF" w:rsidRDefault="001472EF" w:rsidP="00B82C84">
            <w:pPr>
              <w:spacing w:line="240" w:lineRule="auto"/>
              <w:jc w:val="center"/>
              <w:rPr>
                <w:rFonts w:ascii="Times New Roman" w:hAnsi="Times New Roman" w:cs="Times New Roman"/>
                <w:b/>
                <w:sz w:val="28"/>
                <w:szCs w:val="28"/>
              </w:rPr>
            </w:pPr>
          </w:p>
          <w:p w14:paraId="6CA583F2" w14:textId="77777777" w:rsidR="001472EF" w:rsidRPr="001472EF" w:rsidRDefault="001472EF" w:rsidP="00B82C84">
            <w:pPr>
              <w:spacing w:line="240" w:lineRule="auto"/>
              <w:jc w:val="center"/>
              <w:rPr>
                <w:rFonts w:ascii="Times New Roman" w:hAnsi="Times New Roman" w:cs="Times New Roman"/>
                <w:b/>
                <w:sz w:val="28"/>
                <w:szCs w:val="28"/>
              </w:rPr>
            </w:pPr>
          </w:p>
          <w:p w14:paraId="06D135A2" w14:textId="77777777" w:rsidR="001472EF" w:rsidRPr="001472EF" w:rsidRDefault="001472EF" w:rsidP="00B82C84">
            <w:pPr>
              <w:spacing w:line="240" w:lineRule="auto"/>
              <w:jc w:val="center"/>
              <w:rPr>
                <w:rFonts w:ascii="Times New Roman" w:hAnsi="Times New Roman" w:cs="Times New Roman"/>
                <w:b/>
                <w:sz w:val="28"/>
                <w:szCs w:val="28"/>
              </w:rPr>
            </w:pPr>
          </w:p>
          <w:p w14:paraId="23034BE3" w14:textId="77777777" w:rsidR="001472EF" w:rsidRPr="001472EF" w:rsidRDefault="001472EF" w:rsidP="00B82C84">
            <w:pPr>
              <w:spacing w:line="240" w:lineRule="auto"/>
              <w:jc w:val="center"/>
              <w:rPr>
                <w:rFonts w:ascii="Times New Roman" w:hAnsi="Times New Roman" w:cs="Times New Roman"/>
                <w:b/>
                <w:szCs w:val="26"/>
              </w:rPr>
            </w:pPr>
            <w:r w:rsidRPr="001472EF">
              <w:rPr>
                <w:rFonts w:ascii="Times New Roman" w:eastAsia="Times New Roman" w:hAnsi="Times New Roman" w:cs="Times New Roman"/>
                <w:b/>
                <w:sz w:val="28"/>
                <w:szCs w:val="28"/>
              </w:rPr>
              <w:t>Trần Trung Hiếu</w:t>
            </w:r>
          </w:p>
        </w:tc>
      </w:tr>
    </w:tbl>
    <w:p w14:paraId="53CB0598" w14:textId="77777777" w:rsidR="001472EF" w:rsidRPr="00C3611F" w:rsidRDefault="001472EF" w:rsidP="00066096">
      <w:pPr>
        <w:rPr>
          <w:rFonts w:ascii="Times New Roman" w:hAnsi="Times New Roman" w:cs="Times New Roman"/>
          <w:sz w:val="28"/>
          <w:szCs w:val="28"/>
        </w:rPr>
      </w:pPr>
    </w:p>
    <w:sectPr w:rsidR="001472EF" w:rsidRPr="00C36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E57"/>
    <w:rsid w:val="00047EAD"/>
    <w:rsid w:val="00066096"/>
    <w:rsid w:val="00076A5E"/>
    <w:rsid w:val="000C3218"/>
    <w:rsid w:val="000C3DB0"/>
    <w:rsid w:val="000E5257"/>
    <w:rsid w:val="001472EF"/>
    <w:rsid w:val="0022210B"/>
    <w:rsid w:val="003314EA"/>
    <w:rsid w:val="0038575D"/>
    <w:rsid w:val="003B0873"/>
    <w:rsid w:val="00427093"/>
    <w:rsid w:val="00427663"/>
    <w:rsid w:val="004A3103"/>
    <w:rsid w:val="004C4FAE"/>
    <w:rsid w:val="0054429B"/>
    <w:rsid w:val="00566170"/>
    <w:rsid w:val="00660D61"/>
    <w:rsid w:val="00672A87"/>
    <w:rsid w:val="00677707"/>
    <w:rsid w:val="006A59F6"/>
    <w:rsid w:val="00705891"/>
    <w:rsid w:val="0086346F"/>
    <w:rsid w:val="008A0F4F"/>
    <w:rsid w:val="008B4FF8"/>
    <w:rsid w:val="008E611A"/>
    <w:rsid w:val="00A261A8"/>
    <w:rsid w:val="00A70DBA"/>
    <w:rsid w:val="00A93EFC"/>
    <w:rsid w:val="00BC09EE"/>
    <w:rsid w:val="00C13853"/>
    <w:rsid w:val="00C3611F"/>
    <w:rsid w:val="00D33732"/>
    <w:rsid w:val="00D54163"/>
    <w:rsid w:val="00D56641"/>
    <w:rsid w:val="00D66E64"/>
    <w:rsid w:val="00DA44B9"/>
    <w:rsid w:val="00DB7642"/>
    <w:rsid w:val="00DC5F74"/>
    <w:rsid w:val="00DD073E"/>
    <w:rsid w:val="00E57AE0"/>
    <w:rsid w:val="00E85698"/>
    <w:rsid w:val="00F1557F"/>
    <w:rsid w:val="00FB3F5D"/>
    <w:rsid w:val="00FE3E57"/>
    <w:rsid w:val="00FE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CC4E"/>
  <w15:chartTrackingRefBased/>
  <w15:docId w15:val="{C633814D-FA00-422A-BA8E-323208C3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9F6"/>
    <w:rPr>
      <w:rFonts w:ascii="Calibri" w:eastAsia="Calibri" w:hAnsi="Calibri" w:cs="Calibri"/>
      <w:color w:val="000000"/>
      <w:sz w:val="22"/>
    </w:rPr>
  </w:style>
  <w:style w:type="paragraph" w:styleId="Heading2">
    <w:name w:val="heading 2"/>
    <w:basedOn w:val="Normal"/>
    <w:next w:val="Normal"/>
    <w:link w:val="Heading2Char"/>
    <w:qFormat/>
    <w:rsid w:val="00660D61"/>
    <w:pPr>
      <w:keepNext/>
      <w:spacing w:after="200" w:line="276" w:lineRule="auto"/>
      <w:jc w:val="center"/>
      <w:outlineLvl w:val="1"/>
    </w:pPr>
    <w:rPr>
      <w:rFonts w:ascii="Times New Roman" w:eastAsiaTheme="minorHAnsi" w:hAnsi="Times New Roman" w:cstheme="minorBidi"/>
      <w:b/>
      <w:iCs/>
      <w:color w:val="auto"/>
      <w:sz w:val="24"/>
    </w:rPr>
  </w:style>
  <w:style w:type="paragraph" w:styleId="Heading4">
    <w:name w:val="heading 4"/>
    <w:basedOn w:val="Normal"/>
    <w:next w:val="Normal"/>
    <w:link w:val="Heading4Char"/>
    <w:uiPriority w:val="9"/>
    <w:semiHidden/>
    <w:unhideWhenUsed/>
    <w:qFormat/>
    <w:rsid w:val="0038575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5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59F6"/>
    <w:pPr>
      <w:autoSpaceDE w:val="0"/>
      <w:autoSpaceDN w:val="0"/>
      <w:adjustRightInd w:val="0"/>
      <w:spacing w:after="0" w:line="240" w:lineRule="auto"/>
    </w:pPr>
    <w:rPr>
      <w:rFonts w:cs="Times New Roman"/>
      <w:color w:val="000000"/>
      <w:szCs w:val="24"/>
    </w:rPr>
  </w:style>
  <w:style w:type="paragraph" w:styleId="ListParagraph">
    <w:name w:val="List Paragraph"/>
    <w:basedOn w:val="Normal"/>
    <w:uiPriority w:val="99"/>
    <w:qFormat/>
    <w:rsid w:val="008E611A"/>
    <w:pPr>
      <w:spacing w:before="100" w:beforeAutospacing="1" w:after="200" w:line="273" w:lineRule="auto"/>
      <w:ind w:left="720"/>
      <w:contextualSpacing/>
    </w:pPr>
    <w:rPr>
      <w:rFonts w:eastAsia="Times New Roman" w:cs="Times New Roman"/>
      <w:color w:val="auto"/>
    </w:rPr>
  </w:style>
  <w:style w:type="character" w:customStyle="1" w:styleId="15">
    <w:name w:val="15"/>
    <w:basedOn w:val="DefaultParagraphFont"/>
    <w:rsid w:val="008E611A"/>
    <w:rPr>
      <w:rFonts w:ascii="Calibri" w:hAnsi="Calibri" w:hint="default"/>
      <w:b/>
      <w:bCs/>
    </w:rPr>
  </w:style>
  <w:style w:type="character" w:customStyle="1" w:styleId="Heading2Char">
    <w:name w:val="Heading 2 Char"/>
    <w:basedOn w:val="DefaultParagraphFont"/>
    <w:link w:val="Heading2"/>
    <w:rsid w:val="00660D61"/>
    <w:rPr>
      <w:b/>
      <w:iCs/>
    </w:rPr>
  </w:style>
  <w:style w:type="character" w:customStyle="1" w:styleId="Heading4Char">
    <w:name w:val="Heading 4 Char"/>
    <w:basedOn w:val="DefaultParagraphFont"/>
    <w:link w:val="Heading4"/>
    <w:uiPriority w:val="9"/>
    <w:semiHidden/>
    <w:rsid w:val="0038575D"/>
    <w:rPr>
      <w:rFonts w:asciiTheme="majorHAnsi" w:eastAsiaTheme="majorEastAsia" w:hAnsiTheme="majorHAnsi" w:cstheme="majorBidi"/>
      <w:i/>
      <w:iCs/>
      <w:color w:val="2E74B5"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387612">
      <w:bodyDiv w:val="1"/>
      <w:marLeft w:val="0"/>
      <w:marRight w:val="0"/>
      <w:marTop w:val="0"/>
      <w:marBottom w:val="0"/>
      <w:divBdr>
        <w:top w:val="none" w:sz="0" w:space="0" w:color="auto"/>
        <w:left w:val="none" w:sz="0" w:space="0" w:color="auto"/>
        <w:bottom w:val="none" w:sz="0" w:space="0" w:color="auto"/>
        <w:right w:val="none" w:sz="0" w:space="0" w:color="auto"/>
      </w:divBdr>
    </w:div>
    <w:div w:id="326203745">
      <w:bodyDiv w:val="1"/>
      <w:marLeft w:val="0"/>
      <w:marRight w:val="0"/>
      <w:marTop w:val="0"/>
      <w:marBottom w:val="0"/>
      <w:divBdr>
        <w:top w:val="none" w:sz="0" w:space="0" w:color="auto"/>
        <w:left w:val="none" w:sz="0" w:space="0" w:color="auto"/>
        <w:bottom w:val="none" w:sz="0" w:space="0" w:color="auto"/>
        <w:right w:val="none" w:sz="0" w:space="0" w:color="auto"/>
      </w:divBdr>
    </w:div>
    <w:div w:id="515114582">
      <w:bodyDiv w:val="1"/>
      <w:marLeft w:val="0"/>
      <w:marRight w:val="0"/>
      <w:marTop w:val="0"/>
      <w:marBottom w:val="0"/>
      <w:divBdr>
        <w:top w:val="none" w:sz="0" w:space="0" w:color="auto"/>
        <w:left w:val="none" w:sz="0" w:space="0" w:color="auto"/>
        <w:bottom w:val="none" w:sz="0" w:space="0" w:color="auto"/>
        <w:right w:val="none" w:sz="0" w:space="0" w:color="auto"/>
      </w:divBdr>
    </w:div>
    <w:div w:id="915480827">
      <w:bodyDiv w:val="1"/>
      <w:marLeft w:val="0"/>
      <w:marRight w:val="0"/>
      <w:marTop w:val="0"/>
      <w:marBottom w:val="0"/>
      <w:divBdr>
        <w:top w:val="none" w:sz="0" w:space="0" w:color="auto"/>
        <w:left w:val="none" w:sz="0" w:space="0" w:color="auto"/>
        <w:bottom w:val="none" w:sz="0" w:space="0" w:color="auto"/>
        <w:right w:val="none" w:sz="0" w:space="0" w:color="auto"/>
      </w:divBdr>
    </w:div>
    <w:div w:id="1237402810">
      <w:bodyDiv w:val="1"/>
      <w:marLeft w:val="0"/>
      <w:marRight w:val="0"/>
      <w:marTop w:val="0"/>
      <w:marBottom w:val="0"/>
      <w:divBdr>
        <w:top w:val="none" w:sz="0" w:space="0" w:color="auto"/>
        <w:left w:val="none" w:sz="0" w:space="0" w:color="auto"/>
        <w:bottom w:val="none" w:sz="0" w:space="0" w:color="auto"/>
        <w:right w:val="none" w:sz="0" w:space="0" w:color="auto"/>
      </w:divBdr>
    </w:div>
    <w:div w:id="1241911893">
      <w:bodyDiv w:val="1"/>
      <w:marLeft w:val="0"/>
      <w:marRight w:val="0"/>
      <w:marTop w:val="0"/>
      <w:marBottom w:val="0"/>
      <w:divBdr>
        <w:top w:val="none" w:sz="0" w:space="0" w:color="auto"/>
        <w:left w:val="none" w:sz="0" w:space="0" w:color="auto"/>
        <w:bottom w:val="none" w:sz="0" w:space="0" w:color="auto"/>
        <w:right w:val="none" w:sz="0" w:space="0" w:color="auto"/>
      </w:divBdr>
    </w:div>
    <w:div w:id="1571309730">
      <w:bodyDiv w:val="1"/>
      <w:marLeft w:val="0"/>
      <w:marRight w:val="0"/>
      <w:marTop w:val="0"/>
      <w:marBottom w:val="0"/>
      <w:divBdr>
        <w:top w:val="none" w:sz="0" w:space="0" w:color="auto"/>
        <w:left w:val="none" w:sz="0" w:space="0" w:color="auto"/>
        <w:bottom w:val="none" w:sz="0" w:space="0" w:color="auto"/>
        <w:right w:val="none" w:sz="0" w:space="0" w:color="auto"/>
      </w:divBdr>
    </w:div>
    <w:div w:id="1580671119">
      <w:bodyDiv w:val="1"/>
      <w:marLeft w:val="0"/>
      <w:marRight w:val="0"/>
      <w:marTop w:val="0"/>
      <w:marBottom w:val="0"/>
      <w:divBdr>
        <w:top w:val="none" w:sz="0" w:space="0" w:color="auto"/>
        <w:left w:val="none" w:sz="0" w:space="0" w:color="auto"/>
        <w:bottom w:val="none" w:sz="0" w:space="0" w:color="auto"/>
        <w:right w:val="none" w:sz="0" w:space="0" w:color="auto"/>
      </w:divBdr>
    </w:div>
    <w:div w:id="161331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2025-11-05T01:25:00Z</cp:lastPrinted>
  <dcterms:created xsi:type="dcterms:W3CDTF">2025-11-03T08:29:00Z</dcterms:created>
  <dcterms:modified xsi:type="dcterms:W3CDTF">2025-11-07T07:45:00Z</dcterms:modified>
</cp:coreProperties>
</file>