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94" w:type="dxa"/>
        <w:jc w:val="center"/>
        <w:tblLook w:val="04A0" w:firstRow="1" w:lastRow="0" w:firstColumn="1" w:lastColumn="0" w:noHBand="0" w:noVBand="1"/>
      </w:tblPr>
      <w:tblGrid>
        <w:gridCol w:w="3657"/>
        <w:gridCol w:w="6137"/>
      </w:tblGrid>
      <w:tr w:rsidR="006D703A" w14:paraId="41C21D46" w14:textId="77777777">
        <w:trPr>
          <w:trHeight w:val="1784"/>
          <w:jc w:val="center"/>
        </w:trPr>
        <w:tc>
          <w:tcPr>
            <w:tcW w:w="3657" w:type="dxa"/>
          </w:tcPr>
          <w:p w14:paraId="23EBDA88"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HỘI ĐỒNG NHÂN DÂN</w:t>
            </w:r>
          </w:p>
          <w:p w14:paraId="2A2B4B3B"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TỈNH </w:t>
            </w:r>
            <w:r>
              <w:rPr>
                <w:rFonts w:ascii="Times New Roman" w:eastAsia="Times New Roman" w:hAnsi="Times New Roman" w:cs="Times New Roman"/>
                <w:b/>
                <w:sz w:val="28"/>
                <w:szCs w:val="28"/>
              </w:rPr>
              <w:t>A</w:t>
            </w:r>
            <w:r>
              <w:rPr>
                <w:rFonts w:ascii="Times New Roman" w:eastAsia="Times New Roman" w:hAnsi="Times New Roman" w:cs="Times New Roman"/>
                <w:b/>
                <w:sz w:val="28"/>
                <w:szCs w:val="28"/>
                <w:lang w:val="vi-VN"/>
              </w:rPr>
              <w:t>N GIANG</w:t>
            </w:r>
          </w:p>
          <w:p w14:paraId="59F1D645" w14:textId="77777777" w:rsidR="006D703A" w:rsidRDefault="00000000">
            <w:pPr>
              <w:spacing w:before="240" w:after="0" w:line="240" w:lineRule="auto"/>
              <w:jc w:val="center"/>
              <w:rPr>
                <w:rFonts w:ascii="Times New Roman" w:eastAsia="Times New Roman" w:hAnsi="Times New Roman" w:cs="Times New Roman"/>
                <w:spacing w:val="-10"/>
                <w:sz w:val="28"/>
                <w:szCs w:val="28"/>
                <w:lang w:val="vi-VN"/>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1CC43678" wp14:editId="2E6A5E28">
                      <wp:simplePos x="0" y="0"/>
                      <wp:positionH relativeFrom="column">
                        <wp:posOffset>830580</wp:posOffset>
                      </wp:positionH>
                      <wp:positionV relativeFrom="paragraph">
                        <wp:posOffset>52070</wp:posOffset>
                      </wp:positionV>
                      <wp:extent cx="5429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098" cy="0"/>
                              </a:xfrm>
                              <a:prstGeom prst="line">
                                <a:avLst/>
                              </a:prstGeom>
                              <a:noFill/>
                              <a:ln w="9525">
                                <a:solidFill>
                                  <a:srgbClr val="000000"/>
                                </a:solidFill>
                                <a:prstDash val="sysDash"/>
                                <a:round/>
                              </a:ln>
                            </wps:spPr>
                            <wps:bodyPr/>
                          </wps:wsp>
                        </a:graphicData>
                      </a:graphic>
                    </wp:anchor>
                  </w:drawing>
                </mc:Choice>
                <mc:Fallback xmlns:w16sdtfl="http://schemas.microsoft.com/office/word/2024/wordml/sdtformatlock" xmlns:wpsCustomData="http://www.wps.cn/officeDocument/2013/wpsCustomData">
                  <w:pict>
                    <v:line id="_x0000_s1026" o:spid="_x0000_s1026" o:spt="20" style="position:absolute;left:0pt;margin-left:65.4pt;margin-top:4.1pt;height:0pt;width:42.75pt;z-index:251664384;mso-width-relative:page;mso-height-relative:page;" filled="f" stroked="t" coordsize="21600,21600" o:gfxdata="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p8yN0wAAAAcBAAAPAAAAAAAA&#10;AAEAIAAAACIAAABkcnMvZG93bnJldi54bWxQSwECFAAUAAAACACHTuJATEZ3dN4BAADHAwAADgAA&#10;AAAAAAABACAAAAAiAQAAZHJzL2Uyb0RvYy54bWxQSwUGAAAAAAYABgBZAQAAcgUAAAAA&#10;">
                      <v:fill on="f" focussize="0,0"/>
                      <v:stroke color="#000000" joinstyle="round" dashstyle="3 1"/>
                      <v:imagedata o:title=""/>
                      <o:lock v:ext="edit" aspectratio="f"/>
                    </v:line>
                  </w:pict>
                </mc:Fallback>
              </mc:AlternateContent>
            </w:r>
            <w:r>
              <w:rPr>
                <w:rFonts w:ascii="Times New Roman" w:eastAsia="Times New Roman" w:hAnsi="Times New Roman" w:cs="Times New Roman"/>
                <w:sz w:val="28"/>
                <w:szCs w:val="28"/>
                <w:lang w:val="vi-VN"/>
              </w:rPr>
              <w:t xml:space="preserve">Số: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lang w:val="vi-VN"/>
              </w:rPr>
              <w:t>NQ-</w:t>
            </w:r>
            <w:r>
              <w:rPr>
                <w:rFonts w:ascii="Times New Roman" w:eastAsia="Times New Roman" w:hAnsi="Times New Roman" w:cs="Times New Roman"/>
                <w:spacing w:val="-10"/>
                <w:sz w:val="28"/>
                <w:szCs w:val="28"/>
                <w:lang w:val="vi-VN"/>
              </w:rPr>
              <w:t>HĐND</w:t>
            </w:r>
          </w:p>
          <w:p w14:paraId="2DB60BFB" w14:textId="77777777" w:rsidR="006D703A" w:rsidRDefault="00000000">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41AADFBA" wp14:editId="330388B9">
                      <wp:simplePos x="0" y="0"/>
                      <wp:positionH relativeFrom="column">
                        <wp:posOffset>573405</wp:posOffset>
                      </wp:positionH>
                      <wp:positionV relativeFrom="paragraph">
                        <wp:posOffset>178435</wp:posOffset>
                      </wp:positionV>
                      <wp:extent cx="1273175" cy="302260"/>
                      <wp:effectExtent l="0" t="0" r="2222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2260"/>
                              </a:xfrm>
                              <a:prstGeom prst="rect">
                                <a:avLst/>
                              </a:prstGeom>
                              <a:solidFill>
                                <a:srgbClr val="FFFFFF"/>
                              </a:solidFill>
                              <a:ln w="9525">
                                <a:solidFill>
                                  <a:srgbClr val="000000"/>
                                </a:solidFill>
                                <a:miter lim="800000"/>
                              </a:ln>
                            </wps:spPr>
                            <wps:txbx>
                              <w:txbxContent>
                                <w:p w14:paraId="0A20EED3" w14:textId="77777777" w:rsidR="006D703A" w:rsidRDefault="00000000">
                                  <w:pPr>
                                    <w:jc w:val="center"/>
                                    <w:rPr>
                                      <w:rFonts w:ascii="Times New Roman" w:hAnsi="Times New Roman" w:cs="Times New Roman"/>
                                      <w:sz w:val="26"/>
                                      <w:szCs w:val="26"/>
                                    </w:rPr>
                                  </w:pPr>
                                  <w:r>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anchor>
                  </w:drawing>
                </mc:Choice>
                <mc:Fallback>
                  <w:pict>
                    <v:shapetype w14:anchorId="41AADFBA" id="_x0000_t202" coordsize="21600,21600" o:spt="202" path="m,l,21600r21600,l21600,xe">
                      <v:stroke joinstyle="miter"/>
                      <v:path gradientshapeok="t" o:connecttype="rect"/>
                    </v:shapetype>
                    <v:shape id="Text Box 5" o:spid="_x0000_s1026" type="#_x0000_t202" style="position:absolute;left:0;text-align:left;margin-left:45.15pt;margin-top:14.05pt;width:100.25pt;height:2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">
                      <v:textbox>
                        <w:txbxContent>
                          <w:p w14:paraId="0A20EED3" w14:textId="77777777" w:rsidR="006D703A" w:rsidRDefault="00000000">
                            <w:pPr>
                              <w:jc w:val="center"/>
                              <w:rPr>
                                <w:rFonts w:ascii="Times New Roman" w:hAnsi="Times New Roman" w:cs="Times New Roman"/>
                                <w:sz w:val="26"/>
                                <w:szCs w:val="26"/>
                              </w:rPr>
                            </w:pPr>
                            <w:r>
                              <w:rPr>
                                <w:rFonts w:ascii="Times New Roman" w:hAnsi="Times New Roman" w:cs="Times New Roman"/>
                                <w:sz w:val="26"/>
                                <w:szCs w:val="26"/>
                              </w:rPr>
                              <w:t>DỰ THẢO</w:t>
                            </w:r>
                          </w:p>
                        </w:txbxContent>
                      </v:textbox>
                    </v:shape>
                  </w:pict>
                </mc:Fallback>
              </mc:AlternateContent>
            </w:r>
          </w:p>
        </w:tc>
        <w:tc>
          <w:tcPr>
            <w:tcW w:w="6137" w:type="dxa"/>
          </w:tcPr>
          <w:p w14:paraId="3BF659C6"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CỘNG HÒA XÃ HỘI CHỦ NGHĨA VIỆT NAM</w:t>
            </w:r>
          </w:p>
          <w:p w14:paraId="74DEE69B"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Độc lập - Tự do - Hạnh phúc</w:t>
            </w:r>
          </w:p>
          <w:p w14:paraId="2641B4CF" w14:textId="77777777" w:rsidR="006D703A" w:rsidRDefault="00000000">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18443B2F" wp14:editId="0C9F4887">
                      <wp:simplePos x="0" y="0"/>
                      <wp:positionH relativeFrom="column">
                        <wp:posOffset>796925</wp:posOffset>
                      </wp:positionH>
                      <wp:positionV relativeFrom="paragraph">
                        <wp:posOffset>33020</wp:posOffset>
                      </wp:positionV>
                      <wp:extent cx="210502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9525"/>
                              </a:xfrm>
                              <a:prstGeom prst="line">
                                <a:avLst/>
                              </a:prstGeom>
                              <a:noFill/>
                              <a:ln w="9525">
                                <a:solidFill>
                                  <a:srgbClr val="000000"/>
                                </a:solidFill>
                                <a:prstDash val="sysDash"/>
                                <a:round/>
                              </a:ln>
                            </wps:spPr>
                            <wps:bodyPr/>
                          </wps:wsp>
                        </a:graphicData>
                      </a:graphic>
                    </wp:anchor>
                  </w:drawing>
                </mc:Choice>
                <mc:Fallback xmlns:w16sdtfl="http://schemas.microsoft.com/office/word/2024/wordml/sdtformatlock" xmlns:wpsCustomData="http://www.wps.cn/officeDocument/2013/wpsCustomData">
                  <w:pict>
                    <v:line id="_x0000_s1026" o:spid="_x0000_s1026" o:spt="20" style="position:absolute;left:0pt;margin-left:62.75pt;margin-top:2.6pt;height:0.75pt;width:165.75pt;z-index:251665408;mso-width-relative:page;mso-height-relative:page;" filled="f" stroked="t" coordsize="21600,21600" o:gfxdata="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YNIGX1gAAAAcBAAAPAAAA&#10;AAAAAAEAIAAAACIAAABkcnMvZG93bnJldi54bWxQSwECFAAUAAAACACHTuJA6VZyWN4BAADLAwAA&#10;DgAAAAAAAAABACAAAAAlAQAAZHJzL2Uyb0RvYy54bWxQSwUGAAAAAAYABgBZAQAAdQUAAAAA&#10;">
                      <v:fill on="f" focussize="0,0"/>
                      <v:stroke color="#000000" joinstyle="round" dashstyle="3 1"/>
                      <v:imagedata o:title=""/>
                      <o:lock v:ext="edit" aspectratio="f"/>
                    </v:line>
                  </w:pict>
                </mc:Fallback>
              </mc:AlternateContent>
            </w:r>
            <w:r>
              <w:rPr>
                <w:rFonts w:ascii="Times New Roman" w:eastAsia="Times New Roman" w:hAnsi="Times New Roman" w:cs="Times New Roman"/>
                <w:i/>
                <w:sz w:val="28"/>
                <w:szCs w:val="28"/>
                <w:lang w:val="vi-VN"/>
              </w:rPr>
              <w:t xml:space="preserve">An Giang, ngày     </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tháng  </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năm 20</w:t>
            </w:r>
            <w:r>
              <w:rPr>
                <w:rFonts w:ascii="Times New Roman" w:eastAsia="Times New Roman" w:hAnsi="Times New Roman" w:cs="Times New Roman"/>
                <w:i/>
                <w:sz w:val="28"/>
                <w:szCs w:val="28"/>
              </w:rPr>
              <w:t>25</w:t>
            </w:r>
          </w:p>
        </w:tc>
      </w:tr>
    </w:tbl>
    <w:p w14:paraId="4EE9E97C" w14:textId="77777777" w:rsidR="006D703A" w:rsidRDefault="006D703A">
      <w:pPr>
        <w:spacing w:after="0" w:line="240" w:lineRule="auto"/>
        <w:rPr>
          <w:rFonts w:ascii="Times New Roman" w:eastAsia="Times New Roman" w:hAnsi="Times New Roman" w:cs="Times New Roman"/>
          <w:sz w:val="28"/>
          <w:szCs w:val="28"/>
        </w:rPr>
      </w:pPr>
    </w:p>
    <w:p w14:paraId="7EAF18D4" w14:textId="77777777" w:rsidR="006D703A" w:rsidRDefault="00000000">
      <w:pPr>
        <w:shd w:val="clear" w:color="auto" w:fill="FFFFFF"/>
        <w:spacing w:after="0" w:line="240" w:lineRule="auto"/>
        <w:jc w:val="center"/>
        <w:rPr>
          <w:rFonts w:ascii="Times New Roman" w:eastAsia="Times New Roman" w:hAnsi="Times New Roman" w:cs="Times New Roman"/>
          <w:sz w:val="28"/>
          <w:szCs w:val="28"/>
        </w:rPr>
      </w:pPr>
      <w:bookmarkStart w:id="0" w:name="loai_1"/>
      <w:r>
        <w:rPr>
          <w:rFonts w:ascii="Times New Roman" w:eastAsia="Times New Roman" w:hAnsi="Times New Roman" w:cs="Times New Roman"/>
          <w:b/>
          <w:bCs/>
          <w:sz w:val="28"/>
          <w:szCs w:val="28"/>
        </w:rPr>
        <w:t>NGHỊ QUYẾT</w:t>
      </w:r>
      <w:bookmarkEnd w:id="0"/>
    </w:p>
    <w:p w14:paraId="1E58749B" w14:textId="77777777" w:rsidR="006D703A" w:rsidRDefault="00000000">
      <w:pPr>
        <w:pStyle w:val="BodyText"/>
        <w:spacing w:before="120"/>
        <w:jc w:val="center"/>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t>Quy định tiêu chí, điều kiện, trình tự, thủ tục, nội dung và mức hỗ trợ đối với sản xuất sản phẩm, cung cấp dịch vụ công nghệ số</w:t>
      </w:r>
    </w:p>
    <w:p w14:paraId="427E0DE3" w14:textId="77777777" w:rsidR="006D703A" w:rsidRDefault="006D703A">
      <w:pPr>
        <w:pStyle w:val="BodyText"/>
        <w:spacing w:before="120"/>
        <w:ind w:firstLine="709"/>
        <w:jc w:val="both"/>
        <w:rPr>
          <w:rFonts w:ascii="Times New Roman" w:hAnsi="Times New Roman" w:cs="Times New Roman"/>
          <w:i/>
          <w:iCs/>
          <w:color w:val="auto"/>
          <w:sz w:val="28"/>
          <w:szCs w:val="28"/>
        </w:rPr>
      </w:pPr>
    </w:p>
    <w:p w14:paraId="78E7A46A" w14:textId="77777777" w:rsidR="006D703A" w:rsidRDefault="00000000">
      <w:pPr>
        <w:pStyle w:val="BodyText"/>
        <w:spacing w:before="120"/>
        <w:ind w:firstLine="567"/>
        <w:jc w:val="both"/>
        <w:rPr>
          <w:rFonts w:ascii="Times New Roman" w:hAnsi="Times New Roman" w:cs="Times New Roman"/>
          <w:color w:val="auto"/>
          <w:sz w:val="28"/>
          <w:szCs w:val="28"/>
        </w:rPr>
      </w:pPr>
      <w:r>
        <w:rPr>
          <w:rFonts w:ascii="Times New Roman" w:hAnsi="Times New Roman" w:cs="Times New Roman"/>
          <w:i/>
          <w:iCs/>
          <w:color w:val="auto"/>
          <w:sz w:val="28"/>
          <w:szCs w:val="28"/>
        </w:rPr>
        <w:t>Căn cứ Luật Tổ chức chính quyền địa phương số 72/2025/QH15;</w:t>
      </w:r>
    </w:p>
    <w:p w14:paraId="699B6660" w14:textId="77777777" w:rsidR="006D703A" w:rsidRDefault="00000000">
      <w:pPr>
        <w:pStyle w:val="BodyText"/>
        <w:spacing w:before="120"/>
        <w:ind w:firstLine="567"/>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rPr>
        <w:t>Căn cứ Luật Ban hành văn bản quy phạm pháp luật số 64/2025/QH15 được sửa đổi, bổ sung bởi Luật số 87/2025/QH15;</w:t>
      </w:r>
    </w:p>
    <w:p w14:paraId="700DE78B" w14:textId="77777777" w:rsidR="0035785D" w:rsidRDefault="0035785D" w:rsidP="0035785D">
      <w:pPr>
        <w:pStyle w:val="BodyText"/>
        <w:spacing w:before="120"/>
        <w:ind w:firstLine="567"/>
        <w:jc w:val="both"/>
        <w:rPr>
          <w:rFonts w:ascii="Times New Roman" w:hAnsi="Times New Roman" w:cs="Times New Roman"/>
          <w:i/>
          <w:iCs/>
          <w:sz w:val="28"/>
          <w:szCs w:val="28"/>
          <w:lang w:val="en-US"/>
        </w:rPr>
      </w:pPr>
      <w:r>
        <w:rPr>
          <w:rFonts w:ascii="Times New Roman" w:hAnsi="Times New Roman" w:cs="Times New Roman"/>
          <w:i/>
          <w:iCs/>
          <w:sz w:val="28"/>
          <w:szCs w:val="28"/>
        </w:rPr>
        <w:t>Căn cứ Luật Ngân sách nhà nước số 83/2015/QH13;</w:t>
      </w:r>
    </w:p>
    <w:p w14:paraId="6F44B23B" w14:textId="34CF3901" w:rsidR="00F967E8" w:rsidRPr="00F967E8" w:rsidRDefault="00F967E8" w:rsidP="0035785D">
      <w:pPr>
        <w:pStyle w:val="BodyText"/>
        <w:spacing w:before="120"/>
        <w:ind w:firstLine="567"/>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Căn cứ Luật </w:t>
      </w:r>
      <w:r w:rsidRPr="00F967E8">
        <w:rPr>
          <w:rFonts w:ascii="Times New Roman" w:hAnsi="Times New Roman" w:cs="Times New Roman"/>
          <w:i/>
          <w:iCs/>
          <w:sz w:val="28"/>
          <w:szCs w:val="28"/>
          <w:lang w:val="en-US"/>
        </w:rPr>
        <w:t>Luật Đầu tư công</w:t>
      </w:r>
      <w:r>
        <w:rPr>
          <w:rFonts w:ascii="Times New Roman" w:hAnsi="Times New Roman" w:cs="Times New Roman"/>
          <w:i/>
          <w:iCs/>
          <w:sz w:val="28"/>
          <w:szCs w:val="28"/>
          <w:lang w:val="en-US"/>
        </w:rPr>
        <w:t xml:space="preserve"> số </w:t>
      </w:r>
      <w:r w:rsidRPr="00F967E8">
        <w:rPr>
          <w:rFonts w:ascii="Times New Roman" w:hAnsi="Times New Roman" w:cs="Times New Roman"/>
          <w:i/>
          <w:iCs/>
          <w:sz w:val="28"/>
          <w:szCs w:val="28"/>
          <w:lang w:val="en-US"/>
        </w:rPr>
        <w:t>58/2024/QH15</w:t>
      </w:r>
      <w:r>
        <w:rPr>
          <w:rFonts w:ascii="Times New Roman" w:hAnsi="Times New Roman" w:cs="Times New Roman"/>
          <w:i/>
          <w:iCs/>
          <w:sz w:val="28"/>
          <w:szCs w:val="28"/>
          <w:lang w:val="en-US"/>
        </w:rPr>
        <w:t>;</w:t>
      </w:r>
    </w:p>
    <w:p w14:paraId="09B35210" w14:textId="77777777" w:rsidR="006D703A" w:rsidRDefault="00000000">
      <w:pPr>
        <w:pStyle w:val="BodyText"/>
        <w:spacing w:before="120"/>
        <w:ind w:firstLine="567"/>
        <w:jc w:val="both"/>
        <w:rPr>
          <w:rFonts w:ascii="Times New Roman" w:hAnsi="Times New Roman" w:cs="Times New Roman"/>
          <w:i/>
          <w:iCs/>
          <w:color w:val="auto"/>
          <w:sz w:val="28"/>
          <w:szCs w:val="28"/>
          <w:lang w:val="en-US"/>
        </w:rPr>
      </w:pPr>
      <w:r>
        <w:rPr>
          <w:rFonts w:ascii="Times New Roman" w:hAnsi="Times New Roman" w:cs="Times New Roman"/>
          <w:i/>
          <w:iCs/>
          <w:color w:val="auto"/>
          <w:sz w:val="28"/>
          <w:szCs w:val="28"/>
          <w:lang w:val="en-US"/>
        </w:rPr>
        <w:t>Căn cứ Luật Công nghiệp công nghệ số số 71/2025/QH15;</w:t>
      </w:r>
    </w:p>
    <w:p w14:paraId="79BE2140" w14:textId="77777777" w:rsidR="006D703A" w:rsidRDefault="00000000">
      <w:pPr>
        <w:shd w:val="clear" w:color="auto" w:fill="FFFFFF"/>
        <w:spacing w:before="120" w:after="120" w:line="240"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Xét Tờ trình …………………………………………………………; Báo cáo thẩm tra của ……….; ý kiến thảo luận của đại biểu Hội đồng nhân dân tại kỳ họp;</w:t>
      </w:r>
    </w:p>
    <w:p w14:paraId="0E0E9342" w14:textId="77777777" w:rsidR="006D703A" w:rsidRDefault="00000000">
      <w:pPr>
        <w:shd w:val="clear" w:color="auto" w:fill="FFFFFF"/>
        <w:spacing w:before="120" w:after="120" w:line="240"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p>
    <w:p w14:paraId="6033F9F4" w14:textId="397BC030" w:rsidR="006D703A" w:rsidRDefault="00000000">
      <w:pPr>
        <w:shd w:val="clear" w:color="auto" w:fill="FFFFFF"/>
        <w:spacing w:before="120" w:after="120" w:line="240"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Hội đồng nhân dân ban hành Nghị quyết quy định tiêu chí, điều kiện, trình tự, thủ tục, nội dung và mức hỗ trợ đối với sản xuất sản phẩm, cung cấp dịch vụ công nghệ số </w:t>
      </w:r>
      <w:r w:rsidR="003F79ED">
        <w:rPr>
          <w:rFonts w:ascii="Times New Roman" w:eastAsia="Times New Roman" w:hAnsi="Times New Roman" w:cs="Times New Roman"/>
          <w:i/>
          <w:iCs/>
          <w:sz w:val="28"/>
          <w:szCs w:val="28"/>
        </w:rPr>
        <w:t xml:space="preserve">trên địa bàn </w:t>
      </w:r>
      <w:r>
        <w:rPr>
          <w:rFonts w:ascii="Times New Roman" w:eastAsia="Times New Roman" w:hAnsi="Times New Roman" w:cs="Times New Roman"/>
          <w:i/>
          <w:iCs/>
          <w:sz w:val="28"/>
          <w:szCs w:val="28"/>
        </w:rPr>
        <w:t>tỉnh An Giang.</w:t>
      </w:r>
    </w:p>
    <w:p w14:paraId="45090192" w14:textId="75FACFEE" w:rsidR="006D703A"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b/>
          <w:bCs/>
          <w:iCs/>
          <w:sz w:val="28"/>
          <w:szCs w:val="28"/>
        </w:rPr>
        <w:t xml:space="preserve">Điều 1. </w:t>
      </w:r>
      <w:r>
        <w:rPr>
          <w:rFonts w:ascii="Times New Roman" w:eastAsia="Times New Roman" w:hAnsi="Times New Roman" w:cs="Times New Roman"/>
          <w:iCs/>
          <w:sz w:val="28"/>
          <w:szCs w:val="28"/>
        </w:rPr>
        <w:t>Ban hành kèm theo Nghị quyết này Quy định tiêu chí, điều kiện, trình tự, thủ tục, nội dung và mức hỗ trợ đối với sản xuất sản phẩm, cung cấp dịch vụ công nghệ số</w:t>
      </w:r>
      <w:r w:rsidR="00B27501">
        <w:rPr>
          <w:rFonts w:ascii="Times New Roman" w:eastAsia="Times New Roman" w:hAnsi="Times New Roman" w:cs="Times New Roman"/>
          <w:iCs/>
          <w:sz w:val="28"/>
          <w:szCs w:val="28"/>
        </w:rPr>
        <w:t xml:space="preserve"> trên dịa bàn</w:t>
      </w:r>
      <w:r>
        <w:rPr>
          <w:rFonts w:ascii="Times New Roman" w:eastAsia="Times New Roman" w:hAnsi="Times New Roman" w:cs="Times New Roman"/>
          <w:iCs/>
          <w:sz w:val="28"/>
          <w:szCs w:val="28"/>
        </w:rPr>
        <w:t xml:space="preserve"> tỉnh An Giang.</w:t>
      </w:r>
    </w:p>
    <w:p w14:paraId="058E2884" w14:textId="77777777" w:rsidR="006D703A"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b/>
          <w:bCs/>
          <w:iCs/>
          <w:sz w:val="28"/>
          <w:szCs w:val="28"/>
        </w:rPr>
        <w:t>Điều 2.</w:t>
      </w:r>
      <w:r>
        <w:rPr>
          <w:rFonts w:ascii="Times New Roman" w:eastAsia="Times New Roman" w:hAnsi="Times New Roman" w:cs="Times New Roman"/>
          <w:iCs/>
          <w:sz w:val="28"/>
          <w:szCs w:val="28"/>
        </w:rPr>
        <w:t xml:space="preserve"> Hiệu lực thi hành</w:t>
      </w:r>
    </w:p>
    <w:p w14:paraId="39B507B3" w14:textId="77777777" w:rsidR="006D703A"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Nghị quyết này có hiệu lực thi hành từ ngày     tháng     năm 2025.     </w:t>
      </w:r>
    </w:p>
    <w:p w14:paraId="70F53D42" w14:textId="77777777" w:rsidR="006D703A" w:rsidRDefault="00000000">
      <w:pPr>
        <w:shd w:val="clear" w:color="auto" w:fill="FFFFFF"/>
        <w:spacing w:before="120" w:after="12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b/>
          <w:bCs/>
          <w:iCs/>
          <w:sz w:val="28"/>
          <w:szCs w:val="28"/>
        </w:rPr>
        <w:t xml:space="preserve">Điều 3. </w:t>
      </w:r>
      <w:r>
        <w:rPr>
          <w:rFonts w:ascii="Times New Roman" w:eastAsia="Times New Roman" w:hAnsi="Times New Roman" w:cs="Times New Roman"/>
          <w:iCs/>
          <w:sz w:val="28"/>
          <w:szCs w:val="28"/>
        </w:rPr>
        <w:t>Tổ chức thực hiện</w:t>
      </w:r>
    </w:p>
    <w:p w14:paraId="0B3C0803" w14:textId="77777777" w:rsidR="006D703A" w:rsidRDefault="00000000">
      <w:pPr>
        <w:widowControl w:val="0"/>
        <w:spacing w:before="120" w:after="120" w:line="240"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1. Hội đồng nhân dân </w:t>
      </w:r>
      <w:r>
        <w:rPr>
          <w:rFonts w:ascii="Times New Roman" w:eastAsia="Times New Roman" w:hAnsi="Times New Roman" w:cs="Times New Roman"/>
          <w:color w:val="000000"/>
          <w:sz w:val="28"/>
          <w:szCs w:val="28"/>
          <w:lang w:val="pt-BR"/>
        </w:rPr>
        <w:t>tỉnh g</w:t>
      </w:r>
      <w:r>
        <w:rPr>
          <w:rFonts w:ascii="Times New Roman" w:eastAsia="Times New Roman" w:hAnsi="Times New Roman" w:cs="Times New Roman"/>
          <w:color w:val="000000"/>
          <w:sz w:val="28"/>
          <w:szCs w:val="28"/>
          <w:lang w:val="vi-VN"/>
        </w:rPr>
        <w:t>iao Ủy ban nhân dân tỉnh triển khai thực hiện Nghị quyết này.</w:t>
      </w:r>
    </w:p>
    <w:p w14:paraId="190C1875" w14:textId="77777777" w:rsidR="006D703A" w:rsidRDefault="00000000">
      <w:pPr>
        <w:widowControl w:val="0"/>
        <w:spacing w:before="120" w:after="120" w:line="240" w:lineRule="auto"/>
        <w:ind w:firstLine="567"/>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8"/>
          <w:szCs w:val="28"/>
          <w:lang w:val="vi-VN"/>
        </w:rPr>
        <w:t>2. Thường trực Hội đồng nhân dân, các Ban của Hội đồng nhân dân, các Tổ đại biểu và đại biểu Hội đồng nhân dân tỉnh giám sát việc thực hiện Nghị quyết này.</w:t>
      </w:r>
    </w:p>
    <w:p w14:paraId="00131148" w14:textId="77777777" w:rsidR="006D703A" w:rsidRDefault="00000000">
      <w:pPr>
        <w:shd w:val="clear" w:color="auto" w:fill="FFFFFF"/>
        <w:spacing w:before="120" w:after="120" w:line="240" w:lineRule="auto"/>
        <w:ind w:firstLine="567"/>
        <w:jc w:val="both"/>
        <w:rPr>
          <w:rFonts w:ascii="Times New Roman" w:eastAsia="Times New Roman" w:hAnsi="Times New Roman" w:cs="Times New Roman"/>
          <w:i/>
          <w:iCs/>
          <w:color w:val="000000"/>
          <w:sz w:val="28"/>
          <w:szCs w:val="28"/>
          <w:lang w:val="pt-BR"/>
        </w:rPr>
      </w:pPr>
      <w:r>
        <w:rPr>
          <w:rFonts w:ascii="Times New Roman" w:hAnsi="Times New Roman" w:cs="Times New Roman"/>
          <w:i/>
          <w:iCs/>
          <w:color w:val="000000"/>
          <w:sz w:val="28"/>
          <w:szCs w:val="28"/>
          <w:lang w:val="pt-BR"/>
        </w:rPr>
        <w:t xml:space="preserve">Nghị quyết này </w:t>
      </w:r>
      <w:r>
        <w:rPr>
          <w:rFonts w:ascii="Times New Roman" w:eastAsia="Times New Roman" w:hAnsi="Times New Roman" w:cs="Times New Roman"/>
          <w:i/>
          <w:iCs/>
          <w:color w:val="000000"/>
          <w:sz w:val="28"/>
          <w:szCs w:val="28"/>
          <w:lang w:val="vi-VN"/>
        </w:rPr>
        <w:t xml:space="preserve">đã được Hội đồng nhân dân tỉnh An Giang khóa X, Kỳ họp thứ </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vi-VN"/>
        </w:rPr>
        <w:t xml:space="preserve"> thông qua ngày </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vi-VN"/>
        </w:rPr>
        <w:t xml:space="preserve">tháng </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vi-VN"/>
        </w:rPr>
        <w:t>năm 202</w:t>
      </w:r>
      <w:r>
        <w:rPr>
          <w:rFonts w:ascii="Times New Roman" w:eastAsia="Times New Roman" w:hAnsi="Times New Roman" w:cs="Times New Roman"/>
          <w:i/>
          <w:iCs/>
          <w:color w:val="000000"/>
          <w:sz w:val="28"/>
          <w:szCs w:val="28"/>
          <w:lang w:val="pt-BR"/>
        </w:rPr>
        <w:t>5.</w:t>
      </w:r>
    </w:p>
    <w:p w14:paraId="768AA349" w14:textId="77777777" w:rsidR="006D703A" w:rsidRDefault="006D703A">
      <w:pPr>
        <w:shd w:val="clear" w:color="auto" w:fill="FFFFFF"/>
        <w:spacing w:before="120" w:after="120" w:line="240" w:lineRule="auto"/>
        <w:ind w:firstLine="709"/>
        <w:rPr>
          <w:rFonts w:ascii="Times New Roman" w:eastAsia="Times New Roman" w:hAnsi="Times New Roman" w:cs="Times New Roman"/>
          <w:i/>
          <w:color w:val="000000"/>
          <w:sz w:val="28"/>
          <w:szCs w:val="28"/>
        </w:rPr>
      </w:pPr>
    </w:p>
    <w:p w14:paraId="3FA72733" w14:textId="560126FB" w:rsidR="006D703A" w:rsidRDefault="00000000">
      <w:pPr>
        <w:shd w:val="clear" w:color="auto" w:fill="FFFFFF"/>
        <w:spacing w:after="0" w:line="240" w:lineRule="auto"/>
        <w:rPr>
          <w:rFonts w:ascii="Times New Roman" w:hAnsi="Times New Roman" w:cs="Times New Roman"/>
          <w:color w:val="000000"/>
          <w:shd w:val="clear" w:color="auto" w:fill="FFFFFF"/>
        </w:rPr>
      </w:pPr>
      <w:r>
        <w:rPr>
          <w:rFonts w:ascii="Times New Roman" w:eastAsia="Times New Roman" w:hAnsi="Times New Roman" w:cs="Times New Roman"/>
          <w:b/>
          <w:bCs/>
          <w:i/>
          <w:iCs/>
          <w:color w:val="000000"/>
          <w:sz w:val="24"/>
          <w:szCs w:val="24"/>
          <w:lang w:val="vi-VN"/>
        </w:rPr>
        <w:lastRenderedPageBreak/>
        <w:t>Nơi nhận:</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color w:val="000000"/>
          <w:sz w:val="28"/>
          <w:szCs w:val="28"/>
          <w:lang w:val="vi-VN"/>
        </w:rPr>
        <w:t>CHỦ TỊCH</w:t>
      </w:r>
      <w:r>
        <w:rPr>
          <w:rFonts w:ascii="Times New Roman" w:eastAsia="Times New Roman" w:hAnsi="Times New Roman" w:cs="Times New Roman"/>
          <w:b/>
          <w:bCs/>
          <w:color w:val="000000"/>
          <w:sz w:val="28"/>
          <w:szCs w:val="28"/>
        </w:rPr>
        <w:br/>
      </w:r>
      <w:r>
        <w:rPr>
          <w:rFonts w:ascii="Times New Roman" w:hAnsi="Times New Roman" w:cs="Times New Roman"/>
          <w:color w:val="000000"/>
          <w:shd w:val="clear" w:color="auto" w:fill="FFFFFF"/>
        </w:rPr>
        <w:t xml:space="preserve">- Ủy ban Thường vụ Quốc hội;                                                             </w:t>
      </w:r>
      <w:r>
        <w:rPr>
          <w:rFonts w:ascii="Times New Roman" w:eastAsia="Times New Roman" w:hAnsi="Times New Roman" w:cs="Times New Roman"/>
          <w:i/>
          <w:iCs/>
          <w:color w:val="000000"/>
          <w:sz w:val="28"/>
          <w:szCs w:val="28"/>
          <w:lang w:val="vi-VN"/>
        </w:rPr>
        <w:t>(Chữ k</w:t>
      </w:r>
      <w:r>
        <w:rPr>
          <w:rFonts w:ascii="Times New Roman" w:eastAsia="Times New Roman" w:hAnsi="Times New Roman" w:cs="Times New Roman"/>
          <w:i/>
          <w:iCs/>
          <w:color w:val="000000"/>
          <w:sz w:val="28"/>
          <w:szCs w:val="28"/>
        </w:rPr>
        <w:t>ý</w:t>
      </w:r>
      <w:r>
        <w:rPr>
          <w:rFonts w:ascii="Times New Roman" w:eastAsia="Times New Roman" w:hAnsi="Times New Roman" w:cs="Times New Roman"/>
          <w:i/>
          <w:iCs/>
          <w:color w:val="000000"/>
          <w:sz w:val="28"/>
          <w:szCs w:val="28"/>
          <w:lang w:val="vi-VN"/>
        </w:rPr>
        <w:t>, dấu)</w:t>
      </w:r>
      <w:r>
        <w:rPr>
          <w:rFonts w:ascii="Times New Roman" w:hAnsi="Times New Roman" w:cs="Times New Roman"/>
          <w:color w:val="000000"/>
        </w:rPr>
        <w:br/>
      </w:r>
      <w:r>
        <w:rPr>
          <w:rFonts w:ascii="Times New Roman" w:hAnsi="Times New Roman" w:cs="Times New Roman"/>
          <w:color w:val="000000"/>
          <w:shd w:val="clear" w:color="auto" w:fill="FFFFFF"/>
        </w:rPr>
        <w:t>- Chính phủ;</w:t>
      </w:r>
      <w:r>
        <w:rPr>
          <w:rFonts w:ascii="Times New Roman" w:hAnsi="Times New Roman" w:cs="Times New Roman"/>
          <w:color w:val="000000"/>
        </w:rPr>
        <w:br/>
      </w:r>
      <w:r>
        <w:rPr>
          <w:rFonts w:ascii="Times New Roman" w:hAnsi="Times New Roman" w:cs="Times New Roman"/>
          <w:color w:val="000000"/>
          <w:shd w:val="clear" w:color="auto" w:fill="FFFFFF"/>
        </w:rPr>
        <w:t xml:space="preserve">- Các bộ: </w:t>
      </w:r>
      <w:r w:rsidR="00A7487D">
        <w:rPr>
          <w:rFonts w:ascii="Times New Roman" w:hAnsi="Times New Roman" w:cs="Times New Roman"/>
          <w:color w:val="000000"/>
          <w:shd w:val="clear" w:color="auto" w:fill="FFFFFF"/>
        </w:rPr>
        <w:t>Khoa học và Công nghệ</w:t>
      </w:r>
      <w:r>
        <w:rPr>
          <w:rFonts w:ascii="Times New Roman" w:hAnsi="Times New Roman" w:cs="Times New Roman"/>
          <w:color w:val="000000"/>
          <w:shd w:val="clear" w:color="auto" w:fill="FFFFFF"/>
        </w:rPr>
        <w:t>, Tư pháp;</w:t>
      </w:r>
      <w:r>
        <w:rPr>
          <w:rFonts w:ascii="Times New Roman" w:hAnsi="Times New Roman" w:cs="Times New Roman"/>
          <w:color w:val="000000"/>
        </w:rPr>
        <w:br/>
      </w:r>
      <w:r>
        <w:rPr>
          <w:rFonts w:ascii="Times New Roman" w:hAnsi="Times New Roman" w:cs="Times New Roman"/>
          <w:color w:val="000000"/>
          <w:shd w:val="clear" w:color="auto" w:fill="FFFFFF"/>
        </w:rPr>
        <w:t xml:space="preserve">- Cục Kiểm tra văn bản và </w:t>
      </w:r>
    </w:p>
    <w:p w14:paraId="0A97A493" w14:textId="496B1939" w:rsidR="006D703A" w:rsidRDefault="00000000">
      <w:pPr>
        <w:shd w:val="clear" w:color="auto" w:fill="FFFFFF"/>
        <w:spacing w:after="0" w:line="240" w:lineRule="auto"/>
        <w:rPr>
          <w:rFonts w:ascii="Times New Roman" w:eastAsia="Times New Roman" w:hAnsi="Times New Roman" w:cs="Times New Roman"/>
          <w:i/>
          <w:color w:val="000000"/>
          <w:sz w:val="28"/>
          <w:szCs w:val="28"/>
        </w:rPr>
      </w:pPr>
      <w:r>
        <w:rPr>
          <w:rFonts w:ascii="Times New Roman" w:hAnsi="Times New Roman" w:cs="Times New Roman"/>
          <w:color w:val="000000"/>
          <w:shd w:val="clear" w:color="auto" w:fill="FFFFFF"/>
        </w:rPr>
        <w:t>Quản lý xử lý VPHC-Bộ Tư pháp;</w:t>
      </w:r>
      <w:r>
        <w:rPr>
          <w:rFonts w:ascii="Times New Roman" w:hAnsi="Times New Roman" w:cs="Times New Roman"/>
          <w:color w:val="000000"/>
        </w:rPr>
        <w:br/>
      </w:r>
      <w:r>
        <w:rPr>
          <w:rFonts w:ascii="Times New Roman" w:hAnsi="Times New Roman" w:cs="Times New Roman"/>
          <w:color w:val="000000"/>
          <w:shd w:val="clear" w:color="auto" w:fill="FFFFFF"/>
        </w:rPr>
        <w:t>- Thường trực Tỉnh ủy;</w:t>
      </w:r>
      <w:r>
        <w:rPr>
          <w:rFonts w:ascii="Times New Roman" w:hAnsi="Times New Roman" w:cs="Times New Roman"/>
          <w:color w:val="000000"/>
        </w:rPr>
        <w:br/>
      </w:r>
      <w:r>
        <w:rPr>
          <w:rFonts w:ascii="Times New Roman" w:hAnsi="Times New Roman" w:cs="Times New Roman"/>
          <w:color w:val="000000"/>
          <w:shd w:val="clear" w:color="auto" w:fill="FFFFFF"/>
        </w:rPr>
        <w:t>- Thường trực HĐND tỉnh;</w:t>
      </w:r>
      <w:r>
        <w:rPr>
          <w:rFonts w:ascii="Times New Roman" w:hAnsi="Times New Roman" w:cs="Times New Roman"/>
          <w:color w:val="000000"/>
        </w:rPr>
        <w:br/>
      </w:r>
      <w:r>
        <w:rPr>
          <w:rFonts w:ascii="Times New Roman" w:hAnsi="Times New Roman" w:cs="Times New Roman"/>
          <w:color w:val="000000"/>
          <w:shd w:val="clear" w:color="auto" w:fill="FFFFFF"/>
        </w:rPr>
        <w:t>- UBND tỉnh;</w:t>
      </w:r>
      <w:r>
        <w:rPr>
          <w:rFonts w:ascii="Times New Roman" w:hAnsi="Times New Roman" w:cs="Times New Roman"/>
          <w:color w:val="000000"/>
        </w:rPr>
        <w:br/>
      </w:r>
      <w:r>
        <w:rPr>
          <w:rFonts w:ascii="Times New Roman" w:hAnsi="Times New Roman" w:cs="Times New Roman"/>
          <w:color w:val="000000"/>
          <w:shd w:val="clear" w:color="auto" w:fill="FFFFFF"/>
        </w:rPr>
        <w:t>- Đoàn đại biểu Quốc hội tỉnh;</w:t>
      </w:r>
      <w:r>
        <w:rPr>
          <w:rFonts w:ascii="Times New Roman" w:hAnsi="Times New Roman" w:cs="Times New Roman"/>
          <w:color w:val="000000"/>
        </w:rPr>
        <w:br/>
      </w:r>
      <w:r>
        <w:rPr>
          <w:rFonts w:ascii="Times New Roman" w:hAnsi="Times New Roman" w:cs="Times New Roman"/>
          <w:color w:val="000000"/>
          <w:shd w:val="clear" w:color="auto" w:fill="FFFFFF"/>
        </w:rPr>
        <w:t>- Ủy ban MTTQVN tỉnh;</w:t>
      </w:r>
      <w:r>
        <w:rPr>
          <w:rFonts w:ascii="Times New Roman" w:hAnsi="Times New Roman" w:cs="Times New Roman"/>
          <w:color w:val="000000"/>
        </w:rPr>
        <w:br/>
      </w:r>
      <w:r>
        <w:rPr>
          <w:rFonts w:ascii="Times New Roman" w:hAnsi="Times New Roman" w:cs="Times New Roman"/>
          <w:color w:val="000000"/>
          <w:shd w:val="clear" w:color="auto" w:fill="FFFFFF"/>
        </w:rPr>
        <w:t>- Đại biểu HĐND tỉnh;</w:t>
      </w:r>
      <w:r>
        <w:rPr>
          <w:rFonts w:ascii="Times New Roman" w:hAnsi="Times New Roman" w:cs="Times New Roman"/>
          <w:color w:val="000000"/>
        </w:rPr>
        <w:br/>
      </w:r>
      <w:r>
        <w:rPr>
          <w:rFonts w:ascii="Times New Roman" w:hAnsi="Times New Roman" w:cs="Times New Roman"/>
          <w:color w:val="000000"/>
          <w:shd w:val="clear" w:color="auto" w:fill="FFFFFF"/>
        </w:rPr>
        <w:t>- Các sở, ban, ngành, đoàn thể cấp tỉnh;</w:t>
      </w:r>
      <w:r>
        <w:rPr>
          <w:rFonts w:ascii="Times New Roman" w:hAnsi="Times New Roman" w:cs="Times New Roman"/>
          <w:color w:val="000000"/>
        </w:rPr>
        <w:br/>
      </w:r>
      <w:r>
        <w:rPr>
          <w:rFonts w:ascii="Times New Roman" w:hAnsi="Times New Roman" w:cs="Times New Roman"/>
          <w:color w:val="000000"/>
          <w:shd w:val="clear" w:color="auto" w:fill="FFFFFF"/>
        </w:rPr>
        <w:t>- Kho bạc Nhà nước tỉnh;</w:t>
      </w:r>
      <w:r>
        <w:rPr>
          <w:rFonts w:ascii="Times New Roman" w:hAnsi="Times New Roman" w:cs="Times New Roman"/>
          <w:color w:val="000000"/>
        </w:rPr>
        <w:br/>
      </w:r>
      <w:r>
        <w:rPr>
          <w:rFonts w:ascii="Times New Roman" w:hAnsi="Times New Roman" w:cs="Times New Roman"/>
          <w:color w:val="000000"/>
          <w:shd w:val="clear" w:color="auto" w:fill="FFFFFF"/>
        </w:rPr>
        <w:t>- Phòng Công tác HĐND;</w:t>
      </w:r>
      <w:r>
        <w:rPr>
          <w:rFonts w:ascii="Times New Roman" w:hAnsi="Times New Roman" w:cs="Times New Roman"/>
          <w:color w:val="000000"/>
        </w:rPr>
        <w:br/>
      </w:r>
      <w:r>
        <w:rPr>
          <w:rFonts w:ascii="Times New Roman" w:hAnsi="Times New Roman" w:cs="Times New Roman"/>
          <w:color w:val="000000"/>
          <w:shd w:val="clear" w:color="auto" w:fill="FFFFFF"/>
        </w:rPr>
        <w:t>- Đăng công báo tỉnh;</w:t>
      </w:r>
      <w:r>
        <w:rPr>
          <w:rFonts w:ascii="Times New Roman" w:hAnsi="Times New Roman" w:cs="Times New Roman"/>
          <w:color w:val="000000"/>
        </w:rPr>
        <w:br/>
      </w:r>
      <w:r>
        <w:rPr>
          <w:rFonts w:ascii="Times New Roman" w:hAnsi="Times New Roman" w:cs="Times New Roman"/>
          <w:color w:val="000000"/>
          <w:shd w:val="clear" w:color="auto" w:fill="FFFFFF"/>
        </w:rPr>
        <w:t xml:space="preserve">- </w:t>
      </w:r>
      <w:r w:rsidR="000D1A34">
        <w:rPr>
          <w:rFonts w:ascii="Times New Roman" w:hAnsi="Times New Roman" w:cs="Times New Roman"/>
          <w:color w:val="000000"/>
          <w:shd w:val="clear" w:color="auto" w:fill="FFFFFF"/>
        </w:rPr>
        <w:t>Cổng</w:t>
      </w:r>
      <w:r>
        <w:rPr>
          <w:rFonts w:ascii="Times New Roman" w:hAnsi="Times New Roman" w:cs="Times New Roman"/>
          <w:color w:val="000000"/>
          <w:shd w:val="clear" w:color="auto" w:fill="FFFFFF"/>
        </w:rPr>
        <w:t xml:space="preserve"> thông tin điện tử;</w:t>
      </w:r>
      <w:r>
        <w:rPr>
          <w:rFonts w:ascii="Times New Roman" w:hAnsi="Times New Roman" w:cs="Times New Roman"/>
          <w:color w:val="000000"/>
        </w:rPr>
        <w:br/>
      </w:r>
      <w:r>
        <w:rPr>
          <w:rFonts w:ascii="Times New Roman" w:hAnsi="Times New Roman" w:cs="Times New Roman"/>
          <w:color w:val="000000"/>
          <w:shd w:val="clear" w:color="auto" w:fill="FFFFFF"/>
        </w:rPr>
        <w:t>- Lưu: VT,…..…...</w:t>
      </w:r>
    </w:p>
    <w:p w14:paraId="76915518"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407A74AD"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34DAED89"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4DD76EB2"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5CBE78E8"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123138BF"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055AB069"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032E6864"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2667794E"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6AA568EC"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66B7106E"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5E80917A" w14:textId="77777777" w:rsidR="007358CA" w:rsidRDefault="007358C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5F9EF36A" w14:textId="77777777" w:rsidR="002F0442" w:rsidRDefault="002F0442">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734B59E4" w14:textId="77777777" w:rsidR="002F0442" w:rsidRDefault="002F0442">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05D2EE4D" w14:textId="77777777" w:rsidR="002F0442" w:rsidRDefault="002F0442">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68EB845B" w14:textId="77777777" w:rsidR="002F0442" w:rsidRDefault="002F0442">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17FE3EFB"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color w:val="000000"/>
          <w:sz w:val="28"/>
          <w:szCs w:val="28"/>
          <w:lang w:val="pt-BR"/>
        </w:rPr>
      </w:pPr>
    </w:p>
    <w:p w14:paraId="0FC2CFB2"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sz w:val="28"/>
          <w:szCs w:val="28"/>
        </w:rPr>
      </w:pPr>
    </w:p>
    <w:tbl>
      <w:tblPr>
        <w:tblW w:w="9801" w:type="dxa"/>
        <w:jc w:val="center"/>
        <w:tblLook w:val="04A0" w:firstRow="1" w:lastRow="0" w:firstColumn="1" w:lastColumn="0" w:noHBand="0" w:noVBand="1"/>
      </w:tblPr>
      <w:tblGrid>
        <w:gridCol w:w="3660"/>
        <w:gridCol w:w="6141"/>
      </w:tblGrid>
      <w:tr w:rsidR="006D703A" w14:paraId="2E0C1F35" w14:textId="77777777">
        <w:trPr>
          <w:trHeight w:val="1768"/>
          <w:jc w:val="center"/>
        </w:trPr>
        <w:tc>
          <w:tcPr>
            <w:tcW w:w="3660" w:type="dxa"/>
          </w:tcPr>
          <w:p w14:paraId="3FA68F18"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lastRenderedPageBreak/>
              <w:t>HỘI ĐỒNG NHÂN DÂN</w:t>
            </w:r>
          </w:p>
          <w:p w14:paraId="73CC64BB"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TỈNH </w:t>
            </w:r>
            <w:r>
              <w:rPr>
                <w:rFonts w:ascii="Times New Roman" w:eastAsia="Times New Roman" w:hAnsi="Times New Roman" w:cs="Times New Roman"/>
                <w:b/>
                <w:sz w:val="28"/>
                <w:szCs w:val="28"/>
              </w:rPr>
              <w:t>A</w:t>
            </w:r>
            <w:r>
              <w:rPr>
                <w:rFonts w:ascii="Times New Roman" w:eastAsia="Times New Roman" w:hAnsi="Times New Roman" w:cs="Times New Roman"/>
                <w:b/>
                <w:sz w:val="28"/>
                <w:szCs w:val="28"/>
                <w:lang w:val="vi-VN"/>
              </w:rPr>
              <w:t>N GIANG</w:t>
            </w:r>
          </w:p>
          <w:p w14:paraId="0341520C" w14:textId="77777777" w:rsidR="006D703A" w:rsidRDefault="00000000">
            <w:pPr>
              <w:spacing w:before="240" w:after="0" w:line="240" w:lineRule="auto"/>
              <w:jc w:val="center"/>
              <w:rPr>
                <w:rFonts w:ascii="Times New Roman" w:eastAsia="Times New Roman" w:hAnsi="Times New Roman" w:cs="Times New Roman"/>
                <w:spacing w:val="-10"/>
                <w:sz w:val="28"/>
                <w:szCs w:val="28"/>
                <w:lang w:val="vi-VN"/>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55AE1D56" wp14:editId="13A85239">
                      <wp:simplePos x="0" y="0"/>
                      <wp:positionH relativeFrom="column">
                        <wp:posOffset>849630</wp:posOffset>
                      </wp:positionH>
                      <wp:positionV relativeFrom="paragraph">
                        <wp:posOffset>42545</wp:posOffset>
                      </wp:positionV>
                      <wp:extent cx="5429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098" cy="0"/>
                              </a:xfrm>
                              <a:prstGeom prst="line">
                                <a:avLst/>
                              </a:prstGeom>
                              <a:noFill/>
                              <a:ln w="9525">
                                <a:solidFill>
                                  <a:srgbClr val="000000"/>
                                </a:solidFill>
                                <a:prstDash val="sysDash"/>
                                <a:round/>
                              </a:ln>
                            </wps:spPr>
                            <wps:bodyPr/>
                          </wps:wsp>
                        </a:graphicData>
                      </a:graphic>
                    </wp:anchor>
                  </w:drawing>
                </mc:Choice>
                <mc:Fallback xmlns:w16sdtfl="http://schemas.microsoft.com/office/word/2024/wordml/sdtformatlock" xmlns:wpsCustomData="http://www.wps.cn/officeDocument/2013/wpsCustomData">
                  <w:pict>
                    <v:line id="_x0000_s1026" o:spid="_x0000_s1026" o:spt="20" style="position:absolute;left:0pt;margin-left:66.9pt;margin-top:3.35pt;height:0pt;width:42.75pt;z-index:251661312;mso-width-relative:page;mso-height-relative:page;" filled="f" stroked="t" coordsize="21600,21600" o:gfxdata="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P6LmN1AAAAAcBAAAPAAAAAAAA&#10;AAEAIAAAACIAAABkcnMvZG93bnJldi54bWxQSwECFAAUAAAACACHTuJAu21fVN0BAADHAwAADgAA&#10;AAAAAAABACAAAAAjAQAAZHJzL2Uyb0RvYy54bWxQSwUGAAAAAAYABgBZAQAAcgUAAAAA&#10;">
                      <v:fill on="f" focussize="0,0"/>
                      <v:stroke color="#000000" joinstyle="round" dashstyle="3 1"/>
                      <v:imagedata o:title=""/>
                      <o:lock v:ext="edit" aspectratio="f"/>
                    </v:line>
                  </w:pict>
                </mc:Fallback>
              </mc:AlternateContent>
            </w:r>
          </w:p>
          <w:p w14:paraId="7BF5506D" w14:textId="77777777" w:rsidR="006D703A" w:rsidRDefault="00000000">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B67105A" wp14:editId="7BEB16A5">
                      <wp:simplePos x="0" y="0"/>
                      <wp:positionH relativeFrom="column">
                        <wp:posOffset>-483870</wp:posOffset>
                      </wp:positionH>
                      <wp:positionV relativeFrom="paragraph">
                        <wp:posOffset>226060</wp:posOffset>
                      </wp:positionV>
                      <wp:extent cx="1273175" cy="302260"/>
                      <wp:effectExtent l="0" t="0" r="22225"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2260"/>
                              </a:xfrm>
                              <a:prstGeom prst="rect">
                                <a:avLst/>
                              </a:prstGeom>
                              <a:solidFill>
                                <a:srgbClr val="FFFFFF"/>
                              </a:solidFill>
                              <a:ln w="9525">
                                <a:solidFill>
                                  <a:srgbClr val="000000"/>
                                </a:solidFill>
                                <a:miter lim="800000"/>
                              </a:ln>
                            </wps:spPr>
                            <wps:txbx>
                              <w:txbxContent>
                                <w:p w14:paraId="671E86AC" w14:textId="77777777" w:rsidR="006D703A" w:rsidRDefault="00000000">
                                  <w:pPr>
                                    <w:jc w:val="center"/>
                                    <w:rPr>
                                      <w:rFonts w:ascii="Times New Roman" w:hAnsi="Times New Roman" w:cs="Times New Roman"/>
                                      <w:sz w:val="26"/>
                                      <w:szCs w:val="26"/>
                                    </w:rPr>
                                  </w:pPr>
                                  <w:r>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anchor>
                  </w:drawing>
                </mc:Choice>
                <mc:Fallback>
                  <w:pict>
                    <v:shape w14:anchorId="3B67105A" id="Text Box 4" o:spid="_x0000_s1027" type="#_x0000_t202" style="position:absolute;left:0;text-align:left;margin-left:-38.1pt;margin-top:17.8pt;width:100.25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">
                      <v:textbox>
                        <w:txbxContent>
                          <w:p w14:paraId="671E86AC" w14:textId="77777777" w:rsidR="006D703A" w:rsidRDefault="00000000">
                            <w:pPr>
                              <w:jc w:val="center"/>
                              <w:rPr>
                                <w:rFonts w:ascii="Times New Roman" w:hAnsi="Times New Roman" w:cs="Times New Roman"/>
                                <w:sz w:val="26"/>
                                <w:szCs w:val="26"/>
                              </w:rPr>
                            </w:pPr>
                            <w:r>
                              <w:rPr>
                                <w:rFonts w:ascii="Times New Roman" w:hAnsi="Times New Roman" w:cs="Times New Roman"/>
                                <w:sz w:val="26"/>
                                <w:szCs w:val="26"/>
                              </w:rPr>
                              <w:t>DỰ THẢO</w:t>
                            </w:r>
                          </w:p>
                        </w:txbxContent>
                      </v:textbox>
                    </v:shape>
                  </w:pict>
                </mc:Fallback>
              </mc:AlternateContent>
            </w:r>
          </w:p>
        </w:tc>
        <w:tc>
          <w:tcPr>
            <w:tcW w:w="6141" w:type="dxa"/>
          </w:tcPr>
          <w:p w14:paraId="0D1B5D0A"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CỘNG HÒA XÃ HỘI CHỦ NGHĨA VIỆT NAM</w:t>
            </w:r>
          </w:p>
          <w:p w14:paraId="6DCD015A" w14:textId="77777777" w:rsidR="006D703A" w:rsidRDefault="00000000">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Độc lập - Tự do - Hạnh phúc</w:t>
            </w:r>
          </w:p>
          <w:p w14:paraId="6CB9C6CA" w14:textId="77777777" w:rsidR="006D703A" w:rsidRDefault="00000000">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04D0C2DD" wp14:editId="57D042C5">
                      <wp:simplePos x="0" y="0"/>
                      <wp:positionH relativeFrom="column">
                        <wp:posOffset>777240</wp:posOffset>
                      </wp:positionH>
                      <wp:positionV relativeFrom="paragraph">
                        <wp:posOffset>34925</wp:posOffset>
                      </wp:positionV>
                      <wp:extent cx="216027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prstDash val="sysDash"/>
                                <a:round/>
                              </a:ln>
                            </wps:spPr>
                            <wps:bodyPr/>
                          </wps:wsp>
                        </a:graphicData>
                      </a:graphic>
                    </wp:anchor>
                  </w:drawing>
                </mc:Choice>
                <mc:Fallback xmlns:w16sdtfl="http://schemas.microsoft.com/office/word/2024/wordml/sdtformatlock" xmlns:wpsCustomData="http://www.wps.cn/officeDocument/2013/wpsCustomData">
                  <w:pict>
                    <v:line id="_x0000_s1026" o:spid="_x0000_s1026" o:spt="20" style="position:absolute;left:0pt;flip:y;margin-left:61.2pt;margin-top:2.75pt;height:0pt;width:170.1pt;z-index:251662336;mso-width-relative:page;mso-height-relative:page;" filled="f" stroked="t" coordsize="21600,21600" o:gfxdata="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tQVbp0QAAAAcBAAAPAAAA&#10;AAAAAAEAIAAAACIAAABkcnMvZG93bnJldi54bWxQSwECFAAUAAAACACHTuJAqszIteMBAADSAwAA&#10;DgAAAAAAAAABACAAAAAgAQAAZHJzL2Uyb0RvYy54bWxQSwUGAAAAAAYABgBZAQAAdQUAAAAA&#10;">
                      <v:fill on="f" focussize="0,0"/>
                      <v:stroke color="#000000" joinstyle="round" dashstyle="3 1"/>
                      <v:imagedata o:title=""/>
                      <o:lock v:ext="edit" aspectratio="f"/>
                    </v:line>
                  </w:pict>
                </mc:Fallback>
              </mc:AlternateContent>
            </w:r>
            <w:r>
              <w:rPr>
                <w:rFonts w:ascii="Times New Roman" w:eastAsia="Times New Roman" w:hAnsi="Times New Roman" w:cs="Times New Roman"/>
                <w:i/>
                <w:sz w:val="28"/>
                <w:szCs w:val="28"/>
                <w:lang w:val="vi-VN"/>
              </w:rPr>
              <w:t xml:space="preserve">An Giang, ngày     </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tháng  </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năm 20</w:t>
            </w:r>
            <w:r>
              <w:rPr>
                <w:rFonts w:ascii="Times New Roman" w:eastAsia="Times New Roman" w:hAnsi="Times New Roman" w:cs="Times New Roman"/>
                <w:i/>
                <w:sz w:val="28"/>
                <w:szCs w:val="28"/>
              </w:rPr>
              <w:t>25</w:t>
            </w:r>
          </w:p>
        </w:tc>
      </w:tr>
    </w:tbl>
    <w:p w14:paraId="2215F66B" w14:textId="77777777" w:rsidR="006D703A" w:rsidRDefault="006D703A">
      <w:pPr>
        <w:spacing w:after="12" w:line="249" w:lineRule="auto"/>
        <w:ind w:right="1101"/>
        <w:rPr>
          <w:rFonts w:ascii="Times New Roman" w:eastAsia="Times New Roman" w:hAnsi="Times New Roman" w:cs="Times New Roman"/>
          <w:b/>
        </w:rPr>
      </w:pPr>
    </w:p>
    <w:p w14:paraId="3F9B2942" w14:textId="77777777" w:rsidR="006D703A" w:rsidRDefault="00000000">
      <w:pPr>
        <w:spacing w:after="12" w:line="249" w:lineRule="auto"/>
        <w:jc w:val="center"/>
        <w:rPr>
          <w:rFonts w:ascii="Times New Roman" w:hAnsi="Times New Roman" w:cs="Times New Roman"/>
          <w:sz w:val="28"/>
          <w:szCs w:val="28"/>
        </w:rPr>
      </w:pPr>
      <w:r>
        <w:rPr>
          <w:rFonts w:ascii="Times New Roman" w:eastAsia="Times New Roman" w:hAnsi="Times New Roman" w:cs="Times New Roman"/>
          <w:b/>
          <w:sz w:val="28"/>
          <w:szCs w:val="28"/>
        </w:rPr>
        <w:t>QUY ĐỊNH</w:t>
      </w:r>
    </w:p>
    <w:p w14:paraId="3E8AA045" w14:textId="77777777" w:rsidR="006D703A" w:rsidRDefault="00000000">
      <w:pPr>
        <w:spacing w:after="0" w:line="267"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Tiêu chí, điều kiện, trình tự, thủ tục, nội dung và mức hỗ trợ </w:t>
      </w:r>
    </w:p>
    <w:p w14:paraId="6D7E867E" w14:textId="77777777" w:rsidR="00CF625B" w:rsidRDefault="00000000">
      <w:pPr>
        <w:spacing w:after="0" w:line="267"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đối với sản xuất sản phẩm, cung cấp dịch vụ công nghệ số</w:t>
      </w:r>
      <w:r w:rsidR="00CF625B">
        <w:rPr>
          <w:rFonts w:ascii="Times New Roman" w:eastAsia="Times New Roman" w:hAnsi="Times New Roman" w:cs="Times New Roman"/>
          <w:b/>
          <w:sz w:val="28"/>
          <w:szCs w:val="28"/>
        </w:rPr>
        <w:t xml:space="preserve"> </w:t>
      </w:r>
    </w:p>
    <w:p w14:paraId="673341FE" w14:textId="58B9DDCA" w:rsidR="006D703A" w:rsidRDefault="00CF625B">
      <w:pPr>
        <w:spacing w:after="0" w:line="267"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trên địa bàn tỉnh An Giang</w:t>
      </w:r>
    </w:p>
    <w:p w14:paraId="34779FB1" w14:textId="77777777" w:rsidR="006D703A" w:rsidRDefault="00000000">
      <w:pPr>
        <w:spacing w:after="0" w:line="267" w:lineRule="auto"/>
        <w:jc w:val="center"/>
        <w:rPr>
          <w:rFonts w:ascii="Times New Roman" w:hAnsi="Times New Roman" w:cs="Times New Roman"/>
          <w:sz w:val="28"/>
          <w:szCs w:val="28"/>
        </w:rPr>
      </w:pPr>
      <w:r>
        <w:rPr>
          <w:rFonts w:ascii="Times New Roman" w:eastAsia="Times New Roman" w:hAnsi="Times New Roman" w:cs="Times New Roman"/>
          <w:i/>
          <w:sz w:val="28"/>
          <w:szCs w:val="28"/>
        </w:rPr>
        <w:t>(Ban hành kèm theo Nghị quyết số      /2025/NQ-HĐND ngày      tháng     năm 2025 của Hội đồng nhân dân tỉnh An Giang)</w:t>
      </w:r>
    </w:p>
    <w:p w14:paraId="6C360AC9" w14:textId="77777777" w:rsidR="006D703A" w:rsidRDefault="00000000">
      <w:pPr>
        <w:spacing w:after="166" w:line="259" w:lineRule="auto"/>
        <w:ind w:left="3593"/>
        <w:rPr>
          <w:rFonts w:ascii="Times New Roman" w:hAnsi="Times New Roman" w:cs="Times New Roman"/>
          <w:sz w:val="28"/>
          <w:szCs w:val="28"/>
        </w:rPr>
      </w:pPr>
      <w:r>
        <w:rPr>
          <w:rFonts w:ascii="Times New Roman" w:eastAsia="Calibri" w:hAnsi="Times New Roman" w:cs="Times New Roman"/>
          <w:noProof/>
          <w:sz w:val="28"/>
          <w:szCs w:val="28"/>
        </w:rPr>
        <mc:AlternateContent>
          <mc:Choice Requires="wpg">
            <w:drawing>
              <wp:inline distT="0" distB="0" distL="0" distR="0" wp14:anchorId="6B9E5907" wp14:editId="34CA5D1A">
                <wp:extent cx="1454785" cy="9525"/>
                <wp:effectExtent l="0" t="0" r="0" b="0"/>
                <wp:docPr id="29139" name="Group 29139"/>
                <wp:cNvGraphicFramePr/>
                <a:graphic xmlns:a="http://schemas.openxmlformats.org/drawingml/2006/main">
                  <a:graphicData uri="http://schemas.microsoft.com/office/word/2010/wordprocessingGroup">
                    <wpg:wgp>
                      <wpg:cNvGrpSpPr/>
                      <wpg:grpSpPr>
                        <a:xfrm>
                          <a:off x="0" y="0"/>
                          <a:ext cx="1454785" cy="9525"/>
                          <a:chOff x="0" y="0"/>
                          <a:chExt cx="1454785" cy="9525"/>
                        </a:xfrm>
                      </wpg:grpSpPr>
                      <wps:wsp>
                        <wps:cNvPr id="936" name="Shape 936"/>
                        <wps:cNvSpPr/>
                        <wps:spPr>
                          <a:xfrm>
                            <a:off x="0" y="0"/>
                            <a:ext cx="1454785" cy="0"/>
                          </a:xfrm>
                          <a:custGeom>
                            <a:avLst/>
                            <a:gdLst/>
                            <a:ahLst/>
                            <a:cxnLst/>
                            <a:rect l="0" t="0" r="0" b="0"/>
                            <a:pathLst>
                              <a:path w="1454785">
                                <a:moveTo>
                                  <a:pt x="0" y="0"/>
                                </a:moveTo>
                                <a:lnTo>
                                  <a:pt x="145478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psCustomData="http://www.wps.cn/officeDocument/2013/wpsCustomData">
            <w:pict>
              <v:group id="_x0000_s1026" o:spid="_x0000_s1026" o:spt="203" style="height:0.75pt;width:114.55pt;" coordsize="1454785,9525" o:gfxdata="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4YopM9QAAAADAQAADwAAAAAAAAABACAAAAAiAAAAZHJzL2Rvd25yZXYueG1sUEsB&#10;AhQAFAAAAAgAh07iQFxCU3prAgAA0AUAAA4AAAAAAAAAAQAgAAAAIwEAAGRycy9lMm9Eb2MueG1s&#10;UEsFBgAAAAAGAAYAWQEAAAAGAAAAAA==&#10;">
                <o:lock v:ext="edit" aspectratio="f"/>
                <v:shape id="Shape 936" o:spid="_x0000_s1026" o:spt="100" style="position:absolute;left:0;top:0;height:0;width:1454785;" filled="f" stroked="t" coordsize="1454785,1" o:gfxdata="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AxBi/&#10;AAAA3AAAAA8AAAAAAAAAAQAgAAAAIgAAAGRycy9kb3ducmV2LnhtbFBLAQIUABQAAAAIAIdO4kAz&#10;LwWeOwAAADkAAAAQAAAAAAAAAAEAIAAAAA4BAABkcnMvc2hhcGV4bWwueG1sUEsFBgAAAAAGAAYA&#10;WwEAALgDAAAAAA==&#10;" path="m0,0l1454785,0e">
                  <v:fill on="f" focussize="0,0"/>
                  <v:stroke color="#000000" miterlimit="1" joinstyle="miter"/>
                  <v:imagedata o:title=""/>
                  <o:lock v:ext="edit" aspectratio="f"/>
                </v:shape>
                <w10:wrap type="none"/>
                <w10:anchorlock/>
              </v:group>
            </w:pict>
          </mc:Fallback>
        </mc:AlternateContent>
      </w:r>
    </w:p>
    <w:p w14:paraId="7048B7C7" w14:textId="77777777" w:rsidR="006D703A" w:rsidRDefault="006D703A">
      <w:pPr>
        <w:spacing w:after="12" w:line="249" w:lineRule="auto"/>
        <w:ind w:left="1310" w:right="381"/>
        <w:jc w:val="center"/>
        <w:rPr>
          <w:rFonts w:ascii="Times New Roman" w:eastAsia="Times New Roman" w:hAnsi="Times New Roman" w:cs="Times New Roman"/>
          <w:b/>
          <w:sz w:val="28"/>
          <w:szCs w:val="28"/>
        </w:rPr>
      </w:pPr>
    </w:p>
    <w:p w14:paraId="30BF49C0" w14:textId="77777777" w:rsidR="006D703A" w:rsidRDefault="00000000">
      <w:pPr>
        <w:spacing w:after="12" w:line="249" w:lineRule="auto"/>
        <w:jc w:val="center"/>
        <w:rPr>
          <w:rFonts w:ascii="Times New Roman" w:hAnsi="Times New Roman" w:cs="Times New Roman"/>
          <w:sz w:val="28"/>
          <w:szCs w:val="28"/>
        </w:rPr>
      </w:pPr>
      <w:r>
        <w:rPr>
          <w:rFonts w:ascii="Times New Roman" w:eastAsia="Times New Roman" w:hAnsi="Times New Roman" w:cs="Times New Roman"/>
          <w:b/>
          <w:sz w:val="28"/>
          <w:szCs w:val="28"/>
        </w:rPr>
        <w:t>Chương I</w:t>
      </w:r>
    </w:p>
    <w:p w14:paraId="357D195A" w14:textId="77777777" w:rsidR="006D703A" w:rsidRDefault="00000000">
      <w:pPr>
        <w:spacing w:after="104" w:line="249" w:lineRule="auto"/>
        <w:jc w:val="center"/>
        <w:rPr>
          <w:rFonts w:ascii="Times New Roman" w:hAnsi="Times New Roman" w:cs="Times New Roman"/>
          <w:sz w:val="28"/>
          <w:szCs w:val="28"/>
        </w:rPr>
      </w:pPr>
      <w:r>
        <w:rPr>
          <w:rFonts w:ascii="Times New Roman" w:eastAsia="Times New Roman" w:hAnsi="Times New Roman" w:cs="Times New Roman"/>
          <w:b/>
          <w:sz w:val="28"/>
          <w:szCs w:val="28"/>
        </w:rPr>
        <w:t>NHỮNG QUY ĐỊNH CHUNG</w:t>
      </w:r>
    </w:p>
    <w:p w14:paraId="1B4259EE" w14:textId="77777777" w:rsidR="006D703A" w:rsidRDefault="006D703A">
      <w:pPr>
        <w:shd w:val="clear" w:color="auto" w:fill="FFFFFF"/>
        <w:spacing w:before="120" w:after="120" w:line="288" w:lineRule="auto"/>
        <w:ind w:firstLine="709"/>
        <w:jc w:val="both"/>
        <w:rPr>
          <w:rFonts w:ascii="Times New Roman" w:eastAsia="Times New Roman" w:hAnsi="Times New Roman" w:cs="Times New Roman"/>
          <w:i/>
          <w:iCs/>
          <w:sz w:val="28"/>
          <w:szCs w:val="28"/>
        </w:rPr>
      </w:pPr>
    </w:p>
    <w:p w14:paraId="5B80B6D5" w14:textId="77777777" w:rsidR="006D703A" w:rsidRDefault="00000000" w:rsidP="00A24DB4">
      <w:pPr>
        <w:shd w:val="clear" w:color="auto" w:fill="FFFFFF"/>
        <w:spacing w:before="120" w:after="120" w:line="240" w:lineRule="auto"/>
        <w:ind w:firstLine="567"/>
        <w:jc w:val="both"/>
        <w:rPr>
          <w:rFonts w:ascii="Times New Roman" w:eastAsia="Times New Roman" w:hAnsi="Times New Roman" w:cs="Times New Roman"/>
          <w:b/>
          <w:sz w:val="28"/>
          <w:szCs w:val="28"/>
        </w:rPr>
      </w:pPr>
      <w:bookmarkStart w:id="1" w:name="dieu_1"/>
      <w:r>
        <w:rPr>
          <w:rFonts w:ascii="Times New Roman" w:eastAsia="Times New Roman" w:hAnsi="Times New Roman" w:cs="Times New Roman"/>
          <w:b/>
          <w:bCs/>
          <w:sz w:val="28"/>
          <w:szCs w:val="28"/>
        </w:rPr>
        <w:t>Điều 1. Phạm vi điều chỉnh và đối tượng áp dụng</w:t>
      </w:r>
      <w:bookmarkEnd w:id="1"/>
    </w:p>
    <w:p w14:paraId="73F2EC22" w14:textId="77777777" w:rsidR="006D703A" w:rsidRPr="00C02162" w:rsidRDefault="00000000" w:rsidP="00A24DB4">
      <w:pPr>
        <w:shd w:val="clear" w:color="auto" w:fill="FFFFFF"/>
        <w:spacing w:before="120" w:after="120" w:line="240" w:lineRule="auto"/>
        <w:ind w:firstLine="567"/>
        <w:jc w:val="both"/>
        <w:rPr>
          <w:rFonts w:ascii="Times New Roman" w:eastAsia="Times New Roman" w:hAnsi="Times New Roman" w:cs="Times New Roman"/>
          <w:sz w:val="28"/>
          <w:szCs w:val="28"/>
          <w:lang w:val="pt-BR"/>
        </w:rPr>
      </w:pPr>
      <w:bookmarkStart w:id="2" w:name="dieu_1_1"/>
      <w:r w:rsidRPr="00C02162">
        <w:rPr>
          <w:rFonts w:ascii="Times New Roman" w:eastAsia="Times New Roman" w:hAnsi="Times New Roman" w:cs="Times New Roman"/>
          <w:bCs/>
          <w:sz w:val="28"/>
          <w:szCs w:val="28"/>
          <w:lang w:val="vi-VN"/>
        </w:rPr>
        <w:t>1. Phạm vi điều chỉnh</w:t>
      </w:r>
      <w:bookmarkEnd w:id="2"/>
    </w:p>
    <w:p w14:paraId="4959BDA0" w14:textId="09CAA95B" w:rsidR="006D703A" w:rsidRPr="00C02162" w:rsidRDefault="00000000" w:rsidP="00A24DB4">
      <w:pPr>
        <w:shd w:val="clear" w:color="auto" w:fill="FFFFFF"/>
        <w:spacing w:before="120" w:after="120" w:line="240" w:lineRule="auto"/>
        <w:ind w:firstLine="567"/>
        <w:jc w:val="both"/>
        <w:rPr>
          <w:rFonts w:ascii="Times New Roman" w:eastAsia="Times New Roman" w:hAnsi="Times New Roman" w:cs="Times New Roman"/>
          <w:sz w:val="28"/>
          <w:szCs w:val="28"/>
          <w:lang w:val="nl-NL" w:eastAsia="zh-CN"/>
        </w:rPr>
      </w:pPr>
      <w:bookmarkStart w:id="3" w:name="dieu_2_1"/>
      <w:r w:rsidRPr="00C02162">
        <w:rPr>
          <w:rFonts w:ascii="Times New Roman" w:eastAsia="Times New Roman" w:hAnsi="Times New Roman" w:cs="Times New Roman"/>
          <w:sz w:val="28"/>
          <w:szCs w:val="28"/>
          <w:lang w:val="nl-NL" w:eastAsia="zh-CN"/>
        </w:rPr>
        <w:t>Nghị quyết này quy định tiêu chí, điều kiện, trình tự, thủ tục, nội dung và mức hỗ trợ từ ngân sách địa phương đối với các dự án</w:t>
      </w:r>
      <w:r w:rsidR="00D11B46" w:rsidRPr="00C02162">
        <w:rPr>
          <w:rFonts w:ascii="Times New Roman" w:eastAsia="Times New Roman" w:hAnsi="Times New Roman" w:cs="Times New Roman"/>
          <w:sz w:val="28"/>
          <w:szCs w:val="28"/>
          <w:lang w:val="nl-NL" w:eastAsia="zh-CN"/>
        </w:rPr>
        <w:t xml:space="preserve"> trong lĩnh vực công nghiệp công nghệ số</w:t>
      </w:r>
      <w:r w:rsidRPr="00C02162">
        <w:rPr>
          <w:rFonts w:ascii="Times New Roman" w:eastAsia="Times New Roman" w:hAnsi="Times New Roman" w:cs="Times New Roman"/>
          <w:sz w:val="28"/>
          <w:szCs w:val="28"/>
          <w:lang w:val="nl-NL" w:eastAsia="zh-CN"/>
        </w:rPr>
        <w:t xml:space="preserve"> </w:t>
      </w:r>
      <w:r w:rsidR="00AF2FAB" w:rsidRPr="00C02162">
        <w:rPr>
          <w:rFonts w:ascii="Times New Roman" w:eastAsia="Times New Roman" w:hAnsi="Times New Roman" w:cs="Times New Roman"/>
          <w:sz w:val="28"/>
          <w:szCs w:val="28"/>
          <w:lang w:val="nl-NL" w:eastAsia="zh-CN"/>
        </w:rPr>
        <w:t xml:space="preserve">trên địa bàn tỉnh An Giang </w:t>
      </w:r>
      <w:r w:rsidRPr="00C02162">
        <w:rPr>
          <w:rFonts w:ascii="Times New Roman" w:eastAsia="Times New Roman" w:hAnsi="Times New Roman" w:cs="Times New Roman"/>
          <w:sz w:val="28"/>
          <w:szCs w:val="28"/>
          <w:lang w:val="nl-NL" w:eastAsia="zh-CN"/>
        </w:rPr>
        <w:t>quy định tại khoản 4 Điều 28 của Luật Công nghiệp công nghệ số.</w:t>
      </w:r>
    </w:p>
    <w:p w14:paraId="12CC84E9" w14:textId="77777777" w:rsidR="006D703A" w:rsidRPr="00C02162" w:rsidRDefault="00000000" w:rsidP="00A24DB4">
      <w:pPr>
        <w:shd w:val="clear" w:color="auto" w:fill="FFFFFF"/>
        <w:spacing w:before="120" w:after="120" w:line="240" w:lineRule="auto"/>
        <w:ind w:firstLine="567"/>
        <w:jc w:val="both"/>
        <w:rPr>
          <w:rFonts w:ascii="Times New Roman" w:eastAsia="Times New Roman" w:hAnsi="Times New Roman" w:cs="Times New Roman"/>
          <w:bCs/>
          <w:sz w:val="28"/>
          <w:szCs w:val="28"/>
        </w:rPr>
      </w:pPr>
      <w:r w:rsidRPr="00C02162">
        <w:rPr>
          <w:rFonts w:ascii="Times New Roman" w:eastAsia="Times New Roman" w:hAnsi="Times New Roman" w:cs="Times New Roman"/>
          <w:bCs/>
          <w:sz w:val="28"/>
          <w:szCs w:val="28"/>
          <w:lang w:val="vi-VN"/>
        </w:rPr>
        <w:t>2. Đối tượng áp dụng</w:t>
      </w:r>
      <w:bookmarkEnd w:id="3"/>
    </w:p>
    <w:p w14:paraId="18A64C42" w14:textId="4A96941A" w:rsidR="00673413" w:rsidRPr="00C02162" w:rsidRDefault="005771E7" w:rsidP="00A24DB4">
      <w:pPr>
        <w:spacing w:before="60" w:after="60" w:line="288" w:lineRule="auto"/>
        <w:ind w:firstLine="567"/>
        <w:jc w:val="both"/>
        <w:rPr>
          <w:rFonts w:ascii="Times New Roman" w:hAnsi="Times New Roman" w:cs="Times New Roman"/>
          <w:sz w:val="28"/>
          <w:szCs w:val="28"/>
        </w:rPr>
      </w:pPr>
      <w:r w:rsidRPr="00C02162">
        <w:rPr>
          <w:rFonts w:ascii="Times New Roman" w:hAnsi="Times New Roman" w:cs="Times New Roman"/>
          <w:sz w:val="28"/>
          <w:szCs w:val="28"/>
        </w:rPr>
        <w:t>a)</w:t>
      </w:r>
      <w:r w:rsidR="00673413" w:rsidRPr="00C02162">
        <w:rPr>
          <w:rFonts w:ascii="Times New Roman" w:hAnsi="Times New Roman" w:cs="Times New Roman"/>
          <w:sz w:val="28"/>
          <w:szCs w:val="28"/>
        </w:rPr>
        <w:t xml:space="preserve"> Các tổ chức, doanh nghiệp trong nước hoặc có vốn đầu tư nước ngoài (theo quy định của Luật Đầu tư) thực hiện dự án đầu tư thuộc lĩnh vực công nghiệp công nghệ số tại địa bàn tỉnh An Giang.</w:t>
      </w:r>
    </w:p>
    <w:p w14:paraId="38B137CB" w14:textId="7E472F80" w:rsidR="00AD528C" w:rsidRPr="00C02162" w:rsidRDefault="005A6574" w:rsidP="00A24DB4">
      <w:pPr>
        <w:shd w:val="clear" w:color="auto" w:fill="FFFFFF"/>
        <w:spacing w:before="120" w:after="120" w:line="240" w:lineRule="auto"/>
        <w:ind w:firstLine="567"/>
        <w:jc w:val="both"/>
        <w:rPr>
          <w:rFonts w:ascii="Times New Roman" w:eastAsia="Times New Roman" w:hAnsi="Times New Roman" w:cs="Times New Roman"/>
          <w:bCs/>
          <w:sz w:val="28"/>
          <w:szCs w:val="28"/>
        </w:rPr>
      </w:pPr>
      <w:r w:rsidRPr="00C02162">
        <w:rPr>
          <w:rFonts w:ascii="Times New Roman" w:hAnsi="Times New Roman" w:cs="Times New Roman"/>
          <w:bCs/>
          <w:sz w:val="28"/>
          <w:szCs w:val="28"/>
        </w:rPr>
        <w:t>b</w:t>
      </w:r>
      <w:r w:rsidR="00AD528C" w:rsidRPr="00C02162">
        <w:rPr>
          <w:rFonts w:ascii="Times New Roman" w:hAnsi="Times New Roman" w:cs="Times New Roman"/>
          <w:bCs/>
          <w:sz w:val="28"/>
          <w:szCs w:val="28"/>
        </w:rPr>
        <w:t>) Dự án thuộc một trong các loại hình dự án quy định tại khoản 4 Điều 28 của Luật Công nghiệp công nghệ số.</w:t>
      </w:r>
    </w:p>
    <w:p w14:paraId="02A4AB7B" w14:textId="26156221" w:rsidR="002F0442" w:rsidRPr="00C02162" w:rsidRDefault="001B34A1" w:rsidP="002F0442">
      <w:pPr>
        <w:shd w:val="clear" w:color="auto" w:fill="FFFFFF"/>
        <w:spacing w:before="120" w:after="120" w:line="240" w:lineRule="auto"/>
        <w:ind w:firstLine="567"/>
        <w:jc w:val="both"/>
        <w:rPr>
          <w:rFonts w:ascii="Times New Roman" w:hAnsi="Times New Roman" w:cs="Times New Roman"/>
          <w:sz w:val="28"/>
          <w:szCs w:val="28"/>
        </w:rPr>
      </w:pPr>
      <w:r w:rsidRPr="00C02162">
        <w:rPr>
          <w:rFonts w:ascii="Times New Roman" w:eastAsia="Times New Roman" w:hAnsi="Times New Roman" w:cs="Times New Roman"/>
          <w:bCs/>
          <w:sz w:val="28"/>
          <w:szCs w:val="28"/>
          <w:lang w:eastAsia="vi-VN"/>
        </w:rPr>
        <w:t>c</w:t>
      </w:r>
      <w:r w:rsidR="00AD528C" w:rsidRPr="00C02162">
        <w:rPr>
          <w:rFonts w:ascii="Times New Roman" w:eastAsia="Times New Roman" w:hAnsi="Times New Roman" w:cs="Times New Roman"/>
          <w:bCs/>
          <w:sz w:val="28"/>
          <w:szCs w:val="28"/>
          <w:lang w:eastAsia="vi-VN"/>
        </w:rPr>
        <w:t xml:space="preserve">) </w:t>
      </w:r>
      <w:r w:rsidR="002F0442" w:rsidRPr="00C02162">
        <w:rPr>
          <w:rFonts w:ascii="Times New Roman" w:hAnsi="Times New Roman" w:cs="Times New Roman"/>
          <w:sz w:val="28"/>
          <w:szCs w:val="28"/>
        </w:rPr>
        <w:t>Các cơ quan, tổ chức, cá nhân có liên quan đến quản lý, thẩm định, phê duyệt và giám sát việc hỗ trợ.</w:t>
      </w:r>
    </w:p>
    <w:p w14:paraId="76A89E4B" w14:textId="4A75530F" w:rsidR="00693ED6" w:rsidRPr="00A24DB4" w:rsidRDefault="00693ED6" w:rsidP="00A24DB4">
      <w:pPr>
        <w:pStyle w:val="Heading2"/>
        <w:ind w:firstLine="567"/>
        <w:jc w:val="both"/>
        <w:rPr>
          <w:sz w:val="28"/>
          <w:szCs w:val="28"/>
        </w:rPr>
      </w:pPr>
      <w:r w:rsidRPr="00A24DB4">
        <w:rPr>
          <w:sz w:val="28"/>
          <w:szCs w:val="28"/>
        </w:rPr>
        <w:t>Điều 2. Giải thích từ ngữ</w:t>
      </w:r>
    </w:p>
    <w:p w14:paraId="3A086E79" w14:textId="1940C34A" w:rsidR="001E413A" w:rsidRPr="00A24DB4" w:rsidRDefault="001E413A"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sidRPr="00A24DB4">
        <w:rPr>
          <w:rFonts w:ascii="Times New Roman" w:eastAsia="Times New Roman" w:hAnsi="Times New Roman" w:cs="Times New Roman"/>
          <w:bCs/>
          <w:sz w:val="28"/>
          <w:szCs w:val="28"/>
          <w:lang w:eastAsia="vi-VN"/>
        </w:rPr>
        <w:t xml:space="preserve">1. </w:t>
      </w:r>
      <w:r w:rsidRPr="003F4614">
        <w:rPr>
          <w:rFonts w:ascii="Times New Roman" w:eastAsia="Times New Roman" w:hAnsi="Times New Roman" w:cs="Times New Roman"/>
          <w:bCs/>
          <w:i/>
          <w:iCs/>
          <w:sz w:val="28"/>
          <w:szCs w:val="28"/>
          <w:lang w:eastAsia="vi-VN"/>
        </w:rPr>
        <w:t>Công nghiệp công nghệ số</w:t>
      </w:r>
      <w:r w:rsidRPr="00A24DB4">
        <w:rPr>
          <w:rFonts w:ascii="Times New Roman" w:eastAsia="Times New Roman" w:hAnsi="Times New Roman" w:cs="Times New Roman"/>
          <w:bCs/>
          <w:sz w:val="28"/>
          <w:szCs w:val="28"/>
          <w:lang w:eastAsia="vi-VN"/>
        </w:rPr>
        <w:t xml:space="preserve"> là ngành công nghiệp ứng dụng và phát triển công nghệ số để sản xuất sản phẩm, cung cấp dịch vụ trong các lĩnh vực phần mềm, phần cứng, điện tử, dữ liệu, mạng, trí tuệ nhân tạo, điện toán đám mây, Internet vạn vật, và các lĩnh vực liên quan theo quy định của Luật Công nghiệp công nghệ số.</w:t>
      </w:r>
    </w:p>
    <w:p w14:paraId="7082E069" w14:textId="1C62B9E6" w:rsidR="001E413A" w:rsidRPr="00A24DB4" w:rsidRDefault="001E413A"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sidRPr="00A24DB4">
        <w:rPr>
          <w:rFonts w:ascii="Times New Roman" w:eastAsia="Times New Roman" w:hAnsi="Times New Roman" w:cs="Times New Roman"/>
          <w:bCs/>
          <w:sz w:val="28"/>
          <w:szCs w:val="28"/>
          <w:lang w:eastAsia="vi-VN"/>
        </w:rPr>
        <w:lastRenderedPageBreak/>
        <w:t xml:space="preserve">2. </w:t>
      </w:r>
      <w:r w:rsidRPr="003F4614">
        <w:rPr>
          <w:rFonts w:ascii="Times New Roman" w:eastAsia="Times New Roman" w:hAnsi="Times New Roman" w:cs="Times New Roman"/>
          <w:bCs/>
          <w:i/>
          <w:iCs/>
          <w:sz w:val="28"/>
          <w:szCs w:val="28"/>
          <w:lang w:eastAsia="vi-VN"/>
        </w:rPr>
        <w:t>Sản phẩm công nghệ số</w:t>
      </w:r>
      <w:r w:rsidRPr="00A24DB4">
        <w:rPr>
          <w:rFonts w:ascii="Times New Roman" w:eastAsia="Times New Roman" w:hAnsi="Times New Roman" w:cs="Times New Roman"/>
          <w:bCs/>
          <w:sz w:val="28"/>
          <w:szCs w:val="28"/>
          <w:lang w:eastAsia="vi-VN"/>
        </w:rPr>
        <w:t xml:space="preserve"> trọng điểm là sản phẩm, giải pháp, nền tảng số, thiết bị số hoặc hệ thống có tác động lớn đến phát triển kinh tế – xã hội, phục vụ chuyển đổi số, quốc phòng, an ninh hoặc quản lý nhà nước, được khuyến khích và ưu tiên phát triển theo quy định của pháp luật về công nghiệp công nghệ số.</w:t>
      </w:r>
    </w:p>
    <w:p w14:paraId="67E80EC8" w14:textId="3079AFC2" w:rsidR="001E413A" w:rsidRPr="00A24DB4" w:rsidRDefault="001E413A"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sidRPr="00A24DB4">
        <w:rPr>
          <w:rFonts w:ascii="Times New Roman" w:eastAsia="Times New Roman" w:hAnsi="Times New Roman" w:cs="Times New Roman"/>
          <w:bCs/>
          <w:sz w:val="28"/>
          <w:szCs w:val="28"/>
          <w:lang w:eastAsia="vi-VN"/>
        </w:rPr>
        <w:t xml:space="preserve">3. </w:t>
      </w:r>
      <w:r w:rsidRPr="003F4614">
        <w:rPr>
          <w:rFonts w:ascii="Times New Roman" w:eastAsia="Times New Roman" w:hAnsi="Times New Roman" w:cs="Times New Roman"/>
          <w:bCs/>
          <w:i/>
          <w:iCs/>
          <w:sz w:val="28"/>
          <w:szCs w:val="28"/>
          <w:lang w:eastAsia="vi-VN"/>
        </w:rPr>
        <w:t>Dịch vụ công nghệ số</w:t>
      </w:r>
      <w:r w:rsidRPr="00A24DB4">
        <w:rPr>
          <w:rFonts w:ascii="Times New Roman" w:eastAsia="Times New Roman" w:hAnsi="Times New Roman" w:cs="Times New Roman"/>
          <w:bCs/>
          <w:sz w:val="28"/>
          <w:szCs w:val="28"/>
          <w:lang w:eastAsia="vi-VN"/>
        </w:rPr>
        <w:t xml:space="preserve"> là hoạt động cung cấp dịch vụ dựa trên nền tảng công nghệ số, bao gồm dịch vụ phần mềm, điện toán đám mây, dữ liệu số, trí tuệ nhân tạo, an toàn – an ninh mạng, phát triển nền tảng số, và các dịch vụ công nghệ thông tin khác phục vụ chuyển đổi số.</w:t>
      </w:r>
    </w:p>
    <w:p w14:paraId="4C8C0B90" w14:textId="2755CC67" w:rsidR="001E413A" w:rsidRPr="00A24DB4" w:rsidRDefault="001E413A"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sidRPr="00A24DB4">
        <w:rPr>
          <w:rFonts w:ascii="Times New Roman" w:eastAsia="Times New Roman" w:hAnsi="Times New Roman" w:cs="Times New Roman"/>
          <w:bCs/>
          <w:sz w:val="28"/>
          <w:szCs w:val="28"/>
          <w:lang w:eastAsia="vi-VN"/>
        </w:rPr>
        <w:t xml:space="preserve">4. </w:t>
      </w:r>
      <w:r w:rsidRPr="003F4614">
        <w:rPr>
          <w:rFonts w:ascii="Times New Roman" w:eastAsia="Times New Roman" w:hAnsi="Times New Roman" w:cs="Times New Roman"/>
          <w:bCs/>
          <w:i/>
          <w:iCs/>
          <w:sz w:val="28"/>
          <w:szCs w:val="28"/>
          <w:lang w:eastAsia="vi-VN"/>
        </w:rPr>
        <w:t>Dự án chip bán dẫn</w:t>
      </w:r>
      <w:r w:rsidRPr="00A24DB4">
        <w:rPr>
          <w:rFonts w:ascii="Times New Roman" w:eastAsia="Times New Roman" w:hAnsi="Times New Roman" w:cs="Times New Roman"/>
          <w:bCs/>
          <w:sz w:val="28"/>
          <w:szCs w:val="28"/>
          <w:lang w:eastAsia="vi-VN"/>
        </w:rPr>
        <w:t xml:space="preserve"> là dự án thực hiện một hoặc nhiều công đoạn trong chuỗi giá trị bán dẫn, bao gồm: nghiên cứu và phát triển, thiết kế, sản xuất, đóng gói, kiểm thử sản phẩm chip hoặc linh kiện vi mạch, theo quy định tại Luật Công nghiệp công nghệ số và văn bản hướng dẫn.</w:t>
      </w:r>
    </w:p>
    <w:p w14:paraId="33A46549" w14:textId="1454D05A" w:rsidR="001E413A" w:rsidRPr="00A24DB4" w:rsidRDefault="001E413A"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sidRPr="00A24DB4">
        <w:rPr>
          <w:rFonts w:ascii="Times New Roman" w:eastAsia="Times New Roman" w:hAnsi="Times New Roman" w:cs="Times New Roman"/>
          <w:bCs/>
          <w:sz w:val="28"/>
          <w:szCs w:val="28"/>
          <w:lang w:eastAsia="vi-VN"/>
        </w:rPr>
        <w:t xml:space="preserve">5. </w:t>
      </w:r>
      <w:r w:rsidRPr="003F4614">
        <w:rPr>
          <w:rFonts w:ascii="Times New Roman" w:eastAsia="Times New Roman" w:hAnsi="Times New Roman" w:cs="Times New Roman"/>
          <w:bCs/>
          <w:i/>
          <w:iCs/>
          <w:sz w:val="28"/>
          <w:szCs w:val="28"/>
          <w:lang w:eastAsia="vi-VN"/>
        </w:rPr>
        <w:t>Doanh nghiệp chip bán dẫn</w:t>
      </w:r>
      <w:r w:rsidRPr="00A24DB4">
        <w:rPr>
          <w:rFonts w:ascii="Times New Roman" w:eastAsia="Times New Roman" w:hAnsi="Times New Roman" w:cs="Times New Roman"/>
          <w:bCs/>
          <w:sz w:val="28"/>
          <w:szCs w:val="28"/>
          <w:lang w:eastAsia="vi-VN"/>
        </w:rPr>
        <w:t xml:space="preserve"> là doanh nghiệp có đăng ký hoạt động chính trong lĩnh vực thiết kế, sản xuất, đóng gói, kiểm thử chip hoặc linh kiện bán dẫn, có văn bản xác nhận của cơ quan có thẩm quyền theo quy định pháp luật.</w:t>
      </w:r>
    </w:p>
    <w:p w14:paraId="44CE706B" w14:textId="1B2046AF" w:rsidR="001E413A" w:rsidRPr="00A24DB4" w:rsidRDefault="001E413A"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sidRPr="00A24DB4">
        <w:rPr>
          <w:rFonts w:ascii="Times New Roman" w:eastAsia="Times New Roman" w:hAnsi="Times New Roman" w:cs="Times New Roman"/>
          <w:bCs/>
          <w:sz w:val="28"/>
          <w:szCs w:val="28"/>
          <w:lang w:eastAsia="vi-VN"/>
        </w:rPr>
        <w:t xml:space="preserve">6. </w:t>
      </w:r>
      <w:r w:rsidRPr="003F4614">
        <w:rPr>
          <w:rFonts w:ascii="Times New Roman" w:eastAsia="Times New Roman" w:hAnsi="Times New Roman" w:cs="Times New Roman"/>
          <w:bCs/>
          <w:i/>
          <w:iCs/>
          <w:sz w:val="28"/>
          <w:szCs w:val="28"/>
          <w:lang w:eastAsia="vi-VN"/>
        </w:rPr>
        <w:t>Trung tâm dữ liệu trí tuệ nhân tạo</w:t>
      </w:r>
      <w:r w:rsidR="00D227C1" w:rsidRPr="00A24DB4">
        <w:rPr>
          <w:rFonts w:ascii="Times New Roman" w:eastAsia="Times New Roman" w:hAnsi="Times New Roman" w:cs="Times New Roman"/>
          <w:bCs/>
          <w:sz w:val="28"/>
          <w:szCs w:val="28"/>
          <w:lang w:eastAsia="vi-VN"/>
        </w:rPr>
        <w:t xml:space="preserve"> </w:t>
      </w:r>
      <w:r w:rsidRPr="00A24DB4">
        <w:rPr>
          <w:rFonts w:ascii="Times New Roman" w:eastAsia="Times New Roman" w:hAnsi="Times New Roman" w:cs="Times New Roman"/>
          <w:bCs/>
          <w:sz w:val="28"/>
          <w:szCs w:val="28"/>
          <w:lang w:eastAsia="vi-VN"/>
        </w:rPr>
        <w:t xml:space="preserve"> (AI Data Center) là cơ sở hạ tầng vật lý và kỹ thuật có chức năng lưu trữ, xử lý, phân tích và khai thác dữ liệu phục vụ các ứng dụng trí tuệ nhân tạo; bảo đảm tiêu chuẩn kỹ thuật về an toàn thông tin, năng lượng, quản trị vận hành và quản lý dữ liệu theo quy định của pháp luật về dữ liệu và trí tuệ nhân tạo.</w:t>
      </w:r>
    </w:p>
    <w:p w14:paraId="24E12D5F" w14:textId="194F401C" w:rsidR="00693ED6" w:rsidRDefault="001E413A"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sidRPr="00A24DB4">
        <w:rPr>
          <w:rFonts w:ascii="Times New Roman" w:eastAsia="Times New Roman" w:hAnsi="Times New Roman" w:cs="Times New Roman"/>
          <w:bCs/>
          <w:sz w:val="28"/>
          <w:szCs w:val="28"/>
          <w:lang w:eastAsia="vi-VN"/>
        </w:rPr>
        <w:t xml:space="preserve">7. </w:t>
      </w:r>
      <w:r w:rsidRPr="003F4614">
        <w:rPr>
          <w:rFonts w:ascii="Times New Roman" w:eastAsia="Times New Roman" w:hAnsi="Times New Roman" w:cs="Times New Roman"/>
          <w:bCs/>
          <w:i/>
          <w:iCs/>
          <w:sz w:val="28"/>
          <w:szCs w:val="28"/>
          <w:lang w:eastAsia="vi-VN"/>
        </w:rPr>
        <w:t>SOP</w:t>
      </w:r>
      <w:r w:rsidRPr="00A24DB4">
        <w:rPr>
          <w:rFonts w:ascii="Times New Roman" w:eastAsia="Times New Roman" w:hAnsi="Times New Roman" w:cs="Times New Roman"/>
          <w:bCs/>
          <w:sz w:val="28"/>
          <w:szCs w:val="28"/>
          <w:lang w:eastAsia="vi-VN"/>
        </w:rPr>
        <w:t xml:space="preserve"> là tập hợp các quy trình, hướng dẫn được doanh nghiệp xây dựng, ban hành và áp dụng thống nhất để đảm bảo việc vận hành hệ thống, thiết bị, cơ sở hạ tầng và hoạt động sản xuất – dịch vụ diễn ra an toàn, hiệu quả, đúng quy định. Đối với dự án trung tâm dữ liệu trí tuệ nhân tạo, SOP phải bao gồm tối thiểu các nội dung: quy trình vận hành, bảo trì, giám sát kỹ thuật 24/7; quy trình xử lý sự cố, phục hồi dữ liệu, sao lưu và kiểm soát truy cập; quy trình quản lý an toàn thông tin, bảo mật hệ thống, quản lý năng lượng; và được thiết kế phù hợp với các tiêu chuẩn quốc tế.</w:t>
      </w:r>
    </w:p>
    <w:p w14:paraId="16957D6D" w14:textId="1563D019" w:rsidR="00C934F3" w:rsidRDefault="001206A1"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8. </w:t>
      </w:r>
      <w:r w:rsidRPr="003F4614">
        <w:rPr>
          <w:rFonts w:ascii="Times New Roman" w:eastAsia="Times New Roman" w:hAnsi="Times New Roman" w:cs="Times New Roman"/>
          <w:bCs/>
          <w:i/>
          <w:iCs/>
          <w:sz w:val="28"/>
          <w:szCs w:val="28"/>
          <w:lang w:eastAsia="vi-VN"/>
        </w:rPr>
        <w:t>DevOps</w:t>
      </w:r>
      <w:r w:rsidRPr="00A24DB4">
        <w:rPr>
          <w:rFonts w:ascii="Times New Roman" w:eastAsia="Times New Roman" w:hAnsi="Times New Roman" w:cs="Times New Roman"/>
          <w:bCs/>
          <w:sz w:val="28"/>
          <w:szCs w:val="28"/>
          <w:lang w:eastAsia="vi-VN"/>
        </w:rPr>
        <w:t xml:space="preserve"> </w:t>
      </w:r>
      <w:r w:rsidR="00C934F3" w:rsidRPr="00C934F3">
        <w:rPr>
          <w:rFonts w:ascii="Times New Roman" w:eastAsia="Times New Roman" w:hAnsi="Times New Roman" w:cs="Times New Roman"/>
          <w:bCs/>
          <w:sz w:val="28"/>
          <w:szCs w:val="28"/>
          <w:lang w:eastAsia="vi-VN"/>
        </w:rPr>
        <w:t>là mô hình phối hợp giữa phát triển phần mềm (Development) và vận hành hệ thống (Operations) nhằm tự động hóa, giám sát và tối ưu hoạt động hạ tầng công nghệ thông tin trong các dự án công nghiệp công nghệ số, đặc biệt là trung tâm dữ liệu trí tuệ nhân tạo, bảo đảm hệ thống hoạt động an toàn, liên tục, ổn định và hiệu quả.</w:t>
      </w:r>
    </w:p>
    <w:p w14:paraId="7241CB4D" w14:textId="0EB66573" w:rsidR="001206A1" w:rsidRDefault="00C934F3"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9.</w:t>
      </w:r>
      <w:r w:rsidR="001206A1" w:rsidRPr="001206A1">
        <w:rPr>
          <w:rFonts w:ascii="Times New Roman" w:eastAsia="Times New Roman" w:hAnsi="Times New Roman" w:cs="Times New Roman"/>
          <w:bCs/>
          <w:sz w:val="28"/>
          <w:szCs w:val="28"/>
          <w:lang w:eastAsia="vi-VN"/>
        </w:rPr>
        <w:t xml:space="preserve"> </w:t>
      </w:r>
      <w:r w:rsidRPr="003F4614">
        <w:rPr>
          <w:rFonts w:ascii="Times New Roman" w:eastAsia="Times New Roman" w:hAnsi="Times New Roman" w:cs="Times New Roman"/>
          <w:bCs/>
          <w:i/>
          <w:iCs/>
          <w:sz w:val="28"/>
          <w:szCs w:val="28"/>
          <w:lang w:eastAsia="vi-VN"/>
        </w:rPr>
        <w:t xml:space="preserve">Nhân sự </w:t>
      </w:r>
      <w:r w:rsidR="001206A1" w:rsidRPr="003F4614">
        <w:rPr>
          <w:rFonts w:ascii="Times New Roman" w:eastAsia="Times New Roman" w:hAnsi="Times New Roman" w:cs="Times New Roman"/>
          <w:bCs/>
          <w:i/>
          <w:iCs/>
          <w:sz w:val="28"/>
          <w:szCs w:val="28"/>
          <w:lang w:eastAsia="vi-VN"/>
        </w:rPr>
        <w:t>DevOps</w:t>
      </w:r>
      <w:r w:rsidRPr="00A24DB4">
        <w:rPr>
          <w:rFonts w:ascii="Times New Roman" w:eastAsia="Times New Roman" w:hAnsi="Times New Roman" w:cs="Times New Roman"/>
          <w:bCs/>
          <w:sz w:val="28"/>
          <w:szCs w:val="28"/>
          <w:lang w:eastAsia="vi-VN"/>
        </w:rPr>
        <w:t xml:space="preserve"> </w:t>
      </w:r>
      <w:r w:rsidR="001206A1" w:rsidRPr="001206A1">
        <w:rPr>
          <w:rFonts w:ascii="Times New Roman" w:eastAsia="Times New Roman" w:hAnsi="Times New Roman" w:cs="Times New Roman"/>
          <w:bCs/>
          <w:sz w:val="28"/>
          <w:szCs w:val="28"/>
          <w:lang w:eastAsia="vi-VN"/>
        </w:rPr>
        <w:t xml:space="preserve"> là nhóm nhân sự kỹ thuật chịu trách nhiệm tích hợp, triển khai và vận hành hệ thống trung tâm dữ liệu trí tuệ nhân tạo theo quy trình tự động và an toàn.</w:t>
      </w:r>
    </w:p>
    <w:p w14:paraId="337F009F" w14:textId="7889E006" w:rsidR="007234E3" w:rsidRDefault="007234E3"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10. </w:t>
      </w:r>
      <w:r w:rsidRPr="003F4614">
        <w:rPr>
          <w:rFonts w:ascii="Times New Roman" w:eastAsia="Times New Roman" w:hAnsi="Times New Roman" w:cs="Times New Roman"/>
          <w:bCs/>
          <w:i/>
          <w:iCs/>
          <w:sz w:val="28"/>
          <w:szCs w:val="28"/>
          <w:lang w:eastAsia="vi-VN"/>
        </w:rPr>
        <w:t>Tiêu chuẩn ISO/IEC 27001</w:t>
      </w:r>
      <w:r w:rsidRPr="007234E3">
        <w:rPr>
          <w:rFonts w:ascii="Times New Roman" w:eastAsia="Times New Roman" w:hAnsi="Times New Roman" w:cs="Times New Roman"/>
          <w:bCs/>
          <w:sz w:val="28"/>
          <w:szCs w:val="28"/>
          <w:lang w:eastAsia="vi-VN"/>
        </w:rPr>
        <w:t xml:space="preserve"> là bộ tiêu chuẩn quốc tế về hệ thống quản lý an toàn thông tin do Tổ chức Tiêu chuẩn hóa Quốc tế (ISO) và Ủy ban Kỹ thuật Điện Quốc tế (IEC) ban hành, quy định các yêu cầu nhằm đảm bảo bảo mật, toàn vẹn và sẵn sàng của thông tin; là tiêu chuẩn kỹ thuật áp dụng cho các dự án công nghệ số và trung tâm dữ liệu trí tuệ nhân tạo nhằm bảo đảm an toàn thông tin và bảo mật dữ liệu.</w:t>
      </w:r>
    </w:p>
    <w:p w14:paraId="48316B78" w14:textId="09F91CE0" w:rsidR="00BA0C73" w:rsidRPr="00A24DB4" w:rsidRDefault="00BA0C73" w:rsidP="00A24DB4">
      <w:pPr>
        <w:shd w:val="clear" w:color="auto" w:fill="FFFFFF"/>
        <w:spacing w:before="120" w:after="120" w:line="240" w:lineRule="auto"/>
        <w:ind w:firstLine="567"/>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lastRenderedPageBreak/>
        <w:t xml:space="preserve">11. </w:t>
      </w:r>
      <w:r w:rsidRPr="003F4614">
        <w:rPr>
          <w:rFonts w:ascii="Times New Roman" w:eastAsia="Times New Roman" w:hAnsi="Times New Roman" w:cs="Times New Roman"/>
          <w:bCs/>
          <w:i/>
          <w:iCs/>
          <w:sz w:val="28"/>
          <w:szCs w:val="28"/>
          <w:lang w:eastAsia="vi-VN"/>
        </w:rPr>
        <w:t>Tiêu chuẩn ISO/IEC 27701</w:t>
      </w:r>
      <w:r w:rsidRPr="00BA0C73">
        <w:rPr>
          <w:rFonts w:ascii="Times New Roman" w:eastAsia="Times New Roman" w:hAnsi="Times New Roman" w:cs="Times New Roman"/>
          <w:bCs/>
          <w:sz w:val="28"/>
          <w:szCs w:val="28"/>
          <w:lang w:eastAsia="vi-VN"/>
        </w:rPr>
        <w:t xml:space="preserve"> là tiêu chuẩn kỹ thuật áp dụng cho các doanh nghiệp, tổ chức tham gia dự án công nghệ số hoặc trung tâm dữ liệu trí tuệ nhân tạo nhằm đảm bảo bảo vệ dữ liệu cá nhân và quyền riêng tư người dùng.</w:t>
      </w:r>
    </w:p>
    <w:p w14:paraId="11AABDC2" w14:textId="49A11304" w:rsidR="006D703A" w:rsidRDefault="00000000" w:rsidP="00A24DB4">
      <w:pPr>
        <w:shd w:val="solid" w:color="FFFFFF" w:fill="auto"/>
        <w:spacing w:before="120" w:after="120" w:line="240" w:lineRule="auto"/>
        <w:ind w:firstLine="567"/>
        <w:jc w:val="both"/>
        <w:rPr>
          <w:rFonts w:ascii="Times New Roman" w:hAnsi="Times New Roman" w:cs="Times New Roman"/>
          <w:b/>
          <w:bCs/>
          <w:sz w:val="28"/>
          <w:szCs w:val="28"/>
        </w:rPr>
      </w:pPr>
      <w:bookmarkStart w:id="4" w:name="dieu_5"/>
      <w:r>
        <w:rPr>
          <w:rFonts w:ascii="Times New Roman" w:hAnsi="Times New Roman" w:cs="Times New Roman"/>
          <w:b/>
          <w:bCs/>
          <w:sz w:val="28"/>
          <w:szCs w:val="28"/>
        </w:rPr>
        <w:t xml:space="preserve">Điều </w:t>
      </w:r>
      <w:r w:rsidR="00D57A51">
        <w:rPr>
          <w:rFonts w:ascii="Times New Roman" w:hAnsi="Times New Roman" w:cs="Times New Roman"/>
          <w:b/>
          <w:bCs/>
          <w:sz w:val="28"/>
          <w:szCs w:val="28"/>
        </w:rPr>
        <w:t>3</w:t>
      </w:r>
      <w:r>
        <w:rPr>
          <w:rFonts w:ascii="Times New Roman" w:hAnsi="Times New Roman" w:cs="Times New Roman"/>
          <w:b/>
          <w:bCs/>
          <w:sz w:val="28"/>
          <w:szCs w:val="28"/>
        </w:rPr>
        <w:t>. Nguyên tắc hỗ trợ</w:t>
      </w:r>
    </w:p>
    <w:p w14:paraId="5E3E7CBD" w14:textId="77777777" w:rsidR="006D703A" w:rsidRDefault="00000000" w:rsidP="00A24DB4">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 Việc hỗ trợ phải đảm bảo nguyên tắc công khai, minh bạch, bình đẳng, không trùng lặp và phù hợp với điều kiện của địa phương.</w:t>
      </w:r>
    </w:p>
    <w:p w14:paraId="1E444085" w14:textId="77777777" w:rsidR="006D703A" w:rsidRDefault="00000000" w:rsidP="00A24DB4">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2. Không hỗ trợ đối với các dự án đã và đang được hưởng hỗ trợ tương tự từ nguồn vốn Nhà nước khác.</w:t>
      </w:r>
    </w:p>
    <w:p w14:paraId="3B6BEA56" w14:textId="77777777" w:rsidR="006D703A" w:rsidRDefault="00000000" w:rsidP="00A24DB4">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 Trường hợp đối tượng thuộc diện ưu đãi, hỗ trợ của nhiều chính sách hỗ trợ đầu tư khác nhau, đối tượng được chọn chính sách hỗ trợ có mức hỗ trợ cao nhất.</w:t>
      </w:r>
    </w:p>
    <w:p w14:paraId="3609ABAD" w14:textId="77777777" w:rsidR="006D703A" w:rsidRPr="00315D91" w:rsidRDefault="00000000" w:rsidP="00A24DB4">
      <w:pPr>
        <w:shd w:val="solid" w:color="FFFFFF" w:fill="auto"/>
        <w:spacing w:before="120" w:line="240" w:lineRule="auto"/>
        <w:ind w:firstLine="567"/>
        <w:jc w:val="both"/>
        <w:rPr>
          <w:rFonts w:ascii="Times New Roman" w:eastAsiaTheme="minorEastAsia" w:hAnsi="Times New Roman" w:cs="Times New Roman"/>
          <w:sz w:val="28"/>
          <w:szCs w:val="28"/>
        </w:rPr>
      </w:pPr>
      <w:r w:rsidRPr="00315D91">
        <w:rPr>
          <w:rFonts w:ascii="Times New Roman" w:eastAsiaTheme="minorEastAsia" w:hAnsi="Times New Roman" w:cs="Times New Roman"/>
          <w:sz w:val="28"/>
          <w:szCs w:val="28"/>
        </w:rPr>
        <w:t>4. Doanh nghiệp được nhận hỗ trợ phải đảm bảo sử dụng nguồn hỗ trợ đúng mục đích, đúng quy định về tiêu chuẩn, định mức, chế độ chi tiêu hiện hành và báo cáo việc sử dụng chi tiết nguồn hỗ trợ cho Sở Khoa học và Công nghệ hàng năm.</w:t>
      </w:r>
    </w:p>
    <w:p w14:paraId="25C03A7F" w14:textId="56F8D07E" w:rsidR="006D703A" w:rsidRDefault="00000000" w:rsidP="00A24DB4">
      <w:pPr>
        <w:shd w:val="solid" w:color="FFFFFF" w:fill="auto"/>
        <w:spacing w:before="120" w:after="12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 xml:space="preserve">Điều </w:t>
      </w:r>
      <w:r w:rsidR="00D57A51">
        <w:rPr>
          <w:rFonts w:ascii="Times New Roman" w:hAnsi="Times New Roman" w:cs="Times New Roman"/>
          <w:b/>
          <w:sz w:val="28"/>
          <w:szCs w:val="28"/>
        </w:rPr>
        <w:t>4</w:t>
      </w:r>
      <w:r>
        <w:rPr>
          <w:rFonts w:ascii="Times New Roman" w:hAnsi="Times New Roman" w:cs="Times New Roman"/>
          <w:b/>
          <w:sz w:val="28"/>
          <w:szCs w:val="28"/>
        </w:rPr>
        <w:t xml:space="preserve">. </w:t>
      </w:r>
      <w:r>
        <w:rPr>
          <w:rFonts w:ascii="Times New Roman" w:hAnsi="Times New Roman" w:cs="Times New Roman"/>
          <w:b/>
          <w:bCs/>
          <w:sz w:val="28"/>
          <w:szCs w:val="28"/>
        </w:rPr>
        <w:t xml:space="preserve">Tiêu chí </w:t>
      </w:r>
    </w:p>
    <w:p w14:paraId="308D1EFD" w14:textId="77777777" w:rsidR="00CD5D61" w:rsidRPr="00A24DB4" w:rsidRDefault="00CD5D61" w:rsidP="00A24DB4">
      <w:pPr>
        <w:spacing w:before="60" w:after="60" w:line="288" w:lineRule="auto"/>
        <w:ind w:firstLine="567"/>
        <w:jc w:val="both"/>
        <w:rPr>
          <w:rFonts w:ascii="Times New Roman" w:hAnsi="Times New Roman" w:cs="Times New Roman"/>
          <w:sz w:val="28"/>
          <w:szCs w:val="28"/>
        </w:rPr>
      </w:pPr>
      <w:r w:rsidRPr="00A24DB4">
        <w:rPr>
          <w:rFonts w:ascii="Times New Roman" w:hAnsi="Times New Roman" w:cs="Times New Roman"/>
          <w:sz w:val="28"/>
          <w:szCs w:val="28"/>
        </w:rPr>
        <w:t>a) Có tư cách pháp nhân, đăng ký kinh doanh hợp pháp tại Việt Nam;</w:t>
      </w:r>
    </w:p>
    <w:p w14:paraId="30EA9033" w14:textId="761D5803" w:rsidR="00CD5D61" w:rsidRPr="00A24DB4" w:rsidRDefault="00CD5D61" w:rsidP="00A24DB4">
      <w:pPr>
        <w:spacing w:before="60" w:after="60" w:line="288" w:lineRule="auto"/>
        <w:ind w:firstLine="567"/>
        <w:jc w:val="both"/>
        <w:rPr>
          <w:rFonts w:ascii="Times New Roman" w:hAnsi="Times New Roman" w:cs="Times New Roman"/>
          <w:sz w:val="28"/>
          <w:szCs w:val="28"/>
        </w:rPr>
      </w:pPr>
      <w:r w:rsidRPr="00A24DB4">
        <w:rPr>
          <w:rFonts w:ascii="Times New Roman" w:hAnsi="Times New Roman" w:cs="Times New Roman"/>
          <w:sz w:val="28"/>
          <w:szCs w:val="28"/>
        </w:rPr>
        <w:t xml:space="preserve">b) Dự án hoặc doanh nghiệp hoạt động trong các lĩnh vực được khuyến khích phát triển theo quy định tại </w:t>
      </w:r>
      <w:r w:rsidR="00335BCD" w:rsidRPr="00A24DB4">
        <w:rPr>
          <w:rFonts w:ascii="Times New Roman" w:hAnsi="Times New Roman" w:cs="Times New Roman"/>
          <w:sz w:val="28"/>
          <w:szCs w:val="28"/>
        </w:rPr>
        <w:t xml:space="preserve">khoản 4 </w:t>
      </w:r>
      <w:r w:rsidRPr="00A24DB4">
        <w:rPr>
          <w:rFonts w:ascii="Times New Roman" w:hAnsi="Times New Roman" w:cs="Times New Roman"/>
          <w:sz w:val="28"/>
          <w:szCs w:val="28"/>
        </w:rPr>
        <w:t>Điều 28 Luật Công nghiệp công nghệ số;</w:t>
      </w:r>
    </w:p>
    <w:p w14:paraId="31AAC886" w14:textId="77777777" w:rsidR="00CD5D61" w:rsidRPr="00A24DB4" w:rsidRDefault="00CD5D61" w:rsidP="00A24DB4">
      <w:pPr>
        <w:spacing w:before="60" w:after="60" w:line="288" w:lineRule="auto"/>
        <w:ind w:firstLine="567"/>
        <w:jc w:val="both"/>
        <w:rPr>
          <w:rFonts w:ascii="Times New Roman" w:hAnsi="Times New Roman" w:cs="Times New Roman"/>
          <w:sz w:val="28"/>
          <w:szCs w:val="28"/>
        </w:rPr>
      </w:pPr>
      <w:r w:rsidRPr="00A24DB4">
        <w:rPr>
          <w:rFonts w:ascii="Times New Roman" w:hAnsi="Times New Roman" w:cs="Times New Roman"/>
          <w:sz w:val="28"/>
          <w:szCs w:val="28"/>
        </w:rPr>
        <w:t>c) Có phương án sản xuất, kinh doanh, kế hoạch đầu tư, tài chính khả thi, minh bạch;</w:t>
      </w:r>
    </w:p>
    <w:p w14:paraId="7FDB87E7" w14:textId="77777777" w:rsidR="00CD5D61" w:rsidRPr="00A24DB4" w:rsidRDefault="00CD5D61" w:rsidP="00A24DB4">
      <w:pPr>
        <w:spacing w:before="60" w:after="60" w:line="288" w:lineRule="auto"/>
        <w:ind w:firstLine="567"/>
        <w:jc w:val="both"/>
        <w:rPr>
          <w:rFonts w:ascii="Times New Roman" w:hAnsi="Times New Roman" w:cs="Times New Roman"/>
          <w:sz w:val="28"/>
          <w:szCs w:val="28"/>
        </w:rPr>
      </w:pPr>
      <w:r w:rsidRPr="00A24DB4">
        <w:rPr>
          <w:rFonts w:ascii="Times New Roman" w:hAnsi="Times New Roman" w:cs="Times New Roman"/>
          <w:sz w:val="28"/>
          <w:szCs w:val="28"/>
        </w:rPr>
        <w:t>d) Cam kết thực hiện đúng quy định về môi trường, lao động, an ninh mạng, bảo mật thông tin.</w:t>
      </w:r>
    </w:p>
    <w:p w14:paraId="028596AF" w14:textId="585560D1" w:rsidR="006D703A" w:rsidRDefault="00000000" w:rsidP="00A24DB4">
      <w:pPr>
        <w:spacing w:before="12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 xml:space="preserve">Điều </w:t>
      </w:r>
      <w:r w:rsidR="00D57A51">
        <w:rPr>
          <w:rFonts w:ascii="Times New Roman" w:hAnsi="Times New Roman" w:cs="Times New Roman"/>
          <w:b/>
          <w:bCs/>
          <w:sz w:val="28"/>
          <w:szCs w:val="28"/>
        </w:rPr>
        <w:t>5</w:t>
      </w:r>
      <w:r>
        <w:rPr>
          <w:rFonts w:ascii="Times New Roman" w:hAnsi="Times New Roman" w:cs="Times New Roman"/>
          <w:b/>
          <w:bCs/>
          <w:sz w:val="28"/>
          <w:szCs w:val="28"/>
        </w:rPr>
        <w:t>. Điều kiện hỗ trợ</w:t>
      </w:r>
    </w:p>
    <w:p w14:paraId="59F2594A" w14:textId="77777777" w:rsidR="006D703A" w:rsidRDefault="00000000" w:rsidP="00A24DB4">
      <w:pPr>
        <w:spacing w:before="12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 Dự án sản xuất sản phẩm công nghệ số trọng điểm đáp ứng các điều kiện sau:</w:t>
      </w:r>
    </w:p>
    <w:p w14:paraId="4158620C" w14:textId="77777777" w:rsidR="006D703A" w:rsidRDefault="00000000" w:rsidP="00A24DB4">
      <w:pPr>
        <w:shd w:val="solid" w:color="FFFFFF" w:fill="auto"/>
        <w:spacing w:before="12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 Doanh nghiệp đang hoạt động, đăng ký thành lập theo Luật Doanh nghiệp trên địa bàn tỉnh; có đăng ký ngành nghề hoạt động chính thuộc danh mục sản phẩm công nghệ số trọng điểm.</w:t>
      </w:r>
    </w:p>
    <w:p w14:paraId="76B641FE" w14:textId="77777777" w:rsidR="006D703A" w:rsidRDefault="00000000" w:rsidP="00A24DB4">
      <w:pPr>
        <w:shd w:val="solid" w:color="FFFFFF" w:fill="auto"/>
        <w:spacing w:before="12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b) Có một trong các hoạt động: dây chuyền phục vụ thiết kế, sản xuất, đóng gói, kiểm thử thuộc hoạt động công nghệ số trọng điểm.</w:t>
      </w:r>
    </w:p>
    <w:p w14:paraId="490EB318" w14:textId="77777777" w:rsidR="006D703A" w:rsidRDefault="00000000" w:rsidP="00A24DB4">
      <w:pPr>
        <w:shd w:val="solid" w:color="FFFFFF" w:fill="auto"/>
        <w:spacing w:before="12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 Có phát sinh doanh thu trên sản phẩm công nghệ số trọng điểm.</w:t>
      </w:r>
    </w:p>
    <w:p w14:paraId="53F98971" w14:textId="77777777" w:rsidR="006D703A" w:rsidRDefault="00000000" w:rsidP="00A24DB4">
      <w:pPr>
        <w:shd w:val="solid" w:color="FFFFFF" w:fill="auto"/>
        <w:spacing w:before="12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d) Có sản phẩm đầu ra trên sản phẩm công nghệ số trọng điểm.</w:t>
      </w:r>
    </w:p>
    <w:p w14:paraId="271A9935" w14:textId="77777777" w:rsidR="006D703A" w:rsidRDefault="00000000" w:rsidP="00A24DB4">
      <w:pPr>
        <w:shd w:val="solid" w:color="FFFFFF" w:fill="auto"/>
        <w:spacing w:before="120" w:after="120" w:line="240" w:lineRule="auto"/>
        <w:ind w:firstLine="567"/>
        <w:jc w:val="both"/>
        <w:rPr>
          <w:rFonts w:ascii="Times New Roman" w:hAnsi="Times New Roman" w:cs="Times New Roman"/>
          <w:bCs/>
          <w:color w:val="FF0000"/>
          <w:sz w:val="28"/>
          <w:szCs w:val="28"/>
        </w:rPr>
      </w:pPr>
      <w:r>
        <w:rPr>
          <w:rFonts w:ascii="Times New Roman" w:hAnsi="Times New Roman" w:cs="Times New Roman"/>
          <w:bCs/>
          <w:sz w:val="28"/>
          <w:szCs w:val="28"/>
        </w:rPr>
        <w:t>e) Doanh nghiệp chấp hành đầy đủ các nghĩa vụ về thuế đối với Nhà nước, bảo hiểm xã hội cho người lao động, và các quy định về bảo vệ môi trường theo quy định của pháp luật hiện hành.</w:t>
      </w:r>
    </w:p>
    <w:p w14:paraId="427441F9" w14:textId="77777777" w:rsidR="006D703A" w:rsidRDefault="00000000" w:rsidP="00A24DB4">
      <w:pPr>
        <w:spacing w:before="12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 Dự án nghiên cứu và phát triển, thiết kế, sản xuất, đóng gói, kiểm thử sản phẩm chip bán dẫn đáp ứng các điều kiện sau:</w:t>
      </w:r>
    </w:p>
    <w:p w14:paraId="0113BE62" w14:textId="77777777" w:rsidR="006D703A" w:rsidRDefault="00000000" w:rsidP="00A24DB4">
      <w:pPr>
        <w:spacing w:before="12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 Có hợp đồng lao động hoặc hợp đồng thuê chuyên gia của doanh nghiệp đã có văn bản xác nhận là doanh nghiệp chip bán dẫn. Hợp đồng lao động hoặc hợp đồng thuê chuyên gia phải phù hợp với quy định pháp luật về lao động và phải có nội dung cụ thể vị trí, công việc trong lĩnh vực thiết kế, sản xuất, đóng gói, kiểm thử tại doanh nghiệp chip bán dẫn.</w:t>
      </w:r>
    </w:p>
    <w:p w14:paraId="6D7B6FAB" w14:textId="77777777" w:rsidR="006D703A" w:rsidRDefault="00000000" w:rsidP="00A24DB4">
      <w:pPr>
        <w:spacing w:before="120" w:line="240" w:lineRule="auto"/>
        <w:ind w:firstLine="567"/>
        <w:rPr>
          <w:rFonts w:ascii="Times New Roman" w:eastAsiaTheme="minorEastAsia" w:hAnsi="Times New Roman" w:cs="Times New Roman"/>
          <w:sz w:val="28"/>
          <w:szCs w:val="28"/>
        </w:rPr>
      </w:pPr>
      <w:r>
        <w:rPr>
          <w:rFonts w:ascii="Times New Roman" w:eastAsiaTheme="minorEastAsia" w:hAnsi="Times New Roman" w:cs="Times New Roman"/>
          <w:sz w:val="28"/>
          <w:szCs w:val="28"/>
        </w:rPr>
        <w:t>b) Có tài liệu chứng minh nhân sự tham gia hoạt động trong lĩnh vực thiết kế, sản xuất, đóng gói, kiểm thử tại doanh nghiệp chip bán dẫn.</w:t>
      </w:r>
    </w:p>
    <w:p w14:paraId="3377EA8F" w14:textId="77777777" w:rsidR="006D703A" w:rsidRDefault="00000000" w:rsidP="00A24DB4">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c) Doanh nghiệp chấp hành đầy đủ các nghĩa vụ về thuế đối với Nhà nước, bảo hiểm xã hội cho người lao động, và các quy định về bảo vệ môi trường theo quy định của pháp luật hiện hành.</w:t>
      </w:r>
    </w:p>
    <w:p w14:paraId="5381DFA9" w14:textId="77777777" w:rsidR="006D703A" w:rsidRDefault="00000000"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3. Dự án xây dựng trung tâm dữ liệu trí tuệ nhân tạo đáp ứng các điều kiện sau:</w:t>
      </w:r>
    </w:p>
    <w:p w14:paraId="386E2B84" w14:textId="77777777" w:rsidR="006D703A" w:rsidRDefault="00000000"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a) Doanh nghiệp đang hoạt động, đăng ký thành lập theo Luật Doanh nghiệp trên địa bàn tỉnh và phải đăng ký hoạt động chính trong lĩnh vực công nghệ số, khoa học dữ liệu hoặc trí tuệ nhân tạo và được cấp phép đầu tư phù hợp với quy hoạch Hạ tầng dữ liệu quốc gia.</w:t>
      </w:r>
    </w:p>
    <w:p w14:paraId="7588279D" w14:textId="77777777" w:rsidR="006D703A" w:rsidRDefault="00000000"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 Doanh nghiệp cần đồng thời đáp ứng yêu cầu pháp lý của Luật Dữ liệu, Luật Trí tuệ nhân tạo.</w:t>
      </w:r>
    </w:p>
    <w:p w14:paraId="0364A8E0" w14:textId="77777777" w:rsidR="006D703A" w:rsidRPr="00144029" w:rsidRDefault="00000000"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 Doanh nghiệp phải có hợp đồng với đội ngũ nhân sự cần có chuyên môn cao trong các lĩnh vực: quản trị trung tâm dữ liệu, kỹ thuật phần cứng AI, điện năng, an ninh </w:t>
      </w:r>
      <w:r w:rsidRPr="00144029">
        <w:rPr>
          <w:rFonts w:ascii="Times New Roman" w:hAnsi="Times New Roman" w:cs="Times New Roman"/>
          <w:sz w:val="28"/>
          <w:szCs w:val="28"/>
        </w:rPr>
        <w:t>mạng và DevOps.</w:t>
      </w:r>
    </w:p>
    <w:p w14:paraId="47AF5026" w14:textId="77777777" w:rsidR="006D703A" w:rsidRPr="00144029" w:rsidRDefault="00000000"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sidRPr="00144029">
        <w:rPr>
          <w:rFonts w:ascii="Times New Roman" w:hAnsi="Times New Roman" w:cs="Times New Roman"/>
          <w:sz w:val="28"/>
          <w:szCs w:val="28"/>
        </w:rPr>
        <w:t>d) Doanh nghiệp phải xây dựng bộ quy trình vận hành chuẩn (SOP) bao gồm xử lý sự cố, phục hồi dữ liệu và giám sát 24/7 theo chuẩn quốc tế.</w:t>
      </w:r>
    </w:p>
    <w:p w14:paraId="2BA2932E" w14:textId="77777777" w:rsidR="006D703A" w:rsidRPr="00144029" w:rsidRDefault="00000000"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sidRPr="00144029">
        <w:rPr>
          <w:rFonts w:ascii="Times New Roman" w:hAnsi="Times New Roman" w:cs="Times New Roman"/>
          <w:sz w:val="28"/>
          <w:szCs w:val="28"/>
        </w:rPr>
        <w:t>đ) Doanh nghiệp phải có phương án sử dụng năng lượng tái tạo (như điện mặt trời hoặc điện gió).</w:t>
      </w:r>
    </w:p>
    <w:p w14:paraId="16F5093B" w14:textId="77777777" w:rsidR="006D703A" w:rsidRPr="00144029" w:rsidRDefault="00000000"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sidRPr="00144029">
        <w:rPr>
          <w:rFonts w:ascii="Times New Roman" w:hAnsi="Times New Roman" w:cs="Times New Roman"/>
          <w:sz w:val="28"/>
          <w:szCs w:val="28"/>
        </w:rPr>
        <w:t>e) Doanh nghiệp phải có kế hoạch quản lý vòng đời thiết bị và cơ chế tái sử dụng, giảm phát thải carbon theo hướng trung hòa vào năm 2050, phù hợp với Chiến lược Hạ tầng số Việt Nam.</w:t>
      </w:r>
    </w:p>
    <w:p w14:paraId="516FD4C7" w14:textId="49EB1605" w:rsidR="006D703A" w:rsidRDefault="00833054" w:rsidP="00A24DB4">
      <w:pPr>
        <w:pStyle w:val="ListNumber"/>
        <w:numPr>
          <w:ilvl w:val="0"/>
          <w:numId w:val="0"/>
        </w:numPr>
        <w:spacing w:before="120" w:after="120" w:line="240" w:lineRule="auto"/>
        <w:ind w:firstLine="567"/>
        <w:jc w:val="both"/>
        <w:rPr>
          <w:rFonts w:ascii="Times New Roman" w:hAnsi="Times New Roman" w:cs="Times New Roman"/>
          <w:sz w:val="28"/>
          <w:szCs w:val="28"/>
        </w:rPr>
      </w:pPr>
      <w:r w:rsidRPr="00144029">
        <w:rPr>
          <w:rFonts w:ascii="Times New Roman" w:hAnsi="Times New Roman" w:cs="Times New Roman"/>
          <w:sz w:val="28"/>
          <w:szCs w:val="28"/>
        </w:rPr>
        <w:t xml:space="preserve">f) Doanh nghiệp phải có chính sách quản lý dữ liệu tuân thủ tiêu chuẩn ISO/IEC 27001 (quản lý an toàn thông tin) và </w:t>
      </w:r>
      <w:r w:rsidR="00BA0C73" w:rsidRPr="00144029">
        <w:rPr>
          <w:rFonts w:ascii="Times New Roman" w:hAnsi="Times New Roman" w:cs="Times New Roman"/>
          <w:sz w:val="28"/>
          <w:szCs w:val="28"/>
        </w:rPr>
        <w:t xml:space="preserve">ISO/IEC </w:t>
      </w:r>
      <w:r w:rsidRPr="00144029">
        <w:rPr>
          <w:rFonts w:ascii="Times New Roman" w:hAnsi="Times New Roman" w:cs="Times New Roman"/>
          <w:sz w:val="28"/>
          <w:szCs w:val="28"/>
        </w:rPr>
        <w:t>27701 (</w:t>
      </w:r>
      <w:r>
        <w:rPr>
          <w:rFonts w:ascii="Times New Roman" w:hAnsi="Times New Roman" w:cs="Times New Roman"/>
          <w:sz w:val="28"/>
          <w:szCs w:val="28"/>
        </w:rPr>
        <w:t>bảo vệ dữ liệu cá nhân).</w:t>
      </w:r>
    </w:p>
    <w:p w14:paraId="4A42C6E9" w14:textId="00C80036" w:rsidR="006D703A" w:rsidRDefault="00833054" w:rsidP="00A24DB4">
      <w:pPr>
        <w:shd w:val="solid" w:color="FFFFFF" w:fill="auto"/>
        <w:spacing w:before="120" w:after="120" w:line="240" w:lineRule="auto"/>
        <w:ind w:firstLine="567"/>
        <w:jc w:val="both"/>
        <w:rPr>
          <w:rFonts w:ascii="Times New Roman" w:hAnsi="Times New Roman" w:cs="Times New Roman"/>
          <w:bCs/>
          <w:color w:val="FF0000"/>
          <w:sz w:val="28"/>
          <w:szCs w:val="28"/>
        </w:rPr>
      </w:pPr>
      <w:r>
        <w:rPr>
          <w:rFonts w:ascii="Times New Roman" w:hAnsi="Times New Roman" w:cs="Times New Roman"/>
          <w:bCs/>
          <w:sz w:val="28"/>
          <w:szCs w:val="28"/>
        </w:rPr>
        <w:t>g) Doanh nghiệp chấp hành đầy đủ các nghĩa vụ về thuế đối với Nhà nước, bảo hiểm xã hội cho người lao động, và các quy định về bảo vệ môi trường theo quy định của pháp luật hiện hành.</w:t>
      </w:r>
    </w:p>
    <w:p w14:paraId="7ED5B2B4" w14:textId="77777777" w:rsidR="006D703A" w:rsidRDefault="006D703A" w:rsidP="00A24DB4">
      <w:pPr>
        <w:shd w:val="solid" w:color="FFFFFF" w:fill="auto"/>
        <w:spacing w:before="120" w:after="120" w:line="240" w:lineRule="auto"/>
        <w:ind w:firstLine="567"/>
        <w:jc w:val="both"/>
        <w:rPr>
          <w:rFonts w:ascii="Times New Roman" w:hAnsi="Times New Roman" w:cs="Times New Roman"/>
          <w:bCs/>
          <w:sz w:val="28"/>
          <w:szCs w:val="28"/>
        </w:rPr>
      </w:pPr>
    </w:p>
    <w:p w14:paraId="6735B054" w14:textId="77777777" w:rsidR="006D703A" w:rsidRDefault="00000000" w:rsidP="00A24DB4">
      <w:pPr>
        <w:shd w:val="solid" w:color="FFFFFF" w:fill="auto"/>
        <w:spacing w:before="120" w:after="12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Chương II</w:t>
      </w:r>
    </w:p>
    <w:p w14:paraId="11BA79FC" w14:textId="77777777" w:rsidR="006D703A" w:rsidRDefault="00000000" w:rsidP="00A24DB4">
      <w:pPr>
        <w:shd w:val="solid" w:color="FFFFFF" w:fill="auto"/>
        <w:spacing w:before="120" w:after="12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NỘI DUNG VÀ ĐỊNH MỨC HỖ TRỢ</w:t>
      </w:r>
    </w:p>
    <w:p w14:paraId="39E66880" w14:textId="77777777" w:rsidR="006D703A" w:rsidRDefault="006D703A" w:rsidP="00A24DB4">
      <w:pPr>
        <w:shd w:val="solid" w:color="FFFFFF" w:fill="auto"/>
        <w:spacing w:before="120" w:after="120" w:line="240" w:lineRule="auto"/>
        <w:ind w:firstLine="567"/>
        <w:jc w:val="center"/>
        <w:rPr>
          <w:rFonts w:ascii="Times New Roman" w:hAnsi="Times New Roman" w:cs="Times New Roman"/>
          <w:b/>
          <w:bCs/>
          <w:sz w:val="28"/>
          <w:szCs w:val="28"/>
        </w:rPr>
      </w:pPr>
    </w:p>
    <w:p w14:paraId="20566B54" w14:textId="0B5AD18F" w:rsidR="00417230" w:rsidRPr="002428D7" w:rsidRDefault="00417230" w:rsidP="00A24DB4">
      <w:pPr>
        <w:pStyle w:val="Heading2"/>
        <w:spacing w:before="120" w:line="240" w:lineRule="auto"/>
        <w:ind w:firstLine="567"/>
        <w:jc w:val="both"/>
        <w:rPr>
          <w:color w:val="EE0000"/>
          <w:sz w:val="28"/>
          <w:szCs w:val="28"/>
        </w:rPr>
      </w:pPr>
      <w:r w:rsidRPr="007F3BA0">
        <w:rPr>
          <w:color w:val="000000" w:themeColor="text1"/>
          <w:sz w:val="28"/>
          <w:szCs w:val="28"/>
        </w:rPr>
        <w:t xml:space="preserve">Điều </w:t>
      </w:r>
      <w:r w:rsidR="00D57A51">
        <w:rPr>
          <w:color w:val="000000" w:themeColor="text1"/>
          <w:sz w:val="28"/>
          <w:szCs w:val="28"/>
        </w:rPr>
        <w:t>6</w:t>
      </w:r>
      <w:r w:rsidRPr="007F3BA0">
        <w:rPr>
          <w:color w:val="000000" w:themeColor="text1"/>
          <w:sz w:val="28"/>
          <w:szCs w:val="28"/>
        </w:rPr>
        <w:t>. Nội dung hỗ trợ, mức hỗ trợ</w:t>
      </w:r>
      <w:r>
        <w:rPr>
          <w:color w:val="EE0000"/>
          <w:sz w:val="28"/>
          <w:szCs w:val="28"/>
        </w:rPr>
        <w:t xml:space="preserve"> </w:t>
      </w:r>
      <w:r w:rsidRPr="007F3BA0">
        <w:rPr>
          <w:color w:val="000000" w:themeColor="text1"/>
          <w:sz w:val="28"/>
          <w:szCs w:val="28"/>
        </w:rPr>
        <w:t>đ</w:t>
      </w:r>
      <w:r w:rsidRPr="003A680E">
        <w:rPr>
          <w:color w:val="000000" w:themeColor="text1"/>
          <w:sz w:val="28"/>
          <w:szCs w:val="28"/>
        </w:rPr>
        <w:t xml:space="preserve">ối với dự án sản xuất sản phẩm công nghệ số trọng điểm; dự án nghiên cứu và phát triển, thiết kế, sản xuất, </w:t>
      </w:r>
      <w:r w:rsidRPr="003A680E">
        <w:rPr>
          <w:rFonts w:hint="eastAsia"/>
          <w:color w:val="000000" w:themeColor="text1"/>
          <w:sz w:val="28"/>
          <w:szCs w:val="28"/>
        </w:rPr>
        <w:t>đó</w:t>
      </w:r>
      <w:r w:rsidRPr="003A680E">
        <w:rPr>
          <w:color w:val="000000" w:themeColor="text1"/>
          <w:sz w:val="28"/>
          <w:szCs w:val="28"/>
        </w:rPr>
        <w:t>ng gói, kiểm thử sản phẩm chip bán dẫn; dự án xây dựng Trung tâm dữ liệu trí tuệ nhân tạo</w:t>
      </w:r>
    </w:p>
    <w:p w14:paraId="7D693B58" w14:textId="77777777" w:rsidR="005034F4" w:rsidRPr="00512DF2" w:rsidRDefault="00A91737" w:rsidP="00A24DB4">
      <w:pPr>
        <w:pStyle w:val="Heading2"/>
        <w:spacing w:before="120" w:line="240" w:lineRule="auto"/>
        <w:ind w:firstLine="567"/>
        <w:jc w:val="both"/>
        <w:rPr>
          <w:b w:val="0"/>
          <w:sz w:val="28"/>
          <w:szCs w:val="28"/>
        </w:rPr>
      </w:pPr>
      <w:r w:rsidRPr="00512DF2">
        <w:rPr>
          <w:rFonts w:cs="Times New Roman"/>
          <w:b w:val="0"/>
          <w:sz w:val="28"/>
          <w:szCs w:val="28"/>
        </w:rPr>
        <w:t xml:space="preserve">1. Nội dung </w:t>
      </w:r>
      <w:r w:rsidR="003A001B" w:rsidRPr="00512DF2">
        <w:rPr>
          <w:b w:val="0"/>
          <w:sz w:val="28"/>
          <w:szCs w:val="28"/>
        </w:rPr>
        <w:t>hỗ trợ</w:t>
      </w:r>
      <w:r w:rsidR="005034F4" w:rsidRPr="00512DF2">
        <w:rPr>
          <w:b w:val="0"/>
          <w:sz w:val="28"/>
          <w:szCs w:val="28"/>
        </w:rPr>
        <w:t xml:space="preserve">: </w:t>
      </w:r>
    </w:p>
    <w:p w14:paraId="33C2E1DB" w14:textId="77777777" w:rsidR="00512DF2" w:rsidRDefault="00512DF2" w:rsidP="00A24DB4">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a) Đầu tư xây dựng nhà máy, cơ sở sản xuất phục vụ trực tiếp cho dự án.</w:t>
      </w:r>
    </w:p>
    <w:p w14:paraId="565F4B06" w14:textId="77777777" w:rsidR="00512DF2" w:rsidRDefault="00512DF2" w:rsidP="00A24DB4">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b) Đầu tư xây dựng hạ tầng kỹ thuật thiết yếu bên trong dự án (bao gồm hệ thống điện, nước, xử lý chất thải...).</w:t>
      </w:r>
    </w:p>
    <w:p w14:paraId="20CE156D" w14:textId="77777777" w:rsidR="00512DF2" w:rsidRDefault="00512DF2" w:rsidP="00A24DB4">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c) Trang thiết bị máy móc phục vụ trực tiếp cho hoạt động sản xuất sản phẩm, nghiên cứu và phát triển, đóng gói, kiểm thử sản phẩm (áp dụng cho các dự án chip bán dẫn hoặc sản phẩm công nghệ số trọng điểm).</w:t>
      </w:r>
    </w:p>
    <w:p w14:paraId="6C601D75" w14:textId="5AD77AED" w:rsidR="00A91737" w:rsidRDefault="00A91737" w:rsidP="00A24DB4">
      <w:pPr>
        <w:pStyle w:val="Heading2"/>
        <w:keepNext w:val="0"/>
        <w:widowControl w:val="0"/>
        <w:spacing w:before="120" w:line="288" w:lineRule="auto"/>
        <w:ind w:firstLine="567"/>
        <w:jc w:val="both"/>
        <w:rPr>
          <w:b w:val="0"/>
          <w:bCs/>
          <w:color w:val="000000" w:themeColor="text1"/>
          <w:sz w:val="28"/>
          <w:szCs w:val="28"/>
        </w:rPr>
      </w:pPr>
      <w:r>
        <w:rPr>
          <w:b w:val="0"/>
          <w:bCs/>
          <w:color w:val="000000" w:themeColor="text1"/>
          <w:sz w:val="28"/>
          <w:szCs w:val="28"/>
        </w:rPr>
        <w:t>2. Mức hỗ trợ</w:t>
      </w:r>
    </w:p>
    <w:p w14:paraId="7C658736" w14:textId="356E2DAF" w:rsidR="002E0369" w:rsidRPr="00284676" w:rsidRDefault="002E0369" w:rsidP="00A24DB4">
      <w:pPr>
        <w:pStyle w:val="Heading2"/>
        <w:keepNext w:val="0"/>
        <w:widowControl w:val="0"/>
        <w:spacing w:before="120" w:line="288" w:lineRule="auto"/>
        <w:ind w:firstLine="567"/>
        <w:jc w:val="both"/>
        <w:rPr>
          <w:b w:val="0"/>
          <w:bCs/>
          <w:sz w:val="28"/>
          <w:szCs w:val="28"/>
        </w:rPr>
      </w:pPr>
      <w:r w:rsidRPr="00284676">
        <w:rPr>
          <w:b w:val="0"/>
          <w:bCs/>
          <w:sz w:val="28"/>
          <w:szCs w:val="28"/>
        </w:rPr>
        <w:t xml:space="preserve">Mức hỗ trợ tối đa không quá </w:t>
      </w:r>
      <w:r w:rsidR="00336CED" w:rsidRPr="00284676">
        <w:rPr>
          <w:b w:val="0"/>
          <w:bCs/>
          <w:sz w:val="28"/>
          <w:szCs w:val="28"/>
        </w:rPr>
        <w:t>7</w:t>
      </w:r>
      <w:r w:rsidRPr="00284676">
        <w:rPr>
          <w:b w:val="0"/>
          <w:bCs/>
          <w:sz w:val="28"/>
          <w:szCs w:val="28"/>
        </w:rPr>
        <w:t>% chi phí đầu tư của dự án</w:t>
      </w:r>
      <w:r w:rsidR="00461B5D" w:rsidRPr="00284676">
        <w:rPr>
          <w:b w:val="0"/>
          <w:bCs/>
          <w:sz w:val="28"/>
          <w:szCs w:val="28"/>
        </w:rPr>
        <w:t>; mức hỗ trợ tối đa</w:t>
      </w:r>
      <w:r w:rsidRPr="00284676">
        <w:rPr>
          <w:b w:val="0"/>
          <w:bCs/>
          <w:sz w:val="28"/>
          <w:szCs w:val="28"/>
        </w:rPr>
        <w:t xml:space="preserve"> không quá </w:t>
      </w:r>
      <w:r w:rsidR="008E084D" w:rsidRPr="00284676">
        <w:rPr>
          <w:b w:val="0"/>
          <w:bCs/>
          <w:sz w:val="28"/>
          <w:szCs w:val="28"/>
        </w:rPr>
        <w:t>2</w:t>
      </w:r>
      <w:r w:rsidR="00DB36E3" w:rsidRPr="00284676">
        <w:rPr>
          <w:b w:val="0"/>
          <w:bCs/>
          <w:sz w:val="28"/>
          <w:szCs w:val="28"/>
        </w:rPr>
        <w:t>20</w:t>
      </w:r>
      <w:r w:rsidRPr="00284676">
        <w:rPr>
          <w:b w:val="0"/>
          <w:bCs/>
          <w:sz w:val="28"/>
          <w:szCs w:val="28"/>
        </w:rPr>
        <w:t xml:space="preserve"> tỷ đồng/dự án.</w:t>
      </w:r>
      <w:r w:rsidR="00495823" w:rsidRPr="00284676">
        <w:rPr>
          <w:b w:val="0"/>
          <w:bCs/>
          <w:sz w:val="28"/>
          <w:szCs w:val="28"/>
        </w:rPr>
        <w:t xml:space="preserve"> Mỗi nhà đầu tư chỉ được hỗ trợ 1 lần.</w:t>
      </w:r>
    </w:p>
    <w:p w14:paraId="04F6C153" w14:textId="6F3A83CA" w:rsidR="00B45D7B" w:rsidRDefault="00B45D7B" w:rsidP="00A24DB4">
      <w:pPr>
        <w:shd w:val="solid" w:color="FFFFFF" w:fill="auto"/>
        <w:spacing w:before="120" w:after="12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Điều </w:t>
      </w:r>
      <w:r w:rsidR="00D57A51">
        <w:rPr>
          <w:rFonts w:ascii="Times New Roman" w:hAnsi="Times New Roman" w:cs="Times New Roman"/>
          <w:b/>
          <w:bCs/>
          <w:sz w:val="28"/>
          <w:szCs w:val="28"/>
        </w:rPr>
        <w:t>7</w:t>
      </w:r>
      <w:r>
        <w:rPr>
          <w:rFonts w:ascii="Times New Roman" w:hAnsi="Times New Roman" w:cs="Times New Roman"/>
          <w:b/>
          <w:bCs/>
          <w:sz w:val="28"/>
          <w:szCs w:val="28"/>
        </w:rPr>
        <w:t xml:space="preserve">. </w:t>
      </w:r>
      <w:r>
        <w:rPr>
          <w:rFonts w:ascii="Times New Roman" w:hAnsi="Times New Roman" w:cs="Times New Roman"/>
          <w:b/>
          <w:spacing w:val="3"/>
          <w:sz w:val="28"/>
          <w:szCs w:val="28"/>
          <w:shd w:val="clear" w:color="auto" w:fill="FFFFFF"/>
        </w:rPr>
        <w:t>Trình tự, thủ tục xét duyệt hỗ trợ</w:t>
      </w:r>
    </w:p>
    <w:p w14:paraId="09632F40" w14:textId="77777777" w:rsidR="00B45D7B" w:rsidRPr="002840CB" w:rsidRDefault="00B45D7B" w:rsidP="00A24DB4">
      <w:pPr>
        <w:widowControl w:val="0"/>
        <w:spacing w:before="120" w:line="288" w:lineRule="auto"/>
        <w:ind w:firstLine="567"/>
        <w:rPr>
          <w:rFonts w:ascii="Times New Roman" w:hAnsi="Times New Roman" w:cs="Times New Roman"/>
          <w:color w:val="000000" w:themeColor="text1"/>
          <w:sz w:val="28"/>
          <w:szCs w:val="28"/>
        </w:rPr>
      </w:pPr>
      <w:r w:rsidRPr="002840CB">
        <w:rPr>
          <w:rFonts w:ascii="Times New Roman" w:hAnsi="Times New Roman" w:cs="Times New Roman"/>
          <w:color w:val="000000" w:themeColor="text1"/>
          <w:sz w:val="28"/>
          <w:szCs w:val="28"/>
        </w:rPr>
        <w:t>1. Bước 1: Tiếp nhận và kiểm tra hồ sơ</w:t>
      </w:r>
    </w:p>
    <w:p w14:paraId="3D18502A" w14:textId="29C163D3" w:rsidR="00B45D7B" w:rsidRDefault="00B45D7B" w:rsidP="00A24DB4">
      <w:pPr>
        <w:pStyle w:val="ListBullet"/>
        <w:widowControl w:val="0"/>
        <w:numPr>
          <w:ilvl w:val="0"/>
          <w:numId w:val="0"/>
        </w:numPr>
        <w:spacing w:before="120" w:after="120" w:line="288" w:lineRule="auto"/>
        <w:ind w:firstLine="567"/>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a) Doanh nghiệp nộp 01 bộ hồ sơ đến Sở Khoa học và Công nghệ.</w:t>
      </w:r>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 xml:space="preserve">Thành phần, số lượng hồ sơ theo quy định tại Điều </w:t>
      </w:r>
      <w:r w:rsidR="00D57A51">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Nghị quyết này.</w:t>
      </w:r>
    </w:p>
    <w:p w14:paraId="68C831A6"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Nội dung thực hiện: Tiếp nhận hồ sơ đề nghị hỗ trợ của doanh nghiệp; Kiểm tra tính hợp lệ, đầy đủ của hồ sơ; trường hợp hồ sơ chưa đầy đủ, thông báo yêu cầu bổ sung.</w:t>
      </w:r>
    </w:p>
    <w:p w14:paraId="632597B3" w14:textId="77777777" w:rsidR="00B45D7B" w:rsidRPr="001C7F16" w:rsidRDefault="00B45D7B" w:rsidP="00A24DB4">
      <w:pPr>
        <w:widowControl w:val="0"/>
        <w:spacing w:before="120" w:line="288" w:lineRule="auto"/>
        <w:ind w:firstLine="567"/>
        <w:rPr>
          <w:rFonts w:ascii="Times New Roman" w:hAnsi="Times New Roman" w:cs="Times New Roman"/>
          <w:color w:val="000000" w:themeColor="text1"/>
          <w:sz w:val="28"/>
          <w:szCs w:val="28"/>
        </w:rPr>
      </w:pPr>
      <w:r w:rsidRPr="001C7F16">
        <w:rPr>
          <w:rFonts w:ascii="Times New Roman" w:hAnsi="Times New Roman" w:cs="Times New Roman"/>
          <w:color w:val="000000" w:themeColor="text1"/>
          <w:sz w:val="28"/>
          <w:szCs w:val="28"/>
        </w:rPr>
        <w:t>c) Thời gian thực hiện: tối đa 05 ngày làm việc.</w:t>
      </w:r>
    </w:p>
    <w:p w14:paraId="3439AB89" w14:textId="77777777" w:rsidR="00B45D7B" w:rsidRPr="002840CB" w:rsidRDefault="00B45D7B" w:rsidP="00A24DB4">
      <w:pPr>
        <w:widowControl w:val="0"/>
        <w:spacing w:before="120" w:line="288" w:lineRule="auto"/>
        <w:ind w:firstLine="567"/>
        <w:rPr>
          <w:rFonts w:ascii="Times New Roman" w:hAnsi="Times New Roman" w:cs="Times New Roman"/>
          <w:color w:val="000000" w:themeColor="text1"/>
          <w:sz w:val="28"/>
          <w:szCs w:val="28"/>
        </w:rPr>
      </w:pPr>
      <w:r w:rsidRPr="002840CB">
        <w:rPr>
          <w:rFonts w:ascii="Times New Roman" w:hAnsi="Times New Roman" w:cs="Times New Roman"/>
          <w:color w:val="000000" w:themeColor="text1"/>
          <w:sz w:val="28"/>
          <w:szCs w:val="28"/>
        </w:rPr>
        <w:t>2. Bước 2: Thành lập Hội đồng thẩm định</w:t>
      </w:r>
    </w:p>
    <w:p w14:paraId="237663C3"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Cơ quan tham mưu: Sở Khoa học và Công nghệ</w:t>
      </w:r>
    </w:p>
    <w:p w14:paraId="0FDE0423" w14:textId="2D74A912" w:rsidR="00B45D7B" w:rsidRDefault="00B45D7B" w:rsidP="00A24DB4">
      <w:pPr>
        <w:widowControl w:val="0"/>
        <w:spacing w:before="120" w:line="288"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Nội dung </w:t>
      </w:r>
      <w:r w:rsidRPr="00144029">
        <w:rPr>
          <w:rFonts w:ascii="Times New Roman" w:hAnsi="Times New Roman" w:cs="Times New Roman"/>
          <w:sz w:val="28"/>
          <w:szCs w:val="28"/>
        </w:rPr>
        <w:t xml:space="preserve">thực hiện: Lập Tờ trình đề nghị Chủ tịch Ủy ban nhân dân tỉnh quyết định thành lập Hội đồng thẩm định; Chủ </w:t>
      </w:r>
      <w:r>
        <w:rPr>
          <w:rFonts w:ascii="Times New Roman" w:hAnsi="Times New Roman" w:cs="Times New Roman"/>
          <w:color w:val="000000" w:themeColor="text1"/>
          <w:sz w:val="28"/>
          <w:szCs w:val="28"/>
        </w:rPr>
        <w:t>tịch Ủy ban nhân dân tỉnh ban hành Quyết định thành lập Hội đồng; thành phần Hội đồng: Đại diện Sở Khoa học và Công nghệ (Chủ tịch Hội đồng), Sở Tài chính</w:t>
      </w:r>
      <w:r w:rsidR="005B5DB0">
        <w:rPr>
          <w:rFonts w:ascii="Times New Roman" w:hAnsi="Times New Roman" w:cs="Times New Roman"/>
          <w:color w:val="000000" w:themeColor="text1"/>
          <w:sz w:val="28"/>
          <w:szCs w:val="28"/>
        </w:rPr>
        <w:t xml:space="preserve"> (Phó Chủ tịch Hội đồng)</w:t>
      </w:r>
      <w:r>
        <w:rPr>
          <w:rFonts w:ascii="Times New Roman" w:hAnsi="Times New Roman" w:cs="Times New Roman"/>
          <w:color w:val="000000" w:themeColor="text1"/>
          <w:sz w:val="28"/>
          <w:szCs w:val="28"/>
        </w:rPr>
        <w:t>, các chuyên gia kỹ thuật và đơn vị có liên quan.</w:t>
      </w:r>
    </w:p>
    <w:p w14:paraId="53517374"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Thời gian thực hiện: 10 ngày làm việc.</w:t>
      </w:r>
    </w:p>
    <w:p w14:paraId="76C70094" w14:textId="77777777" w:rsidR="00B45D7B" w:rsidRPr="00144029" w:rsidRDefault="00B45D7B" w:rsidP="00A24DB4">
      <w:pPr>
        <w:widowControl w:val="0"/>
        <w:spacing w:before="120" w:line="288" w:lineRule="auto"/>
        <w:ind w:firstLine="567"/>
        <w:rPr>
          <w:rFonts w:ascii="Times New Roman" w:hAnsi="Times New Roman" w:cs="Times New Roman"/>
          <w:sz w:val="28"/>
          <w:szCs w:val="28"/>
        </w:rPr>
      </w:pPr>
      <w:r w:rsidRPr="002840CB">
        <w:rPr>
          <w:rFonts w:ascii="Times New Roman" w:hAnsi="Times New Roman" w:cs="Times New Roman"/>
          <w:color w:val="000000" w:themeColor="text1"/>
          <w:sz w:val="28"/>
          <w:szCs w:val="28"/>
        </w:rPr>
        <w:lastRenderedPageBreak/>
        <w:t xml:space="preserve">3. Bước </w:t>
      </w:r>
      <w:r w:rsidRPr="00144029">
        <w:rPr>
          <w:rFonts w:ascii="Times New Roman" w:hAnsi="Times New Roman" w:cs="Times New Roman"/>
          <w:sz w:val="28"/>
          <w:szCs w:val="28"/>
        </w:rPr>
        <w:t>3: Tổ chức thẩm định hồ sơ</w:t>
      </w:r>
    </w:p>
    <w:p w14:paraId="4B6E2CFE" w14:textId="77777777" w:rsidR="00B45D7B" w:rsidRPr="00144029" w:rsidRDefault="00B45D7B" w:rsidP="00A24DB4">
      <w:pPr>
        <w:widowControl w:val="0"/>
        <w:spacing w:before="120" w:line="288" w:lineRule="auto"/>
        <w:ind w:firstLine="567"/>
        <w:rPr>
          <w:rFonts w:ascii="Times New Roman" w:hAnsi="Times New Roman" w:cs="Times New Roman"/>
          <w:sz w:val="28"/>
          <w:szCs w:val="28"/>
        </w:rPr>
      </w:pPr>
      <w:r w:rsidRPr="00144029">
        <w:rPr>
          <w:rFonts w:ascii="Times New Roman" w:hAnsi="Times New Roman" w:cs="Times New Roman"/>
          <w:sz w:val="28"/>
          <w:szCs w:val="28"/>
        </w:rPr>
        <w:t>a) Cơ quan tổ chức: Hội đồng thẩm định</w:t>
      </w:r>
    </w:p>
    <w:p w14:paraId="5CC0F698"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Nội dung thực hiện: Nghiên cứu hồ sơ, đánh giá các tiêu chí theo quy định; họp thẩm định, chấm điểm và kết luận dự án đủ/không đủ điều kiện hỗ trợ; lập biên bản và gửi kết quả về Sở Khoa học và Công nghệ.</w:t>
      </w:r>
    </w:p>
    <w:p w14:paraId="71C11BC1"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Thời gian thực hiện: Trong vòng 10 ngày làm việc kể từ khi Hội đồng thành lập.</w:t>
      </w:r>
    </w:p>
    <w:p w14:paraId="1852A298" w14:textId="77777777" w:rsidR="00B45D7B" w:rsidRPr="002840CB" w:rsidRDefault="00B45D7B" w:rsidP="00A24DB4">
      <w:pPr>
        <w:widowControl w:val="0"/>
        <w:spacing w:before="120" w:line="288" w:lineRule="auto"/>
        <w:ind w:firstLine="567"/>
        <w:rPr>
          <w:rFonts w:ascii="Times New Roman" w:hAnsi="Times New Roman" w:cs="Times New Roman"/>
          <w:color w:val="000000" w:themeColor="text1"/>
          <w:sz w:val="28"/>
          <w:szCs w:val="28"/>
        </w:rPr>
      </w:pPr>
      <w:r w:rsidRPr="002840CB">
        <w:rPr>
          <w:rFonts w:ascii="Times New Roman" w:hAnsi="Times New Roman" w:cs="Times New Roman"/>
          <w:color w:val="000000" w:themeColor="text1"/>
          <w:sz w:val="28"/>
          <w:szCs w:val="28"/>
        </w:rPr>
        <w:t>4. Bước 4: Tổng hợp và trình UBND tỉnh</w:t>
      </w:r>
    </w:p>
    <w:p w14:paraId="35344EDA"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Cơ quan thực hiện: Sở Khoa học và Công nghệ</w:t>
      </w:r>
    </w:p>
    <w:p w14:paraId="32C1CC6D"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Nội dung thực hiện: Tổng hợp kết quả thẩm định; lập báo cáo, đề xuất Ủy ban nhân dân tỉnh xem xét hỗ trợ cho dự án.</w:t>
      </w:r>
    </w:p>
    <w:p w14:paraId="4FCC3329"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Thời gian thực hiện: 03 ngày làm việc.</w:t>
      </w:r>
    </w:p>
    <w:p w14:paraId="67D38342" w14:textId="77777777" w:rsidR="00B45D7B" w:rsidRPr="002840CB" w:rsidRDefault="00B45D7B" w:rsidP="00A24DB4">
      <w:pPr>
        <w:widowControl w:val="0"/>
        <w:spacing w:before="120" w:line="288" w:lineRule="auto"/>
        <w:ind w:firstLine="567"/>
        <w:rPr>
          <w:rFonts w:ascii="Times New Roman" w:hAnsi="Times New Roman" w:cs="Times New Roman"/>
          <w:color w:val="000000" w:themeColor="text1"/>
          <w:sz w:val="28"/>
          <w:szCs w:val="28"/>
        </w:rPr>
      </w:pPr>
      <w:r w:rsidRPr="00CB6F9B">
        <w:rPr>
          <w:rFonts w:ascii="Times New Roman" w:hAnsi="Times New Roman" w:cs="Times New Roman"/>
          <w:color w:val="000000" w:themeColor="text1"/>
          <w:sz w:val="28"/>
          <w:szCs w:val="28"/>
        </w:rPr>
        <w:t>5. Bước 5: UBND tỉnh xem xét và trình Hội đồng nhân dân</w:t>
      </w:r>
    </w:p>
    <w:p w14:paraId="385F733D"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Cơ quan thực hiện: Ủy ban nhân dân tỉnh</w:t>
      </w:r>
    </w:p>
    <w:p w14:paraId="40D4B317" w14:textId="77777777" w:rsidR="00B45D7B" w:rsidRDefault="00B45D7B" w:rsidP="00A24DB4">
      <w:pPr>
        <w:widowControl w:val="0"/>
        <w:spacing w:before="120" w:line="288" w:lineRule="auto"/>
        <w:ind w:firstLine="567"/>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b) Nội dung thực hiện: Xem xét đề xuất hỗ trợ từ Sở Khoa học và Công nghệ;  Lập Tờ trình gửi Hội đồng nhân dân tỉnh tại kỳ họp gần </w:t>
      </w:r>
      <w:r w:rsidRPr="00D54B8D">
        <w:rPr>
          <w:rFonts w:ascii="Times New Roman" w:hAnsi="Times New Roman" w:cs="Times New Roman"/>
          <w:color w:val="000000" w:themeColor="text1"/>
          <w:sz w:val="28"/>
          <w:szCs w:val="28"/>
        </w:rPr>
        <w:t>nhất</w:t>
      </w:r>
      <w:r>
        <w:rPr>
          <w:rFonts w:ascii="Times New Roman" w:hAnsi="Times New Roman" w:cs="Times New Roman"/>
          <w:i/>
          <w:iCs/>
          <w:color w:val="000000" w:themeColor="text1"/>
          <w:sz w:val="28"/>
          <w:szCs w:val="28"/>
        </w:rPr>
        <w:t xml:space="preserve"> (hoặc kỳ họp chuyên đề). </w:t>
      </w:r>
    </w:p>
    <w:p w14:paraId="3AE76195"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Thời gian thực hiện: 05 ngày làm việc kể từ khi nhận đề xuất của Sở Khoa học và Công nghệ.</w:t>
      </w:r>
    </w:p>
    <w:p w14:paraId="59975E01" w14:textId="77777777" w:rsidR="00B45D7B" w:rsidRPr="00CB6F9B" w:rsidRDefault="00B45D7B" w:rsidP="00A24DB4">
      <w:pPr>
        <w:widowControl w:val="0"/>
        <w:spacing w:before="120" w:line="288" w:lineRule="auto"/>
        <w:ind w:firstLine="567"/>
        <w:rPr>
          <w:rFonts w:ascii="Times New Roman" w:hAnsi="Times New Roman" w:cs="Times New Roman"/>
          <w:sz w:val="28"/>
          <w:szCs w:val="28"/>
        </w:rPr>
      </w:pPr>
      <w:r w:rsidRPr="00CB6F9B">
        <w:rPr>
          <w:rFonts w:ascii="Times New Roman" w:hAnsi="Times New Roman" w:cs="Times New Roman"/>
          <w:sz w:val="28"/>
          <w:szCs w:val="28"/>
        </w:rPr>
        <w:t>6. Bước 6: Hội đồng nhân dân tỉnh xem xét và quyết nghị hỗ trợ</w:t>
      </w:r>
    </w:p>
    <w:p w14:paraId="1EFE3424" w14:textId="77777777" w:rsidR="00B45D7B" w:rsidRPr="00CB6F9B" w:rsidRDefault="00B45D7B" w:rsidP="00A24DB4">
      <w:pPr>
        <w:widowControl w:val="0"/>
        <w:spacing w:before="120" w:line="288" w:lineRule="auto"/>
        <w:ind w:firstLine="567"/>
        <w:rPr>
          <w:rFonts w:ascii="Times New Roman" w:hAnsi="Times New Roman" w:cs="Times New Roman"/>
          <w:sz w:val="28"/>
          <w:szCs w:val="28"/>
        </w:rPr>
      </w:pPr>
      <w:r w:rsidRPr="00CB6F9B">
        <w:rPr>
          <w:rFonts w:ascii="Times New Roman" w:hAnsi="Times New Roman" w:cs="Times New Roman"/>
          <w:sz w:val="28"/>
          <w:szCs w:val="28"/>
        </w:rPr>
        <w:t>a) Cơ quan thực hiện: Hội đồng nhân dân tỉnh</w:t>
      </w:r>
    </w:p>
    <w:p w14:paraId="19231283" w14:textId="77777777" w:rsidR="00B45D7B" w:rsidRPr="00CB6F9B" w:rsidRDefault="00B45D7B" w:rsidP="00A24DB4">
      <w:pPr>
        <w:widowControl w:val="0"/>
        <w:spacing w:before="120" w:line="288" w:lineRule="auto"/>
        <w:ind w:firstLine="567"/>
        <w:rPr>
          <w:rFonts w:ascii="Times New Roman" w:hAnsi="Times New Roman" w:cs="Times New Roman"/>
          <w:sz w:val="28"/>
          <w:szCs w:val="28"/>
        </w:rPr>
      </w:pPr>
      <w:r w:rsidRPr="00CB6F9B">
        <w:rPr>
          <w:rFonts w:ascii="Times New Roman" w:hAnsi="Times New Roman" w:cs="Times New Roman"/>
          <w:sz w:val="28"/>
          <w:szCs w:val="28"/>
        </w:rPr>
        <w:t>b) Nội dung thực hiện: Tổ chức thẩm tra (nếu có) thông qua các Ban Hội đồng nhân dân tỉnh; Họp Hội đồng nhân dân để thảo luận, biểu quyết thông qua chủ trương hỗ trợ bằng Nghị quyết; Ban hành Nghị quyết làm căn cứ pháp lý thực hiện hỗ trợ doanh nghiệp.</w:t>
      </w:r>
    </w:p>
    <w:p w14:paraId="7189DF5D" w14:textId="77777777" w:rsidR="00B45D7B" w:rsidRPr="00CB6F9B" w:rsidRDefault="00B45D7B" w:rsidP="00A24DB4">
      <w:pPr>
        <w:widowControl w:val="0"/>
        <w:spacing w:before="120" w:line="288" w:lineRule="auto"/>
        <w:ind w:firstLine="567"/>
        <w:rPr>
          <w:rFonts w:ascii="Times New Roman" w:hAnsi="Times New Roman" w:cs="Times New Roman"/>
          <w:i/>
          <w:iCs/>
          <w:sz w:val="28"/>
          <w:szCs w:val="28"/>
        </w:rPr>
      </w:pPr>
      <w:r w:rsidRPr="00CB6F9B">
        <w:rPr>
          <w:rFonts w:ascii="Times New Roman" w:hAnsi="Times New Roman" w:cs="Times New Roman"/>
          <w:sz w:val="28"/>
          <w:szCs w:val="28"/>
        </w:rPr>
        <w:t xml:space="preserve">c) Thời gian thực hiện: Theo chương trình kỳ họp Hội đồng nhân dân </w:t>
      </w:r>
      <w:r w:rsidRPr="00CB6F9B">
        <w:rPr>
          <w:rFonts w:ascii="Times New Roman" w:hAnsi="Times New Roman" w:cs="Times New Roman"/>
          <w:i/>
          <w:iCs/>
          <w:sz w:val="28"/>
          <w:szCs w:val="28"/>
        </w:rPr>
        <w:t>(kỳ họp thường kỳ hoặc chuyên đề).</w:t>
      </w:r>
    </w:p>
    <w:p w14:paraId="514AE054" w14:textId="77777777" w:rsidR="00B45D7B" w:rsidRPr="002840CB" w:rsidRDefault="00B45D7B" w:rsidP="00A24DB4">
      <w:pPr>
        <w:widowControl w:val="0"/>
        <w:spacing w:before="120" w:line="288" w:lineRule="auto"/>
        <w:ind w:firstLine="567"/>
        <w:rPr>
          <w:rFonts w:ascii="Times New Roman" w:hAnsi="Times New Roman" w:cs="Times New Roman"/>
          <w:color w:val="000000" w:themeColor="text1"/>
          <w:sz w:val="28"/>
          <w:szCs w:val="28"/>
        </w:rPr>
      </w:pPr>
      <w:r w:rsidRPr="002840CB">
        <w:rPr>
          <w:rFonts w:ascii="Times New Roman" w:hAnsi="Times New Roman" w:cs="Times New Roman"/>
          <w:color w:val="000000" w:themeColor="text1"/>
          <w:sz w:val="28"/>
          <w:szCs w:val="28"/>
        </w:rPr>
        <w:t>7. Bước 7: Thông báo kết quả và triển khai hỗ trợ</w:t>
      </w:r>
    </w:p>
    <w:p w14:paraId="408CE5EF"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Cơ quan thực hiện: Sở Khoa học và Công nghệ</w:t>
      </w:r>
    </w:p>
    <w:p w14:paraId="785DDF7B" w14:textId="77777777" w:rsidR="00B45D7B" w:rsidRDefault="00B45D7B" w:rsidP="00A24DB4">
      <w:pPr>
        <w:widowControl w:val="0"/>
        <w:spacing w:before="120" w:line="288" w:lineRule="auto"/>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 Nội dung: Thông báo chính thức cho doanh nghiệp về kết quả hỗ trợ.</w:t>
      </w:r>
    </w:p>
    <w:p w14:paraId="445373D6" w14:textId="77777777" w:rsidR="00B45D7B" w:rsidRPr="00CB6F9B" w:rsidRDefault="00B45D7B" w:rsidP="00A24DB4">
      <w:pPr>
        <w:widowControl w:val="0"/>
        <w:spacing w:before="120" w:line="288" w:lineRule="auto"/>
        <w:ind w:firstLine="567"/>
        <w:rPr>
          <w:rFonts w:ascii="Times New Roman" w:hAnsi="Times New Roman" w:cs="Times New Roman"/>
          <w:sz w:val="28"/>
          <w:szCs w:val="28"/>
        </w:rPr>
      </w:pPr>
      <w:r>
        <w:rPr>
          <w:rFonts w:ascii="Times New Roman" w:hAnsi="Times New Roman" w:cs="Times New Roman"/>
          <w:color w:val="000000" w:themeColor="text1"/>
          <w:sz w:val="28"/>
          <w:szCs w:val="28"/>
        </w:rPr>
        <w:t xml:space="preserve">c) Thời gian thực hiện: 03 ngày làm việc sau khi có </w:t>
      </w:r>
      <w:r w:rsidRPr="00CB6F9B">
        <w:rPr>
          <w:rFonts w:ascii="Times New Roman" w:hAnsi="Times New Roman" w:cs="Times New Roman"/>
          <w:sz w:val="28"/>
          <w:szCs w:val="28"/>
        </w:rPr>
        <w:t>Nghị quyết của Hội đồng nhân dân tỉnh.</w:t>
      </w:r>
    </w:p>
    <w:p w14:paraId="7C631D78" w14:textId="7F83AC43" w:rsidR="00706260" w:rsidRPr="005D7C6C" w:rsidRDefault="00706260" w:rsidP="00A24DB4">
      <w:pPr>
        <w:pStyle w:val="Heading2"/>
        <w:keepNext w:val="0"/>
        <w:widowControl w:val="0"/>
        <w:spacing w:before="120" w:line="288" w:lineRule="auto"/>
        <w:ind w:firstLine="567"/>
        <w:jc w:val="both"/>
        <w:rPr>
          <w:rFonts w:cs="Times New Roman"/>
          <w:sz w:val="28"/>
          <w:szCs w:val="28"/>
        </w:rPr>
      </w:pPr>
      <w:r w:rsidRPr="005D7C6C">
        <w:rPr>
          <w:rFonts w:cs="Times New Roman"/>
          <w:sz w:val="28"/>
          <w:szCs w:val="28"/>
        </w:rPr>
        <w:t xml:space="preserve">Điều </w:t>
      </w:r>
      <w:r w:rsidR="00D57A51">
        <w:rPr>
          <w:rFonts w:cs="Times New Roman"/>
          <w:sz w:val="28"/>
          <w:szCs w:val="28"/>
        </w:rPr>
        <w:t>8</w:t>
      </w:r>
      <w:r w:rsidRPr="005D7C6C">
        <w:rPr>
          <w:rFonts w:cs="Times New Roman"/>
          <w:sz w:val="28"/>
          <w:szCs w:val="28"/>
        </w:rPr>
        <w:t>. Hồ sơ đề nghị hỗ trợ</w:t>
      </w:r>
    </w:p>
    <w:p w14:paraId="016E71B2" w14:textId="77777777" w:rsidR="00706260" w:rsidRPr="00426BCA" w:rsidRDefault="00706260" w:rsidP="00A24DB4">
      <w:pPr>
        <w:widowControl w:val="0"/>
        <w:spacing w:before="120" w:line="288" w:lineRule="auto"/>
        <w:ind w:firstLine="567"/>
        <w:rPr>
          <w:rFonts w:ascii="Times New Roman" w:hAnsi="Times New Roman" w:cs="Times New Roman"/>
          <w:sz w:val="28"/>
          <w:szCs w:val="28"/>
        </w:rPr>
      </w:pPr>
      <w:r w:rsidRPr="00426BCA">
        <w:rPr>
          <w:rFonts w:ascii="Times New Roman" w:hAnsi="Times New Roman" w:cs="Times New Roman"/>
          <w:sz w:val="28"/>
          <w:szCs w:val="28"/>
        </w:rPr>
        <w:t xml:space="preserve">1. Hồ sơ của </w:t>
      </w:r>
      <w:r w:rsidRPr="00426BCA">
        <w:rPr>
          <w:rFonts w:ascii="Times New Roman" w:eastAsia="Times New Roman" w:hAnsi="Times New Roman" w:cs="Times New Roman"/>
          <w:sz w:val="28"/>
          <w:szCs w:val="28"/>
          <w:lang w:eastAsia="vi-VN"/>
        </w:rPr>
        <w:t>Dự án sản xuất sản phẩm công nghệ số trọng điểm</w:t>
      </w:r>
      <w:r w:rsidRPr="00426BCA">
        <w:rPr>
          <w:rFonts w:ascii="Times New Roman" w:hAnsi="Times New Roman" w:cs="Times New Roman"/>
          <w:sz w:val="28"/>
          <w:szCs w:val="28"/>
        </w:rPr>
        <w:t>, gồm:</w:t>
      </w:r>
    </w:p>
    <w:p w14:paraId="050C58C3" w14:textId="77777777" w:rsidR="00706260" w:rsidRPr="005D7C6C" w:rsidRDefault="00706260" w:rsidP="00A24DB4">
      <w:pPr>
        <w:widowControl w:val="0"/>
        <w:spacing w:before="120" w:line="288" w:lineRule="auto"/>
        <w:ind w:firstLine="567"/>
        <w:rPr>
          <w:rFonts w:ascii="Times New Roman" w:hAnsi="Times New Roman" w:cs="Times New Roman"/>
          <w:sz w:val="28"/>
          <w:szCs w:val="28"/>
        </w:rPr>
      </w:pPr>
      <w:r w:rsidRPr="005D7C6C">
        <w:rPr>
          <w:rFonts w:ascii="Times New Roman" w:hAnsi="Times New Roman" w:cs="Times New Roman"/>
          <w:sz w:val="28"/>
          <w:szCs w:val="28"/>
        </w:rPr>
        <w:t>a) Văn bản đề nghị xác nhận dự án thuộc đối tượng hỗ trợ theo Phụ lục 1 ban hành kèm theo Nghị quyết này; Văn bản đề nghị hỗ trợ theo Phụ lục 2.</w:t>
      </w:r>
    </w:p>
    <w:p w14:paraId="45B5F2EE" w14:textId="77777777" w:rsidR="00706260" w:rsidRPr="005D7C6C" w:rsidRDefault="00706260" w:rsidP="00A24DB4">
      <w:pPr>
        <w:widowControl w:val="0"/>
        <w:spacing w:before="120" w:line="288" w:lineRule="auto"/>
        <w:ind w:firstLine="567"/>
        <w:rPr>
          <w:rFonts w:ascii="Times New Roman" w:hAnsi="Times New Roman" w:cs="Times New Roman"/>
          <w:sz w:val="28"/>
          <w:szCs w:val="28"/>
        </w:rPr>
      </w:pPr>
      <w:r w:rsidRPr="005D7C6C">
        <w:rPr>
          <w:rFonts w:ascii="Times New Roman" w:hAnsi="Times New Roman" w:cs="Times New Roman"/>
          <w:sz w:val="28"/>
          <w:szCs w:val="28"/>
        </w:rPr>
        <w:t>b) Tài liệu, hồ sơ, chứng từ chứng minh doanh nghiệp đáp ứng tiêu chí và điều kiện hỗ trợ quy định tại Nghị quyết này.</w:t>
      </w:r>
    </w:p>
    <w:p w14:paraId="70355B60" w14:textId="7D33AC14" w:rsidR="00706260" w:rsidRPr="00014609" w:rsidRDefault="00706260" w:rsidP="00A24DB4">
      <w:pPr>
        <w:widowControl w:val="0"/>
        <w:spacing w:before="120" w:line="288" w:lineRule="auto"/>
        <w:ind w:firstLine="567"/>
        <w:rPr>
          <w:rFonts w:ascii="Times New Roman" w:hAnsi="Times New Roman" w:cs="Times New Roman"/>
          <w:sz w:val="28"/>
          <w:szCs w:val="28"/>
        </w:rPr>
      </w:pPr>
      <w:r w:rsidRPr="00014609">
        <w:rPr>
          <w:rFonts w:ascii="Times New Roman" w:hAnsi="Times New Roman" w:cs="Times New Roman"/>
          <w:sz w:val="28"/>
          <w:szCs w:val="28"/>
        </w:rPr>
        <w:t xml:space="preserve">c) Bản </w:t>
      </w:r>
      <w:r w:rsidR="00014609" w:rsidRPr="00014609">
        <w:rPr>
          <w:rFonts w:ascii="Times New Roman" w:hAnsi="Times New Roman" w:cs="Times New Roman"/>
          <w:sz w:val="28"/>
          <w:szCs w:val="28"/>
        </w:rPr>
        <w:t xml:space="preserve">điện tử </w:t>
      </w:r>
      <w:r w:rsidRPr="00014609">
        <w:rPr>
          <w:rFonts w:ascii="Times New Roman" w:hAnsi="Times New Roman" w:cs="Times New Roman"/>
          <w:sz w:val="28"/>
          <w:szCs w:val="28"/>
        </w:rPr>
        <w:t>Giấy chứng nhận đăng ký doanh nghiệp hoặc Giấy chứng nhận đăng ký đầu tư</w:t>
      </w:r>
      <w:r w:rsidR="006C5DF3" w:rsidRPr="00014609">
        <w:rPr>
          <w:rFonts w:ascii="Times New Roman" w:hAnsi="Times New Roman" w:cs="Times New Roman"/>
          <w:sz w:val="28"/>
          <w:szCs w:val="28"/>
        </w:rPr>
        <w:t xml:space="preserve"> (nếu có).</w:t>
      </w:r>
    </w:p>
    <w:p w14:paraId="49FF5455" w14:textId="77777777" w:rsidR="00706260" w:rsidRPr="00426BCA" w:rsidRDefault="00706260" w:rsidP="00A24DB4">
      <w:pPr>
        <w:widowControl w:val="0"/>
        <w:spacing w:before="120" w:line="288" w:lineRule="auto"/>
        <w:ind w:firstLine="567"/>
        <w:rPr>
          <w:rFonts w:ascii="Times New Roman" w:hAnsi="Times New Roman" w:cs="Times New Roman"/>
          <w:sz w:val="28"/>
          <w:szCs w:val="28"/>
        </w:rPr>
      </w:pPr>
      <w:r w:rsidRPr="00426BCA">
        <w:rPr>
          <w:rFonts w:ascii="Times New Roman" w:hAnsi="Times New Roman" w:cs="Times New Roman"/>
          <w:sz w:val="28"/>
          <w:szCs w:val="28"/>
        </w:rPr>
        <w:t xml:space="preserve">2. Hồ sơ của </w:t>
      </w:r>
      <w:r w:rsidRPr="00426BCA">
        <w:rPr>
          <w:rFonts w:ascii="Times New Roman" w:eastAsia="Times New Roman" w:hAnsi="Times New Roman" w:cs="Times New Roman"/>
          <w:sz w:val="28"/>
          <w:szCs w:val="28"/>
          <w:lang w:eastAsia="vi-VN"/>
        </w:rPr>
        <w:t>Dự án nghiên cứu và phát triển, thiết kế, sản xuất, đóng gói, kiểm thử sản phẩm chip bán dẫn</w:t>
      </w:r>
      <w:r w:rsidRPr="00426BCA">
        <w:rPr>
          <w:rFonts w:ascii="Times New Roman" w:hAnsi="Times New Roman" w:cs="Times New Roman"/>
          <w:sz w:val="28"/>
          <w:szCs w:val="28"/>
        </w:rPr>
        <w:t>, gồm:</w:t>
      </w:r>
    </w:p>
    <w:p w14:paraId="63530E6E" w14:textId="77777777" w:rsidR="00706260" w:rsidRPr="00014609" w:rsidRDefault="00706260" w:rsidP="00A24DB4">
      <w:pPr>
        <w:widowControl w:val="0"/>
        <w:spacing w:before="120" w:line="288" w:lineRule="auto"/>
        <w:ind w:firstLine="567"/>
        <w:rPr>
          <w:rFonts w:ascii="Times New Roman" w:hAnsi="Times New Roman" w:cs="Times New Roman"/>
          <w:sz w:val="28"/>
          <w:szCs w:val="28"/>
        </w:rPr>
      </w:pPr>
      <w:r w:rsidRPr="00014609">
        <w:rPr>
          <w:rFonts w:ascii="Times New Roman" w:hAnsi="Times New Roman" w:cs="Times New Roman"/>
          <w:sz w:val="28"/>
          <w:szCs w:val="28"/>
        </w:rPr>
        <w:t>a) Văn bản đề nghị xác nhận dự án thuộc đối tượng hỗ trợ theo Phụ lục 1 ban hành kèm theo Nghị quyết này; văn bản đề nghị hỗ trợ theo Phụ lục 2.</w:t>
      </w:r>
    </w:p>
    <w:p w14:paraId="045D6BBB" w14:textId="77777777" w:rsidR="00706260" w:rsidRPr="00014609" w:rsidRDefault="00706260" w:rsidP="00A24DB4">
      <w:pPr>
        <w:widowControl w:val="0"/>
        <w:spacing w:before="120" w:line="288" w:lineRule="auto"/>
        <w:ind w:firstLine="567"/>
        <w:rPr>
          <w:rFonts w:ascii="Times New Roman" w:hAnsi="Times New Roman" w:cs="Times New Roman"/>
          <w:sz w:val="28"/>
          <w:szCs w:val="28"/>
        </w:rPr>
      </w:pPr>
      <w:r w:rsidRPr="00014609">
        <w:rPr>
          <w:rFonts w:ascii="Times New Roman" w:hAnsi="Times New Roman" w:cs="Times New Roman"/>
          <w:sz w:val="28"/>
          <w:szCs w:val="28"/>
        </w:rPr>
        <w:t>b) Tài liệu, hồ sơ, chứng từ chứng minh doanh nghiệp đáp ứng tiêu chí và điều kiện hỗ trợ quy định tại  Nghị quyết này .</w:t>
      </w:r>
    </w:p>
    <w:p w14:paraId="6DDAA6F2" w14:textId="77777777" w:rsidR="00014609" w:rsidRPr="00014609" w:rsidRDefault="00014609" w:rsidP="00A24DB4">
      <w:pPr>
        <w:widowControl w:val="0"/>
        <w:spacing w:before="120" w:line="288" w:lineRule="auto"/>
        <w:ind w:firstLine="567"/>
        <w:rPr>
          <w:rFonts w:ascii="Times New Roman" w:hAnsi="Times New Roman" w:cs="Times New Roman"/>
          <w:sz w:val="28"/>
          <w:szCs w:val="28"/>
        </w:rPr>
      </w:pPr>
      <w:r w:rsidRPr="00014609">
        <w:rPr>
          <w:rFonts w:ascii="Times New Roman" w:hAnsi="Times New Roman" w:cs="Times New Roman"/>
          <w:sz w:val="28"/>
          <w:szCs w:val="28"/>
        </w:rPr>
        <w:t>c) Bản điện tử Giấy chứng nhận đăng ký doanh nghiệp hoặc Giấy chứng nhận đăng ký đầu tư (nếu có).</w:t>
      </w:r>
    </w:p>
    <w:p w14:paraId="3C711FF1" w14:textId="77777777" w:rsidR="00706260" w:rsidRPr="00426BCA" w:rsidRDefault="00706260" w:rsidP="00A24DB4">
      <w:pPr>
        <w:widowControl w:val="0"/>
        <w:spacing w:before="120" w:line="288" w:lineRule="auto"/>
        <w:ind w:firstLine="567"/>
        <w:rPr>
          <w:rFonts w:ascii="Times New Roman" w:hAnsi="Times New Roman" w:cs="Times New Roman"/>
          <w:sz w:val="28"/>
          <w:szCs w:val="28"/>
        </w:rPr>
      </w:pPr>
      <w:r w:rsidRPr="00426BCA">
        <w:rPr>
          <w:rFonts w:ascii="Times New Roman" w:hAnsi="Times New Roman" w:cs="Times New Roman"/>
          <w:sz w:val="28"/>
          <w:szCs w:val="28"/>
        </w:rPr>
        <w:t xml:space="preserve">3. Hồ sơ của </w:t>
      </w:r>
      <w:r w:rsidRPr="00426BCA">
        <w:rPr>
          <w:rFonts w:ascii="Times New Roman" w:eastAsia="Times New Roman" w:hAnsi="Times New Roman" w:cs="Times New Roman"/>
          <w:sz w:val="28"/>
          <w:szCs w:val="28"/>
          <w:lang w:eastAsia="vi-VN"/>
        </w:rPr>
        <w:t>Dự án xây dựng trung tâm dữ liệu trí tuệ nhân tạo</w:t>
      </w:r>
      <w:r w:rsidRPr="00426BCA">
        <w:rPr>
          <w:rFonts w:ascii="Times New Roman" w:hAnsi="Times New Roman" w:cs="Times New Roman"/>
          <w:sz w:val="28"/>
          <w:szCs w:val="28"/>
        </w:rPr>
        <w:t>, gồm:</w:t>
      </w:r>
    </w:p>
    <w:p w14:paraId="5AE32E66" w14:textId="77777777" w:rsidR="00706260" w:rsidRPr="00014609" w:rsidRDefault="00706260" w:rsidP="00A24DB4">
      <w:pPr>
        <w:widowControl w:val="0"/>
        <w:spacing w:before="120" w:line="288" w:lineRule="auto"/>
        <w:ind w:firstLine="567"/>
        <w:jc w:val="both"/>
        <w:rPr>
          <w:rFonts w:ascii="Times New Roman" w:hAnsi="Times New Roman" w:cs="Times New Roman"/>
          <w:sz w:val="28"/>
          <w:szCs w:val="28"/>
        </w:rPr>
      </w:pPr>
      <w:r w:rsidRPr="00014609">
        <w:rPr>
          <w:rFonts w:ascii="Times New Roman" w:hAnsi="Times New Roman" w:cs="Times New Roman"/>
          <w:sz w:val="28"/>
          <w:szCs w:val="28"/>
        </w:rPr>
        <w:t>a) Văn bản đề nghị xác nhận dự án thuộc đối tượng hỗ trợ theo Phụ lục 1 ban hành kèm theo Nghị quyết này; văn bản đề nghị hỗ trợ theo Phụ lục 2.</w:t>
      </w:r>
    </w:p>
    <w:p w14:paraId="5877F4B1" w14:textId="77777777" w:rsidR="00706260" w:rsidRPr="00014609" w:rsidRDefault="00706260" w:rsidP="00A24DB4">
      <w:pPr>
        <w:widowControl w:val="0"/>
        <w:spacing w:before="120" w:line="288" w:lineRule="auto"/>
        <w:ind w:firstLine="567"/>
        <w:rPr>
          <w:rFonts w:ascii="Times New Roman" w:hAnsi="Times New Roman" w:cs="Times New Roman"/>
          <w:sz w:val="28"/>
          <w:szCs w:val="28"/>
        </w:rPr>
      </w:pPr>
      <w:r w:rsidRPr="00014609">
        <w:rPr>
          <w:rFonts w:ascii="Times New Roman" w:hAnsi="Times New Roman" w:cs="Times New Roman"/>
          <w:sz w:val="28"/>
          <w:szCs w:val="28"/>
        </w:rPr>
        <w:t>b) Tài liệu, hồ sơ, chứng từ chứng minh doanh nghiệp đáp ứng tiêu chí và điều kiện hỗ trợ quy định tại Nghị quyết này.</w:t>
      </w:r>
    </w:p>
    <w:p w14:paraId="78438646" w14:textId="77777777" w:rsidR="00014609" w:rsidRPr="00014609" w:rsidRDefault="00014609" w:rsidP="00A24DB4">
      <w:pPr>
        <w:widowControl w:val="0"/>
        <w:spacing w:before="120" w:line="288" w:lineRule="auto"/>
        <w:ind w:firstLine="567"/>
        <w:rPr>
          <w:rFonts w:ascii="Times New Roman" w:hAnsi="Times New Roman" w:cs="Times New Roman"/>
          <w:sz w:val="28"/>
          <w:szCs w:val="28"/>
        </w:rPr>
      </w:pPr>
      <w:r w:rsidRPr="00014609">
        <w:rPr>
          <w:rFonts w:ascii="Times New Roman" w:hAnsi="Times New Roman" w:cs="Times New Roman"/>
          <w:sz w:val="28"/>
          <w:szCs w:val="28"/>
        </w:rPr>
        <w:t>c) Bản điện tử Giấy chứng nhận đăng ký doanh nghiệp hoặc Giấy chứng nhận đăng ký đầu tư (nếu có).</w:t>
      </w:r>
    </w:p>
    <w:p w14:paraId="62F55F1C" w14:textId="77777777" w:rsidR="00706260" w:rsidRPr="00426BCA" w:rsidRDefault="00706260" w:rsidP="00A24DB4">
      <w:pPr>
        <w:widowControl w:val="0"/>
        <w:spacing w:before="120" w:line="288" w:lineRule="auto"/>
        <w:ind w:firstLine="567"/>
        <w:rPr>
          <w:rFonts w:ascii="Times New Roman" w:hAnsi="Times New Roman" w:cs="Times New Roman"/>
          <w:sz w:val="28"/>
          <w:szCs w:val="28"/>
        </w:rPr>
      </w:pPr>
      <w:r w:rsidRPr="00426BCA">
        <w:rPr>
          <w:rFonts w:ascii="Times New Roman" w:hAnsi="Times New Roman" w:cs="Times New Roman"/>
          <w:sz w:val="28"/>
          <w:szCs w:val="28"/>
        </w:rPr>
        <w:t>4. Số lượng hồ sơ</w:t>
      </w:r>
    </w:p>
    <w:p w14:paraId="7A4E9B4C" w14:textId="075E30A5" w:rsidR="00706260" w:rsidRDefault="00706260" w:rsidP="00A24DB4">
      <w:pPr>
        <w:pStyle w:val="Heading2"/>
        <w:keepNext w:val="0"/>
        <w:widowControl w:val="0"/>
        <w:spacing w:before="120" w:line="288" w:lineRule="auto"/>
        <w:ind w:firstLine="567"/>
        <w:jc w:val="both"/>
        <w:rPr>
          <w:rFonts w:cs="Times New Roman"/>
          <w:b w:val="0"/>
          <w:iCs w:val="0"/>
          <w:sz w:val="26"/>
          <w:lang w:val="nl-NL"/>
        </w:rPr>
      </w:pPr>
      <w:r w:rsidRPr="00F33D93">
        <w:rPr>
          <w:rFonts w:cs="Times New Roman"/>
          <w:b w:val="0"/>
          <w:iCs w:val="0"/>
          <w:sz w:val="26"/>
          <w:lang w:val="nl-NL"/>
        </w:rPr>
        <w:t xml:space="preserve">Doanh nghiệp nộp 01 bộ hồ sơ bản giấy (bản gốc) và 01 bộ hồ sơ điện tử </w:t>
      </w:r>
      <w:r w:rsidRPr="00F33D93">
        <w:rPr>
          <w:rFonts w:cs="Times New Roman"/>
          <w:b w:val="0"/>
          <w:i/>
          <w:sz w:val="26"/>
          <w:lang w:val="nl-NL"/>
        </w:rPr>
        <w:t>(file định dạng PDF, có chữ ký số hợp lệ)</w:t>
      </w:r>
      <w:r w:rsidRPr="00F33D93">
        <w:rPr>
          <w:rFonts w:cs="Times New Roman"/>
          <w:b w:val="0"/>
          <w:iCs w:val="0"/>
          <w:sz w:val="26"/>
          <w:lang w:val="nl-NL"/>
        </w:rPr>
        <w:t xml:space="preserve"> tới cơ quan tiếp nhận hồ sơ theo quy định tại Nghị quyết </w:t>
      </w:r>
      <w:r w:rsidRPr="00F33D93">
        <w:rPr>
          <w:rFonts w:cs="Times New Roman"/>
          <w:b w:val="0"/>
          <w:iCs w:val="0"/>
          <w:sz w:val="26"/>
          <w:lang w:val="nl-NL"/>
        </w:rPr>
        <w:lastRenderedPageBreak/>
        <w:t>này.</w:t>
      </w:r>
    </w:p>
    <w:p w14:paraId="3CD2E499" w14:textId="05579FE3" w:rsidR="00A47259" w:rsidRPr="00A47259" w:rsidRDefault="00A47259" w:rsidP="00A24DB4">
      <w:pPr>
        <w:pStyle w:val="Heading2"/>
        <w:ind w:firstLine="567"/>
        <w:jc w:val="both"/>
        <w:rPr>
          <w:rFonts w:cs="Times New Roman"/>
          <w:sz w:val="28"/>
          <w:szCs w:val="28"/>
        </w:rPr>
      </w:pPr>
      <w:r w:rsidRPr="00A47259">
        <w:rPr>
          <w:rFonts w:cs="Times New Roman"/>
          <w:sz w:val="28"/>
          <w:szCs w:val="28"/>
        </w:rPr>
        <w:t xml:space="preserve">Điều </w:t>
      </w:r>
      <w:r w:rsidR="00D57A51">
        <w:rPr>
          <w:rFonts w:cs="Times New Roman"/>
          <w:sz w:val="28"/>
          <w:szCs w:val="28"/>
        </w:rPr>
        <w:t>9</w:t>
      </w:r>
      <w:r w:rsidRPr="00A47259">
        <w:rPr>
          <w:rFonts w:cs="Times New Roman"/>
          <w:sz w:val="28"/>
          <w:szCs w:val="28"/>
        </w:rPr>
        <w:t>. Nguồn kinh phí</w:t>
      </w:r>
    </w:p>
    <w:p w14:paraId="01988360" w14:textId="545AAF92" w:rsidR="00A47259" w:rsidRPr="00A47259" w:rsidRDefault="00A47259" w:rsidP="00A24DB4">
      <w:pPr>
        <w:pStyle w:val="ListNumber"/>
        <w:numPr>
          <w:ilvl w:val="0"/>
          <w:numId w:val="0"/>
        </w:numPr>
        <w:ind w:firstLine="567"/>
        <w:jc w:val="both"/>
        <w:rPr>
          <w:rFonts w:ascii="Times New Roman" w:hAnsi="Times New Roman" w:cs="Times New Roman"/>
          <w:sz w:val="28"/>
          <w:szCs w:val="28"/>
        </w:rPr>
      </w:pPr>
      <w:r w:rsidRPr="00A47259">
        <w:rPr>
          <w:rFonts w:ascii="Times New Roman" w:hAnsi="Times New Roman" w:cs="Times New Roman"/>
          <w:sz w:val="28"/>
          <w:szCs w:val="28"/>
        </w:rPr>
        <w:t xml:space="preserve">1. Nguồn kinh phí thực hiện các nội dung hỗ trợ quy định tại Nghị quyết này được bố trí từ nguồn chi đầu tư phát triển từ ngân sách </w:t>
      </w:r>
      <w:r>
        <w:rPr>
          <w:rFonts w:ascii="Times New Roman" w:hAnsi="Times New Roman" w:cs="Times New Roman"/>
          <w:sz w:val="28"/>
          <w:szCs w:val="28"/>
        </w:rPr>
        <w:t>tỉnh</w:t>
      </w:r>
      <w:r w:rsidRPr="00A47259">
        <w:rPr>
          <w:rFonts w:ascii="Times New Roman" w:hAnsi="Times New Roman" w:cs="Times New Roman"/>
          <w:sz w:val="28"/>
          <w:szCs w:val="28"/>
        </w:rPr>
        <w:t xml:space="preserve"> theo quy định của pháp luật về ngân sách nhà nước và các quy định pháp luật khác có liên quan.</w:t>
      </w:r>
    </w:p>
    <w:p w14:paraId="05983FC4" w14:textId="77777777" w:rsidR="00A47259" w:rsidRPr="00A47259" w:rsidRDefault="00A47259" w:rsidP="00A24DB4">
      <w:pPr>
        <w:ind w:firstLine="567"/>
        <w:rPr>
          <w:lang w:val="nl-NL"/>
        </w:rPr>
      </w:pPr>
    </w:p>
    <w:p w14:paraId="09682BC0" w14:textId="77777777" w:rsidR="00706260" w:rsidRDefault="00706260" w:rsidP="00A24DB4">
      <w:pPr>
        <w:widowControl w:val="0"/>
        <w:spacing w:before="120" w:line="288" w:lineRule="auto"/>
        <w:ind w:firstLine="567"/>
        <w:rPr>
          <w:rFonts w:ascii="Times New Roman" w:hAnsi="Times New Roman" w:cs="Times New Roman"/>
          <w:color w:val="000000" w:themeColor="text1"/>
          <w:sz w:val="28"/>
          <w:szCs w:val="28"/>
        </w:rPr>
      </w:pPr>
    </w:p>
    <w:p w14:paraId="27E0956D" w14:textId="77777777" w:rsidR="006D703A" w:rsidRDefault="00000000" w:rsidP="00A24DB4">
      <w:pPr>
        <w:pStyle w:val="Heading1"/>
        <w:ind w:firstLine="567"/>
        <w:jc w:val="center"/>
        <w:rPr>
          <w:szCs w:val="28"/>
        </w:rPr>
      </w:pPr>
      <w:r>
        <w:rPr>
          <w:szCs w:val="28"/>
        </w:rPr>
        <w:t>Chương III</w:t>
      </w:r>
    </w:p>
    <w:p w14:paraId="6DD1432C" w14:textId="77777777" w:rsidR="006D703A" w:rsidRDefault="00000000" w:rsidP="00A24DB4">
      <w:pPr>
        <w:pStyle w:val="Heading1"/>
        <w:ind w:firstLine="567"/>
        <w:jc w:val="center"/>
        <w:rPr>
          <w:szCs w:val="28"/>
        </w:rPr>
      </w:pPr>
      <w:r>
        <w:rPr>
          <w:szCs w:val="28"/>
        </w:rPr>
        <w:t>GIÁM SÁT, XỬ LÝ VI PHẠM VÀ ĐIỀU KHOẢN THI HÀNH</w:t>
      </w:r>
    </w:p>
    <w:p w14:paraId="100AE141" w14:textId="248712FA" w:rsidR="006D703A" w:rsidRDefault="00000000" w:rsidP="00A24DB4">
      <w:pPr>
        <w:pStyle w:val="Heading2"/>
        <w:ind w:firstLine="567"/>
        <w:jc w:val="both"/>
        <w:rPr>
          <w:rFonts w:cs="Times New Roman"/>
          <w:sz w:val="28"/>
          <w:szCs w:val="28"/>
        </w:rPr>
      </w:pPr>
      <w:r>
        <w:rPr>
          <w:rFonts w:cs="Times New Roman"/>
          <w:sz w:val="28"/>
          <w:szCs w:val="28"/>
        </w:rPr>
        <w:t xml:space="preserve">Điều </w:t>
      </w:r>
      <w:r w:rsidR="005F51C6">
        <w:rPr>
          <w:rFonts w:cs="Times New Roman"/>
          <w:sz w:val="28"/>
          <w:szCs w:val="28"/>
        </w:rPr>
        <w:t>10</w:t>
      </w:r>
      <w:r>
        <w:rPr>
          <w:rFonts w:cs="Times New Roman"/>
          <w:sz w:val="28"/>
          <w:szCs w:val="28"/>
        </w:rPr>
        <w:t>. Giám sát và đánh giá</w:t>
      </w:r>
    </w:p>
    <w:p w14:paraId="0C702E3E" w14:textId="77777777" w:rsidR="006D703A" w:rsidRDefault="00000000" w:rsidP="00A24DB4">
      <w:pPr>
        <w:pStyle w:val="ListNumber"/>
        <w:numPr>
          <w:ilvl w:val="0"/>
          <w:numId w:val="0"/>
        </w:numPr>
        <w:ind w:firstLine="567"/>
        <w:jc w:val="both"/>
        <w:rPr>
          <w:rFonts w:ascii="Times New Roman" w:hAnsi="Times New Roman" w:cs="Times New Roman"/>
          <w:sz w:val="28"/>
          <w:szCs w:val="28"/>
        </w:rPr>
      </w:pPr>
      <w:r>
        <w:rPr>
          <w:rFonts w:ascii="Times New Roman" w:hAnsi="Times New Roman" w:cs="Times New Roman"/>
          <w:sz w:val="28"/>
          <w:szCs w:val="28"/>
        </w:rPr>
        <w:t>1. Doanh nghiệp, tổ chức được hỗ trợ phải báo cáo định kỳ 06 tháng/lần về tiến độ thực hiện và báo cáo tổng kết theo mẫu do UBND tỉnh quy định.</w:t>
      </w:r>
    </w:p>
    <w:p w14:paraId="46AAB9C5" w14:textId="77777777" w:rsidR="006D703A" w:rsidRDefault="00000000" w:rsidP="00A24DB4">
      <w:pPr>
        <w:pStyle w:val="ListNumber"/>
        <w:numPr>
          <w:ilvl w:val="0"/>
          <w:numId w:val="0"/>
        </w:numPr>
        <w:ind w:firstLine="567"/>
        <w:jc w:val="both"/>
        <w:rPr>
          <w:rFonts w:ascii="Times New Roman" w:hAnsi="Times New Roman" w:cs="Times New Roman"/>
          <w:sz w:val="28"/>
          <w:szCs w:val="28"/>
        </w:rPr>
      </w:pPr>
      <w:r>
        <w:rPr>
          <w:rFonts w:ascii="Times New Roman" w:hAnsi="Times New Roman" w:cs="Times New Roman"/>
          <w:sz w:val="28"/>
          <w:szCs w:val="28"/>
        </w:rPr>
        <w:t>2. Ủy ban nhân dân tỉnh hoặc các cơ quan được ủy quyền tổ chức giám sát, kiểm tra, đánh giá định kỳ hoặc đột xuất; kết quả giám sát được công bố công khai theo quy định.</w:t>
      </w:r>
    </w:p>
    <w:p w14:paraId="1EA58BB7" w14:textId="528EFC24" w:rsidR="006D703A" w:rsidRDefault="00000000" w:rsidP="00A24DB4">
      <w:pPr>
        <w:pStyle w:val="Heading2"/>
        <w:ind w:firstLine="567"/>
        <w:jc w:val="both"/>
        <w:rPr>
          <w:rFonts w:cs="Times New Roman"/>
          <w:sz w:val="28"/>
          <w:szCs w:val="28"/>
        </w:rPr>
      </w:pPr>
      <w:r>
        <w:rPr>
          <w:rFonts w:cs="Times New Roman"/>
          <w:sz w:val="28"/>
          <w:szCs w:val="28"/>
        </w:rPr>
        <w:t xml:space="preserve">Điều </w:t>
      </w:r>
      <w:r w:rsidR="005F51C6">
        <w:rPr>
          <w:rFonts w:cs="Times New Roman"/>
          <w:sz w:val="28"/>
          <w:szCs w:val="28"/>
        </w:rPr>
        <w:t>11</w:t>
      </w:r>
      <w:r>
        <w:rPr>
          <w:rFonts w:cs="Times New Roman"/>
          <w:sz w:val="28"/>
          <w:szCs w:val="28"/>
        </w:rPr>
        <w:t>. Xử lý vi phạm và hoàn trả kinh phí</w:t>
      </w:r>
    </w:p>
    <w:p w14:paraId="4FEDBA74" w14:textId="77777777" w:rsidR="006D703A" w:rsidRDefault="00000000" w:rsidP="00A24DB4">
      <w:pPr>
        <w:pStyle w:val="ListNumber"/>
        <w:numPr>
          <w:ilvl w:val="0"/>
          <w:numId w:val="0"/>
        </w:numPr>
        <w:ind w:firstLine="567"/>
        <w:jc w:val="both"/>
        <w:rPr>
          <w:rFonts w:ascii="Times New Roman" w:hAnsi="Times New Roman" w:cs="Times New Roman"/>
          <w:sz w:val="28"/>
          <w:szCs w:val="28"/>
        </w:rPr>
      </w:pPr>
      <w:r>
        <w:rPr>
          <w:rFonts w:ascii="Times New Roman" w:hAnsi="Times New Roman" w:cs="Times New Roman"/>
          <w:sz w:val="28"/>
          <w:szCs w:val="28"/>
        </w:rPr>
        <w:t>1. Trường hợp tổ chức, doanh nghiệp nhận hỗ trợ mà không thực hiện đúng cam kết (không triển khai dự án, sử dụng vốn không đúng mục đích, rút vốn trước thời hạn cam kết, vi phạm pháp luật), UBND tỉnh có quyền thu hồi toàn bộ khoản hỗ trợ đã giải ngân, cộng lãi suất phát sinh và xử lý theo quy định pháp luật.</w:t>
      </w:r>
    </w:p>
    <w:p w14:paraId="6E16DF36" w14:textId="77777777" w:rsidR="006D703A" w:rsidRDefault="00000000" w:rsidP="00A24DB4">
      <w:pPr>
        <w:pStyle w:val="ListNumber"/>
        <w:numPr>
          <w:ilvl w:val="0"/>
          <w:numId w:val="0"/>
        </w:numPr>
        <w:ind w:firstLine="567"/>
        <w:jc w:val="both"/>
        <w:rPr>
          <w:rFonts w:ascii="Times New Roman" w:hAnsi="Times New Roman" w:cs="Times New Roman"/>
          <w:sz w:val="28"/>
          <w:szCs w:val="28"/>
        </w:rPr>
      </w:pPr>
      <w:r>
        <w:rPr>
          <w:rFonts w:ascii="Times New Roman" w:hAnsi="Times New Roman" w:cs="Times New Roman"/>
          <w:sz w:val="28"/>
          <w:szCs w:val="28"/>
        </w:rPr>
        <w:t>2. Mức lãi suất thu hồi do UBND tỉnh xác định, áp dụng theo quy định của pháp luật hiện hành về xử lý tài chính đối với các khoản phải thu ngân sách.</w:t>
      </w:r>
    </w:p>
    <w:p w14:paraId="7E7E0A1B" w14:textId="53608723" w:rsidR="006D703A" w:rsidRDefault="00000000" w:rsidP="00A24DB4">
      <w:pPr>
        <w:pStyle w:val="ListNumber"/>
        <w:numPr>
          <w:ilvl w:val="0"/>
          <w:numId w:val="0"/>
        </w:numPr>
        <w:ind w:firstLine="567"/>
        <w:jc w:val="both"/>
        <w:rPr>
          <w:rFonts w:ascii="Times New Roman" w:hAnsi="Times New Roman" w:cs="Times New Roman"/>
          <w:sz w:val="28"/>
          <w:szCs w:val="28"/>
        </w:rPr>
      </w:pPr>
      <w:r>
        <w:rPr>
          <w:rFonts w:ascii="Times New Roman" w:hAnsi="Times New Roman" w:cs="Times New Roman"/>
          <w:sz w:val="28"/>
          <w:szCs w:val="28"/>
        </w:rPr>
        <w:t>3. Trường hợp có hành vi gian dối, hợp thức hóa chứng từ giả mạo để chiếm đoạt kinh phí hỗ trợ thì bị xử lý theo quy định của pháp luật hình sự, hành chính và tài chính.</w:t>
      </w:r>
      <w:r w:rsidR="003F1C80">
        <w:rPr>
          <w:rFonts w:ascii="Times New Roman" w:hAnsi="Times New Roman" w:cs="Times New Roman"/>
          <w:sz w:val="28"/>
          <w:szCs w:val="28"/>
        </w:rPr>
        <w:t>/.</w:t>
      </w:r>
    </w:p>
    <w:p w14:paraId="4456B8CD" w14:textId="77777777" w:rsidR="006D703A" w:rsidRDefault="006D703A">
      <w:pPr>
        <w:spacing w:before="120" w:after="120" w:line="240" w:lineRule="auto"/>
        <w:jc w:val="center"/>
        <w:rPr>
          <w:rFonts w:ascii="Times New Roman" w:hAnsi="Times New Roman" w:cs="Times New Roman"/>
          <w:b/>
          <w:bCs/>
          <w:sz w:val="28"/>
          <w:szCs w:val="28"/>
          <w:lang w:val="nl-NL"/>
        </w:rPr>
      </w:pPr>
    </w:p>
    <w:bookmarkEnd w:id="4"/>
    <w:p w14:paraId="4777AB73" w14:textId="77777777" w:rsidR="006D703A" w:rsidRDefault="006D703A">
      <w:pPr>
        <w:shd w:val="clear" w:color="auto" w:fill="FFFFFF"/>
        <w:tabs>
          <w:tab w:val="left" w:pos="6465"/>
        </w:tabs>
        <w:spacing w:before="120" w:after="120" w:line="234" w:lineRule="atLeast"/>
        <w:ind w:firstLine="567"/>
        <w:rPr>
          <w:rFonts w:ascii="Times New Roman" w:eastAsia="Times New Roman" w:hAnsi="Times New Roman" w:cs="Times New Roman"/>
          <w:sz w:val="28"/>
          <w:szCs w:val="28"/>
        </w:rPr>
      </w:pPr>
    </w:p>
    <w:p w14:paraId="54F92DCC" w14:textId="77777777" w:rsidR="006D703A" w:rsidRDefault="006D703A">
      <w:pPr>
        <w:shd w:val="clear" w:color="auto" w:fill="FFFFFF"/>
        <w:tabs>
          <w:tab w:val="left" w:pos="6465"/>
        </w:tabs>
        <w:spacing w:before="120" w:after="120" w:line="234" w:lineRule="atLeast"/>
        <w:ind w:firstLine="567"/>
        <w:rPr>
          <w:rFonts w:ascii="Times New Roman" w:eastAsia="Times New Roman" w:hAnsi="Times New Roman" w:cs="Times New Roman"/>
          <w:sz w:val="28"/>
          <w:szCs w:val="28"/>
        </w:rPr>
      </w:pPr>
    </w:p>
    <w:p w14:paraId="765EDD39" w14:textId="77777777" w:rsidR="006D703A" w:rsidRDefault="006D703A">
      <w:pPr>
        <w:shd w:val="clear" w:color="auto" w:fill="FFFFFF"/>
        <w:tabs>
          <w:tab w:val="left" w:pos="6465"/>
        </w:tabs>
        <w:spacing w:before="120" w:after="120" w:line="234" w:lineRule="atLeast"/>
        <w:ind w:firstLine="567"/>
        <w:rPr>
          <w:rFonts w:ascii="Times New Roman" w:eastAsia="Times New Roman" w:hAnsi="Times New Roman" w:cs="Times New Roman"/>
          <w:sz w:val="28"/>
          <w:szCs w:val="28"/>
        </w:rPr>
      </w:pPr>
    </w:p>
    <w:p w14:paraId="3059C60D" w14:textId="77777777" w:rsidR="006D703A" w:rsidRDefault="006D703A">
      <w:pPr>
        <w:shd w:val="clear" w:color="auto" w:fill="FFFFFF"/>
        <w:tabs>
          <w:tab w:val="left" w:pos="6465"/>
        </w:tabs>
        <w:spacing w:before="120" w:after="120" w:line="234" w:lineRule="atLeast"/>
        <w:ind w:firstLine="567"/>
        <w:rPr>
          <w:rFonts w:ascii="Times New Roman" w:eastAsia="Times New Roman" w:hAnsi="Times New Roman" w:cs="Times New Roman"/>
          <w:sz w:val="28"/>
          <w:szCs w:val="28"/>
        </w:rPr>
      </w:pPr>
    </w:p>
    <w:p w14:paraId="03891558" w14:textId="77777777" w:rsidR="006D703A" w:rsidRDefault="00000000">
      <w:pPr>
        <w:pStyle w:val="ListNumber"/>
        <w:widowControl w:val="0"/>
        <w:numPr>
          <w:ilvl w:val="0"/>
          <w:numId w:val="0"/>
        </w:num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Phụ lục 01</w:t>
      </w:r>
    </w:p>
    <w:p w14:paraId="3D048485" w14:textId="77777777" w:rsidR="006D703A" w:rsidRDefault="00000000">
      <w:pPr>
        <w:pStyle w:val="ListNumber"/>
        <w:widowControl w:val="0"/>
        <w:numPr>
          <w:ilvl w:val="0"/>
          <w:numId w:val="0"/>
        </w:num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VĂN BẢN ĐỀ NGHỊ XÁC NHẬN DỰ ÁN </w:t>
      </w:r>
    </w:p>
    <w:p w14:paraId="715CBAF4" w14:textId="77777777" w:rsidR="006D703A" w:rsidRDefault="00000000">
      <w:pPr>
        <w:pStyle w:val="ListNumber"/>
        <w:widowControl w:val="0"/>
        <w:numPr>
          <w:ilvl w:val="0"/>
          <w:numId w:val="0"/>
        </w:num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THUỘC ĐỐI TƯỢNG HỖ TRỢ</w:t>
      </w:r>
    </w:p>
    <w:p w14:paraId="0D7D1E47" w14:textId="77777777" w:rsidR="006D703A" w:rsidRDefault="00000000">
      <w:pPr>
        <w:pStyle w:val="ListNumber"/>
        <w:widowControl w:val="0"/>
        <w:numPr>
          <w:ilvl w:val="0"/>
          <w:numId w:val="0"/>
        </w:numPr>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(Ban hành kèm theo Nghị quyết số …/2025/NQ-HĐND ngày … tháng … năm 2025 của Hội đồng nhân dân tỉnh An Giang)</w:t>
      </w:r>
    </w:p>
    <w:p w14:paraId="13FF322F" w14:textId="77777777" w:rsidR="006D703A" w:rsidRDefault="006D703A">
      <w:pPr>
        <w:pStyle w:val="ListNumber"/>
        <w:widowControl w:val="0"/>
        <w:numPr>
          <w:ilvl w:val="0"/>
          <w:numId w:val="0"/>
        </w:numPr>
        <w:jc w:val="both"/>
        <w:rPr>
          <w:rFonts w:ascii="Times New Roman" w:hAnsi="Times New Roman" w:cs="Times New Roman"/>
          <w:b/>
          <w:bCs/>
          <w:color w:val="000000" w:themeColor="text1"/>
          <w:sz w:val="28"/>
          <w:szCs w:val="28"/>
        </w:rPr>
      </w:pPr>
    </w:p>
    <w:tbl>
      <w:tblPr>
        <w:tblW w:w="5082" w:type="pct"/>
        <w:tblCellMar>
          <w:left w:w="0" w:type="dxa"/>
          <w:right w:w="0" w:type="dxa"/>
        </w:tblCellMar>
        <w:tblLook w:val="04A0" w:firstRow="1" w:lastRow="0" w:firstColumn="1" w:lastColumn="0" w:noHBand="0" w:noVBand="1"/>
      </w:tblPr>
      <w:tblGrid>
        <w:gridCol w:w="3430"/>
        <w:gridCol w:w="5784"/>
      </w:tblGrid>
      <w:tr w:rsidR="006D703A" w14:paraId="75C7F7EF" w14:textId="77777777">
        <w:tc>
          <w:tcPr>
            <w:tcW w:w="3430" w:type="dxa"/>
            <w:tcBorders>
              <w:top w:val="nil"/>
              <w:left w:val="nil"/>
              <w:bottom w:val="nil"/>
              <w:right w:val="nil"/>
              <w:tl2br w:val="nil"/>
              <w:tr2bl w:val="nil"/>
            </w:tcBorders>
            <w:tcMar>
              <w:top w:w="0" w:type="dxa"/>
              <w:left w:w="108" w:type="dxa"/>
              <w:bottom w:w="0" w:type="dxa"/>
              <w:right w:w="108" w:type="dxa"/>
            </w:tcMar>
          </w:tcPr>
          <w:p w14:paraId="4034E4E1" w14:textId="77777777" w:rsidR="006D703A" w:rsidRDefault="00000000">
            <w:pPr>
              <w:widowControl w:val="0"/>
              <w:jc w:val="center"/>
              <w:rPr>
                <w:rFonts w:ascii="Times New Roman" w:hAnsi="Times New Roman" w:cs="Times New Roman"/>
                <w:color w:val="000000" w:themeColor="text1"/>
              </w:rPr>
            </w:pPr>
            <w:r>
              <w:rPr>
                <w:rFonts w:ascii="Times New Roman" w:hAnsi="Times New Roman" w:cs="Times New Roman"/>
                <w:b/>
                <w:bCs/>
                <w:color w:val="000000" w:themeColor="text1"/>
              </w:rPr>
              <w:t>TÊN TỔ CHỨC ĐỀ NGHỊ</w:t>
            </w:r>
            <w:r>
              <w:rPr>
                <w:rFonts w:ascii="Times New Roman" w:hAnsi="Times New Roman" w:cs="Times New Roman"/>
                <w:b/>
                <w:bCs/>
                <w:color w:val="000000" w:themeColor="text1"/>
              </w:rPr>
              <w:br/>
              <w:t>--------</w:t>
            </w:r>
          </w:p>
        </w:tc>
        <w:tc>
          <w:tcPr>
            <w:tcW w:w="5784" w:type="dxa"/>
            <w:tcBorders>
              <w:top w:val="nil"/>
              <w:left w:val="nil"/>
              <w:bottom w:val="nil"/>
              <w:right w:val="nil"/>
              <w:tl2br w:val="nil"/>
              <w:tr2bl w:val="nil"/>
            </w:tcBorders>
            <w:tcMar>
              <w:top w:w="0" w:type="dxa"/>
              <w:left w:w="108" w:type="dxa"/>
              <w:bottom w:w="0" w:type="dxa"/>
              <w:right w:w="108" w:type="dxa"/>
            </w:tcMar>
          </w:tcPr>
          <w:p w14:paraId="483D613B" w14:textId="70887225" w:rsidR="006D703A" w:rsidRDefault="000B3888">
            <w:pPr>
              <w:widowControl w:val="0"/>
              <w:jc w:val="center"/>
              <w:rPr>
                <w:rFonts w:ascii="Times New Roman" w:hAnsi="Times New Roman" w:cs="Times New Roman"/>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66432" behindDoc="0" locked="0" layoutInCell="1" allowOverlap="1" wp14:anchorId="3D8FF831" wp14:editId="136344F3">
                      <wp:simplePos x="0" y="0"/>
                      <wp:positionH relativeFrom="column">
                        <wp:posOffset>930910</wp:posOffset>
                      </wp:positionH>
                      <wp:positionV relativeFrom="paragraph">
                        <wp:posOffset>382270</wp:posOffset>
                      </wp:positionV>
                      <wp:extent cx="1676400" cy="19050"/>
                      <wp:effectExtent l="0" t="0" r="19050" b="19050"/>
                      <wp:wrapNone/>
                      <wp:docPr id="890717175" name="Straight Connector 8"/>
                      <wp:cNvGraphicFramePr/>
                      <a:graphic xmlns:a="http://schemas.openxmlformats.org/drawingml/2006/main">
                        <a:graphicData uri="http://schemas.microsoft.com/office/word/2010/wordprocessingShape">
                          <wps:wsp>
                            <wps:cNvCnPr/>
                            <wps:spPr>
                              <a:xfrm>
                                <a:off x="0" y="0"/>
                                <a:ext cx="1676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3E78397"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3.3pt,30.1pt" to="205.3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" strokecolor="black [3040]"/>
                  </w:pict>
                </mc:Fallback>
              </mc:AlternateContent>
            </w:r>
            <w:r>
              <w:rPr>
                <w:rFonts w:ascii="Times New Roman" w:hAnsi="Times New Roman" w:cs="Times New Roman"/>
                <w:b/>
                <w:bCs/>
                <w:color w:val="000000" w:themeColor="text1"/>
              </w:rPr>
              <w:t>CỘNG HÒA XÃ HỘI CHỦ NGHĨA VIỆT NAM</w:t>
            </w:r>
            <w:r>
              <w:rPr>
                <w:rFonts w:ascii="Times New Roman" w:hAnsi="Times New Roman" w:cs="Times New Roman"/>
                <w:b/>
                <w:bCs/>
                <w:color w:val="000000" w:themeColor="text1"/>
              </w:rPr>
              <w:br/>
              <w:t xml:space="preserve">Độc lập - Tự do - Hạnh phúc </w:t>
            </w:r>
            <w:r>
              <w:rPr>
                <w:rFonts w:ascii="Times New Roman" w:hAnsi="Times New Roman" w:cs="Times New Roman"/>
                <w:b/>
                <w:bCs/>
                <w:color w:val="000000" w:themeColor="text1"/>
              </w:rPr>
              <w:br/>
            </w:r>
          </w:p>
        </w:tc>
      </w:tr>
      <w:tr w:rsidR="006D703A" w14:paraId="2A64DCFF" w14:textId="77777777">
        <w:tc>
          <w:tcPr>
            <w:tcW w:w="3430" w:type="dxa"/>
            <w:tcBorders>
              <w:top w:val="nil"/>
              <w:left w:val="nil"/>
              <w:bottom w:val="nil"/>
              <w:right w:val="nil"/>
              <w:tl2br w:val="nil"/>
              <w:tr2bl w:val="nil"/>
            </w:tcBorders>
            <w:tcMar>
              <w:top w:w="0" w:type="dxa"/>
              <w:left w:w="108" w:type="dxa"/>
              <w:bottom w:w="0" w:type="dxa"/>
              <w:right w:w="108" w:type="dxa"/>
            </w:tcMar>
          </w:tcPr>
          <w:p w14:paraId="137F946C" w14:textId="77777777" w:rsidR="006D703A" w:rsidRDefault="00000000">
            <w:pPr>
              <w:widowControl w:val="0"/>
              <w:jc w:val="center"/>
              <w:rPr>
                <w:rFonts w:ascii="Times New Roman" w:hAnsi="Times New Roman" w:cs="Times New Roman"/>
                <w:color w:val="000000" w:themeColor="text1"/>
              </w:rPr>
            </w:pPr>
            <w:r>
              <w:rPr>
                <w:rFonts w:ascii="Times New Roman" w:hAnsi="Times New Roman" w:cs="Times New Roman"/>
                <w:color w:val="000000" w:themeColor="text1"/>
              </w:rPr>
              <w:t>Số:......</w:t>
            </w:r>
          </w:p>
        </w:tc>
        <w:tc>
          <w:tcPr>
            <w:tcW w:w="5784" w:type="dxa"/>
            <w:tcBorders>
              <w:top w:val="nil"/>
              <w:left w:val="nil"/>
              <w:bottom w:val="nil"/>
              <w:right w:val="nil"/>
              <w:tl2br w:val="nil"/>
              <w:tr2bl w:val="nil"/>
            </w:tcBorders>
            <w:tcMar>
              <w:top w:w="0" w:type="dxa"/>
              <w:left w:w="108" w:type="dxa"/>
              <w:bottom w:w="0" w:type="dxa"/>
              <w:right w:w="108" w:type="dxa"/>
            </w:tcMar>
          </w:tcPr>
          <w:p w14:paraId="206DABCF" w14:textId="77777777" w:rsidR="006D703A" w:rsidRDefault="00000000">
            <w:pPr>
              <w:widowControl w:val="0"/>
              <w:jc w:val="center"/>
              <w:rPr>
                <w:rFonts w:ascii="Times New Roman" w:hAnsi="Times New Roman" w:cs="Times New Roman"/>
                <w:color w:val="000000" w:themeColor="text1"/>
              </w:rPr>
            </w:pPr>
            <w:r>
              <w:rPr>
                <w:rFonts w:ascii="Times New Roman" w:hAnsi="Times New Roman" w:cs="Times New Roman"/>
                <w:i/>
                <w:iCs/>
                <w:color w:val="000000" w:themeColor="text1"/>
              </w:rPr>
              <w:t>............., ngày.......... tháng...... năm........</w:t>
            </w:r>
          </w:p>
        </w:tc>
      </w:tr>
    </w:tbl>
    <w:p w14:paraId="7A7EF056" w14:textId="77777777" w:rsidR="006D703A" w:rsidRDefault="006D703A">
      <w:pPr>
        <w:pStyle w:val="ListNumber"/>
        <w:widowControl w:val="0"/>
        <w:numPr>
          <w:ilvl w:val="0"/>
          <w:numId w:val="0"/>
        </w:numPr>
        <w:jc w:val="both"/>
        <w:rPr>
          <w:rFonts w:ascii="Times New Roman" w:hAnsi="Times New Roman" w:cs="Times New Roman"/>
          <w:color w:val="000000" w:themeColor="text1"/>
          <w:sz w:val="28"/>
          <w:szCs w:val="28"/>
        </w:rPr>
      </w:pPr>
    </w:p>
    <w:p w14:paraId="72D6FAF1" w14:textId="77777777" w:rsidR="006D703A" w:rsidRDefault="00000000">
      <w:pPr>
        <w:pStyle w:val="ListNumber"/>
        <w:widowControl w:val="0"/>
        <w:numPr>
          <w:ilvl w:val="0"/>
          <w:numId w:val="0"/>
        </w:numPr>
        <w:ind w:left="2007" w:firstLine="153"/>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28"/>
          <w:szCs w:val="28"/>
        </w:rPr>
        <w:t>Kính gửi: Sở Khoa học và Công nghệ tỉnh An Giang</w:t>
      </w:r>
    </w:p>
    <w:p w14:paraId="3C65D860" w14:textId="77777777" w:rsidR="006D703A" w:rsidRDefault="00000000">
      <w:pPr>
        <w:pStyle w:val="ListNumber"/>
        <w:widowControl w:val="0"/>
        <w:numPr>
          <w:ilvl w:val="0"/>
          <w:numId w:val="0"/>
        </w:numPr>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Tên doanh nghiệp: .......................................................................................</w:t>
      </w:r>
      <w:r>
        <w:rPr>
          <w:rFonts w:ascii="Times New Roman" w:hAnsi="Times New Roman" w:cs="Times New Roman"/>
          <w:color w:val="000000" w:themeColor="text1"/>
          <w:sz w:val="28"/>
          <w:szCs w:val="28"/>
        </w:rPr>
        <w:br/>
        <w:t>2. Mã số doanh nghiệp: ..................................................................................</w:t>
      </w:r>
      <w:r>
        <w:rPr>
          <w:rFonts w:ascii="Times New Roman" w:hAnsi="Times New Roman" w:cs="Times New Roman"/>
          <w:color w:val="000000" w:themeColor="text1"/>
          <w:sz w:val="28"/>
          <w:szCs w:val="28"/>
        </w:rPr>
        <w:br/>
        <w:t>3. Địa chỉ trụ sở chính: .....................................................................................</w:t>
      </w:r>
      <w:r>
        <w:rPr>
          <w:rFonts w:ascii="Times New Roman" w:hAnsi="Times New Roman" w:cs="Times New Roman"/>
          <w:color w:val="000000" w:themeColor="text1"/>
          <w:sz w:val="28"/>
          <w:szCs w:val="28"/>
        </w:rPr>
        <w:br/>
        <w:t>4. Người đại diện theo pháp luật: ....................................................................</w:t>
      </w:r>
      <w:r>
        <w:rPr>
          <w:rFonts w:ascii="Times New Roman" w:hAnsi="Times New Roman" w:cs="Times New Roman"/>
          <w:color w:val="000000" w:themeColor="text1"/>
          <w:sz w:val="28"/>
          <w:szCs w:val="28"/>
        </w:rPr>
        <w:br/>
        <w:t>5. Điện thoại/Email liên hệ: ............................................................................</w:t>
      </w:r>
    </w:p>
    <w:p w14:paraId="543C255C" w14:textId="77777777" w:rsidR="00C825A5" w:rsidRPr="00C825A5" w:rsidRDefault="00000000" w:rsidP="00C825A5">
      <w:pPr>
        <w:shd w:val="clear" w:color="auto" w:fill="FFFFFF"/>
        <w:spacing w:before="120" w:after="120" w:line="240" w:lineRule="auto"/>
        <w:ind w:left="567"/>
        <w:jc w:val="both"/>
        <w:rPr>
          <w:rFonts w:ascii="Times New Roman" w:eastAsia="Times New Roman" w:hAnsi="Times New Roman" w:cs="Times New Roman"/>
          <w:bCs/>
          <w:sz w:val="28"/>
          <w:szCs w:val="28"/>
          <w:lang w:eastAsia="vi-VN"/>
        </w:rPr>
      </w:pPr>
      <w:r>
        <w:rPr>
          <w:rFonts w:ascii="Times New Roman" w:hAnsi="Times New Roman" w:cs="Times New Roman"/>
          <w:color w:val="000000" w:themeColor="text1"/>
          <w:sz w:val="28"/>
          <w:szCs w:val="28"/>
        </w:rPr>
        <w:t>6. Tên dự án: ............................................................................................</w:t>
      </w:r>
      <w:r>
        <w:rPr>
          <w:rFonts w:ascii="Times New Roman" w:hAnsi="Times New Roman" w:cs="Times New Roman"/>
          <w:color w:val="000000" w:themeColor="text1"/>
          <w:sz w:val="28"/>
          <w:szCs w:val="28"/>
        </w:rPr>
        <w:br/>
        <w:t>7. Địa điểm thực hiện dự án: ............................................................................</w:t>
      </w:r>
      <w:r>
        <w:rPr>
          <w:rFonts w:ascii="Times New Roman" w:hAnsi="Times New Roman" w:cs="Times New Roman"/>
          <w:color w:val="000000" w:themeColor="text1"/>
          <w:sz w:val="28"/>
          <w:szCs w:val="28"/>
        </w:rPr>
        <w:br/>
        <w:t>8. Ngành, lĩnh vực hoạt động: .........................................................................</w:t>
      </w:r>
      <w:r>
        <w:rPr>
          <w:rFonts w:ascii="Times New Roman" w:hAnsi="Times New Roman" w:cs="Times New Roman"/>
          <w:color w:val="000000" w:themeColor="text1"/>
          <w:sz w:val="28"/>
          <w:szCs w:val="28"/>
        </w:rPr>
        <w:br/>
        <w:t>9. Tổng mức đầu tư: ........................................... (tỷ đồng)</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10. Loại dự án: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 xml:space="preserve">☐ </w:t>
      </w:r>
      <w:r w:rsidR="00C825A5" w:rsidRPr="00C825A5">
        <w:rPr>
          <w:rFonts w:ascii="Times New Roman" w:eastAsia="Times New Roman" w:hAnsi="Times New Roman" w:cs="Times New Roman"/>
          <w:bCs/>
          <w:sz w:val="28"/>
          <w:szCs w:val="28"/>
          <w:lang w:eastAsia="vi-VN"/>
        </w:rPr>
        <w:t>Dự án sản xuất sản phẩm công nghệ số trọng điểm.</w:t>
      </w:r>
    </w:p>
    <w:p w14:paraId="6A72DDE1" w14:textId="77777777" w:rsidR="00C825A5" w:rsidRDefault="00000000" w:rsidP="00C825A5">
      <w:pPr>
        <w:pStyle w:val="ListNumber"/>
        <w:widowControl w:val="0"/>
        <w:numPr>
          <w:ilvl w:val="0"/>
          <w:numId w:val="0"/>
        </w:numPr>
        <w:ind w:left="567"/>
        <w:jc w:val="both"/>
        <w:rPr>
          <w:rFonts w:ascii="Times New Roman" w:eastAsia="Times New Roman" w:hAnsi="Times New Roman" w:cs="Times New Roman"/>
          <w:bCs/>
          <w:sz w:val="28"/>
          <w:szCs w:val="28"/>
          <w:lang w:eastAsia="vi-VN"/>
        </w:rPr>
      </w:pPr>
      <w:r>
        <w:rPr>
          <w:rFonts w:ascii="Segoe UI Symbol" w:hAnsi="Segoe UI Symbol" w:cs="Segoe UI Symbol"/>
          <w:color w:val="000000" w:themeColor="text1"/>
          <w:sz w:val="28"/>
          <w:szCs w:val="28"/>
        </w:rPr>
        <w:t>☐</w:t>
      </w:r>
      <w:r>
        <w:rPr>
          <w:rFonts w:ascii="Times New Roman" w:hAnsi="Times New Roman" w:cs="Times New Roman"/>
          <w:color w:val="000000" w:themeColor="text1"/>
          <w:sz w:val="28"/>
          <w:szCs w:val="28"/>
        </w:rPr>
        <w:t xml:space="preserve"> </w:t>
      </w:r>
      <w:r w:rsidR="00C825A5" w:rsidRPr="00C825A5">
        <w:rPr>
          <w:rFonts w:ascii="Times New Roman" w:eastAsia="Times New Roman" w:hAnsi="Times New Roman" w:cs="Times New Roman"/>
          <w:bCs/>
          <w:sz w:val="28"/>
          <w:szCs w:val="28"/>
          <w:lang w:eastAsia="vi-VN"/>
        </w:rPr>
        <w:t>Dự án nghiên cứu và phát triển, thiết kế, sản xuất, đóng gói, kiểm thử sản phẩm chip bán dẫn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r>
      <w:r>
        <w:rPr>
          <w:rFonts w:ascii="Segoe UI Symbol" w:hAnsi="Segoe UI Symbol" w:cs="Segoe UI Symbol"/>
          <w:color w:val="000000" w:themeColor="text1"/>
          <w:sz w:val="28"/>
          <w:szCs w:val="28"/>
        </w:rPr>
        <w:t>☐</w:t>
      </w:r>
      <w:r>
        <w:rPr>
          <w:rFonts w:ascii="Times New Roman" w:hAnsi="Times New Roman" w:cs="Times New Roman"/>
          <w:color w:val="000000" w:themeColor="text1"/>
          <w:sz w:val="28"/>
          <w:szCs w:val="28"/>
        </w:rPr>
        <w:t xml:space="preserve"> </w:t>
      </w:r>
      <w:r w:rsidR="00C825A5" w:rsidRPr="00C825A5">
        <w:rPr>
          <w:rFonts w:ascii="Times New Roman" w:eastAsia="Times New Roman" w:hAnsi="Times New Roman" w:cs="Times New Roman"/>
          <w:bCs/>
          <w:sz w:val="28"/>
          <w:szCs w:val="28"/>
          <w:lang w:eastAsia="vi-VN"/>
        </w:rPr>
        <w:t xml:space="preserve">Dự án xây dựng trung tâm dữ liệu trí tuệ nhân tạo </w:t>
      </w:r>
    </w:p>
    <w:p w14:paraId="44101A65" w14:textId="77777777" w:rsidR="006D703A" w:rsidRDefault="00000000">
      <w:pPr>
        <w:pStyle w:val="ListNumber"/>
        <w:widowControl w:val="0"/>
        <w:numPr>
          <w:ilvl w:val="0"/>
          <w:numId w:val="0"/>
        </w:numPr>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Nội dung đề nghị:</w:t>
      </w:r>
      <w:r>
        <w:rPr>
          <w:rFonts w:ascii="Times New Roman" w:hAnsi="Times New Roman" w:cs="Times New Roman"/>
          <w:color w:val="000000" w:themeColor="text1"/>
          <w:sz w:val="28"/>
          <w:szCs w:val="28"/>
        </w:rPr>
        <w:tab/>
      </w:r>
    </w:p>
    <w:p w14:paraId="38D15CFF" w14:textId="49075C55" w:rsidR="006D703A" w:rsidRDefault="00000000">
      <w:pPr>
        <w:pStyle w:val="ListNumber"/>
        <w:widowControl w:val="0"/>
        <w:numPr>
          <w:ilvl w:val="0"/>
          <w:numId w:val="0"/>
        </w:num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Đề nghị Sở Khoa học và Công nghệ xem xét, xác nhận dự án nêu trên thuộc đối tượng được hỗ trợ theo quy định tại Nghị quyết số …/2025/NQ-HĐND của Hội đồng nhân dân tỉnh </w:t>
      </w:r>
      <w:r w:rsidR="00F421AD">
        <w:rPr>
          <w:rFonts w:ascii="Times New Roman" w:hAnsi="Times New Roman" w:cs="Times New Roman"/>
          <w:color w:val="000000" w:themeColor="text1"/>
          <w:sz w:val="28"/>
          <w:szCs w:val="28"/>
        </w:rPr>
        <w:t>An Giang</w:t>
      </w:r>
    </w:p>
    <w:p w14:paraId="52E98757" w14:textId="77777777" w:rsidR="006D703A" w:rsidRDefault="00000000">
      <w:pPr>
        <w:pStyle w:val="ListNumber"/>
        <w:widowControl w:val="0"/>
        <w:numPr>
          <w:ilvl w:val="0"/>
          <w:numId w:val="0"/>
        </w:numPr>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Cam kết:</w:t>
      </w:r>
      <w:r>
        <w:rPr>
          <w:rFonts w:ascii="Times New Roman" w:hAnsi="Times New Roman" w:cs="Times New Roman"/>
          <w:color w:val="000000" w:themeColor="text1"/>
          <w:sz w:val="28"/>
          <w:szCs w:val="28"/>
        </w:rPr>
        <w:tab/>
      </w:r>
    </w:p>
    <w:p w14:paraId="63F9F33D" w14:textId="77777777" w:rsidR="006D703A" w:rsidRDefault="00000000">
      <w:pPr>
        <w:pStyle w:val="ListNumber"/>
        <w:widowControl w:val="0"/>
        <w:numPr>
          <w:ilvl w:val="0"/>
          <w:numId w:val="0"/>
        </w:num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Doanh nghiệp cam kết cung cấp thông tin, tài liệu trung thực, đầy đủ; chịu trách nhiệm trước pháp luật về nội dung hồ sơ và việc sử dụng nguồn hỗ trợ (nếu được chấp thuận).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6D703A" w14:paraId="13E6268F" w14:textId="77777777">
        <w:tc>
          <w:tcPr>
            <w:tcW w:w="4527" w:type="dxa"/>
          </w:tcPr>
          <w:p w14:paraId="06F554D0" w14:textId="77777777" w:rsidR="006D703A" w:rsidRDefault="00000000">
            <w:pPr>
              <w:pStyle w:val="ListNumber"/>
              <w:widowControl w:val="0"/>
              <w:numPr>
                <w:ilvl w:val="0"/>
                <w:numId w:val="0"/>
              </w:numPr>
              <w:spacing w:after="0" w:line="240" w:lineRule="auto"/>
              <w:jc w:val="both"/>
              <w:rPr>
                <w:b/>
                <w:bCs/>
                <w:i/>
                <w:iCs/>
                <w:color w:val="000000" w:themeColor="text1"/>
                <w:sz w:val="24"/>
                <w:szCs w:val="24"/>
              </w:rPr>
            </w:pPr>
            <w:r>
              <w:rPr>
                <w:b/>
                <w:bCs/>
                <w:i/>
                <w:iCs/>
                <w:color w:val="000000" w:themeColor="text1"/>
                <w:sz w:val="24"/>
                <w:szCs w:val="24"/>
              </w:rPr>
              <w:lastRenderedPageBreak/>
              <w:t>Nơi nhận:</w:t>
            </w:r>
          </w:p>
          <w:p w14:paraId="0CC36763" w14:textId="77777777" w:rsidR="006D703A" w:rsidRDefault="00000000">
            <w:pPr>
              <w:pStyle w:val="ListNumber"/>
              <w:widowControl w:val="0"/>
              <w:numPr>
                <w:ilvl w:val="0"/>
                <w:numId w:val="0"/>
              </w:numPr>
              <w:spacing w:after="0" w:line="240" w:lineRule="auto"/>
              <w:jc w:val="both"/>
              <w:rPr>
                <w:color w:val="000000" w:themeColor="text1"/>
              </w:rPr>
            </w:pPr>
            <w:r>
              <w:rPr>
                <w:color w:val="000000" w:themeColor="text1"/>
              </w:rPr>
              <w:t>- Như trên:</w:t>
            </w:r>
          </w:p>
          <w:p w14:paraId="3F6200CE" w14:textId="77777777" w:rsidR="006D703A" w:rsidRDefault="00000000">
            <w:pPr>
              <w:pStyle w:val="ListNumber"/>
              <w:widowControl w:val="0"/>
              <w:numPr>
                <w:ilvl w:val="0"/>
                <w:numId w:val="0"/>
              </w:numPr>
              <w:spacing w:after="0" w:line="240" w:lineRule="auto"/>
              <w:jc w:val="both"/>
              <w:rPr>
                <w:color w:val="000000" w:themeColor="text1"/>
                <w:sz w:val="28"/>
                <w:szCs w:val="28"/>
              </w:rPr>
            </w:pPr>
            <w:r>
              <w:rPr>
                <w:color w:val="000000" w:themeColor="text1"/>
              </w:rPr>
              <w:t>- Lưu: VT.</w:t>
            </w:r>
            <w:r>
              <w:rPr>
                <w:color w:val="000000" w:themeColor="text1"/>
                <w:sz w:val="28"/>
                <w:szCs w:val="28"/>
              </w:rPr>
              <w:t xml:space="preserve"> </w:t>
            </w:r>
          </w:p>
        </w:tc>
        <w:tc>
          <w:tcPr>
            <w:tcW w:w="4528" w:type="dxa"/>
          </w:tcPr>
          <w:p w14:paraId="2DC5AF63" w14:textId="77777777" w:rsidR="006D703A" w:rsidRDefault="00000000">
            <w:pPr>
              <w:pStyle w:val="ListNumber"/>
              <w:widowControl w:val="0"/>
              <w:numPr>
                <w:ilvl w:val="0"/>
                <w:numId w:val="0"/>
              </w:numPr>
              <w:jc w:val="center"/>
              <w:rPr>
                <w:color w:val="000000" w:themeColor="text1"/>
                <w:sz w:val="28"/>
                <w:szCs w:val="28"/>
              </w:rPr>
            </w:pPr>
            <w:r>
              <w:rPr>
                <w:b/>
                <w:bCs/>
                <w:color w:val="000000" w:themeColor="text1"/>
                <w:sz w:val="28"/>
                <w:szCs w:val="28"/>
              </w:rPr>
              <w:t>ĐẠI DIỆN DOANH NGHIỆP</w:t>
            </w:r>
            <w:r>
              <w:rPr>
                <w:b/>
                <w:bCs/>
                <w:color w:val="000000" w:themeColor="text1"/>
                <w:sz w:val="28"/>
                <w:szCs w:val="28"/>
              </w:rPr>
              <w:br/>
            </w:r>
            <w:r>
              <w:rPr>
                <w:i/>
                <w:iCs/>
                <w:color w:val="000000" w:themeColor="text1"/>
                <w:sz w:val="28"/>
                <w:szCs w:val="28"/>
              </w:rPr>
              <w:t>(Ký, ghi rõ họ tên, chức vụ, đóng dấu)</w:t>
            </w:r>
          </w:p>
        </w:tc>
      </w:tr>
    </w:tbl>
    <w:p w14:paraId="7F61FB43" w14:textId="77777777" w:rsidR="006D703A" w:rsidRDefault="006D703A">
      <w:pPr>
        <w:pStyle w:val="ListNumber"/>
        <w:widowControl w:val="0"/>
        <w:numPr>
          <w:ilvl w:val="0"/>
          <w:numId w:val="0"/>
        </w:numPr>
        <w:ind w:firstLine="567"/>
        <w:jc w:val="both"/>
        <w:rPr>
          <w:rFonts w:ascii="Times New Roman" w:hAnsi="Times New Roman" w:cs="Times New Roman"/>
          <w:color w:val="000000" w:themeColor="text1"/>
          <w:sz w:val="28"/>
          <w:szCs w:val="28"/>
        </w:rPr>
        <w:sectPr w:rsidR="006D703A" w:rsidSect="00D51D83">
          <w:headerReference w:type="default" r:id="rId8"/>
          <w:headerReference w:type="first" r:id="rId9"/>
          <w:pgSz w:w="11900" w:h="16840" w:code="9"/>
          <w:pgMar w:top="1134" w:right="1134" w:bottom="1134" w:left="1701" w:header="454" w:footer="0" w:gutter="0"/>
          <w:pgNumType w:start="1"/>
          <w:cols w:space="720"/>
          <w:titlePg/>
          <w:docGrid w:linePitch="360"/>
        </w:sectPr>
      </w:pPr>
    </w:p>
    <w:p w14:paraId="6CF125D5" w14:textId="77777777" w:rsidR="006D703A" w:rsidRDefault="00000000">
      <w:pPr>
        <w:pStyle w:val="ListNumber"/>
        <w:widowControl w:val="0"/>
        <w:numPr>
          <w:ilvl w:val="0"/>
          <w:numId w:val="0"/>
        </w:num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Phụ lục 02</w:t>
      </w:r>
    </w:p>
    <w:p w14:paraId="7A455D2D" w14:textId="77777777" w:rsidR="006D703A" w:rsidRDefault="00000000">
      <w:pPr>
        <w:pStyle w:val="ListNumber"/>
        <w:widowControl w:val="0"/>
        <w:numPr>
          <w:ilvl w:val="0"/>
          <w:numId w:val="0"/>
        </w:num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VĂN BẢN ĐỀ NGHỊ HỖ TRỢ DỰ ÁN</w:t>
      </w:r>
    </w:p>
    <w:p w14:paraId="521490D7" w14:textId="77777777" w:rsidR="006D703A" w:rsidRDefault="00000000">
      <w:pPr>
        <w:pStyle w:val="ListNumber"/>
        <w:widowControl w:val="0"/>
        <w:numPr>
          <w:ilvl w:val="0"/>
          <w:numId w:val="0"/>
        </w:numPr>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(Ban hành kèm theo Nghị quyết số …/2025/NQ-HĐND ngày … tháng … năm 2025 của Hội đồng nhân dân tỉnh An Giang)</w:t>
      </w:r>
    </w:p>
    <w:tbl>
      <w:tblPr>
        <w:tblW w:w="5082" w:type="pct"/>
        <w:tblCellMar>
          <w:left w:w="0" w:type="dxa"/>
          <w:right w:w="0" w:type="dxa"/>
        </w:tblCellMar>
        <w:tblLook w:val="04A0" w:firstRow="1" w:lastRow="0" w:firstColumn="1" w:lastColumn="0" w:noHBand="0" w:noVBand="1"/>
      </w:tblPr>
      <w:tblGrid>
        <w:gridCol w:w="3433"/>
        <w:gridCol w:w="5788"/>
      </w:tblGrid>
      <w:tr w:rsidR="006D703A" w14:paraId="56EE4C89" w14:textId="77777777">
        <w:tc>
          <w:tcPr>
            <w:tcW w:w="3430" w:type="dxa"/>
            <w:tcBorders>
              <w:top w:val="nil"/>
              <w:left w:val="nil"/>
              <w:bottom w:val="nil"/>
              <w:right w:val="nil"/>
              <w:tl2br w:val="nil"/>
              <w:tr2bl w:val="nil"/>
            </w:tcBorders>
            <w:tcMar>
              <w:top w:w="0" w:type="dxa"/>
              <w:left w:w="108" w:type="dxa"/>
              <w:bottom w:w="0" w:type="dxa"/>
              <w:right w:w="108" w:type="dxa"/>
            </w:tcMar>
          </w:tcPr>
          <w:p w14:paraId="7A056DEE" w14:textId="77777777" w:rsidR="006D703A" w:rsidRDefault="00000000">
            <w:pPr>
              <w:widowControl w:val="0"/>
              <w:jc w:val="center"/>
              <w:rPr>
                <w:rFonts w:ascii="Times New Roman" w:hAnsi="Times New Roman" w:cs="Times New Roman"/>
                <w:color w:val="000000" w:themeColor="text1"/>
              </w:rPr>
            </w:pPr>
            <w:r>
              <w:rPr>
                <w:rFonts w:ascii="Times New Roman" w:hAnsi="Times New Roman" w:cs="Times New Roman"/>
                <w:b/>
                <w:bCs/>
                <w:color w:val="000000" w:themeColor="text1"/>
              </w:rPr>
              <w:t>TÊN TỔ CHỨC ĐỀ NGHỊ</w:t>
            </w:r>
            <w:r>
              <w:rPr>
                <w:rFonts w:ascii="Times New Roman" w:hAnsi="Times New Roman" w:cs="Times New Roman"/>
                <w:b/>
                <w:bCs/>
                <w:color w:val="000000" w:themeColor="text1"/>
              </w:rPr>
              <w:br/>
              <w:t>--------</w:t>
            </w:r>
          </w:p>
        </w:tc>
        <w:tc>
          <w:tcPr>
            <w:tcW w:w="5784" w:type="dxa"/>
            <w:tcBorders>
              <w:top w:val="nil"/>
              <w:left w:val="nil"/>
              <w:bottom w:val="nil"/>
              <w:right w:val="nil"/>
              <w:tl2br w:val="nil"/>
              <w:tr2bl w:val="nil"/>
            </w:tcBorders>
            <w:tcMar>
              <w:top w:w="0" w:type="dxa"/>
              <w:left w:w="108" w:type="dxa"/>
              <w:bottom w:w="0" w:type="dxa"/>
              <w:right w:w="108" w:type="dxa"/>
            </w:tcMar>
          </w:tcPr>
          <w:p w14:paraId="3D573DE5" w14:textId="783A1B56" w:rsidR="006D703A" w:rsidRDefault="005A0356">
            <w:pPr>
              <w:widowControl w:val="0"/>
              <w:jc w:val="center"/>
              <w:rPr>
                <w:rFonts w:ascii="Times New Roman" w:hAnsi="Times New Roman" w:cs="Times New Roman"/>
                <w:color w:val="000000" w:themeColor="text1"/>
              </w:rPr>
            </w:pPr>
            <w:r>
              <w:rPr>
                <w:rFonts w:ascii="Times New Roman" w:hAnsi="Times New Roman" w:cs="Times New Roman"/>
                <w:b/>
                <w:bCs/>
                <w:noProof/>
                <w:color w:val="000000" w:themeColor="text1"/>
              </w:rPr>
              <mc:AlternateContent>
                <mc:Choice Requires="wps">
                  <w:drawing>
                    <wp:anchor distT="0" distB="0" distL="114300" distR="114300" simplePos="0" relativeHeight="251667456" behindDoc="0" locked="0" layoutInCell="1" allowOverlap="1" wp14:anchorId="6837AC26" wp14:editId="2C5E810D">
                      <wp:simplePos x="0" y="0"/>
                      <wp:positionH relativeFrom="column">
                        <wp:posOffset>909955</wp:posOffset>
                      </wp:positionH>
                      <wp:positionV relativeFrom="paragraph">
                        <wp:posOffset>377825</wp:posOffset>
                      </wp:positionV>
                      <wp:extent cx="1657350" cy="0"/>
                      <wp:effectExtent l="0" t="0" r="0" b="0"/>
                      <wp:wrapNone/>
                      <wp:docPr id="665285208" name="Straight Connector 9"/>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62E3FE8C"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1.65pt,29.75pt" to="202.1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" strokecolor="black [3040]"/>
                  </w:pict>
                </mc:Fallback>
              </mc:AlternateContent>
            </w:r>
            <w:r>
              <w:rPr>
                <w:rFonts w:ascii="Times New Roman" w:hAnsi="Times New Roman" w:cs="Times New Roman"/>
                <w:b/>
                <w:bCs/>
                <w:color w:val="000000" w:themeColor="text1"/>
              </w:rPr>
              <w:t>CỘNG HÒA XÃ HỘI CHỦ NGHĨA VIỆT NAM</w:t>
            </w:r>
            <w:r>
              <w:rPr>
                <w:rFonts w:ascii="Times New Roman" w:hAnsi="Times New Roman" w:cs="Times New Roman"/>
                <w:b/>
                <w:bCs/>
                <w:color w:val="000000" w:themeColor="text1"/>
              </w:rPr>
              <w:br/>
              <w:t xml:space="preserve">Độc lập - Tự do - Hạnh phúc </w:t>
            </w:r>
            <w:r>
              <w:rPr>
                <w:rFonts w:ascii="Times New Roman" w:hAnsi="Times New Roman" w:cs="Times New Roman"/>
                <w:b/>
                <w:bCs/>
                <w:color w:val="000000" w:themeColor="text1"/>
              </w:rPr>
              <w:br/>
            </w:r>
          </w:p>
        </w:tc>
      </w:tr>
      <w:tr w:rsidR="006D703A" w14:paraId="1343CB7C" w14:textId="77777777">
        <w:tc>
          <w:tcPr>
            <w:tcW w:w="3430" w:type="dxa"/>
            <w:tcBorders>
              <w:top w:val="nil"/>
              <w:left w:val="nil"/>
              <w:bottom w:val="nil"/>
              <w:right w:val="nil"/>
              <w:tl2br w:val="nil"/>
              <w:tr2bl w:val="nil"/>
            </w:tcBorders>
            <w:tcMar>
              <w:top w:w="0" w:type="dxa"/>
              <w:left w:w="108" w:type="dxa"/>
              <w:bottom w:w="0" w:type="dxa"/>
              <w:right w:w="108" w:type="dxa"/>
            </w:tcMar>
          </w:tcPr>
          <w:p w14:paraId="0EFB1584" w14:textId="77777777" w:rsidR="006D703A" w:rsidRDefault="00000000">
            <w:pPr>
              <w:widowControl w:val="0"/>
              <w:jc w:val="center"/>
              <w:rPr>
                <w:rFonts w:ascii="Times New Roman" w:hAnsi="Times New Roman" w:cs="Times New Roman"/>
                <w:color w:val="000000" w:themeColor="text1"/>
              </w:rPr>
            </w:pPr>
            <w:r>
              <w:rPr>
                <w:rFonts w:ascii="Times New Roman" w:hAnsi="Times New Roman" w:cs="Times New Roman"/>
                <w:color w:val="000000" w:themeColor="text1"/>
              </w:rPr>
              <w:t>Số:......</w:t>
            </w:r>
          </w:p>
        </w:tc>
        <w:tc>
          <w:tcPr>
            <w:tcW w:w="5784" w:type="dxa"/>
            <w:tcBorders>
              <w:top w:val="nil"/>
              <w:left w:val="nil"/>
              <w:bottom w:val="nil"/>
              <w:right w:val="nil"/>
              <w:tl2br w:val="nil"/>
              <w:tr2bl w:val="nil"/>
            </w:tcBorders>
            <w:tcMar>
              <w:top w:w="0" w:type="dxa"/>
              <w:left w:w="108" w:type="dxa"/>
              <w:bottom w:w="0" w:type="dxa"/>
              <w:right w:w="108" w:type="dxa"/>
            </w:tcMar>
          </w:tcPr>
          <w:p w14:paraId="51751217" w14:textId="77777777" w:rsidR="006D703A" w:rsidRDefault="00000000">
            <w:pPr>
              <w:widowControl w:val="0"/>
              <w:jc w:val="center"/>
              <w:rPr>
                <w:rFonts w:ascii="Times New Roman" w:hAnsi="Times New Roman" w:cs="Times New Roman"/>
                <w:color w:val="000000" w:themeColor="text1"/>
              </w:rPr>
            </w:pPr>
            <w:r>
              <w:rPr>
                <w:rFonts w:ascii="Times New Roman" w:hAnsi="Times New Roman" w:cs="Times New Roman"/>
                <w:i/>
                <w:iCs/>
                <w:color w:val="000000" w:themeColor="text1"/>
              </w:rPr>
              <w:t>............., ngày.......... tháng...... năm........</w:t>
            </w:r>
          </w:p>
        </w:tc>
      </w:tr>
    </w:tbl>
    <w:p w14:paraId="2AE20055" w14:textId="77777777" w:rsidR="006D703A" w:rsidRDefault="006D703A">
      <w:pPr>
        <w:pStyle w:val="ListNumber"/>
        <w:widowControl w:val="0"/>
        <w:numPr>
          <w:ilvl w:val="0"/>
          <w:numId w:val="0"/>
        </w:numPr>
        <w:jc w:val="both"/>
        <w:rPr>
          <w:rFonts w:ascii="Times New Roman" w:hAnsi="Times New Roman" w:cs="Times New Roman"/>
          <w:color w:val="000000" w:themeColor="text1"/>
          <w:sz w:val="18"/>
          <w:szCs w:val="18"/>
        </w:rPr>
      </w:pPr>
    </w:p>
    <w:p w14:paraId="3B337DC4" w14:textId="77777777" w:rsidR="006D703A" w:rsidRDefault="00000000">
      <w:pPr>
        <w:pStyle w:val="ListNumber"/>
        <w:widowControl w:val="0"/>
        <w:numPr>
          <w:ilvl w:val="0"/>
          <w:numId w:val="0"/>
        </w:numPr>
        <w:ind w:left="2007" w:firstLine="15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Kính gửi: Sở Khoa học và Công nghệ tỉnh An Giang</w:t>
      </w:r>
    </w:p>
    <w:p w14:paraId="416CAD95" w14:textId="77777777" w:rsidR="006D703A" w:rsidRDefault="006D703A">
      <w:pPr>
        <w:pStyle w:val="ListNumber"/>
        <w:widowControl w:val="0"/>
        <w:numPr>
          <w:ilvl w:val="0"/>
          <w:numId w:val="0"/>
        </w:numPr>
        <w:ind w:firstLine="567"/>
        <w:jc w:val="both"/>
        <w:rPr>
          <w:rFonts w:ascii="Times New Roman" w:hAnsi="Times New Roman" w:cs="Times New Roman"/>
          <w:color w:val="000000" w:themeColor="text1"/>
          <w:sz w:val="14"/>
          <w:szCs w:val="14"/>
        </w:rPr>
      </w:pPr>
    </w:p>
    <w:p w14:paraId="2D83F35B" w14:textId="2C80B2D4" w:rsidR="0011255E" w:rsidRDefault="00000000" w:rsidP="0011255E">
      <w:pPr>
        <w:pStyle w:val="ListNumber"/>
        <w:widowControl w:val="0"/>
        <w:numPr>
          <w:ilvl w:val="0"/>
          <w:numId w:val="0"/>
        </w:numPr>
        <w:ind w:left="567"/>
        <w:jc w:val="both"/>
        <w:rPr>
          <w:rFonts w:ascii="Times New Roman" w:hAnsi="Times New Roman" w:cs="Times New Roman"/>
          <w:bCs/>
          <w:sz w:val="28"/>
          <w:szCs w:val="28"/>
        </w:rPr>
      </w:pPr>
      <w:r>
        <w:rPr>
          <w:rFonts w:ascii="Times New Roman" w:hAnsi="Times New Roman" w:cs="Times New Roman"/>
          <w:color w:val="000000" w:themeColor="text1"/>
          <w:sz w:val="28"/>
          <w:szCs w:val="28"/>
        </w:rPr>
        <w:t>1. Tên doanh nghiệp: .....................................................................................</w:t>
      </w:r>
      <w:r>
        <w:rPr>
          <w:rFonts w:ascii="Times New Roman" w:hAnsi="Times New Roman" w:cs="Times New Roman"/>
          <w:color w:val="000000" w:themeColor="text1"/>
          <w:sz w:val="28"/>
          <w:szCs w:val="28"/>
        </w:rPr>
        <w:br/>
        <w:t>2. Mã số doanh nghiệp: .................................................................................</w:t>
      </w:r>
      <w:r>
        <w:rPr>
          <w:rFonts w:ascii="Times New Roman" w:hAnsi="Times New Roman" w:cs="Times New Roman"/>
          <w:color w:val="000000" w:themeColor="text1"/>
          <w:sz w:val="28"/>
          <w:szCs w:val="28"/>
        </w:rPr>
        <w:br/>
        <w:t>3. Địa chỉ trụ sở chính: ..................................................................................</w:t>
      </w:r>
      <w:r>
        <w:rPr>
          <w:rFonts w:ascii="Times New Roman" w:hAnsi="Times New Roman" w:cs="Times New Roman"/>
          <w:color w:val="000000" w:themeColor="text1"/>
          <w:sz w:val="28"/>
          <w:szCs w:val="28"/>
        </w:rPr>
        <w:br/>
        <w:t>4. Người đại diện theo pháp luật: .................................................................</w:t>
      </w:r>
      <w:r>
        <w:rPr>
          <w:rFonts w:ascii="Times New Roman" w:hAnsi="Times New Roman" w:cs="Times New Roman"/>
          <w:color w:val="000000" w:themeColor="text1"/>
          <w:sz w:val="28"/>
          <w:szCs w:val="28"/>
        </w:rPr>
        <w:br/>
        <w:t>5. Tên dự án: .................................................................................................</w:t>
      </w:r>
      <w:r>
        <w:rPr>
          <w:rFonts w:ascii="Times New Roman" w:hAnsi="Times New Roman" w:cs="Times New Roman"/>
          <w:color w:val="000000" w:themeColor="text1"/>
          <w:sz w:val="28"/>
          <w:szCs w:val="28"/>
        </w:rPr>
        <w:br/>
        <w:t>6. Quy mô, tổng mức đầu tư: ........................................................................</w:t>
      </w:r>
      <w:r>
        <w:rPr>
          <w:rFonts w:ascii="Times New Roman" w:hAnsi="Times New Roman" w:cs="Times New Roman"/>
          <w:color w:val="000000" w:themeColor="text1"/>
          <w:sz w:val="28"/>
          <w:szCs w:val="28"/>
        </w:rPr>
        <w:br/>
        <w:t>7. Thời gian thực hiện: .................................................................................</w:t>
      </w:r>
      <w:r>
        <w:rPr>
          <w:rFonts w:ascii="Times New Roman" w:hAnsi="Times New Roman" w:cs="Times New Roman"/>
          <w:color w:val="000000" w:themeColor="text1"/>
          <w:sz w:val="28"/>
          <w:szCs w:val="28"/>
        </w:rPr>
        <w:br/>
        <w:t>8. Mục tiêu và sản phẩm đầu ra của dự án: .................................................</w:t>
      </w:r>
      <w:r>
        <w:rPr>
          <w:rFonts w:ascii="Times New Roman" w:hAnsi="Times New Roman" w:cs="Times New Roman"/>
          <w:color w:val="000000" w:themeColor="text1"/>
          <w:sz w:val="28"/>
          <w:szCs w:val="28"/>
        </w:rPr>
        <w:br/>
        <w:t>9. Các nội dung đề nghị hỗ trợ:</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r>
      <w:r w:rsidR="0011255E">
        <w:rPr>
          <w:rFonts w:ascii="Segoe UI Symbol" w:hAnsi="Segoe UI Symbol" w:cs="Segoe UI Symbol"/>
          <w:color w:val="000000" w:themeColor="text1"/>
          <w:sz w:val="28"/>
          <w:szCs w:val="28"/>
        </w:rPr>
        <w:t>☐</w:t>
      </w:r>
      <w:r w:rsidR="0011255E">
        <w:rPr>
          <w:rFonts w:ascii="Times New Roman" w:hAnsi="Times New Roman" w:cs="Times New Roman"/>
          <w:color w:val="000000" w:themeColor="text1"/>
          <w:sz w:val="28"/>
          <w:szCs w:val="28"/>
        </w:rPr>
        <w:t xml:space="preserve"> </w:t>
      </w:r>
      <w:r w:rsidR="0011255E">
        <w:rPr>
          <w:rFonts w:ascii="Times New Roman" w:hAnsi="Times New Roman" w:cs="Times New Roman"/>
          <w:bCs/>
          <w:sz w:val="28"/>
          <w:szCs w:val="28"/>
        </w:rPr>
        <w:t>Đầu tư xây dựng nhà máy, cơ sở sản xuất phục vụ trực tiếp cho dự án.</w:t>
      </w:r>
    </w:p>
    <w:p w14:paraId="3A1BAE78" w14:textId="66A4BA09" w:rsidR="0011255E" w:rsidRDefault="0011255E" w:rsidP="0011255E">
      <w:pPr>
        <w:shd w:val="solid" w:color="FFFFFF" w:fill="auto"/>
        <w:spacing w:before="120" w:after="120" w:line="240" w:lineRule="auto"/>
        <w:ind w:firstLine="567"/>
        <w:jc w:val="both"/>
        <w:rPr>
          <w:rFonts w:ascii="Times New Roman" w:hAnsi="Times New Roman" w:cs="Times New Roman"/>
          <w:bCs/>
          <w:sz w:val="28"/>
          <w:szCs w:val="28"/>
        </w:rPr>
      </w:pPr>
      <w:r>
        <w:rPr>
          <w:rFonts w:ascii="Segoe UI Symbol" w:hAnsi="Segoe UI Symbol" w:cs="Segoe UI Symbol"/>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bCs/>
          <w:sz w:val="28"/>
          <w:szCs w:val="28"/>
        </w:rPr>
        <w:t>Đầu tư xây dựng hạ tầng kỹ thuật thiết yếu bên trong dự án (bao gồm hệ thống điện, nước, xử lý chất thải...).</w:t>
      </w:r>
    </w:p>
    <w:p w14:paraId="53010536" w14:textId="0AA39919" w:rsidR="0011255E" w:rsidRDefault="0011255E" w:rsidP="0011255E">
      <w:pPr>
        <w:shd w:val="solid" w:color="FFFFFF" w:fill="auto"/>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Cs/>
          <w:sz w:val="28"/>
          <w:szCs w:val="28"/>
        </w:rPr>
        <w:t>Trang thiết bị máy móc phục vụ trực tiếp cho hoạt động sản xuất sản phẩm, nghiên cứu và phát triển, đóng gói, kiểm thử sản phẩm (áp dụng cho các dự án chip bán dẫn hoặc sản phẩm công nghệ số trọng điểm).</w:t>
      </w:r>
    </w:p>
    <w:p w14:paraId="0ADE3D0C" w14:textId="77777777" w:rsidR="006D703A" w:rsidRPr="00C549CF" w:rsidRDefault="00000000">
      <w:pPr>
        <w:pStyle w:val="ListNumber"/>
        <w:widowControl w:val="0"/>
        <w:numPr>
          <w:ilvl w:val="0"/>
          <w:numId w:val="0"/>
        </w:numPr>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Tổng chi phí đề nghị hỗ trợ: .............. đồng (bằng chữ: ........................)</w:t>
      </w:r>
      <w:r>
        <w:rPr>
          <w:rFonts w:ascii="Times New Roman" w:hAnsi="Times New Roman" w:cs="Times New Roman"/>
          <w:color w:val="000000" w:themeColor="text1"/>
          <w:sz w:val="28"/>
          <w:szCs w:val="28"/>
        </w:rPr>
        <w:br/>
      </w:r>
      <w:r w:rsidRPr="00C549CF">
        <w:rPr>
          <w:rFonts w:ascii="Times New Roman" w:hAnsi="Times New Roman" w:cs="Times New Roman"/>
          <w:color w:val="000000" w:themeColor="text1"/>
          <w:sz w:val="28"/>
          <w:szCs w:val="28"/>
        </w:rPr>
        <w:t>11. Tỷ lệ hỗ trợ theo quy định: .................... %</w:t>
      </w:r>
      <w:r w:rsidRPr="00C549CF">
        <w:rPr>
          <w:rFonts w:ascii="Times New Roman" w:hAnsi="Times New Roman" w:cs="Times New Roman"/>
          <w:color w:val="000000" w:themeColor="text1"/>
          <w:sz w:val="28"/>
          <w:szCs w:val="28"/>
        </w:rPr>
        <w:tab/>
      </w:r>
      <w:r w:rsidRPr="00C549CF">
        <w:rPr>
          <w:rFonts w:ascii="Times New Roman" w:hAnsi="Times New Roman" w:cs="Times New Roman"/>
          <w:color w:val="000000" w:themeColor="text1"/>
          <w:sz w:val="28"/>
          <w:szCs w:val="28"/>
        </w:rPr>
        <w:br/>
        <w:t>12. Nguồn vốn đối ứng của doanh nghiệp: ...................................................</w:t>
      </w:r>
    </w:p>
    <w:p w14:paraId="0AD8A0F9" w14:textId="77777777" w:rsidR="006D703A" w:rsidRPr="00C549CF" w:rsidRDefault="00000000">
      <w:pPr>
        <w:pStyle w:val="ListNumber"/>
        <w:widowControl w:val="0"/>
        <w:numPr>
          <w:ilvl w:val="0"/>
          <w:numId w:val="0"/>
        </w:numPr>
        <w:ind w:left="567"/>
        <w:jc w:val="both"/>
        <w:rPr>
          <w:rFonts w:ascii="Times New Roman" w:hAnsi="Times New Roman" w:cs="Times New Roman"/>
          <w:color w:val="000000" w:themeColor="text1"/>
          <w:sz w:val="28"/>
          <w:szCs w:val="28"/>
        </w:rPr>
      </w:pPr>
      <w:r w:rsidRPr="00C549CF">
        <w:rPr>
          <w:rFonts w:ascii="Times New Roman" w:hAnsi="Times New Roman" w:cs="Times New Roman"/>
          <w:color w:val="000000" w:themeColor="text1"/>
          <w:sz w:val="28"/>
          <w:szCs w:val="28"/>
        </w:rPr>
        <w:t>13. Cam kết:</w:t>
      </w:r>
      <w:r w:rsidRPr="00C549CF">
        <w:rPr>
          <w:rFonts w:ascii="Times New Roman" w:hAnsi="Times New Roman" w:cs="Times New Roman"/>
          <w:color w:val="000000" w:themeColor="text1"/>
          <w:sz w:val="28"/>
          <w:szCs w:val="28"/>
        </w:rPr>
        <w:tab/>
      </w:r>
    </w:p>
    <w:p w14:paraId="33A418FF" w14:textId="77777777" w:rsidR="006D703A" w:rsidRPr="00344223" w:rsidRDefault="00000000">
      <w:pPr>
        <w:pStyle w:val="ListNumber"/>
        <w:widowControl w:val="0"/>
        <w:numPr>
          <w:ilvl w:val="0"/>
          <w:numId w:val="0"/>
        </w:numPr>
        <w:ind w:firstLine="567"/>
        <w:jc w:val="both"/>
        <w:rPr>
          <w:rFonts w:ascii="Times New Roman" w:hAnsi="Times New Roman" w:cs="Times New Roman"/>
          <w:color w:val="000000" w:themeColor="text1"/>
          <w:w w:val="95"/>
          <w:sz w:val="28"/>
          <w:szCs w:val="28"/>
        </w:rPr>
      </w:pPr>
      <w:r w:rsidRPr="00344223">
        <w:rPr>
          <w:rFonts w:ascii="Times New Roman" w:hAnsi="Times New Roman" w:cs="Times New Roman"/>
          <w:color w:val="000000" w:themeColor="text1"/>
          <w:w w:val="95"/>
          <w:sz w:val="28"/>
          <w:szCs w:val="28"/>
        </w:rPr>
        <w:t>Doanh nghiệp cam kết sử dụng đúng mục đích, hiệu quả và thực hiện đầy đủ chế độ báo cáo, kiểm tra, giám sát theo quy định; hoàn trả hỗ trợ nếu vi phạm cam kết.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6D703A" w14:paraId="0162240A" w14:textId="77777777">
        <w:tc>
          <w:tcPr>
            <w:tcW w:w="4527" w:type="dxa"/>
          </w:tcPr>
          <w:p w14:paraId="395FAC61" w14:textId="77777777" w:rsidR="006D703A" w:rsidRDefault="00000000">
            <w:pPr>
              <w:pStyle w:val="ListNumber"/>
              <w:widowControl w:val="0"/>
              <w:numPr>
                <w:ilvl w:val="0"/>
                <w:numId w:val="0"/>
              </w:numPr>
              <w:spacing w:after="0" w:line="240" w:lineRule="auto"/>
              <w:jc w:val="both"/>
              <w:rPr>
                <w:b/>
                <w:bCs/>
                <w:i/>
                <w:iCs/>
                <w:color w:val="000000" w:themeColor="text1"/>
                <w:sz w:val="24"/>
                <w:szCs w:val="24"/>
              </w:rPr>
            </w:pPr>
            <w:r>
              <w:rPr>
                <w:b/>
                <w:bCs/>
                <w:i/>
                <w:iCs/>
                <w:color w:val="000000" w:themeColor="text1"/>
                <w:sz w:val="24"/>
                <w:szCs w:val="24"/>
              </w:rPr>
              <w:t>Nơi nhận:</w:t>
            </w:r>
          </w:p>
          <w:p w14:paraId="2664D27E" w14:textId="77777777" w:rsidR="006D703A" w:rsidRDefault="00000000">
            <w:pPr>
              <w:pStyle w:val="ListNumber"/>
              <w:widowControl w:val="0"/>
              <w:numPr>
                <w:ilvl w:val="0"/>
                <w:numId w:val="0"/>
              </w:numPr>
              <w:spacing w:after="0" w:line="240" w:lineRule="auto"/>
              <w:jc w:val="both"/>
              <w:rPr>
                <w:color w:val="000000" w:themeColor="text1"/>
              </w:rPr>
            </w:pPr>
            <w:r>
              <w:rPr>
                <w:color w:val="000000" w:themeColor="text1"/>
              </w:rPr>
              <w:t>- Như trên:</w:t>
            </w:r>
          </w:p>
          <w:p w14:paraId="04EBE9AB" w14:textId="77777777" w:rsidR="006D703A" w:rsidRDefault="00000000">
            <w:pPr>
              <w:pStyle w:val="ListNumber"/>
              <w:widowControl w:val="0"/>
              <w:numPr>
                <w:ilvl w:val="0"/>
                <w:numId w:val="0"/>
              </w:numPr>
              <w:spacing w:after="0" w:line="240" w:lineRule="auto"/>
              <w:jc w:val="both"/>
              <w:rPr>
                <w:color w:val="000000" w:themeColor="text1"/>
                <w:sz w:val="28"/>
                <w:szCs w:val="28"/>
              </w:rPr>
            </w:pPr>
            <w:r>
              <w:rPr>
                <w:color w:val="000000" w:themeColor="text1"/>
              </w:rPr>
              <w:t>- Lưu: VT.</w:t>
            </w:r>
            <w:r>
              <w:rPr>
                <w:color w:val="000000" w:themeColor="text1"/>
                <w:sz w:val="28"/>
                <w:szCs w:val="28"/>
              </w:rPr>
              <w:t xml:space="preserve"> </w:t>
            </w:r>
          </w:p>
        </w:tc>
        <w:tc>
          <w:tcPr>
            <w:tcW w:w="4528" w:type="dxa"/>
          </w:tcPr>
          <w:p w14:paraId="696FF9F1" w14:textId="77777777" w:rsidR="006D703A" w:rsidRDefault="00000000">
            <w:pPr>
              <w:pStyle w:val="ListNumber"/>
              <w:widowControl w:val="0"/>
              <w:numPr>
                <w:ilvl w:val="0"/>
                <w:numId w:val="0"/>
              </w:numPr>
              <w:spacing w:after="0" w:line="240" w:lineRule="auto"/>
              <w:jc w:val="center"/>
              <w:rPr>
                <w:b/>
                <w:bCs/>
                <w:color w:val="000000" w:themeColor="text1"/>
                <w:sz w:val="28"/>
                <w:szCs w:val="28"/>
              </w:rPr>
            </w:pPr>
            <w:r>
              <w:rPr>
                <w:b/>
                <w:bCs/>
                <w:color w:val="000000" w:themeColor="text1"/>
                <w:sz w:val="28"/>
                <w:szCs w:val="28"/>
              </w:rPr>
              <w:t>ĐẠI DIỆN DOANH NGHIỆP</w:t>
            </w:r>
          </w:p>
          <w:p w14:paraId="07D494EE" w14:textId="77777777" w:rsidR="006D703A" w:rsidRDefault="00000000">
            <w:pPr>
              <w:pStyle w:val="ListNumber"/>
              <w:widowControl w:val="0"/>
              <w:numPr>
                <w:ilvl w:val="0"/>
                <w:numId w:val="0"/>
              </w:numPr>
              <w:spacing w:after="0" w:line="240" w:lineRule="auto"/>
              <w:jc w:val="center"/>
              <w:rPr>
                <w:color w:val="000000" w:themeColor="text1"/>
                <w:sz w:val="28"/>
                <w:szCs w:val="28"/>
              </w:rPr>
            </w:pPr>
            <w:r>
              <w:rPr>
                <w:i/>
                <w:iCs/>
                <w:color w:val="000000" w:themeColor="text1"/>
                <w:sz w:val="28"/>
                <w:szCs w:val="28"/>
              </w:rPr>
              <w:t>(Ký, ghi rõ họ tên, chức vụ, đóng dấu)</w:t>
            </w:r>
          </w:p>
        </w:tc>
      </w:tr>
    </w:tbl>
    <w:p w14:paraId="2D0D423D" w14:textId="77777777" w:rsidR="006D703A" w:rsidRDefault="006D703A">
      <w:pPr>
        <w:pStyle w:val="ListNumber"/>
        <w:widowControl w:val="0"/>
        <w:numPr>
          <w:ilvl w:val="0"/>
          <w:numId w:val="0"/>
        </w:numPr>
        <w:ind w:firstLine="567"/>
        <w:jc w:val="both"/>
        <w:rPr>
          <w:rFonts w:ascii="Times New Roman" w:hAnsi="Times New Roman" w:cs="Times New Roman"/>
          <w:color w:val="000000" w:themeColor="text1"/>
          <w:sz w:val="28"/>
          <w:szCs w:val="28"/>
        </w:rPr>
      </w:pPr>
    </w:p>
    <w:p w14:paraId="70B2F740" w14:textId="77777777" w:rsidR="006D703A" w:rsidRDefault="006D703A">
      <w:pPr>
        <w:shd w:val="clear" w:color="auto" w:fill="FFFFFF"/>
        <w:tabs>
          <w:tab w:val="left" w:pos="6465"/>
        </w:tabs>
        <w:spacing w:before="120" w:after="120" w:line="234" w:lineRule="atLeast"/>
        <w:ind w:firstLine="567"/>
        <w:rPr>
          <w:rFonts w:ascii="Times New Roman" w:eastAsia="Times New Roman" w:hAnsi="Times New Roman" w:cs="Times New Roman"/>
          <w:sz w:val="28"/>
          <w:szCs w:val="28"/>
        </w:rPr>
      </w:pPr>
    </w:p>
    <w:sectPr w:rsidR="006D703A">
      <w:headerReference w:type="default" r:id="rId10"/>
      <w:pgSz w:w="11907" w:h="1683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C6397" w14:textId="77777777" w:rsidR="006578ED" w:rsidRDefault="006578ED">
      <w:pPr>
        <w:spacing w:line="240" w:lineRule="auto"/>
      </w:pPr>
      <w:r>
        <w:separator/>
      </w:r>
    </w:p>
  </w:endnote>
  <w:endnote w:type="continuationSeparator" w:id="0">
    <w:p w14:paraId="336BE67F" w14:textId="77777777" w:rsidR="006578ED" w:rsidRDefault="00657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Times-Roman">
    <w:altName w:val="Times New Roman"/>
    <w:charset w:val="00"/>
    <w:family w:val="roman"/>
    <w:pitch w:val="default"/>
  </w:font>
  <w:font w:name="Times-Italic">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05F40" w14:textId="77777777" w:rsidR="006578ED" w:rsidRDefault="006578ED">
      <w:pPr>
        <w:spacing w:after="0"/>
      </w:pPr>
      <w:r>
        <w:separator/>
      </w:r>
    </w:p>
  </w:footnote>
  <w:footnote w:type="continuationSeparator" w:id="0">
    <w:p w14:paraId="4657CC18" w14:textId="77777777" w:rsidR="006578ED" w:rsidRDefault="006578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441836"/>
      <w:docPartObj>
        <w:docPartGallery w:val="Page Numbers (Top of Page)"/>
        <w:docPartUnique/>
      </w:docPartObj>
    </w:sdtPr>
    <w:sdtEndPr>
      <w:rPr>
        <w:rFonts w:ascii="Times New Roman" w:hAnsi="Times New Roman" w:cs="Times New Roman"/>
        <w:noProof/>
        <w:sz w:val="28"/>
        <w:szCs w:val="28"/>
      </w:rPr>
    </w:sdtEndPr>
    <w:sdtContent>
      <w:p w14:paraId="4B78B5DF" w14:textId="09AEE80F" w:rsidR="00D51D83" w:rsidRPr="00D51D83" w:rsidRDefault="00D51D83">
        <w:pPr>
          <w:pStyle w:val="Header"/>
          <w:jc w:val="center"/>
          <w:rPr>
            <w:rFonts w:ascii="Times New Roman" w:hAnsi="Times New Roman" w:cs="Times New Roman"/>
            <w:sz w:val="28"/>
            <w:szCs w:val="28"/>
          </w:rPr>
        </w:pPr>
        <w:r w:rsidRPr="00D51D83">
          <w:rPr>
            <w:rFonts w:ascii="Times New Roman" w:hAnsi="Times New Roman" w:cs="Times New Roman"/>
            <w:sz w:val="28"/>
            <w:szCs w:val="28"/>
          </w:rPr>
          <w:fldChar w:fldCharType="begin"/>
        </w:r>
        <w:r w:rsidRPr="00D51D83">
          <w:rPr>
            <w:rFonts w:ascii="Times New Roman" w:hAnsi="Times New Roman" w:cs="Times New Roman"/>
            <w:sz w:val="28"/>
            <w:szCs w:val="28"/>
          </w:rPr>
          <w:instrText xml:space="preserve"> PAGE   \* MERGEFORMAT </w:instrText>
        </w:r>
        <w:r w:rsidRPr="00D51D83">
          <w:rPr>
            <w:rFonts w:ascii="Times New Roman" w:hAnsi="Times New Roman" w:cs="Times New Roman"/>
            <w:sz w:val="28"/>
            <w:szCs w:val="28"/>
          </w:rPr>
          <w:fldChar w:fldCharType="separate"/>
        </w:r>
        <w:r w:rsidRPr="00D51D83">
          <w:rPr>
            <w:rFonts w:ascii="Times New Roman" w:hAnsi="Times New Roman" w:cs="Times New Roman"/>
            <w:noProof/>
            <w:sz w:val="28"/>
            <w:szCs w:val="28"/>
          </w:rPr>
          <w:t>2</w:t>
        </w:r>
        <w:r w:rsidRPr="00D51D83">
          <w:rPr>
            <w:rFonts w:ascii="Times New Roman" w:hAnsi="Times New Roman" w:cs="Times New Roman"/>
            <w:noProof/>
            <w:sz w:val="28"/>
            <w:szCs w:val="28"/>
          </w:rPr>
          <w:fldChar w:fldCharType="end"/>
        </w:r>
      </w:p>
    </w:sdtContent>
  </w:sdt>
  <w:p w14:paraId="2B8387DE" w14:textId="77777777" w:rsidR="00D51D83" w:rsidRDefault="00D51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139024"/>
      <w:docPartObj>
        <w:docPartGallery w:val="Page Numbers (Top of Page)"/>
        <w:docPartUnique/>
      </w:docPartObj>
    </w:sdtPr>
    <w:sdtEndPr>
      <w:rPr>
        <w:noProof/>
      </w:rPr>
    </w:sdtEndPr>
    <w:sdtContent>
      <w:p w14:paraId="531DEF26" w14:textId="77A9557B" w:rsidR="00D51D83" w:rsidRDefault="00000000">
        <w:pPr>
          <w:pStyle w:val="Header"/>
          <w:jc w:val="center"/>
        </w:pPr>
      </w:p>
    </w:sdtContent>
  </w:sdt>
  <w:p w14:paraId="3A38584B" w14:textId="77777777" w:rsidR="006D703A" w:rsidRDefault="006D703A">
    <w:pPr>
      <w:pStyle w:val="Header"/>
      <w:tabs>
        <w:tab w:val="clear" w:pos="4680"/>
        <w:tab w:val="clear" w:pos="9360"/>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227922"/>
    </w:sdtPr>
    <w:sdtEndPr>
      <w:rPr>
        <w:rFonts w:ascii="Times New Roman" w:hAnsi="Times New Roman" w:cs="Times New Roman"/>
        <w:sz w:val="26"/>
        <w:szCs w:val="26"/>
      </w:rPr>
    </w:sdtEndPr>
    <w:sdtContent>
      <w:p w14:paraId="7B7E4709" w14:textId="77777777" w:rsidR="006D703A" w:rsidRDefault="00000000">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6</w:t>
        </w:r>
        <w:r>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DEBB8D"/>
    <w:multiLevelType w:val="singleLevel"/>
    <w:tmpl w:val="96DEBB8D"/>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 w15:restartNumberingAfterBreak="0">
    <w:nsid w:val="D14A2BD5"/>
    <w:multiLevelType w:val="singleLevel"/>
    <w:tmpl w:val="D14A2BD5"/>
    <w:lvl w:ilvl="0">
      <w:start w:val="1"/>
      <w:numFmt w:val="decimal"/>
      <w:pStyle w:val="ListNumber"/>
      <w:lvlText w:val="%1."/>
      <w:lvlJc w:val="left"/>
      <w:pPr>
        <w:tabs>
          <w:tab w:val="left" w:pos="360"/>
        </w:tabs>
        <w:ind w:left="360" w:hangingChars="200" w:hanging="360"/>
      </w:pPr>
    </w:lvl>
  </w:abstractNum>
  <w:num w:numId="1" w16cid:durableId="692611576">
    <w:abstractNumId w:val="0"/>
  </w:num>
  <w:num w:numId="2" w16cid:durableId="5729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65"/>
    <w:rsid w:val="00002651"/>
    <w:rsid w:val="00002EC5"/>
    <w:rsid w:val="00004FAE"/>
    <w:rsid w:val="000051E9"/>
    <w:rsid w:val="00012E4D"/>
    <w:rsid w:val="0001443F"/>
    <w:rsid w:val="00014609"/>
    <w:rsid w:val="0002289C"/>
    <w:rsid w:val="0002453C"/>
    <w:rsid w:val="00024DCB"/>
    <w:rsid w:val="00025D51"/>
    <w:rsid w:val="000279C3"/>
    <w:rsid w:val="000327B9"/>
    <w:rsid w:val="000332B5"/>
    <w:rsid w:val="00035675"/>
    <w:rsid w:val="00035DC6"/>
    <w:rsid w:val="00041A0A"/>
    <w:rsid w:val="00041CCF"/>
    <w:rsid w:val="0004352E"/>
    <w:rsid w:val="0004372C"/>
    <w:rsid w:val="00050AC1"/>
    <w:rsid w:val="000518E7"/>
    <w:rsid w:val="00054175"/>
    <w:rsid w:val="000541FD"/>
    <w:rsid w:val="00071BA5"/>
    <w:rsid w:val="00073EAA"/>
    <w:rsid w:val="00077A6E"/>
    <w:rsid w:val="000800B7"/>
    <w:rsid w:val="0008616D"/>
    <w:rsid w:val="00087BFE"/>
    <w:rsid w:val="00092C2D"/>
    <w:rsid w:val="00096C72"/>
    <w:rsid w:val="000A14F9"/>
    <w:rsid w:val="000A2262"/>
    <w:rsid w:val="000A402D"/>
    <w:rsid w:val="000A57B1"/>
    <w:rsid w:val="000A72DB"/>
    <w:rsid w:val="000B02B1"/>
    <w:rsid w:val="000B0DCC"/>
    <w:rsid w:val="000B3888"/>
    <w:rsid w:val="000C7F46"/>
    <w:rsid w:val="000D13F2"/>
    <w:rsid w:val="000D1A34"/>
    <w:rsid w:val="000D7796"/>
    <w:rsid w:val="000E4312"/>
    <w:rsid w:val="000E71E2"/>
    <w:rsid w:val="000F35C7"/>
    <w:rsid w:val="000F68D4"/>
    <w:rsid w:val="000F6A45"/>
    <w:rsid w:val="00103597"/>
    <w:rsid w:val="00107689"/>
    <w:rsid w:val="0011255E"/>
    <w:rsid w:val="001155E4"/>
    <w:rsid w:val="001206A1"/>
    <w:rsid w:val="00120A7A"/>
    <w:rsid w:val="001229AE"/>
    <w:rsid w:val="00125AEE"/>
    <w:rsid w:val="00127716"/>
    <w:rsid w:val="0013007D"/>
    <w:rsid w:val="00130167"/>
    <w:rsid w:val="001408EC"/>
    <w:rsid w:val="00140F87"/>
    <w:rsid w:val="00144029"/>
    <w:rsid w:val="001479F8"/>
    <w:rsid w:val="00154267"/>
    <w:rsid w:val="00155328"/>
    <w:rsid w:val="00155A22"/>
    <w:rsid w:val="00163338"/>
    <w:rsid w:val="00163585"/>
    <w:rsid w:val="00165593"/>
    <w:rsid w:val="001669FA"/>
    <w:rsid w:val="001672B3"/>
    <w:rsid w:val="00171B7F"/>
    <w:rsid w:val="001735A8"/>
    <w:rsid w:val="00174542"/>
    <w:rsid w:val="00174578"/>
    <w:rsid w:val="00175BEE"/>
    <w:rsid w:val="00175E13"/>
    <w:rsid w:val="00180D93"/>
    <w:rsid w:val="00186E63"/>
    <w:rsid w:val="001914B0"/>
    <w:rsid w:val="00191FAB"/>
    <w:rsid w:val="00192B6F"/>
    <w:rsid w:val="00194320"/>
    <w:rsid w:val="001A0B6D"/>
    <w:rsid w:val="001A1386"/>
    <w:rsid w:val="001A1447"/>
    <w:rsid w:val="001A4A57"/>
    <w:rsid w:val="001A7377"/>
    <w:rsid w:val="001A7842"/>
    <w:rsid w:val="001B1026"/>
    <w:rsid w:val="001B1844"/>
    <w:rsid w:val="001B2364"/>
    <w:rsid w:val="001B34A1"/>
    <w:rsid w:val="001B711F"/>
    <w:rsid w:val="001C42E0"/>
    <w:rsid w:val="001C46C8"/>
    <w:rsid w:val="001C5E5E"/>
    <w:rsid w:val="001C7F16"/>
    <w:rsid w:val="001D15D6"/>
    <w:rsid w:val="001D5544"/>
    <w:rsid w:val="001D7030"/>
    <w:rsid w:val="001D7383"/>
    <w:rsid w:val="001E1A86"/>
    <w:rsid w:val="001E1F5E"/>
    <w:rsid w:val="001E38F8"/>
    <w:rsid w:val="001E413A"/>
    <w:rsid w:val="001E7041"/>
    <w:rsid w:val="001E7B8F"/>
    <w:rsid w:val="001F00AB"/>
    <w:rsid w:val="001F09A5"/>
    <w:rsid w:val="001F0C54"/>
    <w:rsid w:val="001F3653"/>
    <w:rsid w:val="001F4EF1"/>
    <w:rsid w:val="001F5779"/>
    <w:rsid w:val="001F78D1"/>
    <w:rsid w:val="00200444"/>
    <w:rsid w:val="00201BDD"/>
    <w:rsid w:val="00201E9C"/>
    <w:rsid w:val="00213E83"/>
    <w:rsid w:val="0022650C"/>
    <w:rsid w:val="00233462"/>
    <w:rsid w:val="00245C47"/>
    <w:rsid w:val="00254AF6"/>
    <w:rsid w:val="002553AA"/>
    <w:rsid w:val="00255CEA"/>
    <w:rsid w:val="00261CE4"/>
    <w:rsid w:val="00264600"/>
    <w:rsid w:val="00265F46"/>
    <w:rsid w:val="00270625"/>
    <w:rsid w:val="00273CF6"/>
    <w:rsid w:val="00274569"/>
    <w:rsid w:val="002754BE"/>
    <w:rsid w:val="0027755F"/>
    <w:rsid w:val="002840CB"/>
    <w:rsid w:val="00284676"/>
    <w:rsid w:val="00292AE3"/>
    <w:rsid w:val="00293C21"/>
    <w:rsid w:val="00294618"/>
    <w:rsid w:val="00295023"/>
    <w:rsid w:val="00296830"/>
    <w:rsid w:val="00297C78"/>
    <w:rsid w:val="002A15E5"/>
    <w:rsid w:val="002A1668"/>
    <w:rsid w:val="002A4757"/>
    <w:rsid w:val="002A4EF8"/>
    <w:rsid w:val="002A691C"/>
    <w:rsid w:val="002B2D4A"/>
    <w:rsid w:val="002B46E3"/>
    <w:rsid w:val="002B5AFE"/>
    <w:rsid w:val="002B5B98"/>
    <w:rsid w:val="002C0796"/>
    <w:rsid w:val="002C40DC"/>
    <w:rsid w:val="002C5F88"/>
    <w:rsid w:val="002C6FEF"/>
    <w:rsid w:val="002D3391"/>
    <w:rsid w:val="002D3C55"/>
    <w:rsid w:val="002D6560"/>
    <w:rsid w:val="002E0369"/>
    <w:rsid w:val="002E0B1F"/>
    <w:rsid w:val="002E4043"/>
    <w:rsid w:val="002F0442"/>
    <w:rsid w:val="002F308D"/>
    <w:rsid w:val="002F442C"/>
    <w:rsid w:val="002F5207"/>
    <w:rsid w:val="002F5493"/>
    <w:rsid w:val="002F7D12"/>
    <w:rsid w:val="00303A4E"/>
    <w:rsid w:val="00310AD0"/>
    <w:rsid w:val="003111E8"/>
    <w:rsid w:val="00311FA5"/>
    <w:rsid w:val="0031596E"/>
    <w:rsid w:val="00315D91"/>
    <w:rsid w:val="00317408"/>
    <w:rsid w:val="003178EA"/>
    <w:rsid w:val="003230F5"/>
    <w:rsid w:val="00324752"/>
    <w:rsid w:val="00324A73"/>
    <w:rsid w:val="00324DC4"/>
    <w:rsid w:val="00325DD8"/>
    <w:rsid w:val="003315A7"/>
    <w:rsid w:val="00334EA7"/>
    <w:rsid w:val="00335BCD"/>
    <w:rsid w:val="00336758"/>
    <w:rsid w:val="00336CED"/>
    <w:rsid w:val="00344223"/>
    <w:rsid w:val="00347414"/>
    <w:rsid w:val="00353404"/>
    <w:rsid w:val="00356A2C"/>
    <w:rsid w:val="0035785D"/>
    <w:rsid w:val="00371025"/>
    <w:rsid w:val="003718E8"/>
    <w:rsid w:val="0037278F"/>
    <w:rsid w:val="00376EDC"/>
    <w:rsid w:val="00381D67"/>
    <w:rsid w:val="00382B7E"/>
    <w:rsid w:val="00383AB1"/>
    <w:rsid w:val="00384A05"/>
    <w:rsid w:val="00384D31"/>
    <w:rsid w:val="00384DC4"/>
    <w:rsid w:val="00386E65"/>
    <w:rsid w:val="00390807"/>
    <w:rsid w:val="0039106C"/>
    <w:rsid w:val="00396822"/>
    <w:rsid w:val="003A001B"/>
    <w:rsid w:val="003A258F"/>
    <w:rsid w:val="003B0591"/>
    <w:rsid w:val="003B0B30"/>
    <w:rsid w:val="003B0C05"/>
    <w:rsid w:val="003B4CA2"/>
    <w:rsid w:val="003C656F"/>
    <w:rsid w:val="003C7EB0"/>
    <w:rsid w:val="003D2E07"/>
    <w:rsid w:val="003D3665"/>
    <w:rsid w:val="003D3BAE"/>
    <w:rsid w:val="003D3D62"/>
    <w:rsid w:val="003D5D3F"/>
    <w:rsid w:val="003E61A8"/>
    <w:rsid w:val="003E79B3"/>
    <w:rsid w:val="003F1C80"/>
    <w:rsid w:val="003F4614"/>
    <w:rsid w:val="003F4940"/>
    <w:rsid w:val="003F553C"/>
    <w:rsid w:val="003F747A"/>
    <w:rsid w:val="003F79ED"/>
    <w:rsid w:val="00400024"/>
    <w:rsid w:val="00401999"/>
    <w:rsid w:val="0040203C"/>
    <w:rsid w:val="00404132"/>
    <w:rsid w:val="00406DA2"/>
    <w:rsid w:val="00407BA7"/>
    <w:rsid w:val="00410994"/>
    <w:rsid w:val="0041107B"/>
    <w:rsid w:val="00417230"/>
    <w:rsid w:val="00421630"/>
    <w:rsid w:val="00426BCA"/>
    <w:rsid w:val="0043584E"/>
    <w:rsid w:val="00436ACC"/>
    <w:rsid w:val="00443962"/>
    <w:rsid w:val="00444A0F"/>
    <w:rsid w:val="00447981"/>
    <w:rsid w:val="0045230C"/>
    <w:rsid w:val="00452578"/>
    <w:rsid w:val="0045529E"/>
    <w:rsid w:val="0045557B"/>
    <w:rsid w:val="00457E5F"/>
    <w:rsid w:val="00461B5D"/>
    <w:rsid w:val="00462499"/>
    <w:rsid w:val="004637B8"/>
    <w:rsid w:val="00466932"/>
    <w:rsid w:val="00470394"/>
    <w:rsid w:val="00473888"/>
    <w:rsid w:val="0047582E"/>
    <w:rsid w:val="004759BA"/>
    <w:rsid w:val="00480BAE"/>
    <w:rsid w:val="00480D06"/>
    <w:rsid w:val="00484110"/>
    <w:rsid w:val="00490A06"/>
    <w:rsid w:val="004912FD"/>
    <w:rsid w:val="00494085"/>
    <w:rsid w:val="004950A8"/>
    <w:rsid w:val="00495823"/>
    <w:rsid w:val="0049773C"/>
    <w:rsid w:val="004C4890"/>
    <w:rsid w:val="004C4FAE"/>
    <w:rsid w:val="004C5B1B"/>
    <w:rsid w:val="004C6B24"/>
    <w:rsid w:val="004D1ACD"/>
    <w:rsid w:val="004E2BC0"/>
    <w:rsid w:val="004E363C"/>
    <w:rsid w:val="004E7325"/>
    <w:rsid w:val="004F4CED"/>
    <w:rsid w:val="005020B9"/>
    <w:rsid w:val="0050328A"/>
    <w:rsid w:val="005034F4"/>
    <w:rsid w:val="00512DF2"/>
    <w:rsid w:val="005162E1"/>
    <w:rsid w:val="005174D5"/>
    <w:rsid w:val="005201F7"/>
    <w:rsid w:val="0052068E"/>
    <w:rsid w:val="0052084E"/>
    <w:rsid w:val="00520F51"/>
    <w:rsid w:val="00522285"/>
    <w:rsid w:val="0052725A"/>
    <w:rsid w:val="005279A3"/>
    <w:rsid w:val="00530A3B"/>
    <w:rsid w:val="00530F36"/>
    <w:rsid w:val="005328CE"/>
    <w:rsid w:val="0054107A"/>
    <w:rsid w:val="00541524"/>
    <w:rsid w:val="0054659C"/>
    <w:rsid w:val="005479E0"/>
    <w:rsid w:val="00557FE6"/>
    <w:rsid w:val="00560413"/>
    <w:rsid w:val="00576780"/>
    <w:rsid w:val="00576DB4"/>
    <w:rsid w:val="005771E7"/>
    <w:rsid w:val="00577541"/>
    <w:rsid w:val="0058002C"/>
    <w:rsid w:val="00593C66"/>
    <w:rsid w:val="005A0356"/>
    <w:rsid w:val="005A0E91"/>
    <w:rsid w:val="005A326B"/>
    <w:rsid w:val="005A365D"/>
    <w:rsid w:val="005A471F"/>
    <w:rsid w:val="005A6574"/>
    <w:rsid w:val="005B4DD6"/>
    <w:rsid w:val="005B5DB0"/>
    <w:rsid w:val="005B5EC7"/>
    <w:rsid w:val="005B61D4"/>
    <w:rsid w:val="005B67A1"/>
    <w:rsid w:val="005C1406"/>
    <w:rsid w:val="005C1AD1"/>
    <w:rsid w:val="005C4082"/>
    <w:rsid w:val="005C7DF5"/>
    <w:rsid w:val="005D6826"/>
    <w:rsid w:val="005D7C6C"/>
    <w:rsid w:val="005E0A11"/>
    <w:rsid w:val="005E1A6E"/>
    <w:rsid w:val="005F0282"/>
    <w:rsid w:val="005F15A0"/>
    <w:rsid w:val="005F2E44"/>
    <w:rsid w:val="005F3BC5"/>
    <w:rsid w:val="005F51C6"/>
    <w:rsid w:val="005F553A"/>
    <w:rsid w:val="005F6B79"/>
    <w:rsid w:val="006006EC"/>
    <w:rsid w:val="006069F2"/>
    <w:rsid w:val="00606C94"/>
    <w:rsid w:val="00606FB0"/>
    <w:rsid w:val="00607C9B"/>
    <w:rsid w:val="00611502"/>
    <w:rsid w:val="00613D32"/>
    <w:rsid w:val="00622E08"/>
    <w:rsid w:val="0062390C"/>
    <w:rsid w:val="00625232"/>
    <w:rsid w:val="00626AC4"/>
    <w:rsid w:val="0063323F"/>
    <w:rsid w:val="006365D6"/>
    <w:rsid w:val="00642132"/>
    <w:rsid w:val="00653284"/>
    <w:rsid w:val="006560D2"/>
    <w:rsid w:val="0065665C"/>
    <w:rsid w:val="006578ED"/>
    <w:rsid w:val="0066032F"/>
    <w:rsid w:val="00661420"/>
    <w:rsid w:val="00662DB9"/>
    <w:rsid w:val="006645E4"/>
    <w:rsid w:val="00665471"/>
    <w:rsid w:val="00670F3F"/>
    <w:rsid w:val="0067199C"/>
    <w:rsid w:val="006720F8"/>
    <w:rsid w:val="00673413"/>
    <w:rsid w:val="0067575F"/>
    <w:rsid w:val="006811B0"/>
    <w:rsid w:val="006814BC"/>
    <w:rsid w:val="00682D9C"/>
    <w:rsid w:val="00686CEE"/>
    <w:rsid w:val="00687513"/>
    <w:rsid w:val="00687CBB"/>
    <w:rsid w:val="00690E94"/>
    <w:rsid w:val="00691398"/>
    <w:rsid w:val="00692606"/>
    <w:rsid w:val="00692989"/>
    <w:rsid w:val="00693ED6"/>
    <w:rsid w:val="006946D7"/>
    <w:rsid w:val="00696733"/>
    <w:rsid w:val="006A0B0E"/>
    <w:rsid w:val="006A18FF"/>
    <w:rsid w:val="006A4315"/>
    <w:rsid w:val="006B18B9"/>
    <w:rsid w:val="006B1E43"/>
    <w:rsid w:val="006C1845"/>
    <w:rsid w:val="006C5DF3"/>
    <w:rsid w:val="006C6023"/>
    <w:rsid w:val="006C77A4"/>
    <w:rsid w:val="006D094B"/>
    <w:rsid w:val="006D1E75"/>
    <w:rsid w:val="006D664F"/>
    <w:rsid w:val="006D6A0D"/>
    <w:rsid w:val="006D6D25"/>
    <w:rsid w:val="006D703A"/>
    <w:rsid w:val="00702C25"/>
    <w:rsid w:val="00706260"/>
    <w:rsid w:val="00713308"/>
    <w:rsid w:val="00713A97"/>
    <w:rsid w:val="007234E3"/>
    <w:rsid w:val="0072365A"/>
    <w:rsid w:val="0073074A"/>
    <w:rsid w:val="007358CA"/>
    <w:rsid w:val="00735C7F"/>
    <w:rsid w:val="00744AF9"/>
    <w:rsid w:val="00745DAE"/>
    <w:rsid w:val="00745F04"/>
    <w:rsid w:val="0075003D"/>
    <w:rsid w:val="00751A45"/>
    <w:rsid w:val="00752998"/>
    <w:rsid w:val="00755646"/>
    <w:rsid w:val="00765E41"/>
    <w:rsid w:val="0076653A"/>
    <w:rsid w:val="0076757C"/>
    <w:rsid w:val="0077233A"/>
    <w:rsid w:val="00772556"/>
    <w:rsid w:val="00773737"/>
    <w:rsid w:val="00774A3C"/>
    <w:rsid w:val="00786705"/>
    <w:rsid w:val="00790203"/>
    <w:rsid w:val="00790BFD"/>
    <w:rsid w:val="007939BB"/>
    <w:rsid w:val="00795C67"/>
    <w:rsid w:val="007A6423"/>
    <w:rsid w:val="007A754E"/>
    <w:rsid w:val="007B4562"/>
    <w:rsid w:val="007B6853"/>
    <w:rsid w:val="007C2F13"/>
    <w:rsid w:val="007C702A"/>
    <w:rsid w:val="007C7B35"/>
    <w:rsid w:val="007D06FB"/>
    <w:rsid w:val="007D44A0"/>
    <w:rsid w:val="007D4CF5"/>
    <w:rsid w:val="007E0728"/>
    <w:rsid w:val="007E1BDB"/>
    <w:rsid w:val="007E7EA6"/>
    <w:rsid w:val="007F0687"/>
    <w:rsid w:val="00802107"/>
    <w:rsid w:val="00802B60"/>
    <w:rsid w:val="00804A8C"/>
    <w:rsid w:val="008050FC"/>
    <w:rsid w:val="0080561E"/>
    <w:rsid w:val="00805687"/>
    <w:rsid w:val="008123AC"/>
    <w:rsid w:val="0081693F"/>
    <w:rsid w:val="008178C1"/>
    <w:rsid w:val="00820C76"/>
    <w:rsid w:val="00821229"/>
    <w:rsid w:val="00821F56"/>
    <w:rsid w:val="008223CC"/>
    <w:rsid w:val="008242E6"/>
    <w:rsid w:val="0082507C"/>
    <w:rsid w:val="00826493"/>
    <w:rsid w:val="00827CA8"/>
    <w:rsid w:val="008318CB"/>
    <w:rsid w:val="008319D2"/>
    <w:rsid w:val="00833054"/>
    <w:rsid w:val="008411D2"/>
    <w:rsid w:val="00841505"/>
    <w:rsid w:val="0084230E"/>
    <w:rsid w:val="008424F0"/>
    <w:rsid w:val="0084314D"/>
    <w:rsid w:val="00843458"/>
    <w:rsid w:val="00846342"/>
    <w:rsid w:val="008478E1"/>
    <w:rsid w:val="00850EDF"/>
    <w:rsid w:val="00866F69"/>
    <w:rsid w:val="00884D8B"/>
    <w:rsid w:val="00885E1C"/>
    <w:rsid w:val="008903EC"/>
    <w:rsid w:val="0089098B"/>
    <w:rsid w:val="00893038"/>
    <w:rsid w:val="00893364"/>
    <w:rsid w:val="0089790E"/>
    <w:rsid w:val="008A242D"/>
    <w:rsid w:val="008A6AA4"/>
    <w:rsid w:val="008A7262"/>
    <w:rsid w:val="008A7F24"/>
    <w:rsid w:val="008B17D1"/>
    <w:rsid w:val="008B45D6"/>
    <w:rsid w:val="008B51FC"/>
    <w:rsid w:val="008B55F9"/>
    <w:rsid w:val="008B56AF"/>
    <w:rsid w:val="008C385F"/>
    <w:rsid w:val="008C4CF1"/>
    <w:rsid w:val="008D0E5C"/>
    <w:rsid w:val="008D3D15"/>
    <w:rsid w:val="008D61D2"/>
    <w:rsid w:val="008E084D"/>
    <w:rsid w:val="008E3C4D"/>
    <w:rsid w:val="008E49E0"/>
    <w:rsid w:val="008E749C"/>
    <w:rsid w:val="008F1E57"/>
    <w:rsid w:val="00901539"/>
    <w:rsid w:val="00903423"/>
    <w:rsid w:val="00903836"/>
    <w:rsid w:val="00905814"/>
    <w:rsid w:val="00905AD3"/>
    <w:rsid w:val="00905FEC"/>
    <w:rsid w:val="00906AD3"/>
    <w:rsid w:val="00913403"/>
    <w:rsid w:val="009140D5"/>
    <w:rsid w:val="009152CD"/>
    <w:rsid w:val="00923ADA"/>
    <w:rsid w:val="00925DE8"/>
    <w:rsid w:val="00927ECF"/>
    <w:rsid w:val="00927EF4"/>
    <w:rsid w:val="00931BB6"/>
    <w:rsid w:val="00931C37"/>
    <w:rsid w:val="009364D0"/>
    <w:rsid w:val="009369B2"/>
    <w:rsid w:val="0093799A"/>
    <w:rsid w:val="00941584"/>
    <w:rsid w:val="00946E4C"/>
    <w:rsid w:val="00954262"/>
    <w:rsid w:val="00966F32"/>
    <w:rsid w:val="00971C40"/>
    <w:rsid w:val="0097403E"/>
    <w:rsid w:val="00975B60"/>
    <w:rsid w:val="00981043"/>
    <w:rsid w:val="00981585"/>
    <w:rsid w:val="0098288B"/>
    <w:rsid w:val="009852BC"/>
    <w:rsid w:val="009853E3"/>
    <w:rsid w:val="00986033"/>
    <w:rsid w:val="0098693C"/>
    <w:rsid w:val="009A01EF"/>
    <w:rsid w:val="009A09E2"/>
    <w:rsid w:val="009A40FE"/>
    <w:rsid w:val="009B33F0"/>
    <w:rsid w:val="009B73BD"/>
    <w:rsid w:val="009C08BA"/>
    <w:rsid w:val="009C18D7"/>
    <w:rsid w:val="009C334B"/>
    <w:rsid w:val="009C3EB3"/>
    <w:rsid w:val="009C63AB"/>
    <w:rsid w:val="009C66EE"/>
    <w:rsid w:val="009C6FA2"/>
    <w:rsid w:val="009D179E"/>
    <w:rsid w:val="009E53A3"/>
    <w:rsid w:val="009E6692"/>
    <w:rsid w:val="009E67E5"/>
    <w:rsid w:val="009E75BD"/>
    <w:rsid w:val="009F3D21"/>
    <w:rsid w:val="009F442C"/>
    <w:rsid w:val="009F6483"/>
    <w:rsid w:val="009F6805"/>
    <w:rsid w:val="009F78A4"/>
    <w:rsid w:val="009F7B5F"/>
    <w:rsid w:val="009F7BD9"/>
    <w:rsid w:val="00A07849"/>
    <w:rsid w:val="00A119DB"/>
    <w:rsid w:val="00A11ADB"/>
    <w:rsid w:val="00A17034"/>
    <w:rsid w:val="00A24DB4"/>
    <w:rsid w:val="00A25B8C"/>
    <w:rsid w:val="00A3148D"/>
    <w:rsid w:val="00A321C3"/>
    <w:rsid w:val="00A34B19"/>
    <w:rsid w:val="00A44142"/>
    <w:rsid w:val="00A46E75"/>
    <w:rsid w:val="00A47259"/>
    <w:rsid w:val="00A541E1"/>
    <w:rsid w:val="00A553B8"/>
    <w:rsid w:val="00A572B3"/>
    <w:rsid w:val="00A61E1A"/>
    <w:rsid w:val="00A62C42"/>
    <w:rsid w:val="00A6349E"/>
    <w:rsid w:val="00A64340"/>
    <w:rsid w:val="00A645B0"/>
    <w:rsid w:val="00A64696"/>
    <w:rsid w:val="00A64E9E"/>
    <w:rsid w:val="00A66A25"/>
    <w:rsid w:val="00A66DF4"/>
    <w:rsid w:val="00A70BF2"/>
    <w:rsid w:val="00A71766"/>
    <w:rsid w:val="00A73445"/>
    <w:rsid w:val="00A7487D"/>
    <w:rsid w:val="00A751AF"/>
    <w:rsid w:val="00A768A5"/>
    <w:rsid w:val="00A8268B"/>
    <w:rsid w:val="00A833C3"/>
    <w:rsid w:val="00A85693"/>
    <w:rsid w:val="00A8752E"/>
    <w:rsid w:val="00A91737"/>
    <w:rsid w:val="00A94073"/>
    <w:rsid w:val="00AA40F6"/>
    <w:rsid w:val="00AC05C1"/>
    <w:rsid w:val="00AD528C"/>
    <w:rsid w:val="00AD651F"/>
    <w:rsid w:val="00AE3783"/>
    <w:rsid w:val="00AE516F"/>
    <w:rsid w:val="00AE7610"/>
    <w:rsid w:val="00AF2833"/>
    <w:rsid w:val="00AF2FAB"/>
    <w:rsid w:val="00B01115"/>
    <w:rsid w:val="00B0369D"/>
    <w:rsid w:val="00B0518A"/>
    <w:rsid w:val="00B17126"/>
    <w:rsid w:val="00B1761F"/>
    <w:rsid w:val="00B27501"/>
    <w:rsid w:val="00B30BD5"/>
    <w:rsid w:val="00B379D1"/>
    <w:rsid w:val="00B43772"/>
    <w:rsid w:val="00B45D7B"/>
    <w:rsid w:val="00B463C7"/>
    <w:rsid w:val="00B46F73"/>
    <w:rsid w:val="00B56EBD"/>
    <w:rsid w:val="00B6088A"/>
    <w:rsid w:val="00B63879"/>
    <w:rsid w:val="00B675B4"/>
    <w:rsid w:val="00B67A8A"/>
    <w:rsid w:val="00B70174"/>
    <w:rsid w:val="00B72FFC"/>
    <w:rsid w:val="00B815E1"/>
    <w:rsid w:val="00B81C73"/>
    <w:rsid w:val="00B82282"/>
    <w:rsid w:val="00B83C64"/>
    <w:rsid w:val="00B841B5"/>
    <w:rsid w:val="00B84252"/>
    <w:rsid w:val="00B844E3"/>
    <w:rsid w:val="00B8473A"/>
    <w:rsid w:val="00B913E2"/>
    <w:rsid w:val="00B9190A"/>
    <w:rsid w:val="00B935C4"/>
    <w:rsid w:val="00B94013"/>
    <w:rsid w:val="00BA0C73"/>
    <w:rsid w:val="00BA398E"/>
    <w:rsid w:val="00BB102F"/>
    <w:rsid w:val="00BB51AD"/>
    <w:rsid w:val="00BC4F15"/>
    <w:rsid w:val="00BD2C72"/>
    <w:rsid w:val="00BD4134"/>
    <w:rsid w:val="00BE11D1"/>
    <w:rsid w:val="00BE2434"/>
    <w:rsid w:val="00BE5599"/>
    <w:rsid w:val="00BF0A95"/>
    <w:rsid w:val="00BF18BC"/>
    <w:rsid w:val="00BF3297"/>
    <w:rsid w:val="00BF5DBE"/>
    <w:rsid w:val="00BF65C8"/>
    <w:rsid w:val="00BF6600"/>
    <w:rsid w:val="00BF661D"/>
    <w:rsid w:val="00C02162"/>
    <w:rsid w:val="00C0513A"/>
    <w:rsid w:val="00C1095B"/>
    <w:rsid w:val="00C12B91"/>
    <w:rsid w:val="00C152F5"/>
    <w:rsid w:val="00C15849"/>
    <w:rsid w:val="00C16844"/>
    <w:rsid w:val="00C2237E"/>
    <w:rsid w:val="00C23C0F"/>
    <w:rsid w:val="00C240A1"/>
    <w:rsid w:val="00C2485B"/>
    <w:rsid w:val="00C261A3"/>
    <w:rsid w:val="00C313B4"/>
    <w:rsid w:val="00C3650D"/>
    <w:rsid w:val="00C4164F"/>
    <w:rsid w:val="00C447A3"/>
    <w:rsid w:val="00C45ABB"/>
    <w:rsid w:val="00C51135"/>
    <w:rsid w:val="00C5152E"/>
    <w:rsid w:val="00C549CF"/>
    <w:rsid w:val="00C55175"/>
    <w:rsid w:val="00C56054"/>
    <w:rsid w:val="00C56643"/>
    <w:rsid w:val="00C60584"/>
    <w:rsid w:val="00C616BE"/>
    <w:rsid w:val="00C67C45"/>
    <w:rsid w:val="00C726E9"/>
    <w:rsid w:val="00C8224D"/>
    <w:rsid w:val="00C825A5"/>
    <w:rsid w:val="00C835F5"/>
    <w:rsid w:val="00C874C5"/>
    <w:rsid w:val="00C924BE"/>
    <w:rsid w:val="00C934F3"/>
    <w:rsid w:val="00C958C8"/>
    <w:rsid w:val="00C96A59"/>
    <w:rsid w:val="00C97CD0"/>
    <w:rsid w:val="00C97DE8"/>
    <w:rsid w:val="00CA606C"/>
    <w:rsid w:val="00CA75A6"/>
    <w:rsid w:val="00CB3C66"/>
    <w:rsid w:val="00CB4A8C"/>
    <w:rsid w:val="00CB5EDA"/>
    <w:rsid w:val="00CB6F9B"/>
    <w:rsid w:val="00CC0DEB"/>
    <w:rsid w:val="00CC12D7"/>
    <w:rsid w:val="00CC7923"/>
    <w:rsid w:val="00CD4E73"/>
    <w:rsid w:val="00CD536B"/>
    <w:rsid w:val="00CD5D61"/>
    <w:rsid w:val="00CE0433"/>
    <w:rsid w:val="00CE3E13"/>
    <w:rsid w:val="00CE6D7E"/>
    <w:rsid w:val="00CE750D"/>
    <w:rsid w:val="00CF0F66"/>
    <w:rsid w:val="00CF1825"/>
    <w:rsid w:val="00CF438D"/>
    <w:rsid w:val="00CF4BA3"/>
    <w:rsid w:val="00CF625B"/>
    <w:rsid w:val="00CF627D"/>
    <w:rsid w:val="00CF7CB7"/>
    <w:rsid w:val="00CF7F30"/>
    <w:rsid w:val="00D02DB3"/>
    <w:rsid w:val="00D0658B"/>
    <w:rsid w:val="00D103C5"/>
    <w:rsid w:val="00D11B46"/>
    <w:rsid w:val="00D14B9D"/>
    <w:rsid w:val="00D17D0D"/>
    <w:rsid w:val="00D227C1"/>
    <w:rsid w:val="00D2603A"/>
    <w:rsid w:val="00D3196C"/>
    <w:rsid w:val="00D332CB"/>
    <w:rsid w:val="00D33732"/>
    <w:rsid w:val="00D42B0F"/>
    <w:rsid w:val="00D468F2"/>
    <w:rsid w:val="00D47E92"/>
    <w:rsid w:val="00D50C55"/>
    <w:rsid w:val="00D51D83"/>
    <w:rsid w:val="00D52C85"/>
    <w:rsid w:val="00D54B8D"/>
    <w:rsid w:val="00D55220"/>
    <w:rsid w:val="00D56376"/>
    <w:rsid w:val="00D56497"/>
    <w:rsid w:val="00D571EA"/>
    <w:rsid w:val="00D57A51"/>
    <w:rsid w:val="00D66F54"/>
    <w:rsid w:val="00D72881"/>
    <w:rsid w:val="00D72DA8"/>
    <w:rsid w:val="00D72E50"/>
    <w:rsid w:val="00D75817"/>
    <w:rsid w:val="00D76130"/>
    <w:rsid w:val="00D76217"/>
    <w:rsid w:val="00D82769"/>
    <w:rsid w:val="00D902AC"/>
    <w:rsid w:val="00D9290C"/>
    <w:rsid w:val="00D9436C"/>
    <w:rsid w:val="00DA3603"/>
    <w:rsid w:val="00DA4AA9"/>
    <w:rsid w:val="00DA7A46"/>
    <w:rsid w:val="00DB0544"/>
    <w:rsid w:val="00DB166E"/>
    <w:rsid w:val="00DB36E3"/>
    <w:rsid w:val="00DB6617"/>
    <w:rsid w:val="00DB6E15"/>
    <w:rsid w:val="00DC5261"/>
    <w:rsid w:val="00DD073E"/>
    <w:rsid w:val="00DD4576"/>
    <w:rsid w:val="00DD4E39"/>
    <w:rsid w:val="00DE3330"/>
    <w:rsid w:val="00DE33EF"/>
    <w:rsid w:val="00DE5E40"/>
    <w:rsid w:val="00DE75E7"/>
    <w:rsid w:val="00DF3AEE"/>
    <w:rsid w:val="00DF6860"/>
    <w:rsid w:val="00DF6939"/>
    <w:rsid w:val="00DF6978"/>
    <w:rsid w:val="00E004F5"/>
    <w:rsid w:val="00E04665"/>
    <w:rsid w:val="00E12764"/>
    <w:rsid w:val="00E14364"/>
    <w:rsid w:val="00E15F5E"/>
    <w:rsid w:val="00E20377"/>
    <w:rsid w:val="00E228D8"/>
    <w:rsid w:val="00E24C6A"/>
    <w:rsid w:val="00E2611F"/>
    <w:rsid w:val="00E2793E"/>
    <w:rsid w:val="00E31563"/>
    <w:rsid w:val="00E3479B"/>
    <w:rsid w:val="00E3656D"/>
    <w:rsid w:val="00E37723"/>
    <w:rsid w:val="00E37DF0"/>
    <w:rsid w:val="00E42D44"/>
    <w:rsid w:val="00E43426"/>
    <w:rsid w:val="00E43C32"/>
    <w:rsid w:val="00E44540"/>
    <w:rsid w:val="00E44AB5"/>
    <w:rsid w:val="00E51A4B"/>
    <w:rsid w:val="00E60FF3"/>
    <w:rsid w:val="00E6277E"/>
    <w:rsid w:val="00E63A1B"/>
    <w:rsid w:val="00E7169C"/>
    <w:rsid w:val="00E740EC"/>
    <w:rsid w:val="00E74AF5"/>
    <w:rsid w:val="00E864D9"/>
    <w:rsid w:val="00E8673A"/>
    <w:rsid w:val="00E8785A"/>
    <w:rsid w:val="00E9090E"/>
    <w:rsid w:val="00E90B2B"/>
    <w:rsid w:val="00E953C1"/>
    <w:rsid w:val="00E95F88"/>
    <w:rsid w:val="00E9616B"/>
    <w:rsid w:val="00EA6CAA"/>
    <w:rsid w:val="00EB2823"/>
    <w:rsid w:val="00EB6850"/>
    <w:rsid w:val="00ED61E0"/>
    <w:rsid w:val="00EE22CB"/>
    <w:rsid w:val="00EE30D1"/>
    <w:rsid w:val="00EE711D"/>
    <w:rsid w:val="00EE7170"/>
    <w:rsid w:val="00EF2EFD"/>
    <w:rsid w:val="00EF6717"/>
    <w:rsid w:val="00EF79A3"/>
    <w:rsid w:val="00F009C8"/>
    <w:rsid w:val="00F255E6"/>
    <w:rsid w:val="00F27A70"/>
    <w:rsid w:val="00F30240"/>
    <w:rsid w:val="00F33D93"/>
    <w:rsid w:val="00F35166"/>
    <w:rsid w:val="00F370D7"/>
    <w:rsid w:val="00F40418"/>
    <w:rsid w:val="00F40CBD"/>
    <w:rsid w:val="00F4111E"/>
    <w:rsid w:val="00F421AD"/>
    <w:rsid w:val="00F437E8"/>
    <w:rsid w:val="00F475B9"/>
    <w:rsid w:val="00F53E4F"/>
    <w:rsid w:val="00F624D6"/>
    <w:rsid w:val="00F80476"/>
    <w:rsid w:val="00F8183C"/>
    <w:rsid w:val="00F85B67"/>
    <w:rsid w:val="00F86465"/>
    <w:rsid w:val="00F93861"/>
    <w:rsid w:val="00F967E8"/>
    <w:rsid w:val="00F96C49"/>
    <w:rsid w:val="00FA2006"/>
    <w:rsid w:val="00FA43ED"/>
    <w:rsid w:val="00FA4D95"/>
    <w:rsid w:val="00FB0266"/>
    <w:rsid w:val="00FB0CE2"/>
    <w:rsid w:val="00FB23A1"/>
    <w:rsid w:val="00FB42C1"/>
    <w:rsid w:val="00FC5396"/>
    <w:rsid w:val="00FD1B65"/>
    <w:rsid w:val="00FD228E"/>
    <w:rsid w:val="00FD4B46"/>
    <w:rsid w:val="00FE4661"/>
    <w:rsid w:val="00FF100A"/>
    <w:rsid w:val="00FF1AAC"/>
    <w:rsid w:val="00FF2D27"/>
    <w:rsid w:val="02E37ABF"/>
    <w:rsid w:val="12F15453"/>
    <w:rsid w:val="17A90ADE"/>
    <w:rsid w:val="22464F27"/>
    <w:rsid w:val="23DD50F4"/>
    <w:rsid w:val="25077734"/>
    <w:rsid w:val="2ACA12CE"/>
    <w:rsid w:val="2C134D40"/>
    <w:rsid w:val="2C5D2C57"/>
    <w:rsid w:val="2D3B3B3E"/>
    <w:rsid w:val="2F2E3148"/>
    <w:rsid w:val="30253B09"/>
    <w:rsid w:val="32EB654E"/>
    <w:rsid w:val="387A7013"/>
    <w:rsid w:val="39795054"/>
    <w:rsid w:val="3F1774D6"/>
    <w:rsid w:val="40166F50"/>
    <w:rsid w:val="40FB0318"/>
    <w:rsid w:val="41643AD4"/>
    <w:rsid w:val="47B32CA8"/>
    <w:rsid w:val="4D5229CE"/>
    <w:rsid w:val="511B76E6"/>
    <w:rsid w:val="535D45AD"/>
    <w:rsid w:val="62A32172"/>
    <w:rsid w:val="6447565B"/>
    <w:rsid w:val="67341CCC"/>
    <w:rsid w:val="6AED17C1"/>
    <w:rsid w:val="6B6333F9"/>
    <w:rsid w:val="6BE425D6"/>
    <w:rsid w:val="6CFD0FB0"/>
    <w:rsid w:val="711F23A8"/>
    <w:rsid w:val="748D3FF1"/>
    <w:rsid w:val="777A0453"/>
    <w:rsid w:val="7970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BF836CD"/>
  <w15:docId w15:val="{CE8A1AC1-D013-448C-98FE-7D66D593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unhideWhenUsed/>
    <w:qFormat/>
    <w:pPr>
      <w:keepNext/>
      <w:keepLines/>
      <w:spacing w:after="212" w:line="259" w:lineRule="auto"/>
      <w:ind w:left="212" w:hanging="10"/>
      <w:outlineLvl w:val="0"/>
    </w:pPr>
    <w:rPr>
      <w:rFonts w:ascii="Times New Roman" w:eastAsia="Times New Roman" w:hAnsi="Times New Roman" w:cs="Times New Roman"/>
      <w:b/>
      <w:color w:val="000000"/>
      <w:sz w:val="28"/>
    </w:rPr>
  </w:style>
  <w:style w:type="paragraph" w:styleId="Heading2">
    <w:name w:val="heading 2"/>
    <w:basedOn w:val="Normal"/>
    <w:next w:val="Normal"/>
    <w:qFormat/>
    <w:pPr>
      <w:keepNext/>
      <w:jc w:val="center"/>
      <w:outlineLvl w:val="1"/>
    </w:pPr>
    <w:rPr>
      <w:rFonts w:ascii="Times New Roman" w:hAnsi="Times New Roman"/>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nhideWhenUsed/>
    <w:qFormat/>
    <w:pPr>
      <w:widowControl w:val="0"/>
      <w:spacing w:after="120" w:line="240" w:lineRule="auto"/>
    </w:pPr>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
    <w:name w:val="List Bullet"/>
    <w:basedOn w:val="Normal"/>
    <w:uiPriority w:val="99"/>
    <w:semiHidden/>
    <w:unhideWhenUsed/>
    <w:qFormat/>
    <w:pPr>
      <w:numPr>
        <w:numId w:val="1"/>
      </w:numPr>
    </w:pPr>
  </w:style>
  <w:style w:type="paragraph" w:styleId="ListNumber">
    <w:name w:val="List Number"/>
    <w:basedOn w:val="Normal"/>
    <w:uiPriority w:val="99"/>
    <w:unhideWhenUsed/>
    <w:qFormat/>
    <w:pPr>
      <w:numPr>
        <w:numId w:val="2"/>
      </w:numPr>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qFormat/>
    <w:rPr>
      <w:rFonts w:ascii="Times-Roman" w:hAnsi="Times-Roman" w:hint="default"/>
      <w:color w:val="000000"/>
      <w:sz w:val="30"/>
      <w:szCs w:val="30"/>
    </w:rPr>
  </w:style>
  <w:style w:type="character" w:customStyle="1" w:styleId="fontstyle21">
    <w:name w:val="fontstyle21"/>
    <w:qFormat/>
    <w:rPr>
      <w:rFonts w:ascii="Times-Italic" w:hAnsi="Times-Italic" w:hint="default"/>
      <w:i/>
      <w:iCs/>
      <w:color w:val="000000"/>
      <w:sz w:val="26"/>
      <w:szCs w:val="26"/>
    </w:rPr>
  </w:style>
  <w:style w:type="paragraph" w:styleId="NoSpacing">
    <w:name w:val="No Spacing"/>
    <w:uiPriority w:val="1"/>
    <w:qFormat/>
    <w:rPr>
      <w:sz w:val="22"/>
      <w:szCs w:val="22"/>
    </w:rPr>
  </w:style>
  <w:style w:type="character" w:customStyle="1" w:styleId="BodyTextChar">
    <w:name w:val="Body Text Char"/>
    <w:basedOn w:val="DefaultParagraphFont"/>
    <w:link w:val="BodyText"/>
    <w:qFormat/>
    <w:rPr>
      <w:rFonts w:ascii="Arial Unicode MS" w:eastAsia="Arial Unicode MS" w:hAnsi="Arial Unicode MS" w:cs="Arial Unicode MS"/>
      <w:color w:val="000000"/>
      <w:sz w:val="24"/>
      <w:szCs w:val="24"/>
      <w:lang w:val="vi-VN" w:eastAsia="vi-VN" w:bidi="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8"/>
    </w:rPr>
  </w:style>
  <w:style w:type="paragraph" w:customStyle="1" w:styleId="5-Luat-Doanthuong">
    <w:name w:val="5 - Luat - Doan thuong"/>
    <w:basedOn w:val="Normal"/>
    <w:qFormat/>
    <w:pPr>
      <w:widowControl w:val="0"/>
      <w:snapToGrid w:val="0"/>
      <w:spacing w:after="120"/>
      <w:ind w:firstLine="567"/>
      <w:jc w:val="both"/>
    </w:pPr>
    <w:rPr>
      <w:rFonts w:ascii="Times New Roman" w:eastAsia="Times New Roman" w:hAnsi="Times New Roman" w:cs="Times New Roman"/>
      <w:sz w:val="28"/>
      <w:szCs w:val="20"/>
      <w:lang w:eastAsia="vi-VN"/>
    </w:rPr>
  </w:style>
  <w:style w:type="character" w:customStyle="1" w:styleId="ng-star-inserted">
    <w:name w:val="ng-star-inserted"/>
    <w:basedOn w:val="DefaultParagraphFont"/>
    <w:qFormat/>
  </w:style>
  <w:style w:type="character" w:styleId="CommentReference">
    <w:name w:val="annotation reference"/>
    <w:basedOn w:val="DefaultParagraphFont"/>
    <w:uiPriority w:val="99"/>
    <w:semiHidden/>
    <w:unhideWhenUsed/>
    <w:rsid w:val="008B45D6"/>
    <w:rPr>
      <w:sz w:val="16"/>
      <w:szCs w:val="16"/>
    </w:rPr>
  </w:style>
  <w:style w:type="paragraph" w:styleId="CommentText">
    <w:name w:val="annotation text"/>
    <w:basedOn w:val="Normal"/>
    <w:link w:val="CommentTextChar"/>
    <w:uiPriority w:val="99"/>
    <w:semiHidden/>
    <w:unhideWhenUsed/>
    <w:rsid w:val="008B45D6"/>
    <w:pPr>
      <w:spacing w:line="240" w:lineRule="auto"/>
    </w:pPr>
    <w:rPr>
      <w:sz w:val="20"/>
      <w:szCs w:val="20"/>
    </w:rPr>
  </w:style>
  <w:style w:type="character" w:customStyle="1" w:styleId="CommentTextChar">
    <w:name w:val="Comment Text Char"/>
    <w:basedOn w:val="DefaultParagraphFont"/>
    <w:link w:val="CommentText"/>
    <w:uiPriority w:val="99"/>
    <w:semiHidden/>
    <w:rsid w:val="008B45D6"/>
  </w:style>
  <w:style w:type="paragraph" w:styleId="CommentSubject">
    <w:name w:val="annotation subject"/>
    <w:basedOn w:val="CommentText"/>
    <w:next w:val="CommentText"/>
    <w:link w:val="CommentSubjectChar"/>
    <w:uiPriority w:val="99"/>
    <w:semiHidden/>
    <w:unhideWhenUsed/>
    <w:rsid w:val="008B45D6"/>
    <w:rPr>
      <w:b/>
      <w:bCs/>
    </w:rPr>
  </w:style>
  <w:style w:type="character" w:customStyle="1" w:styleId="CommentSubjectChar">
    <w:name w:val="Comment Subject Char"/>
    <w:basedOn w:val="CommentTextChar"/>
    <w:link w:val="CommentSubject"/>
    <w:uiPriority w:val="99"/>
    <w:semiHidden/>
    <w:rsid w:val="008B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133</cp:revision>
  <cp:lastPrinted>2025-11-03T07:18:00Z</cp:lastPrinted>
  <dcterms:created xsi:type="dcterms:W3CDTF">2025-11-06T07:54:00Z</dcterms:created>
  <dcterms:modified xsi:type="dcterms:W3CDTF">2025-11-07T07:44:00Z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4CD9E0B78A094058940A38AC28812925_12</vt:lpwstr>
  </property>
</Properties>
</file>