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245"/>
      </w:tblGrid>
      <w:tr w:rsidR="00D62960" w:rsidRPr="00D77719" w14:paraId="551F1BD5" w14:textId="77777777" w:rsidTr="005D326E">
        <w:tc>
          <w:tcPr>
            <w:tcW w:w="3964" w:type="dxa"/>
          </w:tcPr>
          <w:p w14:paraId="69825B9F" w14:textId="77777777" w:rsidR="00D62960" w:rsidRPr="004112F9" w:rsidRDefault="00D62960" w:rsidP="005D326E">
            <w:pPr>
              <w:jc w:val="center"/>
              <w:rPr>
                <w:rFonts w:asciiTheme="majorHAnsi" w:hAnsiTheme="majorHAnsi" w:cstheme="majorHAnsi"/>
                <w:sz w:val="26"/>
                <w:szCs w:val="26"/>
                <w:lang w:val="en-US"/>
              </w:rPr>
            </w:pPr>
            <w:r w:rsidRPr="004112F9">
              <w:rPr>
                <w:rFonts w:asciiTheme="majorHAnsi" w:hAnsiTheme="majorHAnsi" w:cstheme="majorHAnsi"/>
                <w:sz w:val="26"/>
                <w:szCs w:val="26"/>
                <w:lang w:val="en-US"/>
              </w:rPr>
              <w:t>UBND TỈNH AN GIANG</w:t>
            </w:r>
          </w:p>
          <w:p w14:paraId="4901BF99" w14:textId="77777777" w:rsidR="00D62960" w:rsidRPr="00D77719" w:rsidRDefault="00D62960" w:rsidP="005D326E">
            <w:pPr>
              <w:jc w:val="center"/>
              <w:rPr>
                <w:rFonts w:asciiTheme="majorHAnsi" w:hAnsiTheme="majorHAnsi" w:cstheme="majorHAnsi"/>
                <w:b/>
                <w:sz w:val="26"/>
                <w:szCs w:val="26"/>
                <w:lang w:val="en-US"/>
              </w:rPr>
            </w:pPr>
            <w:r w:rsidRPr="00D77719">
              <w:rPr>
                <w:rFonts w:asciiTheme="majorHAnsi" w:hAnsiTheme="majorHAnsi" w:cstheme="majorHAnsi"/>
                <w:b/>
                <w:sz w:val="26"/>
                <w:szCs w:val="26"/>
                <w:lang w:val="en-US"/>
              </w:rPr>
              <w:t>SỞ CÔNG THƯƠNG</w:t>
            </w:r>
          </w:p>
          <w:p w14:paraId="63202C71" w14:textId="77777777" w:rsidR="00D62960" w:rsidRPr="00D77719" w:rsidRDefault="00D62960" w:rsidP="00B70D49">
            <w:pPr>
              <w:spacing w:before="240"/>
              <w:jc w:val="center"/>
              <w:rPr>
                <w:rFonts w:asciiTheme="majorHAnsi" w:hAnsiTheme="majorHAnsi" w:cstheme="majorHAnsi"/>
                <w:lang w:val="en-US"/>
              </w:rPr>
            </w:pPr>
            <w:r w:rsidRPr="00D77719">
              <w:rPr>
                <w:rFonts w:asciiTheme="majorHAnsi" w:hAnsiTheme="majorHAnsi"/>
                <w:noProof/>
                <w:sz w:val="26"/>
                <w:lang w:val="en-US"/>
              </w:rPr>
              <mc:AlternateContent>
                <mc:Choice Requires="wps">
                  <w:drawing>
                    <wp:anchor distT="0" distB="0" distL="114300" distR="114300" simplePos="0" relativeHeight="251659264" behindDoc="0" locked="0" layoutInCell="1" allowOverlap="1" wp14:anchorId="408DFBDC" wp14:editId="2203FC6B">
                      <wp:simplePos x="0" y="0"/>
                      <wp:positionH relativeFrom="column">
                        <wp:posOffset>662466</wp:posOffset>
                      </wp:positionH>
                      <wp:positionV relativeFrom="paragraph">
                        <wp:posOffset>40005</wp:posOffset>
                      </wp:positionV>
                      <wp:extent cx="982639"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98263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61E0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15pt,3.15pt" to="1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" strokecolor="black [3200]" strokeweight=".5pt">
                      <v:stroke joinstyle="miter"/>
                    </v:line>
                  </w:pict>
                </mc:Fallback>
              </mc:AlternateContent>
            </w:r>
            <w:r w:rsidRPr="00D77719">
              <w:rPr>
                <w:rFonts w:asciiTheme="majorHAnsi" w:hAnsiTheme="majorHAnsi" w:cstheme="majorHAnsi"/>
                <w:sz w:val="26"/>
                <w:szCs w:val="26"/>
                <w:lang w:val="en-US"/>
              </w:rPr>
              <w:t>Số:</w:t>
            </w:r>
            <w:r>
              <w:rPr>
                <w:rFonts w:asciiTheme="majorHAnsi" w:hAnsiTheme="majorHAnsi" w:cstheme="majorHAnsi"/>
                <w:sz w:val="26"/>
                <w:szCs w:val="26"/>
                <w:lang w:val="en-US"/>
              </w:rPr>
              <w:t xml:space="preserve"> </w:t>
            </w:r>
            <w:r w:rsidR="00E745AC">
              <w:rPr>
                <w:rFonts w:asciiTheme="majorHAnsi" w:hAnsiTheme="majorHAnsi" w:cstheme="majorHAnsi"/>
                <w:sz w:val="26"/>
                <w:szCs w:val="26"/>
                <w:lang w:val="en-US"/>
              </w:rPr>
              <w:t xml:space="preserve">         </w:t>
            </w:r>
            <w:r>
              <w:rPr>
                <w:rFonts w:asciiTheme="majorHAnsi" w:hAnsiTheme="majorHAnsi" w:cstheme="majorHAnsi"/>
                <w:sz w:val="26"/>
                <w:szCs w:val="26"/>
                <w:lang w:val="en-US"/>
              </w:rPr>
              <w:t>/TTr-</w:t>
            </w:r>
            <w:r w:rsidRPr="00D77719">
              <w:rPr>
                <w:rFonts w:asciiTheme="majorHAnsi" w:hAnsiTheme="majorHAnsi" w:cstheme="majorHAnsi"/>
                <w:sz w:val="26"/>
                <w:szCs w:val="26"/>
                <w:lang w:val="en-US"/>
              </w:rPr>
              <w:t>SCT</w:t>
            </w:r>
          </w:p>
        </w:tc>
        <w:tc>
          <w:tcPr>
            <w:tcW w:w="5245" w:type="dxa"/>
          </w:tcPr>
          <w:p w14:paraId="6455DF6A" w14:textId="77777777" w:rsidR="00D62960" w:rsidRPr="00D77719" w:rsidRDefault="00D62960" w:rsidP="005D326E">
            <w:pPr>
              <w:jc w:val="center"/>
              <w:rPr>
                <w:rFonts w:asciiTheme="majorHAnsi" w:hAnsiTheme="majorHAnsi" w:cstheme="majorHAnsi"/>
                <w:b/>
                <w:sz w:val="24"/>
                <w:szCs w:val="24"/>
                <w:lang w:val="en-US"/>
              </w:rPr>
            </w:pPr>
            <w:r w:rsidRPr="00D77719">
              <w:rPr>
                <w:rFonts w:asciiTheme="majorHAnsi" w:hAnsiTheme="majorHAnsi" w:cstheme="majorHAnsi"/>
                <w:b/>
                <w:sz w:val="24"/>
                <w:szCs w:val="24"/>
                <w:lang w:val="en-US"/>
              </w:rPr>
              <w:t>CỘNG HÒA XÃ HỘI CHỦ NGHĨA VIỆT NAM</w:t>
            </w:r>
          </w:p>
          <w:p w14:paraId="4D68C2B8" w14:textId="77777777" w:rsidR="00D62960" w:rsidRPr="00D77719" w:rsidRDefault="00D62960" w:rsidP="005D326E">
            <w:pPr>
              <w:jc w:val="center"/>
              <w:rPr>
                <w:rFonts w:asciiTheme="majorHAnsi" w:hAnsiTheme="majorHAnsi" w:cstheme="majorHAnsi"/>
                <w:b/>
                <w:sz w:val="26"/>
                <w:szCs w:val="26"/>
                <w:lang w:val="en-US"/>
              </w:rPr>
            </w:pPr>
            <w:r w:rsidRPr="00D77719">
              <w:rPr>
                <w:rFonts w:asciiTheme="majorHAnsi" w:hAnsiTheme="majorHAnsi" w:cstheme="majorHAnsi"/>
                <w:b/>
                <w:sz w:val="26"/>
                <w:szCs w:val="26"/>
                <w:lang w:val="en-US"/>
              </w:rPr>
              <w:t>Độc lập – Tự do – Hạnh phúc</w:t>
            </w:r>
          </w:p>
          <w:p w14:paraId="4702E52F" w14:textId="5C3A4DB1" w:rsidR="00D62960" w:rsidRPr="00D77719" w:rsidRDefault="00555FF2" w:rsidP="005D326E">
            <w:pPr>
              <w:spacing w:before="240"/>
              <w:jc w:val="center"/>
              <w:rPr>
                <w:rFonts w:asciiTheme="majorHAnsi" w:hAnsiTheme="majorHAnsi" w:cstheme="majorHAnsi"/>
                <w:i/>
                <w:sz w:val="26"/>
                <w:szCs w:val="26"/>
                <w:lang w:val="en-US"/>
              </w:rPr>
            </w:pPr>
            <w:r>
              <w:rPr>
                <w:rFonts w:asciiTheme="majorHAnsi" w:hAnsiTheme="majorHAnsi"/>
                <w:i/>
                <w:noProof/>
                <w:sz w:val="26"/>
                <w:lang w:val="en-US"/>
              </w:rPr>
              <mc:AlternateContent>
                <mc:Choice Requires="wps">
                  <w:drawing>
                    <wp:anchor distT="0" distB="0" distL="114300" distR="114300" simplePos="0" relativeHeight="251663360" behindDoc="0" locked="0" layoutInCell="1" allowOverlap="1" wp14:anchorId="43C35851" wp14:editId="4D26B2A2">
                      <wp:simplePos x="0" y="0"/>
                      <wp:positionH relativeFrom="column">
                        <wp:posOffset>610870</wp:posOffset>
                      </wp:positionH>
                      <wp:positionV relativeFrom="paragraph">
                        <wp:posOffset>38735</wp:posOffset>
                      </wp:positionV>
                      <wp:extent cx="1943100" cy="0"/>
                      <wp:effectExtent l="0" t="0" r="0" b="0"/>
                      <wp:wrapNone/>
                      <wp:docPr id="1867641543" name="Straight Connector 5"/>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C59F1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1pt,3.05pt" to="201.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mQmwEAAIgDAAAOAAAAZHJzL2Uyb0RvYy54bWysU01P4zAQva/Ef7B8p0nKC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" strokecolor="black [3200]" strokeweight="1pt">
                      <v:stroke joinstyle="miter"/>
                    </v:line>
                  </w:pict>
                </mc:Fallback>
              </mc:AlternateContent>
            </w:r>
            <w:r w:rsidR="00D62960" w:rsidRPr="00D77719">
              <w:rPr>
                <w:rFonts w:asciiTheme="majorHAnsi" w:hAnsiTheme="majorHAnsi" w:cstheme="majorHAnsi"/>
                <w:i/>
                <w:sz w:val="26"/>
                <w:szCs w:val="26"/>
                <w:lang w:val="en-US"/>
              </w:rPr>
              <w:t>An Giang, ngày</w:t>
            </w:r>
            <w:r w:rsidR="007B5BA2">
              <w:rPr>
                <w:rFonts w:asciiTheme="majorHAnsi" w:hAnsiTheme="majorHAnsi" w:cstheme="majorHAnsi"/>
                <w:i/>
                <w:sz w:val="26"/>
                <w:szCs w:val="26"/>
                <w:lang w:val="en-US"/>
              </w:rPr>
              <w:t xml:space="preserve">        </w:t>
            </w:r>
            <w:r w:rsidR="00BC3EEF">
              <w:rPr>
                <w:rFonts w:asciiTheme="majorHAnsi" w:hAnsiTheme="majorHAnsi" w:cstheme="majorHAnsi"/>
                <w:i/>
                <w:sz w:val="26"/>
                <w:szCs w:val="26"/>
                <w:lang w:val="en-US"/>
              </w:rPr>
              <w:t xml:space="preserve"> tháng </w:t>
            </w:r>
            <w:r w:rsidR="00945D2C">
              <w:rPr>
                <w:rFonts w:asciiTheme="majorHAnsi" w:hAnsiTheme="majorHAnsi" w:cstheme="majorHAnsi"/>
                <w:i/>
                <w:sz w:val="26"/>
                <w:szCs w:val="26"/>
                <w:lang w:val="en-US"/>
              </w:rPr>
              <w:t>4</w:t>
            </w:r>
            <w:r w:rsidR="00E745AC">
              <w:rPr>
                <w:rFonts w:asciiTheme="majorHAnsi" w:hAnsiTheme="majorHAnsi" w:cstheme="majorHAnsi"/>
                <w:i/>
                <w:sz w:val="26"/>
                <w:szCs w:val="26"/>
                <w:lang w:val="en-US"/>
              </w:rPr>
              <w:t xml:space="preserve"> </w:t>
            </w:r>
            <w:r w:rsidR="00BC3EEF">
              <w:rPr>
                <w:rFonts w:asciiTheme="majorHAnsi" w:hAnsiTheme="majorHAnsi" w:cstheme="majorHAnsi"/>
                <w:i/>
                <w:sz w:val="26"/>
                <w:szCs w:val="26"/>
                <w:lang w:val="en-US"/>
              </w:rPr>
              <w:t>năm 2025</w:t>
            </w:r>
          </w:p>
        </w:tc>
      </w:tr>
    </w:tbl>
    <w:p w14:paraId="257B9977" w14:textId="36811F71" w:rsidR="00D62960" w:rsidRPr="00D77719" w:rsidRDefault="007B0CCE" w:rsidP="00D62960">
      <w:pPr>
        <w:rPr>
          <w:rFonts w:asciiTheme="majorHAnsi" w:hAnsiTheme="majorHAnsi"/>
          <w:lang w:val="en-US"/>
        </w:rPr>
      </w:pPr>
      <w:r>
        <w:rPr>
          <w:rFonts w:asciiTheme="majorHAnsi" w:hAnsiTheme="majorHAnsi"/>
          <w:noProof/>
          <w:lang w:val="en-US"/>
        </w:rPr>
        <mc:AlternateContent>
          <mc:Choice Requires="wps">
            <w:drawing>
              <wp:anchor distT="0" distB="0" distL="114300" distR="114300" simplePos="0" relativeHeight="251662336" behindDoc="0" locked="0" layoutInCell="1" allowOverlap="1" wp14:anchorId="26486BA6" wp14:editId="285914FF">
                <wp:simplePos x="0" y="0"/>
                <wp:positionH relativeFrom="margin">
                  <wp:posOffset>786765</wp:posOffset>
                </wp:positionH>
                <wp:positionV relativeFrom="paragraph">
                  <wp:posOffset>72390</wp:posOffset>
                </wp:positionV>
                <wp:extent cx="90487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0487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EF596A9" w14:textId="77777777" w:rsidR="00BC3EEF" w:rsidRDefault="00BC3EEF" w:rsidP="00BC3EEF">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86BA6" id="Rectangle 4" o:spid="_x0000_s1026" style="position:absolute;left:0;text-align:left;margin-left:61.95pt;margin-top:5.7pt;width:71.2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" fillcolor="white [3201]" strokecolor="black [3200]" strokeweight="1pt">
                <v:textbox>
                  <w:txbxContent>
                    <w:p w14:paraId="0EF596A9" w14:textId="77777777" w:rsidR="00BC3EEF" w:rsidRDefault="00BC3EEF" w:rsidP="00BC3EEF">
                      <w:pPr>
                        <w:jc w:val="center"/>
                      </w:pPr>
                      <w:r>
                        <w:t>Dự thảo</w:t>
                      </w:r>
                    </w:p>
                  </w:txbxContent>
                </v:textbox>
                <w10:wrap anchorx="margin"/>
              </v:rect>
            </w:pict>
          </mc:Fallback>
        </mc:AlternateContent>
      </w:r>
    </w:p>
    <w:p w14:paraId="25D5BC40" w14:textId="77777777" w:rsidR="00D62960" w:rsidRPr="00A86294" w:rsidRDefault="00D62960" w:rsidP="00D62960">
      <w:pPr>
        <w:tabs>
          <w:tab w:val="left" w:pos="990"/>
        </w:tabs>
        <w:spacing w:after="0"/>
        <w:jc w:val="center"/>
        <w:rPr>
          <w:rFonts w:asciiTheme="majorHAnsi" w:hAnsiTheme="majorHAnsi"/>
          <w:b/>
          <w:szCs w:val="28"/>
        </w:rPr>
      </w:pPr>
      <w:r w:rsidRPr="00A86294">
        <w:rPr>
          <w:rFonts w:asciiTheme="majorHAnsi" w:hAnsiTheme="majorHAnsi"/>
          <w:b/>
          <w:szCs w:val="28"/>
        </w:rPr>
        <w:t>TỜ TRÌNH</w:t>
      </w:r>
    </w:p>
    <w:p w14:paraId="13A3984D" w14:textId="005793B4" w:rsidR="00D62960" w:rsidRPr="00A86294" w:rsidRDefault="007D6925" w:rsidP="00D62960">
      <w:pPr>
        <w:spacing w:after="0"/>
        <w:jc w:val="center"/>
        <w:rPr>
          <w:rFonts w:asciiTheme="majorHAnsi" w:hAnsiTheme="majorHAnsi"/>
          <w:b/>
          <w:szCs w:val="28"/>
        </w:rPr>
      </w:pPr>
      <w:r>
        <w:rPr>
          <w:rFonts w:asciiTheme="majorHAnsi" w:hAnsiTheme="majorHAnsi"/>
          <w:b/>
          <w:szCs w:val="28"/>
        </w:rPr>
        <w:t xml:space="preserve">Dự thảo Quyết định ban hành </w:t>
      </w:r>
      <w:r w:rsidR="00A41D7A" w:rsidRPr="00A41D7A">
        <w:rPr>
          <w:rFonts w:asciiTheme="majorHAnsi" w:hAnsiTheme="majorHAnsi"/>
          <w:b/>
          <w:bCs/>
          <w:szCs w:val="28"/>
          <w:lang w:val="en-US"/>
        </w:rPr>
        <w:t>Quy định một số nội dung về phát triển và quản lý chợ trên địa bàn tỉnh An Giang</w:t>
      </w:r>
    </w:p>
    <w:p w14:paraId="06168C88" w14:textId="77777777" w:rsidR="00D62960" w:rsidRPr="00A86294" w:rsidRDefault="00D0474A" w:rsidP="00D62960">
      <w:pPr>
        <w:rPr>
          <w:rFonts w:asciiTheme="majorHAnsi" w:hAnsiTheme="majorHAnsi"/>
          <w:szCs w:val="28"/>
          <w:lang w:val="en-US"/>
        </w:rPr>
      </w:pPr>
      <w:r w:rsidRPr="00A86294">
        <w:rPr>
          <w:rFonts w:asciiTheme="majorHAnsi" w:hAnsiTheme="majorHAnsi"/>
          <w:noProof/>
          <w:szCs w:val="28"/>
          <w:lang w:val="en-US"/>
        </w:rPr>
        <mc:AlternateContent>
          <mc:Choice Requires="wps">
            <w:drawing>
              <wp:anchor distT="0" distB="0" distL="114300" distR="114300" simplePos="0" relativeHeight="251661312" behindDoc="0" locked="0" layoutInCell="1" allowOverlap="1" wp14:anchorId="6BFEB4F5" wp14:editId="123CC969">
                <wp:simplePos x="0" y="0"/>
                <wp:positionH relativeFrom="margin">
                  <wp:align>center</wp:align>
                </wp:positionH>
                <wp:positionV relativeFrom="paragraph">
                  <wp:posOffset>90170</wp:posOffset>
                </wp:positionV>
                <wp:extent cx="13271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8DE3B" id="_x0000_t32" coordsize="21600,21600" o:spt="32" o:oned="t" path="m,l21600,21600e" filled="f">
                <v:path arrowok="t" fillok="f" o:connecttype="none"/>
                <o:lock v:ext="edit" shapetype="t"/>
              </v:shapetype>
              <v:shape id="Straight Arrow Connector 1" o:spid="_x0000_s1026" type="#_x0000_t32" style="position:absolute;margin-left:0;margin-top:7.1pt;width:104.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2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">
                <w10:wrap anchorx="margin"/>
              </v:shape>
            </w:pict>
          </mc:Fallback>
        </mc:AlternateContent>
      </w:r>
    </w:p>
    <w:p w14:paraId="2A19E69E" w14:textId="02D992EB" w:rsidR="00D62960" w:rsidRPr="00A86294" w:rsidRDefault="00D62960" w:rsidP="00555FF2">
      <w:pPr>
        <w:spacing w:after="480"/>
        <w:jc w:val="center"/>
        <w:rPr>
          <w:rFonts w:asciiTheme="majorHAnsi" w:hAnsiTheme="majorHAnsi"/>
          <w:color w:val="000000"/>
          <w:szCs w:val="28"/>
          <w:lang w:val="it-IT"/>
        </w:rPr>
      </w:pPr>
      <w:r w:rsidRPr="00A86294">
        <w:rPr>
          <w:rFonts w:asciiTheme="majorHAnsi" w:hAnsiTheme="majorHAnsi"/>
          <w:color w:val="000000"/>
          <w:szCs w:val="28"/>
          <w:lang w:val="it-IT"/>
        </w:rPr>
        <w:t>Kính gử</w:t>
      </w:r>
      <w:r w:rsidR="00ED42D0">
        <w:rPr>
          <w:rFonts w:asciiTheme="majorHAnsi" w:hAnsiTheme="majorHAnsi"/>
          <w:color w:val="000000"/>
          <w:szCs w:val="28"/>
          <w:lang w:val="it-IT"/>
        </w:rPr>
        <w:t xml:space="preserve">i: </w:t>
      </w:r>
      <w:r w:rsidR="00A41D7A">
        <w:rPr>
          <w:rFonts w:asciiTheme="majorHAnsi" w:hAnsiTheme="majorHAnsi"/>
          <w:color w:val="000000"/>
          <w:szCs w:val="28"/>
          <w:lang w:val="it-IT"/>
        </w:rPr>
        <w:t>Ủy</w:t>
      </w:r>
      <w:r w:rsidRPr="00A86294">
        <w:rPr>
          <w:rFonts w:asciiTheme="majorHAnsi" w:hAnsiTheme="majorHAnsi"/>
          <w:color w:val="000000"/>
          <w:szCs w:val="28"/>
          <w:lang w:val="it-IT"/>
        </w:rPr>
        <w:t xml:space="preserve"> ban nhân dân tỉnh An Giang</w:t>
      </w:r>
    </w:p>
    <w:p w14:paraId="3EB1117E" w14:textId="21B00C8E" w:rsidR="00483B41" w:rsidRPr="00312574" w:rsidRDefault="00FE2F7F" w:rsidP="00A12CD1">
      <w:pPr>
        <w:widowControl w:val="0"/>
        <w:pBdr>
          <w:top w:val="none" w:sz="4" w:space="0" w:color="000000"/>
          <w:left w:val="none" w:sz="4" w:space="0" w:color="000000"/>
          <w:bottom w:val="none" w:sz="4" w:space="0" w:color="000000"/>
          <w:right w:val="none" w:sz="4" w:space="0" w:color="000000"/>
          <w:between w:val="none" w:sz="4" w:space="0" w:color="000000"/>
        </w:pBdr>
        <w:spacing w:before="120" w:after="0"/>
        <w:ind w:firstLine="567"/>
        <w:rPr>
          <w:rFonts w:eastAsia="Times New Roman" w:cs="Times New Roman"/>
          <w:bCs/>
          <w:color w:val="FF0000"/>
          <w:szCs w:val="28"/>
          <w:lang w:val="en-US"/>
        </w:rPr>
      </w:pPr>
      <w:r>
        <w:rPr>
          <w:rFonts w:eastAsia="Times New Roman" w:cs="Times New Roman"/>
          <w:bCs/>
          <w:color w:val="FF0000"/>
          <w:szCs w:val="28"/>
          <w:lang w:val="en-US"/>
        </w:rPr>
        <w:t>Thực hiện</w:t>
      </w:r>
      <w:r w:rsidR="00483B41" w:rsidRPr="00A41D7A">
        <w:rPr>
          <w:rFonts w:eastAsia="Times New Roman" w:cs="Times New Roman"/>
          <w:bCs/>
          <w:color w:val="FF0000"/>
          <w:szCs w:val="28"/>
        </w:rPr>
        <w:t xml:space="preserve"> Công văn số </w:t>
      </w:r>
      <w:r w:rsidR="00601234">
        <w:rPr>
          <w:rFonts w:eastAsia="Times New Roman" w:cs="Times New Roman"/>
          <w:bCs/>
          <w:color w:val="FF0000"/>
          <w:szCs w:val="28"/>
          <w:lang w:val="en-US"/>
        </w:rPr>
        <w:t xml:space="preserve">       </w:t>
      </w:r>
      <w:r w:rsidR="00483B41" w:rsidRPr="00A41D7A">
        <w:rPr>
          <w:rFonts w:eastAsia="Times New Roman" w:cs="Times New Roman"/>
          <w:bCs/>
          <w:color w:val="FF0000"/>
          <w:szCs w:val="28"/>
        </w:rPr>
        <w:t xml:space="preserve">/VPUBND-KTN ngày </w:t>
      </w:r>
      <w:r w:rsidR="00601234">
        <w:rPr>
          <w:rFonts w:eastAsia="Times New Roman" w:cs="Times New Roman"/>
          <w:bCs/>
          <w:color w:val="FF0000"/>
          <w:szCs w:val="28"/>
          <w:lang w:val="en-US"/>
        </w:rPr>
        <w:t xml:space="preserve">     </w:t>
      </w:r>
      <w:r w:rsidR="00483B41" w:rsidRPr="00A41D7A">
        <w:rPr>
          <w:rFonts w:eastAsia="Times New Roman" w:cs="Times New Roman"/>
          <w:bCs/>
          <w:color w:val="FF0000"/>
          <w:szCs w:val="28"/>
        </w:rPr>
        <w:t xml:space="preserve"> tháng </w:t>
      </w:r>
      <w:r w:rsidR="00601234">
        <w:rPr>
          <w:rFonts w:eastAsia="Times New Roman" w:cs="Times New Roman"/>
          <w:bCs/>
          <w:color w:val="FF0000"/>
          <w:szCs w:val="28"/>
          <w:lang w:val="en-US"/>
        </w:rPr>
        <w:t>5</w:t>
      </w:r>
      <w:r w:rsidR="00483B41" w:rsidRPr="00A41D7A">
        <w:rPr>
          <w:rFonts w:eastAsia="Times New Roman" w:cs="Times New Roman"/>
          <w:bCs/>
          <w:color w:val="FF0000"/>
          <w:szCs w:val="28"/>
        </w:rPr>
        <w:t xml:space="preserve"> năm 202</w:t>
      </w:r>
      <w:r w:rsidR="00601234">
        <w:rPr>
          <w:rFonts w:eastAsia="Times New Roman" w:cs="Times New Roman"/>
          <w:bCs/>
          <w:color w:val="FF0000"/>
          <w:szCs w:val="28"/>
          <w:lang w:val="en-US"/>
        </w:rPr>
        <w:t>5</w:t>
      </w:r>
      <w:r w:rsidR="00483B41" w:rsidRPr="00A41D7A">
        <w:rPr>
          <w:rFonts w:eastAsia="Times New Roman" w:cs="Times New Roman"/>
          <w:bCs/>
          <w:color w:val="FF0000"/>
          <w:szCs w:val="28"/>
        </w:rPr>
        <w:t xml:space="preserve"> của Văn phòng Ủy ban nhân dân tỉnh An Giang về việc chủ trương xây dựng Quyết định quy phạm pháp luật của Ủy ban nhân dân tỉnh năm 2025</w:t>
      </w:r>
      <w:r w:rsidR="00312574">
        <w:rPr>
          <w:rFonts w:eastAsia="Times New Roman" w:cs="Times New Roman"/>
          <w:bCs/>
          <w:color w:val="FF0000"/>
          <w:szCs w:val="28"/>
          <w:lang w:val="en-US"/>
        </w:rPr>
        <w:t>.</w:t>
      </w:r>
    </w:p>
    <w:p w14:paraId="29F8DD4D" w14:textId="5D04133C" w:rsidR="00483B41" w:rsidRPr="00483B41" w:rsidRDefault="00483B41" w:rsidP="00A12CD1">
      <w:pPr>
        <w:widowControl w:val="0"/>
        <w:pBdr>
          <w:top w:val="none" w:sz="4" w:space="0" w:color="000000"/>
          <w:left w:val="none" w:sz="4" w:space="0" w:color="000000"/>
          <w:bottom w:val="none" w:sz="4" w:space="0" w:color="000000"/>
          <w:right w:val="none" w:sz="4" w:space="0" w:color="000000"/>
          <w:between w:val="none" w:sz="4" w:space="0" w:color="000000"/>
        </w:pBdr>
        <w:spacing w:before="120" w:after="0"/>
        <w:ind w:firstLine="567"/>
        <w:rPr>
          <w:rFonts w:eastAsia="Times New Roman" w:cs="Times New Roman"/>
          <w:bCs/>
          <w:szCs w:val="28"/>
        </w:rPr>
      </w:pPr>
      <w:r w:rsidRPr="00483B41">
        <w:rPr>
          <w:rFonts w:eastAsia="Times New Roman" w:cs="Times New Roman"/>
          <w:bCs/>
          <w:szCs w:val="28"/>
          <w:lang w:val="it-IT"/>
        </w:rPr>
        <w:t xml:space="preserve">Thực hiện quy định của Luật Ban hành văn bản quy phạm pháp luật, </w:t>
      </w:r>
      <w:r w:rsidRPr="00483B41">
        <w:rPr>
          <w:rFonts w:eastAsia="Times New Roman" w:cs="Times New Roman"/>
          <w:bCs/>
          <w:szCs w:val="28"/>
          <w:lang w:val="it-IT"/>
        </w:rPr>
        <w:br/>
        <w:t>Sở Công Thương kính trình Ủy ban nhân dân tỉnh</w:t>
      </w:r>
      <w:r>
        <w:rPr>
          <w:rFonts w:eastAsia="Times New Roman" w:cs="Times New Roman"/>
          <w:bCs/>
          <w:szCs w:val="28"/>
        </w:rPr>
        <w:t xml:space="preserve"> dự thảo </w:t>
      </w:r>
      <w:r w:rsidRPr="00483B41">
        <w:rPr>
          <w:rFonts w:eastAsia="Times New Roman" w:cs="Times New Roman"/>
          <w:bCs/>
          <w:szCs w:val="28"/>
        </w:rPr>
        <w:t xml:space="preserve">Quyết định ban hành </w:t>
      </w:r>
      <w:r w:rsidR="00A41D7A" w:rsidRPr="00A41D7A">
        <w:rPr>
          <w:rFonts w:eastAsia="Times New Roman" w:cs="Times New Roman"/>
          <w:bCs/>
          <w:szCs w:val="28"/>
          <w:lang w:val="en-US" w:eastAsia="zh-CN"/>
        </w:rPr>
        <w:t>Quy định một số nội dung về phát triển và quản lý chợ trên địa bàn tỉnh An Giang</w:t>
      </w:r>
      <w:r w:rsidR="00584F81">
        <w:rPr>
          <w:rFonts w:eastAsia="Times New Roman" w:cs="Times New Roman"/>
          <w:bCs/>
          <w:szCs w:val="28"/>
        </w:rPr>
        <w:t>, cụ thể như sau:</w:t>
      </w:r>
    </w:p>
    <w:p w14:paraId="4B4E943C" w14:textId="77777777" w:rsidR="00D62960" w:rsidRPr="00500811" w:rsidRDefault="004A7084" w:rsidP="00A12CD1">
      <w:pPr>
        <w:spacing w:before="120" w:after="0"/>
        <w:ind w:firstLine="567"/>
        <w:rPr>
          <w:rFonts w:asciiTheme="majorHAnsi" w:hAnsiTheme="majorHAnsi"/>
          <w:b/>
          <w:szCs w:val="28"/>
        </w:rPr>
      </w:pPr>
      <w:r w:rsidRPr="00500811">
        <w:rPr>
          <w:rFonts w:asciiTheme="majorHAnsi" w:hAnsiTheme="majorHAnsi"/>
          <w:b/>
          <w:szCs w:val="28"/>
        </w:rPr>
        <w:t>I. SỰ CẦN THIẾT BAN HÀNH VĂN BẢN</w:t>
      </w:r>
    </w:p>
    <w:p w14:paraId="2099A3A8" w14:textId="750F6675" w:rsidR="00DE224A" w:rsidRPr="00500811" w:rsidRDefault="00DE224A" w:rsidP="00A12CD1">
      <w:pPr>
        <w:spacing w:before="120" w:after="0"/>
        <w:ind w:firstLine="540"/>
        <w:rPr>
          <w:b/>
          <w:szCs w:val="28"/>
        </w:rPr>
      </w:pPr>
      <w:r w:rsidRPr="00500811">
        <w:rPr>
          <w:b/>
          <w:szCs w:val="28"/>
        </w:rPr>
        <w:t xml:space="preserve">1. Căn cứ </w:t>
      </w:r>
      <w:r w:rsidR="00DF0580">
        <w:rPr>
          <w:b/>
          <w:szCs w:val="28"/>
          <w:lang w:val="en-US"/>
        </w:rPr>
        <w:t xml:space="preserve">chính trị, </w:t>
      </w:r>
      <w:r w:rsidRPr="00500811">
        <w:rPr>
          <w:b/>
          <w:szCs w:val="28"/>
        </w:rPr>
        <w:t>pháp lý</w:t>
      </w:r>
    </w:p>
    <w:p w14:paraId="619B754E" w14:textId="1D63A7C6" w:rsidR="0076779A" w:rsidRDefault="00FE2F7F" w:rsidP="00A12CD1">
      <w:pPr>
        <w:spacing w:before="120" w:after="0"/>
        <w:ind w:firstLine="540"/>
        <w:rPr>
          <w:rFonts w:eastAsia="Times New Roman" w:cs="Times New Roman"/>
          <w:bCs/>
          <w:szCs w:val="28"/>
          <w:lang w:val="it-IT"/>
        </w:rPr>
      </w:pPr>
      <w:r w:rsidRPr="00451890">
        <w:rPr>
          <w:rFonts w:eastAsia="Times New Roman" w:cs="Times New Roman"/>
          <w:bCs/>
          <w:szCs w:val="28"/>
          <w:lang w:val="it-IT"/>
        </w:rPr>
        <w:t xml:space="preserve">Hiện nay, Nghị định số 02/2003/NĐ-CP ngày 14 tháng 01 năm 2003 của Chính phủ về phát triển và quản lý chợ và Nghị định số 114/2009/NĐ-CP ngày 23 tháng 12 năm 2009 của Chính phủ sửa đổi, bổ sung  một số điều của Nghị định 02/2003/NĐ-CP ngày 14 tháng 01 năm 2003 của Chính phủ về phát triển và quản lý chợ </w:t>
      </w:r>
      <w:r w:rsidRPr="00500811">
        <w:rPr>
          <w:rFonts w:eastAsia="Times New Roman" w:cs="Times New Roman"/>
          <w:bCs/>
          <w:i/>
          <w:iCs/>
          <w:szCs w:val="28"/>
          <w:lang w:val="it-IT"/>
        </w:rPr>
        <w:t>đã bị thay thế bởi</w:t>
      </w:r>
      <w:r w:rsidRPr="00451890">
        <w:rPr>
          <w:rFonts w:eastAsia="Times New Roman" w:cs="Times New Roman"/>
          <w:bCs/>
          <w:szCs w:val="28"/>
          <w:lang w:val="it-IT"/>
        </w:rPr>
        <w:t xml:space="preserve"> </w:t>
      </w:r>
      <w:bookmarkStart w:id="0" w:name="_Hlk195792155"/>
      <w:r w:rsidRPr="00451890">
        <w:rPr>
          <w:rFonts w:eastAsia="Times New Roman" w:cs="Times New Roman"/>
          <w:bCs/>
          <w:szCs w:val="28"/>
          <w:lang w:val="it-IT"/>
        </w:rPr>
        <w:t>Nghị định số 60/2024/NĐ-CP ngày 05 tháng 6 năm 2024 của Chính phủ về Phát triển và Quản lý chợ</w:t>
      </w:r>
      <w:bookmarkEnd w:id="0"/>
      <w:r w:rsidRPr="00451890">
        <w:rPr>
          <w:rFonts w:eastAsia="Times New Roman" w:cs="Times New Roman"/>
          <w:bCs/>
          <w:szCs w:val="28"/>
          <w:lang w:val="it-IT"/>
        </w:rPr>
        <w:t xml:space="preserve"> nên các</w:t>
      </w:r>
      <w:r w:rsidR="00451890">
        <w:rPr>
          <w:rFonts w:eastAsia="Times New Roman" w:cs="Times New Roman"/>
          <w:bCs/>
          <w:szCs w:val="28"/>
          <w:lang w:val="it-IT"/>
        </w:rPr>
        <w:t xml:space="preserve"> căn cứ pháp lý để thi hành </w:t>
      </w:r>
      <w:r w:rsidRPr="00451890">
        <w:rPr>
          <w:rFonts w:eastAsia="Times New Roman" w:cs="Times New Roman"/>
          <w:bCs/>
          <w:szCs w:val="28"/>
          <w:lang w:val="it-IT"/>
        </w:rPr>
        <w:t xml:space="preserve"> </w:t>
      </w:r>
      <w:r w:rsidR="00500811">
        <w:rPr>
          <w:rFonts w:eastAsia="Times New Roman" w:cs="Times New Roman"/>
          <w:bCs/>
          <w:szCs w:val="28"/>
          <w:lang w:val="it-IT"/>
        </w:rPr>
        <w:t xml:space="preserve">các </w:t>
      </w:r>
      <w:r w:rsidRPr="00451890">
        <w:rPr>
          <w:rFonts w:eastAsia="Times New Roman" w:cs="Times New Roman"/>
          <w:bCs/>
          <w:szCs w:val="28"/>
          <w:lang w:val="it-IT"/>
        </w:rPr>
        <w:t>Quyết định (gồm: Quyết định số 11/2016/QĐ-UBND ngày 25/2/2016 của Ủy ban nhân dân tỉnh ban hành Quy định về quy trình chuyển đổi mô hình quản lý, kinh doanh, khai thác chợ trên địa bàn; Quyết định số 10/2021/QĐ-UBND ngày 03 tháng 3 năm 2021 sửa đổi, bổ sung một số điều của Quy định về quy trình chuyển đổi mô hình kinh doanh, khai thác và quản lý chợ trên địa bàn tỉnh An Giang ban hành kèm theo Quyết định số 11/2016/QĐ-UBND; Quyết định số 06/2017/QĐ-UBND ngày 13/02/2017 của Ủy ban nhân dân tỉnh ban hành Quy định về tổ chức quản lý, kinh doanh, khai thác chợ và việc sử dụng, thuê điểm kinh doanh tại chợ trên địa bàn tỉnh; Quyết định số 73/2017/QĐ-UBND ngày 26/10/2017 của Ủy ban nhân dân tỉnh về sửa đổi, bổ sung một số điều của Quy định ban hành kèm theo Quyết định số 06/2017/QĐ-UBND về việc ban hành Quy định tổ chức quản lý, kinh doanh, khai thác chợ và việc sử dụng, thuê điểm kinh doanh tại chợ trên địa bàn tỉnh An Giang) đã không còn phù hợp.</w:t>
      </w:r>
    </w:p>
    <w:p w14:paraId="43AB6A5B" w14:textId="770C62A9" w:rsidR="00451890" w:rsidRPr="00451890" w:rsidRDefault="00451890" w:rsidP="00A12CD1">
      <w:pPr>
        <w:spacing w:before="120" w:after="0"/>
        <w:ind w:firstLine="720"/>
        <w:rPr>
          <w:rFonts w:eastAsia="Times New Roman" w:cs="Times New Roman"/>
          <w:color w:val="000000"/>
          <w:szCs w:val="28"/>
          <w:lang w:val="en-US"/>
        </w:rPr>
      </w:pPr>
      <w:r w:rsidRPr="00451890">
        <w:rPr>
          <w:rFonts w:eastAsia="Times New Roman" w:cs="Times New Roman"/>
          <w:szCs w:val="28"/>
          <w:lang w:val="en-US"/>
        </w:rPr>
        <w:t xml:space="preserve">Do </w:t>
      </w:r>
      <w:r w:rsidRPr="00451890">
        <w:rPr>
          <w:rFonts w:eastAsia="Times New Roman" w:cs="Times New Roman"/>
          <w:color w:val="000000"/>
          <w:szCs w:val="28"/>
          <w:lang w:val="en-US"/>
        </w:rPr>
        <w:t>đó, việc ban hành Quyết định Quy định một số nội dung về phát triển và quản lý chợ trên địa bàn tỉnh An Giang</w:t>
      </w:r>
      <w:r w:rsidR="00500811">
        <w:rPr>
          <w:rFonts w:eastAsia="Times New Roman" w:cs="Times New Roman"/>
          <w:color w:val="000000"/>
          <w:szCs w:val="28"/>
          <w:lang w:val="en-US"/>
        </w:rPr>
        <w:t xml:space="preserve"> thay thế các Quyết định trên</w:t>
      </w:r>
      <w:r w:rsidRPr="00451890">
        <w:rPr>
          <w:rFonts w:eastAsia="Times New Roman" w:cs="Times New Roman"/>
          <w:color w:val="000000"/>
          <w:szCs w:val="28"/>
          <w:lang w:val="en-US"/>
        </w:rPr>
        <w:t xml:space="preserve"> là cần thiết. </w:t>
      </w:r>
    </w:p>
    <w:p w14:paraId="23F02F24" w14:textId="77777777" w:rsidR="00DE224A" w:rsidRPr="005D0D39" w:rsidRDefault="00DE224A" w:rsidP="00A12CD1">
      <w:pPr>
        <w:spacing w:before="120" w:after="0"/>
        <w:ind w:firstLine="720"/>
        <w:rPr>
          <w:b/>
          <w:szCs w:val="28"/>
          <w:lang w:val="en-US"/>
        </w:rPr>
      </w:pPr>
      <w:r w:rsidRPr="005D0D39">
        <w:rPr>
          <w:b/>
          <w:szCs w:val="28"/>
        </w:rPr>
        <w:lastRenderedPageBreak/>
        <w:t>2. Cơ sở thực tiễn</w:t>
      </w:r>
    </w:p>
    <w:p w14:paraId="7AE7A82D" w14:textId="784E1DAC" w:rsidR="00202A15" w:rsidRPr="005D0D39" w:rsidRDefault="00011AC0" w:rsidP="00BB0810">
      <w:pPr>
        <w:tabs>
          <w:tab w:val="left" w:pos="438"/>
          <w:tab w:val="num" w:pos="720"/>
        </w:tabs>
        <w:spacing w:before="120" w:after="0"/>
        <w:rPr>
          <w:rFonts w:eastAsia="Arial"/>
          <w:bCs/>
          <w:szCs w:val="28"/>
          <w:lang w:val="en-US"/>
        </w:rPr>
      </w:pPr>
      <w:r w:rsidRPr="005D0D39">
        <w:rPr>
          <w:rFonts w:eastAsia="Arial"/>
          <w:bCs/>
          <w:szCs w:val="28"/>
          <w:lang w:val="en-US"/>
        </w:rPr>
        <w:tab/>
      </w:r>
      <w:r w:rsidRPr="005D0D39">
        <w:rPr>
          <w:rFonts w:eastAsia="Arial"/>
          <w:bCs/>
          <w:szCs w:val="28"/>
          <w:lang w:val="en-US"/>
        </w:rPr>
        <w:tab/>
      </w:r>
      <w:r w:rsidR="00202A15" w:rsidRPr="005D0D39">
        <w:rPr>
          <w:rFonts w:eastAsia="Arial"/>
          <w:bCs/>
          <w:szCs w:val="28"/>
          <w:lang w:val="en-US"/>
        </w:rPr>
        <w:t xml:space="preserve">Việc triển khai các Quyết định gồm: </w:t>
      </w:r>
      <w:r w:rsidR="000B5C04" w:rsidRPr="005D0D39">
        <w:rPr>
          <w:rFonts w:eastAsia="Arial"/>
          <w:bCs/>
          <w:szCs w:val="28"/>
          <w:lang w:val="it-IT"/>
        </w:rPr>
        <w:t>Quyết định số 11/2016/QĐ-UBND ngày 25/2/2016; Quyết định số 10/2021/QĐ-UBND ngày 03/3/2021; Quyết định số 06/2017/QĐ-UBND ngày 13/02/2017 và Quyết định số 73/2017/QĐ-UBND ngày 26/10/2017</w:t>
      </w:r>
      <w:r w:rsidR="00202A15" w:rsidRPr="005D0D39">
        <w:rPr>
          <w:rFonts w:eastAsia="Arial"/>
          <w:bCs/>
          <w:szCs w:val="28"/>
          <w:lang w:val="it-IT"/>
        </w:rPr>
        <w:t xml:space="preserve"> trên địa bàn tỉnh An Giang</w:t>
      </w:r>
      <w:r w:rsidR="000B5C04" w:rsidRPr="005D0D39">
        <w:rPr>
          <w:rFonts w:eastAsia="Arial"/>
          <w:bCs/>
          <w:szCs w:val="28"/>
          <w:lang w:val="it-IT"/>
        </w:rPr>
        <w:t xml:space="preserve"> </w:t>
      </w:r>
      <w:r w:rsidR="00202A15" w:rsidRPr="005D0D39">
        <w:rPr>
          <w:rFonts w:eastAsia="Arial"/>
          <w:bCs/>
          <w:szCs w:val="28"/>
          <w:lang w:val="it-IT"/>
        </w:rPr>
        <w:t xml:space="preserve">thời gian qua </w:t>
      </w:r>
      <w:r w:rsidR="000B5C04" w:rsidRPr="005D0D39">
        <w:rPr>
          <w:rFonts w:eastAsia="Arial"/>
          <w:bCs/>
          <w:szCs w:val="28"/>
          <w:lang w:val="en-US"/>
        </w:rPr>
        <w:t>còn tồn tại một số bất cập, gây khó khăn cho các địa phương và nhà đầu tư trong việc xây dựng và phát triển chợ</w:t>
      </w:r>
      <w:r w:rsidR="002629D1" w:rsidRPr="005D0D39">
        <w:rPr>
          <w:rFonts w:eastAsia="Arial"/>
          <w:bCs/>
          <w:szCs w:val="28"/>
          <w:lang w:val="en-US"/>
        </w:rPr>
        <w:t>, cụ thể:</w:t>
      </w:r>
    </w:p>
    <w:p w14:paraId="14F58342" w14:textId="31964CC7" w:rsidR="00202A15" w:rsidRPr="005D0D39" w:rsidRDefault="00202A15" w:rsidP="00202A15">
      <w:pPr>
        <w:tabs>
          <w:tab w:val="left" w:pos="438"/>
          <w:tab w:val="num" w:pos="720"/>
        </w:tabs>
        <w:spacing w:before="120" w:after="0"/>
        <w:rPr>
          <w:rFonts w:eastAsia="Arial"/>
          <w:bCs/>
          <w:iCs/>
          <w:szCs w:val="28"/>
          <w:lang w:val="de-DE"/>
        </w:rPr>
      </w:pPr>
      <w:r w:rsidRPr="005D0D39">
        <w:rPr>
          <w:rFonts w:eastAsia="Arial"/>
          <w:bCs/>
          <w:szCs w:val="28"/>
          <w:lang w:val="es-MX"/>
        </w:rPr>
        <w:tab/>
      </w:r>
      <w:r w:rsidRPr="005D0D39">
        <w:rPr>
          <w:rFonts w:eastAsia="Arial"/>
          <w:bCs/>
          <w:szCs w:val="28"/>
          <w:lang w:val="es-MX"/>
        </w:rPr>
        <w:tab/>
        <w:t xml:space="preserve">Quyết định số 10/2021/QĐ-UBND ngày 03/3/2021 về việc sửa đổi, bổ sung một số điều của Quy định về quy trình chuyển đổi mô hình kinh doanh, khai thác và quản lý chợ trên địa bàn tỉnh An Giang ban hành kèm theo Quyết định số 11/2016/QĐ-UBND có </w:t>
      </w:r>
      <w:r w:rsidRPr="005D0D39">
        <w:rPr>
          <w:rFonts w:eastAsia="Arial"/>
          <w:bCs/>
          <w:szCs w:val="28"/>
          <w:lang w:val="de-DE"/>
        </w:rPr>
        <w:t xml:space="preserve">quy định phải tổ chức đấu thầu lựa chọn doanh nghiệp khai thác và quản lý chợ theo quy định hiện hành, nghĩa là phải thực hiện đấu thầu qua mạng, phải lựa chọn doanh nghiệp theo hình thức lựa chọn nhà đầu tư với các trình tự, thủ tục phức tạp khó thực hiện trong khi các doanh nghiệp khai thác, quản lý chợ trên địa bàn tỉnh đa phần là vừa và nhỏ, chưa đủ khả năng đáp ứng yêu cầu. </w:t>
      </w:r>
      <w:r w:rsidRPr="005D0D39">
        <w:rPr>
          <w:rFonts w:eastAsia="Arial"/>
          <w:bCs/>
          <w:iCs/>
          <w:szCs w:val="28"/>
          <w:lang w:val="de-DE"/>
        </w:rPr>
        <w:t xml:space="preserve">Khó khăn hiện nay là chưa có hướng dẫn cụ thể của cấp thẩm quyền về đấu thầu chợ trên địa bàn tỉnh để thực hiện. </w:t>
      </w:r>
    </w:p>
    <w:p w14:paraId="29B947EE" w14:textId="77777777" w:rsidR="00202A15" w:rsidRPr="005D0D39" w:rsidRDefault="00202A15" w:rsidP="00202A15">
      <w:pPr>
        <w:tabs>
          <w:tab w:val="left" w:pos="438"/>
          <w:tab w:val="num" w:pos="720"/>
        </w:tabs>
        <w:spacing w:before="120" w:after="0"/>
        <w:rPr>
          <w:rFonts w:eastAsia="Arial"/>
          <w:bCs/>
          <w:szCs w:val="28"/>
          <w:lang w:val="it-IT"/>
        </w:rPr>
      </w:pPr>
      <w:r w:rsidRPr="005D0D39">
        <w:rPr>
          <w:rFonts w:eastAsia="Arial"/>
          <w:bCs/>
          <w:szCs w:val="28"/>
          <w:lang w:val="it-IT"/>
        </w:rPr>
        <w:tab/>
      </w:r>
      <w:r w:rsidRPr="005D0D39">
        <w:rPr>
          <w:rFonts w:eastAsia="Arial"/>
          <w:bCs/>
          <w:szCs w:val="28"/>
          <w:lang w:val="it-IT"/>
        </w:rPr>
        <w:tab/>
        <w:t xml:space="preserve">Quyết định số 06/2017/QĐ-UBND ngày 13/02/2017 và Quyết định số 73/2017/QĐ-UBND ngày 26/10/2017 của UBND tỉnh An Giang chưa nêu rõ biện pháp xử lý, chế tài cụ thể đối với các trường hợp vi phạm quy định tại chợ. Đồng thời, </w:t>
      </w:r>
      <w:r w:rsidRPr="005D0D39">
        <w:rPr>
          <w:rFonts w:eastAsia="Arial"/>
          <w:bCs/>
          <w:szCs w:val="28"/>
          <w:lang w:val="pt-BR"/>
        </w:rPr>
        <w:t xml:space="preserve">chưa quy định rõ về hình thức, thủ tục đầu tư xây dựng, quản lý kinh doanh khai thác chợ; các nội dung liên quan đến công tác quản lý về thực hiện nghĩa vụ về tài chính đối với Nhà nước theo các mô hình đầu tư xây dựng kinh doanh khai thác chợ và mô hình đấu thầu kinh doanh khai thác quản lý chợ. </w:t>
      </w:r>
    </w:p>
    <w:p w14:paraId="7DAB17AA" w14:textId="4BEE559D" w:rsidR="00202A15" w:rsidRPr="005D0D39" w:rsidRDefault="00202A15" w:rsidP="00202A15">
      <w:pPr>
        <w:tabs>
          <w:tab w:val="left" w:pos="438"/>
          <w:tab w:val="num" w:pos="720"/>
        </w:tabs>
        <w:spacing w:before="120" w:after="0"/>
        <w:rPr>
          <w:rFonts w:eastAsia="Arial"/>
          <w:bCs/>
          <w:szCs w:val="28"/>
          <w:lang w:val="en-US"/>
        </w:rPr>
      </w:pPr>
      <w:r w:rsidRPr="005D0D39">
        <w:rPr>
          <w:rFonts w:eastAsia="Arial"/>
          <w:bCs/>
          <w:szCs w:val="28"/>
          <w:lang w:val="en-US"/>
        </w:rPr>
        <w:tab/>
      </w:r>
      <w:r w:rsidRPr="005D0D39">
        <w:rPr>
          <w:rFonts w:eastAsia="Arial"/>
          <w:bCs/>
          <w:szCs w:val="28"/>
          <w:lang w:val="en-US"/>
        </w:rPr>
        <w:tab/>
      </w:r>
      <w:r w:rsidR="000B5C04" w:rsidRPr="005D0D39">
        <w:rPr>
          <w:rFonts w:eastAsia="Arial"/>
          <w:bCs/>
          <w:szCs w:val="28"/>
          <w:lang w:val="en-US"/>
        </w:rPr>
        <w:t xml:space="preserve">Nghị định </w:t>
      </w:r>
      <w:r w:rsidR="000B5C04" w:rsidRPr="005D0D39">
        <w:rPr>
          <w:rFonts w:eastAsia="Arial"/>
          <w:bCs/>
          <w:szCs w:val="28"/>
          <w:lang w:val="it-IT"/>
        </w:rPr>
        <w:t xml:space="preserve">60/2024/NĐ-CP </w:t>
      </w:r>
      <w:r w:rsidRPr="005D0D39">
        <w:rPr>
          <w:rFonts w:eastAsia="Arial"/>
          <w:bCs/>
          <w:szCs w:val="28"/>
          <w:lang w:val="it-IT"/>
        </w:rPr>
        <w:t xml:space="preserve">ra đời </w:t>
      </w:r>
      <w:r w:rsidRPr="005D0D39">
        <w:rPr>
          <w:rFonts w:eastAsia="Arial"/>
          <w:bCs/>
          <w:szCs w:val="28"/>
          <w:lang w:val="en-US"/>
        </w:rPr>
        <w:t>là một bước tiến quan trọng nhằm cập nhật khung pháp lý, tháo gỡ rào cản, hoàn thiện cơ chế quản lý và thúc đẩy sự phát triển bền vững của hệ thống chợ truyền thống trong bối cảnh kinh tế - xã hội hiện nay.</w:t>
      </w:r>
    </w:p>
    <w:p w14:paraId="3F44D434" w14:textId="44853875" w:rsidR="004101FF" w:rsidRPr="004101FF" w:rsidRDefault="00202A15" w:rsidP="004101FF">
      <w:pPr>
        <w:tabs>
          <w:tab w:val="left" w:pos="438"/>
        </w:tabs>
        <w:spacing w:before="120" w:after="0"/>
        <w:rPr>
          <w:rFonts w:eastAsia="Arial"/>
          <w:bCs/>
          <w:color w:val="FF0000"/>
          <w:szCs w:val="28"/>
          <w:lang w:val="en-US"/>
        </w:rPr>
      </w:pPr>
      <w:r w:rsidRPr="005D0D39">
        <w:rPr>
          <w:rFonts w:eastAsia="Arial"/>
          <w:bCs/>
          <w:szCs w:val="28"/>
          <w:lang w:val="en-US"/>
        </w:rPr>
        <w:tab/>
      </w:r>
      <w:r w:rsidRPr="005D0D39">
        <w:rPr>
          <w:rFonts w:eastAsia="Arial"/>
          <w:bCs/>
          <w:szCs w:val="28"/>
          <w:lang w:val="en-US"/>
        </w:rPr>
        <w:tab/>
      </w:r>
      <w:r w:rsidR="004101FF" w:rsidRPr="005D0D39">
        <w:rPr>
          <w:rFonts w:eastAsia="Arial"/>
          <w:bCs/>
          <w:szCs w:val="28"/>
          <w:lang w:val="en-US"/>
        </w:rPr>
        <w:t xml:space="preserve">Chính vì vậy, việc tham mưu UBND tỉnh ban hành Quyết định quy phạm pháp luật Quy định một số nội dung về phát triển và quản lý chợ trên địa bàn tỉnh An Giang nhằm bảo sự thống nhất và phù hợp với các quy định của pháp luật </w:t>
      </w:r>
      <w:r w:rsidRPr="005D0D39">
        <w:rPr>
          <w:rFonts w:eastAsia="Arial"/>
          <w:bCs/>
          <w:szCs w:val="28"/>
          <w:lang w:val="en-US"/>
        </w:rPr>
        <w:t>là phù hợp với điều kiện và tình hình hiện nay</w:t>
      </w:r>
      <w:r w:rsidR="004101FF" w:rsidRPr="005D0D39">
        <w:rPr>
          <w:rFonts w:eastAsia="Arial"/>
          <w:bCs/>
          <w:szCs w:val="28"/>
          <w:lang w:val="en-US"/>
        </w:rPr>
        <w:t>.</w:t>
      </w:r>
      <w:r w:rsidR="004101FF" w:rsidRPr="004101FF">
        <w:rPr>
          <w:rFonts w:eastAsia="Arial"/>
          <w:bCs/>
          <w:color w:val="FF0000"/>
          <w:szCs w:val="28"/>
          <w:lang w:val="en-US"/>
        </w:rPr>
        <w:tab/>
      </w:r>
      <w:r w:rsidR="004101FF" w:rsidRPr="004101FF">
        <w:rPr>
          <w:rFonts w:eastAsia="Arial"/>
          <w:bCs/>
          <w:color w:val="FF0000"/>
          <w:szCs w:val="28"/>
          <w:lang w:val="en-US"/>
        </w:rPr>
        <w:tab/>
      </w:r>
    </w:p>
    <w:p w14:paraId="13C5FCCF" w14:textId="3ABD47E9" w:rsidR="009646F1" w:rsidRDefault="009646F1" w:rsidP="00A12CD1">
      <w:pPr>
        <w:spacing w:before="120" w:after="0"/>
        <w:rPr>
          <w:rFonts w:asciiTheme="majorHAnsi" w:hAnsiTheme="majorHAnsi"/>
          <w:b/>
          <w:szCs w:val="28"/>
        </w:rPr>
      </w:pPr>
      <w:r>
        <w:rPr>
          <w:rFonts w:asciiTheme="majorHAnsi" w:hAnsiTheme="majorHAnsi"/>
          <w:b/>
          <w:szCs w:val="28"/>
          <w:lang w:val="it-IT"/>
        </w:rPr>
        <w:tab/>
      </w:r>
      <w:r>
        <w:rPr>
          <w:rFonts w:asciiTheme="majorHAnsi" w:hAnsiTheme="majorHAnsi"/>
          <w:b/>
          <w:szCs w:val="28"/>
        </w:rPr>
        <w:t>II. MỤC ĐÍCH</w:t>
      </w:r>
      <w:r w:rsidR="0076506D">
        <w:rPr>
          <w:rFonts w:asciiTheme="majorHAnsi" w:hAnsiTheme="majorHAnsi"/>
          <w:b/>
          <w:szCs w:val="28"/>
          <w:lang w:val="en-US"/>
        </w:rPr>
        <w:t xml:space="preserve"> BAN HÀNH</w:t>
      </w:r>
      <w:r>
        <w:rPr>
          <w:rFonts w:asciiTheme="majorHAnsi" w:hAnsiTheme="majorHAnsi"/>
          <w:b/>
          <w:szCs w:val="28"/>
        </w:rPr>
        <w:t>, QUAN ĐIỂM XÂY DỰNG DỰ THẢO VĂN BẢN</w:t>
      </w:r>
    </w:p>
    <w:p w14:paraId="6067A831" w14:textId="2DF495FB" w:rsidR="00451890" w:rsidRPr="00451890" w:rsidRDefault="00451890" w:rsidP="00A12CD1">
      <w:pPr>
        <w:pStyle w:val="ListParagraph"/>
        <w:numPr>
          <w:ilvl w:val="0"/>
          <w:numId w:val="4"/>
        </w:numPr>
        <w:spacing w:before="120" w:after="0"/>
        <w:rPr>
          <w:rFonts w:asciiTheme="majorHAnsi" w:hAnsiTheme="majorHAnsi"/>
          <w:b/>
          <w:bCs/>
          <w:szCs w:val="28"/>
          <w:lang w:val="en-US"/>
        </w:rPr>
      </w:pPr>
      <w:r w:rsidRPr="00451890">
        <w:rPr>
          <w:rFonts w:asciiTheme="majorHAnsi" w:hAnsiTheme="majorHAnsi"/>
          <w:b/>
          <w:bCs/>
          <w:szCs w:val="28"/>
          <w:lang w:val="en-US"/>
        </w:rPr>
        <w:t>Mục đích ban hành văn bản</w:t>
      </w:r>
    </w:p>
    <w:p w14:paraId="139D0857" w14:textId="29B9DE2F" w:rsidR="00451890" w:rsidRDefault="00EB52EF" w:rsidP="00A12CD1">
      <w:pPr>
        <w:spacing w:before="120" w:after="0"/>
        <w:ind w:firstLine="720"/>
        <w:rPr>
          <w:rFonts w:asciiTheme="majorHAnsi" w:hAnsiTheme="majorHAnsi"/>
          <w:bCs/>
          <w:szCs w:val="28"/>
          <w:lang w:val="en-US"/>
        </w:rPr>
      </w:pPr>
      <w:r w:rsidRPr="00EB52EF">
        <w:rPr>
          <w:rFonts w:asciiTheme="majorHAnsi" w:hAnsiTheme="majorHAnsi"/>
          <w:szCs w:val="28"/>
          <w:lang w:val="en-US"/>
        </w:rPr>
        <w:t>Mục đích ban hành</w:t>
      </w:r>
      <w:r w:rsidRPr="00EB52EF">
        <w:rPr>
          <w:rFonts w:asciiTheme="majorHAnsi" w:hAnsiTheme="majorHAnsi"/>
          <w:b/>
          <w:bCs/>
          <w:szCs w:val="28"/>
          <w:lang w:val="en-US"/>
        </w:rPr>
        <w:t xml:space="preserve"> </w:t>
      </w:r>
      <w:r w:rsidR="00500811" w:rsidRPr="00500811">
        <w:rPr>
          <w:rFonts w:asciiTheme="majorHAnsi" w:hAnsiTheme="majorHAnsi"/>
          <w:szCs w:val="28"/>
          <w:lang w:val="en-US"/>
        </w:rPr>
        <w:t>Quyết định</w:t>
      </w:r>
      <w:r w:rsidR="00500811">
        <w:rPr>
          <w:rFonts w:asciiTheme="majorHAnsi" w:hAnsiTheme="majorHAnsi"/>
          <w:b/>
          <w:bCs/>
          <w:szCs w:val="28"/>
          <w:lang w:val="en-US"/>
        </w:rPr>
        <w:t xml:space="preserve"> </w:t>
      </w:r>
      <w:r w:rsidRPr="00EB52EF">
        <w:rPr>
          <w:rFonts w:asciiTheme="majorHAnsi" w:hAnsiTheme="majorHAnsi"/>
          <w:bCs/>
          <w:szCs w:val="28"/>
        </w:rPr>
        <w:t xml:space="preserve">Quy định một số nội dung về phát triển và quản lý chợ trên địa bàn tỉnh An Giang </w:t>
      </w:r>
      <w:r w:rsidR="001F2403" w:rsidRPr="001F2403">
        <w:rPr>
          <w:rFonts w:asciiTheme="majorHAnsi" w:hAnsiTheme="majorHAnsi"/>
          <w:bCs/>
          <w:szCs w:val="28"/>
        </w:rPr>
        <w:t>nhằm</w:t>
      </w:r>
      <w:r w:rsidR="00451890">
        <w:rPr>
          <w:rFonts w:asciiTheme="majorHAnsi" w:hAnsiTheme="majorHAnsi"/>
          <w:bCs/>
          <w:szCs w:val="28"/>
          <w:lang w:val="en-US"/>
        </w:rPr>
        <w:t>:</w:t>
      </w:r>
    </w:p>
    <w:p w14:paraId="1850FB16" w14:textId="5B312D4A" w:rsidR="00451890" w:rsidRPr="00451890" w:rsidRDefault="00451890" w:rsidP="00A12CD1">
      <w:pPr>
        <w:spacing w:before="120" w:after="0"/>
        <w:ind w:firstLine="720"/>
        <w:rPr>
          <w:rFonts w:eastAsia="Times New Roman" w:cs="Times New Roman"/>
          <w:szCs w:val="28"/>
          <w:lang w:val="en-US"/>
        </w:rPr>
      </w:pPr>
      <w:r>
        <w:rPr>
          <w:rFonts w:eastAsia="Times New Roman" w:cs="Times New Roman"/>
          <w:szCs w:val="28"/>
          <w:lang w:val="en-US"/>
        </w:rPr>
        <w:t xml:space="preserve">- </w:t>
      </w:r>
      <w:r w:rsidR="00EB52EF">
        <w:rPr>
          <w:rFonts w:eastAsia="Times New Roman" w:cs="Times New Roman"/>
          <w:szCs w:val="28"/>
          <w:lang w:val="en-US"/>
        </w:rPr>
        <w:t>T</w:t>
      </w:r>
      <w:r w:rsidRPr="00451890">
        <w:rPr>
          <w:rFonts w:eastAsia="Times New Roman" w:cs="Times New Roman"/>
          <w:szCs w:val="28"/>
          <w:lang w:val="en-US"/>
        </w:rPr>
        <w:t xml:space="preserve">riển khai thực hiện kịp thời và hiệu quả </w:t>
      </w:r>
      <w:r w:rsidRPr="00451890">
        <w:rPr>
          <w:rFonts w:eastAsia="Times New Roman" w:cs="Times New Roman"/>
          <w:bCs/>
          <w:szCs w:val="28"/>
          <w:lang w:val="it-IT"/>
        </w:rPr>
        <w:t>Nghị định số 60/2024/NĐ-CP ngày 05 tháng 6 năm 2024 của Chính phủ về Phát triển và Quản lý chợ</w:t>
      </w:r>
      <w:r w:rsidRPr="00451890">
        <w:rPr>
          <w:rFonts w:eastAsia="Times New Roman" w:cs="Times New Roman"/>
          <w:szCs w:val="28"/>
          <w:lang w:val="en-US"/>
        </w:rPr>
        <w:t xml:space="preserve"> </w:t>
      </w:r>
      <w:r w:rsidR="00500811">
        <w:rPr>
          <w:rFonts w:eastAsia="Times New Roman" w:cs="Times New Roman"/>
          <w:szCs w:val="28"/>
          <w:lang w:val="en-US"/>
        </w:rPr>
        <w:t xml:space="preserve">(Nghị định </w:t>
      </w:r>
      <w:r w:rsidRPr="00451890">
        <w:rPr>
          <w:rFonts w:eastAsia="Times New Roman" w:cs="Times New Roman"/>
          <w:szCs w:val="28"/>
          <w:lang w:val="en-US"/>
        </w:rPr>
        <w:t xml:space="preserve">đã có hiệu lực thi hành từ </w:t>
      </w:r>
      <w:r w:rsidR="00500811">
        <w:rPr>
          <w:rFonts w:eastAsia="Times New Roman" w:cs="Times New Roman"/>
          <w:szCs w:val="28"/>
          <w:lang w:val="en-US"/>
        </w:rPr>
        <w:t xml:space="preserve">ngày </w:t>
      </w:r>
      <w:r w:rsidRPr="00451890">
        <w:rPr>
          <w:rFonts w:eastAsia="Times New Roman" w:cs="Times New Roman"/>
          <w:szCs w:val="28"/>
          <w:lang w:val="en-US"/>
        </w:rPr>
        <w:t>01/</w:t>
      </w:r>
      <w:r>
        <w:rPr>
          <w:rFonts w:eastAsia="Times New Roman" w:cs="Times New Roman"/>
          <w:szCs w:val="28"/>
          <w:lang w:val="en-US"/>
        </w:rPr>
        <w:t>8</w:t>
      </w:r>
      <w:r w:rsidRPr="00451890">
        <w:rPr>
          <w:rFonts w:eastAsia="Times New Roman" w:cs="Times New Roman"/>
          <w:szCs w:val="28"/>
          <w:lang w:val="en-US"/>
        </w:rPr>
        <w:t>/2024</w:t>
      </w:r>
      <w:r w:rsidR="00500811">
        <w:rPr>
          <w:rFonts w:eastAsia="Times New Roman" w:cs="Times New Roman"/>
          <w:szCs w:val="28"/>
          <w:lang w:val="en-US"/>
        </w:rPr>
        <w:t>)</w:t>
      </w:r>
      <w:r>
        <w:rPr>
          <w:rFonts w:eastAsia="Times New Roman" w:cs="Times New Roman"/>
          <w:szCs w:val="28"/>
          <w:lang w:val="en-US"/>
        </w:rPr>
        <w:t>.</w:t>
      </w:r>
    </w:p>
    <w:p w14:paraId="7897E1A3" w14:textId="345C7DE6" w:rsidR="00451890" w:rsidRPr="00451890" w:rsidRDefault="00451890" w:rsidP="00A12CD1">
      <w:pPr>
        <w:spacing w:before="120" w:after="0"/>
        <w:ind w:firstLine="567"/>
        <w:rPr>
          <w:rFonts w:eastAsia="Times New Roman" w:cs="Times New Roman"/>
          <w:color w:val="000000"/>
          <w:szCs w:val="28"/>
          <w:lang w:val="en-US"/>
        </w:rPr>
      </w:pPr>
      <w:r w:rsidRPr="00451890">
        <w:rPr>
          <w:rFonts w:eastAsia="Times New Roman" w:cs="Times New Roman"/>
          <w:szCs w:val="28"/>
          <w:lang w:val="en-US"/>
        </w:rPr>
        <w:lastRenderedPageBreak/>
        <w:t>- Quy định trách nhiệm các Sở, ngành, UBND cấp huyện, UBND cấp xã và các tổ chức, cá nhân trong</w:t>
      </w:r>
      <w:r>
        <w:rPr>
          <w:rFonts w:eastAsia="Times New Roman" w:cs="Times New Roman"/>
          <w:szCs w:val="28"/>
          <w:lang w:val="en-US"/>
        </w:rPr>
        <w:t xml:space="preserve"> </w:t>
      </w:r>
      <w:r w:rsidRPr="00451890">
        <w:rPr>
          <w:rFonts w:eastAsia="Times New Roman" w:cs="Times New Roman"/>
          <w:bCs/>
          <w:szCs w:val="28"/>
        </w:rPr>
        <w:t>phát triển và quản lý chợ trên địa bàn tỉnh An Giang</w:t>
      </w:r>
      <w:r w:rsidRPr="00451890">
        <w:rPr>
          <w:rFonts w:eastAsia="Times New Roman" w:cs="Times New Roman"/>
          <w:color w:val="000000"/>
          <w:szCs w:val="28"/>
          <w:lang w:val="en-US"/>
        </w:rPr>
        <w:t>.</w:t>
      </w:r>
      <w:r w:rsidR="00EB52EF" w:rsidRPr="00EB52EF">
        <w:rPr>
          <w:rFonts w:asciiTheme="majorHAnsi" w:hAnsiTheme="majorHAnsi"/>
          <w:bCs/>
          <w:szCs w:val="28"/>
          <w:lang w:val="en-US"/>
        </w:rPr>
        <w:t xml:space="preserve"> </w:t>
      </w:r>
      <w:r w:rsidR="00EB52EF">
        <w:rPr>
          <w:rFonts w:asciiTheme="majorHAnsi" w:hAnsiTheme="majorHAnsi"/>
          <w:bCs/>
          <w:szCs w:val="28"/>
          <w:lang w:val="en-US"/>
        </w:rPr>
        <w:t xml:space="preserve">Trong đó có quy định cụ thể các nội dung </w:t>
      </w:r>
      <w:r w:rsidR="00EB52EF" w:rsidRPr="00EB52EF">
        <w:rPr>
          <w:rFonts w:eastAsia="Times New Roman" w:cs="Times New Roman"/>
          <w:bCs/>
          <w:color w:val="000000"/>
          <w:szCs w:val="28"/>
          <w:lang w:val="en-US"/>
        </w:rPr>
        <w:t>gồm:</w:t>
      </w:r>
      <w:r w:rsidR="00EB52EF" w:rsidRPr="00EB52EF">
        <w:rPr>
          <w:rFonts w:eastAsia="Times New Roman" w:cs="Times New Roman"/>
          <w:bCs/>
          <w:color w:val="000000"/>
          <w:szCs w:val="28"/>
        </w:rPr>
        <w:t xml:space="preserve"> phân </w:t>
      </w:r>
      <w:r w:rsidR="008F6DEA">
        <w:rPr>
          <w:rFonts w:eastAsia="Times New Roman" w:cs="Times New Roman"/>
          <w:bCs/>
          <w:color w:val="000000"/>
          <w:szCs w:val="28"/>
          <w:lang w:val="en-US"/>
        </w:rPr>
        <w:t>hạng</w:t>
      </w:r>
      <w:r w:rsidR="00EB52EF" w:rsidRPr="00EB52EF">
        <w:rPr>
          <w:rFonts w:eastAsia="Times New Roman" w:cs="Times New Roman"/>
          <w:bCs/>
          <w:color w:val="000000"/>
          <w:szCs w:val="28"/>
        </w:rPr>
        <w:t xml:space="preserve"> chợ; phân cấp quản lý nhà nước về chợ; quản lý, sử dụng và khai thác tài sản kết cấu hạ tầng chợ do nhà nước đầu tư và quản lý; ban hành Nội quy mẫu về chợ; quy định về quản lý điểm kinh doanh tại chợ; xóa bỏ các điểm kinh doanh tự phát; ban hành quy trình chuyển đổi mô hình quản lý, kinh doanh, khai thác chợ; và xác định trách nhiệm của các cơ quan liên quan trong công tác quản lý nhà nước về chợ trên địa bàn tỉnh An Giang</w:t>
      </w:r>
      <w:r w:rsidR="00EB52EF">
        <w:rPr>
          <w:rFonts w:eastAsia="Times New Roman" w:cs="Times New Roman"/>
          <w:bCs/>
          <w:color w:val="000000"/>
          <w:szCs w:val="28"/>
          <w:lang w:val="en-US"/>
        </w:rPr>
        <w:t>.</w:t>
      </w:r>
    </w:p>
    <w:p w14:paraId="4DB9968F" w14:textId="26C616AA" w:rsidR="00451890" w:rsidRPr="00451890" w:rsidRDefault="00451890" w:rsidP="00A12CD1">
      <w:pPr>
        <w:spacing w:before="120" w:after="0"/>
        <w:ind w:firstLine="720"/>
        <w:rPr>
          <w:rFonts w:asciiTheme="majorHAnsi" w:hAnsiTheme="majorHAnsi"/>
          <w:b/>
          <w:bCs/>
          <w:szCs w:val="28"/>
          <w:lang w:val="pt-BR"/>
        </w:rPr>
      </w:pPr>
      <w:r w:rsidRPr="00451890">
        <w:rPr>
          <w:rFonts w:asciiTheme="majorHAnsi" w:hAnsiTheme="majorHAnsi"/>
          <w:b/>
          <w:bCs/>
          <w:szCs w:val="28"/>
          <w:lang w:val="pt-BR"/>
        </w:rPr>
        <w:t>2. Quan điểm xây dựng dự thảo văn bản</w:t>
      </w:r>
    </w:p>
    <w:p w14:paraId="3D19A673" w14:textId="1513F541" w:rsidR="00451890" w:rsidRPr="00451890" w:rsidRDefault="00451890" w:rsidP="00A12CD1">
      <w:pPr>
        <w:spacing w:before="120" w:after="0"/>
        <w:ind w:firstLine="720"/>
        <w:rPr>
          <w:rFonts w:asciiTheme="majorHAnsi" w:hAnsiTheme="majorHAnsi"/>
          <w:szCs w:val="28"/>
          <w:lang w:val="en-US"/>
        </w:rPr>
      </w:pPr>
      <w:r w:rsidRPr="00451890">
        <w:rPr>
          <w:rFonts w:asciiTheme="majorHAnsi" w:hAnsiTheme="majorHAnsi"/>
          <w:szCs w:val="28"/>
        </w:rPr>
        <w:t>Quá trình nghiên cứu, xây dựng</w:t>
      </w:r>
      <w:r w:rsidRPr="00451890">
        <w:rPr>
          <w:rFonts w:asciiTheme="majorHAnsi" w:hAnsiTheme="majorHAnsi"/>
          <w:szCs w:val="28"/>
          <w:lang w:val="en-US"/>
        </w:rPr>
        <w:t xml:space="preserve"> dự thảo </w:t>
      </w:r>
      <w:r w:rsidRPr="00451890">
        <w:rPr>
          <w:rFonts w:asciiTheme="majorHAnsi" w:hAnsiTheme="majorHAnsi"/>
          <w:szCs w:val="28"/>
        </w:rPr>
        <w:t xml:space="preserve">Quyết định </w:t>
      </w:r>
      <w:r w:rsidR="00861912" w:rsidRPr="00861912">
        <w:rPr>
          <w:rFonts w:asciiTheme="majorHAnsi" w:hAnsiTheme="majorHAnsi"/>
          <w:bCs/>
          <w:szCs w:val="28"/>
        </w:rPr>
        <w:t>Quy định một số nội dung về phát triển và quản lý chợ trên địa bàn tỉnh An Giang</w:t>
      </w:r>
      <w:r w:rsidRPr="00451890">
        <w:rPr>
          <w:rFonts w:asciiTheme="majorHAnsi" w:hAnsiTheme="majorHAnsi"/>
          <w:szCs w:val="28"/>
          <w:lang w:val="en-US"/>
        </w:rPr>
        <w:t xml:space="preserve"> đảm bảo thực hiện thống nhất theo quy định tại Luật Ban hành văn bản quy phạm pháp luật</w:t>
      </w:r>
      <w:r w:rsidR="00861912">
        <w:rPr>
          <w:rFonts w:asciiTheme="majorHAnsi" w:hAnsiTheme="majorHAnsi"/>
          <w:szCs w:val="28"/>
          <w:lang w:val="en-US"/>
        </w:rPr>
        <w:t xml:space="preserve">; </w:t>
      </w:r>
      <w:r w:rsidR="00861912" w:rsidRPr="00861912">
        <w:rPr>
          <w:rFonts w:asciiTheme="majorHAnsi" w:hAnsiTheme="majorHAnsi"/>
          <w:szCs w:val="28"/>
          <w:lang w:val="en-US"/>
        </w:rPr>
        <w:t>Nghị định số 78/2025/NĐ-CP ngày 01/4/2025 của Chính phủ Quy định chi tiết một số điều và biện pháp để tổ chức, hướng dẫn thi hành Luật Ban hành văn bản quy phạm pháp luật</w:t>
      </w:r>
      <w:r w:rsidRPr="00451890">
        <w:rPr>
          <w:rFonts w:asciiTheme="majorHAnsi" w:hAnsiTheme="majorHAnsi"/>
          <w:szCs w:val="28"/>
          <w:lang w:val="en-US"/>
        </w:rPr>
        <w:t xml:space="preserve">; </w:t>
      </w:r>
      <w:r w:rsidR="00861912" w:rsidRPr="00861912">
        <w:rPr>
          <w:rFonts w:asciiTheme="majorHAnsi" w:hAnsiTheme="majorHAnsi"/>
          <w:bCs/>
          <w:szCs w:val="28"/>
          <w:lang w:val="it-IT"/>
        </w:rPr>
        <w:t>Nghị định số 60/2024/NĐ-CP ngày 05 tháng 6 năm 2024 của Chính phủ về Phát triển và Quản lý chợ</w:t>
      </w:r>
      <w:r w:rsidR="00861912" w:rsidRPr="00861912">
        <w:rPr>
          <w:rFonts w:asciiTheme="majorHAnsi" w:hAnsiTheme="majorHAnsi"/>
          <w:szCs w:val="28"/>
        </w:rPr>
        <w:t xml:space="preserve"> </w:t>
      </w:r>
      <w:r w:rsidR="00861912">
        <w:rPr>
          <w:rFonts w:asciiTheme="majorHAnsi" w:hAnsiTheme="majorHAnsi"/>
          <w:szCs w:val="28"/>
          <w:lang w:val="en-US"/>
        </w:rPr>
        <w:t xml:space="preserve">và </w:t>
      </w:r>
      <w:r w:rsidRPr="00451890">
        <w:rPr>
          <w:rFonts w:asciiTheme="majorHAnsi" w:hAnsiTheme="majorHAnsi"/>
          <w:szCs w:val="28"/>
        </w:rPr>
        <w:t xml:space="preserve">các văn bản hướng dẫn </w:t>
      </w:r>
      <w:r w:rsidR="00861912">
        <w:rPr>
          <w:rFonts w:asciiTheme="majorHAnsi" w:hAnsiTheme="majorHAnsi"/>
          <w:szCs w:val="28"/>
          <w:lang w:val="en-US"/>
        </w:rPr>
        <w:t>có liên quan</w:t>
      </w:r>
      <w:r w:rsidRPr="00451890">
        <w:rPr>
          <w:rFonts w:asciiTheme="majorHAnsi" w:hAnsiTheme="majorHAnsi"/>
          <w:szCs w:val="28"/>
        </w:rPr>
        <w:t xml:space="preserve">. </w:t>
      </w:r>
    </w:p>
    <w:p w14:paraId="301ECCC2" w14:textId="77777777" w:rsidR="002D517B" w:rsidRDefault="002D517B" w:rsidP="00A12CD1">
      <w:pPr>
        <w:spacing w:before="120" w:after="0"/>
        <w:rPr>
          <w:rFonts w:asciiTheme="majorHAnsi" w:hAnsiTheme="majorHAnsi"/>
          <w:b/>
          <w:szCs w:val="28"/>
        </w:rPr>
      </w:pPr>
      <w:r>
        <w:rPr>
          <w:rFonts w:asciiTheme="majorHAnsi" w:hAnsiTheme="majorHAnsi"/>
          <w:b/>
          <w:szCs w:val="28"/>
        </w:rPr>
        <w:tab/>
        <w:t>III. QUÁ TRÌNH XÂY DỰNG DỰ THẢO VĂN BẢN</w:t>
      </w:r>
    </w:p>
    <w:p w14:paraId="007D063E" w14:textId="45753875" w:rsidR="00574944" w:rsidRDefault="006A7DBF" w:rsidP="00A12CD1">
      <w:pPr>
        <w:spacing w:before="120" w:after="0"/>
        <w:ind w:firstLine="720"/>
        <w:rPr>
          <w:rFonts w:asciiTheme="majorHAnsi" w:hAnsiTheme="majorHAnsi"/>
          <w:szCs w:val="28"/>
          <w:lang w:val="en-US"/>
        </w:rPr>
      </w:pPr>
      <w:r>
        <w:rPr>
          <w:rFonts w:asciiTheme="majorHAnsi" w:hAnsiTheme="majorHAnsi"/>
          <w:szCs w:val="28"/>
          <w:lang w:val="en-US"/>
        </w:rPr>
        <w:t>C</w:t>
      </w:r>
      <w:r w:rsidR="00B9609D" w:rsidRPr="00B9609D">
        <w:rPr>
          <w:rFonts w:asciiTheme="majorHAnsi" w:hAnsiTheme="majorHAnsi"/>
          <w:szCs w:val="28"/>
        </w:rPr>
        <w:t xml:space="preserve">ăn cứ </w:t>
      </w:r>
      <w:r w:rsidR="006567C1" w:rsidRPr="006567C1">
        <w:rPr>
          <w:rFonts w:asciiTheme="majorHAnsi" w:hAnsiTheme="majorHAnsi"/>
          <w:szCs w:val="28"/>
          <w:lang w:val="en-US"/>
        </w:rPr>
        <w:t>Nghị định số 60/2024/NĐ-CP ngày 05</w:t>
      </w:r>
      <w:r w:rsidR="00574944">
        <w:rPr>
          <w:rFonts w:asciiTheme="majorHAnsi" w:hAnsiTheme="majorHAnsi"/>
          <w:szCs w:val="28"/>
          <w:lang w:val="en-US"/>
        </w:rPr>
        <w:t>/</w:t>
      </w:r>
      <w:r w:rsidR="006567C1" w:rsidRPr="006567C1">
        <w:rPr>
          <w:rFonts w:asciiTheme="majorHAnsi" w:hAnsiTheme="majorHAnsi"/>
          <w:szCs w:val="28"/>
          <w:lang w:val="en-US"/>
        </w:rPr>
        <w:t>6</w:t>
      </w:r>
      <w:r w:rsidR="00574944">
        <w:rPr>
          <w:rFonts w:asciiTheme="majorHAnsi" w:hAnsiTheme="majorHAnsi"/>
          <w:szCs w:val="28"/>
          <w:lang w:val="en-US"/>
        </w:rPr>
        <w:t>/</w:t>
      </w:r>
      <w:r w:rsidR="006567C1" w:rsidRPr="006567C1">
        <w:rPr>
          <w:rFonts w:asciiTheme="majorHAnsi" w:hAnsiTheme="majorHAnsi"/>
          <w:szCs w:val="28"/>
          <w:lang w:val="en-US"/>
        </w:rPr>
        <w:t>2024 của Chính phủ về Phát triển và Quản lý chợ</w:t>
      </w:r>
      <w:r w:rsidR="00B9609D" w:rsidRPr="00B9609D">
        <w:rPr>
          <w:rFonts w:asciiTheme="majorHAnsi" w:hAnsiTheme="majorHAnsi"/>
          <w:szCs w:val="28"/>
        </w:rPr>
        <w:t xml:space="preserve">, </w:t>
      </w:r>
      <w:r>
        <w:rPr>
          <w:rFonts w:eastAsia="Times New Roman" w:cs="Times New Roman"/>
          <w:color w:val="FF0000"/>
          <w:szCs w:val="28"/>
          <w:lang w:val="en-US"/>
        </w:rPr>
        <w:t>c</w:t>
      </w:r>
      <w:r w:rsidRPr="006A7DBF">
        <w:rPr>
          <w:rFonts w:eastAsia="Times New Roman" w:cs="Times New Roman"/>
          <w:color w:val="FF0000"/>
          <w:szCs w:val="28"/>
          <w:lang w:val="en-US"/>
        </w:rPr>
        <w:t>ăn cứ Công văn số …… ngày …. tháng … năm 2025 của Ủy ban nhân dân tỉnh về việc……</w:t>
      </w:r>
      <w:r w:rsidRPr="006A7DBF">
        <w:rPr>
          <w:rFonts w:asciiTheme="majorHAnsi" w:hAnsiTheme="majorHAnsi"/>
          <w:color w:val="FF0000"/>
          <w:szCs w:val="28"/>
        </w:rPr>
        <w:t xml:space="preserve">, </w:t>
      </w:r>
      <w:r w:rsidR="00B9609D" w:rsidRPr="00B9609D">
        <w:rPr>
          <w:rFonts w:asciiTheme="majorHAnsi" w:hAnsiTheme="majorHAnsi"/>
          <w:szCs w:val="28"/>
        </w:rPr>
        <w:t xml:space="preserve">các quy định của pháp luật hiện hành và đặc điểm, tình hình thực tế của tỉnh, Sở Công Thương đã xây dựng dự thảo </w:t>
      </w:r>
      <w:r w:rsidR="00861912">
        <w:rPr>
          <w:rFonts w:asciiTheme="majorHAnsi" w:hAnsiTheme="majorHAnsi"/>
          <w:szCs w:val="28"/>
          <w:lang w:val="en-US"/>
        </w:rPr>
        <w:t>“</w:t>
      </w:r>
      <w:r w:rsidR="00B9609D" w:rsidRPr="00B9609D">
        <w:rPr>
          <w:rFonts w:asciiTheme="majorHAnsi" w:hAnsiTheme="majorHAnsi"/>
          <w:szCs w:val="28"/>
        </w:rPr>
        <w:t xml:space="preserve">Quyết định ban hành </w:t>
      </w:r>
      <w:r w:rsidR="006567C1" w:rsidRPr="006567C1">
        <w:rPr>
          <w:rFonts w:eastAsia="Times New Roman" w:cs="Times New Roman"/>
          <w:bCs/>
          <w:szCs w:val="28"/>
          <w:lang w:val="en-US" w:eastAsia="zh-CN"/>
        </w:rPr>
        <w:t>Quy định một số nội dung về phát triển và quản lý chợ trên địa bàn tỉnh An Giang</w:t>
      </w:r>
      <w:r w:rsidR="00861912">
        <w:rPr>
          <w:rFonts w:eastAsia="Times New Roman" w:cs="Times New Roman"/>
          <w:bCs/>
          <w:szCs w:val="28"/>
          <w:lang w:val="en-US" w:eastAsia="zh-CN"/>
        </w:rPr>
        <w:t>”</w:t>
      </w:r>
      <w:r w:rsidR="00B9609D" w:rsidRPr="00B9609D">
        <w:rPr>
          <w:rFonts w:asciiTheme="majorHAnsi" w:hAnsiTheme="majorHAnsi"/>
          <w:szCs w:val="28"/>
        </w:rPr>
        <w:t xml:space="preserve">. </w:t>
      </w:r>
    </w:p>
    <w:p w14:paraId="0E1E8B24" w14:textId="7367F6E7" w:rsidR="00861912" w:rsidRPr="00861912" w:rsidRDefault="00861912" w:rsidP="00A12CD1">
      <w:pPr>
        <w:spacing w:before="120" w:after="0"/>
        <w:ind w:firstLine="709"/>
        <w:rPr>
          <w:rFonts w:eastAsia="Times New Roman" w:cs="Times New Roman"/>
          <w:color w:val="000000"/>
          <w:szCs w:val="28"/>
          <w:lang w:val="pt-BR"/>
        </w:rPr>
      </w:pPr>
      <w:r w:rsidRPr="00861912">
        <w:rPr>
          <w:rFonts w:eastAsia="Times New Roman" w:cs="Times New Roman"/>
          <w:bCs/>
          <w:color w:val="000000"/>
          <w:szCs w:val="28"/>
          <w:lang w:val="en-US"/>
        </w:rPr>
        <w:t xml:space="preserve">Trên cơ sở nội dung dự thảo, Sở Công Thương </w:t>
      </w:r>
      <w:r w:rsidRPr="00861912">
        <w:rPr>
          <w:rFonts w:eastAsia="Times New Roman" w:cs="Times New Roman"/>
          <w:color w:val="000000"/>
          <w:szCs w:val="28"/>
          <w:lang w:val="pt-BR"/>
        </w:rPr>
        <w:t xml:space="preserve">đã gửi lấy ý kiến phản biện </w:t>
      </w:r>
      <w:r w:rsidR="003D6AD4">
        <w:rPr>
          <w:rFonts w:eastAsia="Times New Roman" w:cs="Times New Roman"/>
          <w:color w:val="000000"/>
          <w:szCs w:val="28"/>
          <w:lang w:val="pt-BR"/>
        </w:rPr>
        <w:t xml:space="preserve">xã hội </w:t>
      </w:r>
      <w:r w:rsidRPr="00861912">
        <w:rPr>
          <w:rFonts w:eastAsia="Times New Roman" w:cs="Times New Roman"/>
          <w:color w:val="000000"/>
          <w:szCs w:val="28"/>
          <w:lang w:val="pt-BR"/>
        </w:rPr>
        <w:t>của Ủy ban Mặt trận Tổ quốc Việt Nam tỉnh An Giang, ý kiến góp ý dự thảo của các Sở</w:t>
      </w:r>
      <w:r w:rsidR="003D6AD4">
        <w:rPr>
          <w:rFonts w:eastAsia="Times New Roman" w:cs="Times New Roman"/>
          <w:color w:val="000000"/>
          <w:szCs w:val="28"/>
          <w:lang w:val="pt-BR"/>
        </w:rPr>
        <w:t>,</w:t>
      </w:r>
      <w:r w:rsidRPr="00861912">
        <w:rPr>
          <w:rFonts w:eastAsia="Times New Roman" w:cs="Times New Roman"/>
          <w:color w:val="000000"/>
          <w:szCs w:val="28"/>
          <w:lang w:val="pt-BR"/>
        </w:rPr>
        <w:t xml:space="preserve"> ngành, </w:t>
      </w:r>
      <w:r w:rsidR="003D6AD4">
        <w:rPr>
          <w:rFonts w:eastAsia="Times New Roman" w:cs="Times New Roman"/>
          <w:color w:val="000000"/>
          <w:szCs w:val="28"/>
          <w:lang w:val="pt-BR"/>
        </w:rPr>
        <w:t xml:space="preserve">cơ quan có liên quan, </w:t>
      </w:r>
      <w:r w:rsidRPr="00861912">
        <w:rPr>
          <w:rFonts w:eastAsia="Times New Roman" w:cs="Times New Roman"/>
          <w:color w:val="000000"/>
          <w:szCs w:val="28"/>
          <w:lang w:val="pt-BR"/>
        </w:rPr>
        <w:t>UBND cấp huyện và đăng toàn bộ dự thảo Tờ trình và Quyết định</w:t>
      </w:r>
      <w:r>
        <w:rPr>
          <w:rFonts w:eastAsia="Times New Roman" w:cs="Times New Roman"/>
          <w:color w:val="000000"/>
          <w:szCs w:val="28"/>
          <w:lang w:val="pt-BR"/>
        </w:rPr>
        <w:t>, Quy định</w:t>
      </w:r>
      <w:r w:rsidRPr="00861912">
        <w:rPr>
          <w:rFonts w:eastAsia="Times New Roman" w:cs="Times New Roman"/>
          <w:color w:val="000000"/>
          <w:szCs w:val="28"/>
          <w:lang w:val="pt-BR"/>
        </w:rPr>
        <w:t xml:space="preserve"> </w:t>
      </w:r>
      <w:r w:rsidR="003D6AD4">
        <w:rPr>
          <w:rFonts w:eastAsia="Times New Roman" w:cs="Times New Roman"/>
          <w:color w:val="000000"/>
          <w:szCs w:val="28"/>
          <w:lang w:val="pt-BR"/>
        </w:rPr>
        <w:t xml:space="preserve">lên </w:t>
      </w:r>
      <w:r w:rsidRPr="00861912">
        <w:rPr>
          <w:rFonts w:eastAsia="Times New Roman" w:cs="Times New Roman"/>
          <w:color w:val="000000"/>
          <w:szCs w:val="28"/>
          <w:lang w:val="pt-BR"/>
        </w:rPr>
        <w:t xml:space="preserve">Cổng thông tin điện tử tỉnh trong thời gian ít nhất </w:t>
      </w:r>
      <w:r>
        <w:rPr>
          <w:rFonts w:eastAsia="Times New Roman" w:cs="Times New Roman"/>
          <w:color w:val="000000"/>
          <w:szCs w:val="28"/>
          <w:lang w:val="pt-BR"/>
        </w:rPr>
        <w:t>1</w:t>
      </w:r>
      <w:r w:rsidRPr="00861912">
        <w:rPr>
          <w:rFonts w:eastAsia="Times New Roman" w:cs="Times New Roman"/>
          <w:color w:val="000000"/>
          <w:szCs w:val="28"/>
          <w:lang w:val="pt-BR"/>
        </w:rPr>
        <w:t xml:space="preserve">0 ngày để lấy ý kiến đóng góp của tổ chức, cá nhân có liên quan (Công văn số ........./ ngày ..../..../....). Qua đó, Sở đã nhận được </w:t>
      </w:r>
      <w:r w:rsidR="003D6AD4" w:rsidRPr="003D6AD4">
        <w:rPr>
          <w:rFonts w:eastAsia="Times New Roman" w:cs="Times New Roman"/>
          <w:color w:val="000000"/>
          <w:szCs w:val="28"/>
        </w:rPr>
        <w:t>văn bản góp ý của các cơ quan, đơn vị</w:t>
      </w:r>
      <w:r w:rsidR="003D6AD4" w:rsidRPr="003D6AD4">
        <w:rPr>
          <w:rFonts w:eastAsia="Times New Roman" w:cs="Times New Roman"/>
          <w:color w:val="000000"/>
          <w:szCs w:val="28"/>
          <w:lang w:val="en-US"/>
        </w:rPr>
        <w:t xml:space="preserve"> gồm</w:t>
      </w:r>
      <w:r w:rsidR="003D6AD4">
        <w:rPr>
          <w:rFonts w:eastAsia="Times New Roman" w:cs="Times New Roman"/>
          <w:color w:val="000000"/>
          <w:szCs w:val="28"/>
          <w:lang w:val="pt-BR"/>
        </w:rPr>
        <w:t>: .......</w:t>
      </w:r>
      <w:r w:rsidRPr="00861912">
        <w:rPr>
          <w:rFonts w:eastAsia="Times New Roman" w:cs="Times New Roman"/>
          <w:color w:val="000000"/>
          <w:szCs w:val="28"/>
          <w:lang w:val="pt-BR"/>
        </w:rPr>
        <w:t>(</w:t>
      </w:r>
      <w:r w:rsidR="003D6AD4">
        <w:rPr>
          <w:rFonts w:eastAsia="Times New Roman" w:cs="Times New Roman"/>
          <w:color w:val="000000"/>
          <w:szCs w:val="28"/>
          <w:lang w:val="pt-BR"/>
        </w:rPr>
        <w:t xml:space="preserve">Trong đó </w:t>
      </w:r>
      <w:r w:rsidRPr="00861912">
        <w:rPr>
          <w:rFonts w:eastAsia="Times New Roman" w:cs="Times New Roman"/>
          <w:color w:val="000000"/>
          <w:szCs w:val="28"/>
          <w:lang w:val="pt-BR"/>
        </w:rPr>
        <w:t xml:space="preserve">có </w:t>
      </w:r>
      <w:r w:rsidR="003D6AD4">
        <w:rPr>
          <w:rFonts w:eastAsia="Times New Roman" w:cs="Times New Roman"/>
          <w:color w:val="000000"/>
          <w:szCs w:val="28"/>
          <w:lang w:val="pt-BR"/>
        </w:rPr>
        <w:t>...... đơn vị có ý kiến góp ý; có</w:t>
      </w:r>
      <w:r w:rsidRPr="00861912">
        <w:rPr>
          <w:rFonts w:eastAsia="Times New Roman" w:cs="Times New Roman"/>
          <w:color w:val="000000"/>
          <w:szCs w:val="28"/>
          <w:lang w:val="pt-BR"/>
        </w:rPr>
        <w:t xml:space="preserve">......ý kiến thống nhất và ...... </w:t>
      </w:r>
      <w:r w:rsidR="003D6AD4">
        <w:rPr>
          <w:rFonts w:eastAsia="Times New Roman" w:cs="Times New Roman"/>
          <w:color w:val="000000"/>
          <w:szCs w:val="28"/>
          <w:lang w:val="pt-BR"/>
        </w:rPr>
        <w:t xml:space="preserve">đơn vị chưa có ý kiến </w:t>
      </w:r>
      <w:r w:rsidRPr="00861912">
        <w:rPr>
          <w:rFonts w:eastAsia="Times New Roman" w:cs="Times New Roman"/>
          <w:color w:val="000000"/>
          <w:szCs w:val="28"/>
          <w:lang w:val="pt-BR"/>
        </w:rPr>
        <w:t>góp ý)</w:t>
      </w:r>
      <w:r w:rsidR="003D6AD4">
        <w:rPr>
          <w:rFonts w:eastAsia="Times New Roman" w:cs="Times New Roman"/>
          <w:color w:val="000000"/>
          <w:szCs w:val="28"/>
          <w:lang w:val="pt-BR"/>
        </w:rPr>
        <w:t>. Trên cơ sở các ý kiến góp ý,</w:t>
      </w:r>
      <w:r w:rsidRPr="00861912">
        <w:rPr>
          <w:rFonts w:eastAsia="Times New Roman" w:cs="Times New Roman"/>
          <w:color w:val="000000"/>
          <w:szCs w:val="28"/>
          <w:lang w:val="pt-BR"/>
        </w:rPr>
        <w:t xml:space="preserve"> Sở đã tổng hợp và hoàn chỉnh dự thảo theo các ý kiến đóng góp và gửi Sở Tư pháp thẩm định.</w:t>
      </w:r>
    </w:p>
    <w:p w14:paraId="44CC9109" w14:textId="0F39C2C0" w:rsidR="00861912" w:rsidRPr="00861912" w:rsidRDefault="00861912" w:rsidP="00A12CD1">
      <w:pPr>
        <w:spacing w:before="120" w:after="0"/>
        <w:ind w:firstLine="709"/>
        <w:rPr>
          <w:rFonts w:eastAsia="Times New Roman" w:cs="Times New Roman"/>
          <w:i/>
          <w:iCs/>
          <w:color w:val="000000"/>
          <w:szCs w:val="28"/>
          <w:lang w:val="pt-BR"/>
        </w:rPr>
      </w:pPr>
      <w:r w:rsidRPr="00861912">
        <w:rPr>
          <w:rFonts w:eastAsia="Times New Roman" w:cs="Times New Roman"/>
          <w:color w:val="000000"/>
          <w:szCs w:val="28"/>
          <w:lang w:val="pt-BR"/>
        </w:rPr>
        <w:t xml:space="preserve">Sau khi có báo cáo thẩm định của Sở Tư pháp, </w:t>
      </w:r>
      <w:r w:rsidR="003D6AD4" w:rsidRPr="003D6AD4">
        <w:rPr>
          <w:rFonts w:eastAsia="Times New Roman" w:cs="Times New Roman"/>
          <w:bCs/>
          <w:color w:val="000000"/>
          <w:szCs w:val="28"/>
          <w:lang w:val="en-US"/>
        </w:rPr>
        <w:t xml:space="preserve">Sở Công Thương </w:t>
      </w:r>
      <w:r w:rsidRPr="00861912">
        <w:rPr>
          <w:rFonts w:eastAsia="Times New Roman" w:cs="Times New Roman"/>
          <w:color w:val="000000"/>
          <w:szCs w:val="28"/>
          <w:lang w:val="pt-BR"/>
        </w:rPr>
        <w:t>hoàn chỉnh dự thảo“</w:t>
      </w:r>
      <w:r w:rsidR="003D6AD4" w:rsidRPr="003D6AD4">
        <w:rPr>
          <w:rFonts w:eastAsia="Times New Roman" w:cs="Times New Roman"/>
          <w:bCs/>
          <w:color w:val="000000"/>
          <w:szCs w:val="28"/>
          <w:lang w:val="en-US"/>
        </w:rPr>
        <w:t>Quyết định Quy định một số nội dung về phát triển và quản lý chợ trên địa bàn tỉnh An Giang</w:t>
      </w:r>
      <w:r w:rsidRPr="00861912">
        <w:rPr>
          <w:rFonts w:eastAsia="Times New Roman" w:cs="Times New Roman"/>
          <w:color w:val="000000"/>
          <w:szCs w:val="28"/>
          <w:lang w:val="pt-BR"/>
        </w:rPr>
        <w:t>”</w:t>
      </w:r>
      <w:r w:rsidR="003D6AD4">
        <w:rPr>
          <w:rFonts w:eastAsia="Times New Roman" w:cs="Times New Roman"/>
          <w:i/>
          <w:iCs/>
          <w:color w:val="000000"/>
          <w:szCs w:val="28"/>
          <w:lang w:val="pt-BR"/>
        </w:rPr>
        <w:t xml:space="preserve"> </w:t>
      </w:r>
      <w:r w:rsidRPr="00861912">
        <w:rPr>
          <w:rFonts w:eastAsia="Times New Roman" w:cs="Times New Roman"/>
          <w:color w:val="000000"/>
          <w:spacing w:val="-4"/>
          <w:szCs w:val="28"/>
          <w:lang w:val="pt-BR"/>
        </w:rPr>
        <w:t>và trình Ủy ban nhân dân tỉnh xem xét, ban hành.</w:t>
      </w:r>
    </w:p>
    <w:p w14:paraId="68F8362F" w14:textId="1FFC8E64" w:rsidR="002D517B" w:rsidRDefault="002D517B" w:rsidP="00A12CD1">
      <w:pPr>
        <w:spacing w:before="120" w:after="0"/>
        <w:rPr>
          <w:rFonts w:asciiTheme="majorHAnsi" w:hAnsiTheme="majorHAnsi"/>
          <w:b/>
          <w:szCs w:val="28"/>
        </w:rPr>
      </w:pPr>
      <w:r>
        <w:rPr>
          <w:rFonts w:asciiTheme="majorHAnsi" w:hAnsiTheme="majorHAnsi"/>
          <w:b/>
          <w:szCs w:val="28"/>
        </w:rPr>
        <w:tab/>
        <w:t xml:space="preserve">IV. BỐ CỤC VÀ NỘI DUNG CƠ BẢN CỦA </w:t>
      </w:r>
      <w:r w:rsidR="0076506D">
        <w:rPr>
          <w:rFonts w:asciiTheme="majorHAnsi" w:hAnsiTheme="majorHAnsi"/>
          <w:b/>
          <w:szCs w:val="28"/>
          <w:lang w:val="en-US"/>
        </w:rPr>
        <w:t xml:space="preserve">DỰ THẢO </w:t>
      </w:r>
      <w:r>
        <w:rPr>
          <w:rFonts w:asciiTheme="majorHAnsi" w:hAnsiTheme="majorHAnsi"/>
          <w:b/>
          <w:szCs w:val="28"/>
        </w:rPr>
        <w:t>QUYẾT ĐỊNH</w:t>
      </w:r>
    </w:p>
    <w:p w14:paraId="17BF9A32" w14:textId="2281DFBA" w:rsidR="0076506D" w:rsidRPr="0076506D" w:rsidRDefault="00436EBC" w:rsidP="00A12CD1">
      <w:pPr>
        <w:spacing w:before="120" w:after="0"/>
        <w:rPr>
          <w:rFonts w:asciiTheme="majorHAnsi" w:hAnsiTheme="majorHAnsi"/>
          <w:b/>
          <w:szCs w:val="28"/>
          <w:lang w:val="en-US"/>
        </w:rPr>
      </w:pPr>
      <w:r>
        <w:rPr>
          <w:rFonts w:asciiTheme="majorHAnsi" w:hAnsiTheme="majorHAnsi"/>
          <w:b/>
          <w:szCs w:val="28"/>
        </w:rPr>
        <w:tab/>
        <w:t xml:space="preserve">1. </w:t>
      </w:r>
      <w:r w:rsidR="0076506D">
        <w:rPr>
          <w:rFonts w:asciiTheme="majorHAnsi" w:hAnsiTheme="majorHAnsi"/>
          <w:b/>
          <w:szCs w:val="28"/>
          <w:lang w:val="en-US"/>
        </w:rPr>
        <w:t>Phạm vi điều chỉnh, đối tượng áp dụng</w:t>
      </w:r>
    </w:p>
    <w:p w14:paraId="4B6F869A" w14:textId="6C555EC4" w:rsidR="0076506D" w:rsidRPr="0076506D" w:rsidRDefault="000252B3" w:rsidP="00A12CD1">
      <w:pPr>
        <w:spacing w:before="120" w:after="0"/>
        <w:ind w:firstLine="720"/>
        <w:rPr>
          <w:rFonts w:asciiTheme="majorHAnsi" w:hAnsiTheme="majorHAnsi"/>
          <w:bCs/>
          <w:szCs w:val="28"/>
          <w:lang w:val="en-US"/>
        </w:rPr>
      </w:pPr>
      <w:r>
        <w:rPr>
          <w:rFonts w:asciiTheme="majorHAnsi" w:hAnsiTheme="majorHAnsi"/>
          <w:bCs/>
          <w:szCs w:val="28"/>
          <w:lang w:val="en-US"/>
        </w:rPr>
        <w:lastRenderedPageBreak/>
        <w:t xml:space="preserve">- Phạm vi điều chỉnh: </w:t>
      </w:r>
      <w:r w:rsidR="00AC52EA">
        <w:rPr>
          <w:rFonts w:asciiTheme="majorHAnsi" w:hAnsiTheme="majorHAnsi"/>
          <w:bCs/>
          <w:szCs w:val="28"/>
          <w:lang w:val="en-US"/>
        </w:rPr>
        <w:t xml:space="preserve">dự thảo Quyết định </w:t>
      </w:r>
      <w:r w:rsidR="0076506D" w:rsidRPr="0076506D">
        <w:rPr>
          <w:rFonts w:asciiTheme="majorHAnsi" w:hAnsiTheme="majorHAnsi"/>
          <w:bCs/>
          <w:szCs w:val="28"/>
          <w:lang w:val="en-US"/>
        </w:rPr>
        <w:t xml:space="preserve">quy định một số nội dung về phát triển và quản lý chợ trên địa bàn tỉnh An Giang bao gồm: Quy định về phân hạng chợ; phân cấp quản lý nhà nước về chợ; quản lý, </w:t>
      </w:r>
      <w:r w:rsidR="0076506D" w:rsidRPr="0076506D">
        <w:rPr>
          <w:rFonts w:asciiTheme="majorHAnsi" w:hAnsiTheme="majorHAnsi"/>
          <w:bCs/>
          <w:szCs w:val="28"/>
        </w:rPr>
        <w:t>sử dụng và khai thác tài sản kết cấu hạ tầng chợ do nhà nước đầu tư, quản lý</w:t>
      </w:r>
      <w:r w:rsidR="0076506D" w:rsidRPr="0076506D">
        <w:rPr>
          <w:rFonts w:asciiTheme="majorHAnsi" w:hAnsiTheme="majorHAnsi"/>
          <w:bCs/>
          <w:szCs w:val="28"/>
          <w:lang w:val="en-US"/>
        </w:rPr>
        <w:t>;</w:t>
      </w:r>
      <w:r w:rsidR="0076506D" w:rsidRPr="0076506D">
        <w:rPr>
          <w:rFonts w:asciiTheme="majorHAnsi" w:hAnsiTheme="majorHAnsi"/>
          <w:b/>
          <w:bCs/>
          <w:szCs w:val="28"/>
          <w:lang w:val="en-US"/>
        </w:rPr>
        <w:t xml:space="preserve"> </w:t>
      </w:r>
      <w:r w:rsidR="0076506D" w:rsidRPr="0076506D">
        <w:rPr>
          <w:rFonts w:asciiTheme="majorHAnsi" w:hAnsiTheme="majorHAnsi"/>
          <w:bCs/>
          <w:szCs w:val="28"/>
          <w:lang w:val="en-US"/>
        </w:rPr>
        <w:t>ban hành Nội quy mẫu về chợ; quy định về quản lý điểm kinh doanh tại chợ; xóa bỏ điểm kinh doanh tự phát; ban hành quy trình chuyển đổi mô hình quản lý, kinh doanh, khai thác chợ; trách nhiệm của các cơ quan liên quan trong công tác quản lý nhà nước về chợ.</w:t>
      </w:r>
    </w:p>
    <w:p w14:paraId="5A177AD5" w14:textId="5F8E043F" w:rsidR="0076506D" w:rsidRPr="0076506D" w:rsidRDefault="000252B3" w:rsidP="00A12CD1">
      <w:pPr>
        <w:spacing w:before="120" w:after="0"/>
        <w:ind w:firstLine="720"/>
        <w:rPr>
          <w:rFonts w:asciiTheme="majorHAnsi" w:hAnsiTheme="majorHAnsi"/>
          <w:bCs/>
          <w:szCs w:val="28"/>
          <w:lang w:val="en-US"/>
        </w:rPr>
      </w:pPr>
      <w:r>
        <w:rPr>
          <w:rFonts w:asciiTheme="majorHAnsi" w:hAnsiTheme="majorHAnsi"/>
          <w:bCs/>
          <w:szCs w:val="28"/>
          <w:lang w:val="en-US"/>
        </w:rPr>
        <w:t xml:space="preserve">- </w:t>
      </w:r>
      <w:r w:rsidR="0076506D" w:rsidRPr="0076506D">
        <w:rPr>
          <w:rFonts w:asciiTheme="majorHAnsi" w:hAnsiTheme="majorHAnsi"/>
          <w:bCs/>
          <w:szCs w:val="28"/>
        </w:rPr>
        <w:t>Đối tượng áp dụng</w:t>
      </w:r>
      <w:r>
        <w:rPr>
          <w:rFonts w:asciiTheme="majorHAnsi" w:hAnsiTheme="majorHAnsi"/>
          <w:bCs/>
          <w:szCs w:val="28"/>
          <w:lang w:val="en-US"/>
        </w:rPr>
        <w:t xml:space="preserve">: </w:t>
      </w:r>
      <w:r w:rsidR="0076506D" w:rsidRPr="0076506D">
        <w:rPr>
          <w:rFonts w:asciiTheme="majorHAnsi" w:hAnsiTheme="majorHAnsi"/>
          <w:bCs/>
          <w:szCs w:val="28"/>
          <w:lang w:val="en-US"/>
        </w:rPr>
        <w:t>áp dụng với các cơ quan quản lý nhà nước, tổ chức, cá nhân có liên quan đến các hoạt động về đầu tư xây dựng, kinh doanh, khai thác và quản lý chợ trên địa bàn tỉnh An Giang.</w:t>
      </w:r>
    </w:p>
    <w:p w14:paraId="1543A2B0" w14:textId="27B18C12" w:rsidR="00436EBC" w:rsidRPr="0076506D" w:rsidRDefault="0076506D" w:rsidP="00A12CD1">
      <w:pPr>
        <w:spacing w:before="120" w:after="0"/>
        <w:ind w:firstLine="720"/>
        <w:rPr>
          <w:rFonts w:asciiTheme="majorHAnsi" w:hAnsiTheme="majorHAnsi"/>
          <w:b/>
          <w:szCs w:val="28"/>
          <w:lang w:val="en-US"/>
        </w:rPr>
      </w:pPr>
      <w:r>
        <w:rPr>
          <w:rFonts w:asciiTheme="majorHAnsi" w:hAnsiTheme="majorHAnsi"/>
          <w:b/>
          <w:szCs w:val="28"/>
          <w:lang w:val="en-US"/>
        </w:rPr>
        <w:t xml:space="preserve">2. </w:t>
      </w:r>
      <w:r w:rsidR="00436EBC">
        <w:rPr>
          <w:rFonts w:asciiTheme="majorHAnsi" w:hAnsiTheme="majorHAnsi"/>
          <w:b/>
          <w:szCs w:val="28"/>
        </w:rPr>
        <w:t>Bố cục</w:t>
      </w:r>
      <w:r>
        <w:rPr>
          <w:rFonts w:asciiTheme="majorHAnsi" w:hAnsiTheme="majorHAnsi"/>
          <w:b/>
          <w:szCs w:val="28"/>
          <w:lang w:val="en-US"/>
        </w:rPr>
        <w:t xml:space="preserve"> của dự thảo văn bản </w:t>
      </w:r>
    </w:p>
    <w:p w14:paraId="5EC4E5D8" w14:textId="3BB69B0E" w:rsidR="00B9609D" w:rsidRDefault="00B9609D" w:rsidP="00A12CD1">
      <w:pPr>
        <w:spacing w:before="120" w:after="0"/>
        <w:ind w:firstLine="720"/>
        <w:rPr>
          <w:rFonts w:asciiTheme="majorHAnsi" w:hAnsiTheme="majorHAnsi"/>
          <w:szCs w:val="28"/>
        </w:rPr>
      </w:pPr>
      <w:r w:rsidRPr="00B9609D">
        <w:rPr>
          <w:rFonts w:asciiTheme="majorHAnsi" w:hAnsiTheme="majorHAnsi"/>
          <w:szCs w:val="28"/>
        </w:rPr>
        <w:t xml:space="preserve">Dự thảo Quy </w:t>
      </w:r>
      <w:r w:rsidR="004256C4">
        <w:rPr>
          <w:rFonts w:asciiTheme="majorHAnsi" w:hAnsiTheme="majorHAnsi"/>
          <w:szCs w:val="28"/>
          <w:lang w:val="en-US"/>
        </w:rPr>
        <w:t>định</w:t>
      </w:r>
      <w:r w:rsidRPr="00B9609D">
        <w:rPr>
          <w:rFonts w:asciiTheme="majorHAnsi" w:hAnsiTheme="majorHAnsi"/>
          <w:szCs w:val="28"/>
        </w:rPr>
        <w:t xml:space="preserve"> được kết cấ</w:t>
      </w:r>
      <w:r w:rsidR="003A52F3">
        <w:rPr>
          <w:rFonts w:asciiTheme="majorHAnsi" w:hAnsiTheme="majorHAnsi"/>
          <w:szCs w:val="28"/>
        </w:rPr>
        <w:t>u thành 0</w:t>
      </w:r>
      <w:r w:rsidR="004256C4">
        <w:rPr>
          <w:rFonts w:asciiTheme="majorHAnsi" w:hAnsiTheme="majorHAnsi"/>
          <w:szCs w:val="28"/>
          <w:lang w:val="en-US"/>
        </w:rPr>
        <w:t>5</w:t>
      </w:r>
      <w:r w:rsidRPr="00B9609D">
        <w:rPr>
          <w:rFonts w:asciiTheme="majorHAnsi" w:hAnsiTheme="majorHAnsi"/>
          <w:szCs w:val="28"/>
        </w:rPr>
        <w:t xml:space="preserve"> Chương vớ</w:t>
      </w:r>
      <w:r w:rsidR="003A52F3">
        <w:rPr>
          <w:rFonts w:asciiTheme="majorHAnsi" w:hAnsiTheme="majorHAnsi"/>
          <w:szCs w:val="28"/>
        </w:rPr>
        <w:t xml:space="preserve">i </w:t>
      </w:r>
      <w:r w:rsidR="004256C4">
        <w:rPr>
          <w:rFonts w:asciiTheme="majorHAnsi" w:hAnsiTheme="majorHAnsi"/>
          <w:szCs w:val="28"/>
          <w:lang w:val="en-US"/>
        </w:rPr>
        <w:t>1</w:t>
      </w:r>
      <w:r w:rsidR="000D22A6">
        <w:rPr>
          <w:rFonts w:asciiTheme="majorHAnsi" w:hAnsiTheme="majorHAnsi"/>
          <w:szCs w:val="28"/>
          <w:lang w:val="en-US"/>
        </w:rPr>
        <w:t>3</w:t>
      </w:r>
      <w:r w:rsidRPr="00B9609D">
        <w:rPr>
          <w:rFonts w:asciiTheme="majorHAnsi" w:hAnsiTheme="majorHAnsi"/>
          <w:szCs w:val="28"/>
        </w:rPr>
        <w:t xml:space="preserve"> Điều, bố cục như sau:</w:t>
      </w:r>
    </w:p>
    <w:p w14:paraId="42B27A3E" w14:textId="77777777" w:rsidR="00B9609D" w:rsidRDefault="00B9609D" w:rsidP="00A12CD1">
      <w:pPr>
        <w:spacing w:before="120" w:after="0"/>
        <w:ind w:firstLine="720"/>
        <w:rPr>
          <w:rFonts w:asciiTheme="majorHAnsi" w:hAnsiTheme="majorHAnsi"/>
          <w:szCs w:val="28"/>
        </w:rPr>
      </w:pPr>
      <w:r w:rsidRPr="00B9609D">
        <w:rPr>
          <w:rFonts w:asciiTheme="majorHAnsi" w:hAnsiTheme="majorHAnsi"/>
          <w:szCs w:val="28"/>
        </w:rPr>
        <w:t>- Chương I. Quy định chung (từ Điều 1 đến Điề</w:t>
      </w:r>
      <w:r w:rsidR="003A52F3">
        <w:rPr>
          <w:rFonts w:asciiTheme="majorHAnsi" w:hAnsiTheme="majorHAnsi"/>
          <w:szCs w:val="28"/>
        </w:rPr>
        <w:t>u 2</w:t>
      </w:r>
      <w:r w:rsidRPr="00B9609D">
        <w:rPr>
          <w:rFonts w:asciiTheme="majorHAnsi" w:hAnsiTheme="majorHAnsi"/>
          <w:szCs w:val="28"/>
        </w:rPr>
        <w:t xml:space="preserve">); </w:t>
      </w:r>
    </w:p>
    <w:p w14:paraId="54087024" w14:textId="27C08356" w:rsidR="003A52F3" w:rsidRPr="00AC40D7" w:rsidRDefault="003A52F3" w:rsidP="00A12CD1">
      <w:pPr>
        <w:spacing w:before="120" w:after="0"/>
        <w:ind w:firstLine="720"/>
        <w:rPr>
          <w:rFonts w:asciiTheme="majorHAnsi" w:hAnsiTheme="majorHAnsi"/>
          <w:szCs w:val="28"/>
        </w:rPr>
      </w:pPr>
      <w:r>
        <w:rPr>
          <w:rFonts w:asciiTheme="majorHAnsi" w:hAnsiTheme="majorHAnsi"/>
          <w:szCs w:val="28"/>
        </w:rPr>
        <w:t xml:space="preserve">- Chương II. </w:t>
      </w:r>
      <w:r w:rsidR="00AC40D7">
        <w:rPr>
          <w:rFonts w:asciiTheme="majorHAnsi" w:hAnsiTheme="majorHAnsi"/>
          <w:szCs w:val="28"/>
          <w:lang w:val="en-US"/>
        </w:rPr>
        <w:t>P</w:t>
      </w:r>
      <w:r w:rsidR="00AC40D7" w:rsidRPr="00AC40D7">
        <w:rPr>
          <w:rFonts w:asciiTheme="majorHAnsi" w:hAnsiTheme="majorHAnsi"/>
          <w:szCs w:val="28"/>
          <w:lang w:val="en-US"/>
        </w:rPr>
        <w:t xml:space="preserve">hân </w:t>
      </w:r>
      <w:r w:rsidR="008F6DEA">
        <w:rPr>
          <w:rFonts w:asciiTheme="majorHAnsi" w:hAnsiTheme="majorHAnsi"/>
          <w:szCs w:val="28"/>
          <w:lang w:val="en-US"/>
        </w:rPr>
        <w:t>hạng</w:t>
      </w:r>
      <w:r w:rsidR="00AC40D7" w:rsidRPr="00AC40D7">
        <w:rPr>
          <w:rFonts w:asciiTheme="majorHAnsi" w:hAnsiTheme="majorHAnsi"/>
          <w:szCs w:val="28"/>
          <w:lang w:val="en-US"/>
        </w:rPr>
        <w:t xml:space="preserve"> chợ; phân cấp quản lý nhà nước về chợ </w:t>
      </w:r>
      <w:r w:rsidR="00AC40D7" w:rsidRPr="00AC40D7">
        <w:rPr>
          <w:rFonts w:asciiTheme="majorHAnsi" w:hAnsiTheme="majorHAnsi"/>
          <w:szCs w:val="28"/>
          <w:lang w:val="nl-NL"/>
        </w:rPr>
        <w:t>và quản lý, sử dụng, khai thác tài sản kết cấu hạ tầng chợ do nhà nước đầu tư, quản lý</w:t>
      </w:r>
      <w:r w:rsidR="00AC40D7">
        <w:rPr>
          <w:rFonts w:asciiTheme="majorHAnsi" w:hAnsiTheme="majorHAnsi"/>
          <w:szCs w:val="28"/>
          <w:lang w:val="nl-NL"/>
        </w:rPr>
        <w:t xml:space="preserve"> (từ Điều 3 đến Điều 6).</w:t>
      </w:r>
    </w:p>
    <w:p w14:paraId="62C30A30" w14:textId="19DCC57F" w:rsidR="00B9609D" w:rsidRPr="00AC40D7" w:rsidRDefault="00B9609D" w:rsidP="00A12CD1">
      <w:pPr>
        <w:spacing w:before="120" w:after="0"/>
        <w:ind w:firstLine="720"/>
        <w:rPr>
          <w:rFonts w:asciiTheme="majorHAnsi" w:hAnsiTheme="majorHAnsi"/>
          <w:b/>
          <w:bCs/>
          <w:szCs w:val="28"/>
          <w:lang w:val="en-US"/>
        </w:rPr>
      </w:pPr>
      <w:r w:rsidRPr="00B9609D">
        <w:rPr>
          <w:rFonts w:asciiTheme="majorHAnsi" w:hAnsiTheme="majorHAnsi"/>
          <w:szCs w:val="28"/>
        </w:rPr>
        <w:t>- Chương I</w:t>
      </w:r>
      <w:r w:rsidR="003A52F3">
        <w:rPr>
          <w:rFonts w:asciiTheme="majorHAnsi" w:hAnsiTheme="majorHAnsi"/>
          <w:szCs w:val="28"/>
        </w:rPr>
        <w:t>I</w:t>
      </w:r>
      <w:r w:rsidRPr="00B9609D">
        <w:rPr>
          <w:rFonts w:asciiTheme="majorHAnsi" w:hAnsiTheme="majorHAnsi"/>
          <w:szCs w:val="28"/>
        </w:rPr>
        <w:t xml:space="preserve">I. </w:t>
      </w:r>
      <w:r w:rsidR="00AC40D7">
        <w:rPr>
          <w:rFonts w:asciiTheme="majorHAnsi" w:hAnsiTheme="majorHAnsi"/>
          <w:szCs w:val="28"/>
          <w:lang w:val="en-US"/>
        </w:rPr>
        <w:t>T</w:t>
      </w:r>
      <w:r w:rsidR="00AC40D7" w:rsidRPr="00AC40D7">
        <w:rPr>
          <w:rFonts w:asciiTheme="majorHAnsi" w:hAnsiTheme="majorHAnsi"/>
          <w:szCs w:val="28"/>
          <w:lang w:val="en-US"/>
        </w:rPr>
        <w:t>ổ chức quản lý chợ và hoạt động kinh doanh tại chợ</w:t>
      </w:r>
      <w:r w:rsidR="00AC40D7" w:rsidRPr="00B9609D">
        <w:rPr>
          <w:rFonts w:asciiTheme="majorHAnsi" w:hAnsiTheme="majorHAnsi"/>
          <w:szCs w:val="28"/>
        </w:rPr>
        <w:t xml:space="preserve"> </w:t>
      </w:r>
      <w:r w:rsidRPr="00B9609D">
        <w:rPr>
          <w:rFonts w:asciiTheme="majorHAnsi" w:hAnsiTheme="majorHAnsi"/>
          <w:szCs w:val="28"/>
        </w:rPr>
        <w:t>(từ Điề</w:t>
      </w:r>
      <w:r w:rsidR="003A52F3">
        <w:rPr>
          <w:rFonts w:asciiTheme="majorHAnsi" w:hAnsiTheme="majorHAnsi"/>
          <w:szCs w:val="28"/>
        </w:rPr>
        <w:t xml:space="preserve">u </w:t>
      </w:r>
      <w:r w:rsidR="00AC40D7">
        <w:rPr>
          <w:rFonts w:asciiTheme="majorHAnsi" w:hAnsiTheme="majorHAnsi"/>
          <w:szCs w:val="28"/>
          <w:lang w:val="en-US"/>
        </w:rPr>
        <w:t>7</w:t>
      </w:r>
      <w:r w:rsidRPr="00B9609D">
        <w:rPr>
          <w:rFonts w:asciiTheme="majorHAnsi" w:hAnsiTheme="majorHAnsi"/>
          <w:szCs w:val="28"/>
        </w:rPr>
        <w:t xml:space="preserve"> đến Điề</w:t>
      </w:r>
      <w:r w:rsidR="003A52F3">
        <w:rPr>
          <w:rFonts w:asciiTheme="majorHAnsi" w:hAnsiTheme="majorHAnsi"/>
          <w:szCs w:val="28"/>
        </w:rPr>
        <w:t xml:space="preserve">u </w:t>
      </w:r>
      <w:r w:rsidR="00AC40D7">
        <w:rPr>
          <w:rFonts w:asciiTheme="majorHAnsi" w:hAnsiTheme="majorHAnsi"/>
          <w:szCs w:val="28"/>
          <w:lang w:val="en-US"/>
        </w:rPr>
        <w:t>9</w:t>
      </w:r>
      <w:r w:rsidRPr="00B9609D">
        <w:rPr>
          <w:rFonts w:asciiTheme="majorHAnsi" w:hAnsiTheme="majorHAnsi"/>
          <w:szCs w:val="28"/>
        </w:rPr>
        <w:t xml:space="preserve">); </w:t>
      </w:r>
    </w:p>
    <w:p w14:paraId="0E71307F" w14:textId="5487315C" w:rsidR="00AC40D7" w:rsidRDefault="003A52F3" w:rsidP="00A12CD1">
      <w:pPr>
        <w:spacing w:before="120" w:after="0"/>
        <w:ind w:firstLine="720"/>
        <w:rPr>
          <w:rFonts w:asciiTheme="majorHAnsi" w:hAnsiTheme="majorHAnsi"/>
          <w:szCs w:val="28"/>
          <w:lang w:val="en-US"/>
        </w:rPr>
      </w:pPr>
      <w:r>
        <w:rPr>
          <w:rFonts w:asciiTheme="majorHAnsi" w:hAnsiTheme="majorHAnsi"/>
          <w:szCs w:val="28"/>
        </w:rPr>
        <w:t>- Chương IV</w:t>
      </w:r>
      <w:r w:rsidR="00B9609D" w:rsidRPr="00B9609D">
        <w:rPr>
          <w:rFonts w:asciiTheme="majorHAnsi" w:hAnsiTheme="majorHAnsi"/>
          <w:szCs w:val="28"/>
        </w:rPr>
        <w:t xml:space="preserve">. </w:t>
      </w:r>
      <w:r w:rsidR="00AC40D7" w:rsidRPr="00AC40D7">
        <w:rPr>
          <w:rFonts w:asciiTheme="majorHAnsi" w:hAnsiTheme="majorHAnsi"/>
          <w:szCs w:val="28"/>
          <w:lang w:val="en-US"/>
        </w:rPr>
        <w:t xml:space="preserve">Quy trình chuyển đổi mô hình quản lý, kinh doanh, khai thác chợ </w:t>
      </w:r>
      <w:r w:rsidR="00AC40D7" w:rsidRPr="00AC40D7">
        <w:rPr>
          <w:rFonts w:asciiTheme="majorHAnsi" w:hAnsiTheme="majorHAnsi"/>
          <w:szCs w:val="28"/>
        </w:rPr>
        <w:t xml:space="preserve">(từ Điều </w:t>
      </w:r>
      <w:r w:rsidR="00AC40D7">
        <w:rPr>
          <w:rFonts w:asciiTheme="majorHAnsi" w:hAnsiTheme="majorHAnsi"/>
          <w:szCs w:val="28"/>
          <w:lang w:val="en-US"/>
        </w:rPr>
        <w:t>10</w:t>
      </w:r>
      <w:r w:rsidR="00AC40D7" w:rsidRPr="00AC40D7">
        <w:rPr>
          <w:rFonts w:asciiTheme="majorHAnsi" w:hAnsiTheme="majorHAnsi"/>
          <w:szCs w:val="28"/>
        </w:rPr>
        <w:t xml:space="preserve"> đến Điều </w:t>
      </w:r>
      <w:r w:rsidR="00AC40D7">
        <w:rPr>
          <w:rFonts w:asciiTheme="majorHAnsi" w:hAnsiTheme="majorHAnsi"/>
          <w:szCs w:val="28"/>
          <w:lang w:val="en-US"/>
        </w:rPr>
        <w:t>11</w:t>
      </w:r>
      <w:r w:rsidR="00AC40D7" w:rsidRPr="00AC40D7">
        <w:rPr>
          <w:rFonts w:asciiTheme="majorHAnsi" w:hAnsiTheme="majorHAnsi"/>
          <w:szCs w:val="28"/>
        </w:rPr>
        <w:t>).</w:t>
      </w:r>
    </w:p>
    <w:p w14:paraId="6F6ACFF7" w14:textId="67F11B6A" w:rsidR="00B9609D" w:rsidRPr="00B9609D" w:rsidRDefault="00AC40D7" w:rsidP="00A12CD1">
      <w:pPr>
        <w:spacing w:before="120" w:after="0"/>
        <w:ind w:firstLine="720"/>
        <w:rPr>
          <w:rFonts w:asciiTheme="majorHAnsi" w:hAnsiTheme="majorHAnsi"/>
          <w:szCs w:val="28"/>
        </w:rPr>
      </w:pPr>
      <w:r>
        <w:rPr>
          <w:rFonts w:asciiTheme="majorHAnsi" w:hAnsiTheme="majorHAnsi"/>
          <w:szCs w:val="28"/>
          <w:lang w:val="en-US"/>
        </w:rPr>
        <w:t xml:space="preserve">- Chương V. </w:t>
      </w:r>
      <w:r w:rsidR="003A52F3">
        <w:rPr>
          <w:rFonts w:asciiTheme="majorHAnsi" w:hAnsiTheme="majorHAnsi"/>
          <w:szCs w:val="28"/>
        </w:rPr>
        <w:t>Tổ chức thực hiện</w:t>
      </w:r>
      <w:r w:rsidR="00B9609D" w:rsidRPr="00B9609D">
        <w:rPr>
          <w:rFonts w:asciiTheme="majorHAnsi" w:hAnsiTheme="majorHAnsi"/>
          <w:szCs w:val="28"/>
        </w:rPr>
        <w:t xml:space="preserve"> (từ Điề</w:t>
      </w:r>
      <w:r w:rsidR="003A52F3">
        <w:rPr>
          <w:rFonts w:asciiTheme="majorHAnsi" w:hAnsiTheme="majorHAnsi"/>
          <w:szCs w:val="28"/>
        </w:rPr>
        <w:t xml:space="preserve">u </w:t>
      </w:r>
      <w:r>
        <w:rPr>
          <w:rFonts w:asciiTheme="majorHAnsi" w:hAnsiTheme="majorHAnsi"/>
          <w:szCs w:val="28"/>
          <w:lang w:val="en-US"/>
        </w:rPr>
        <w:t>12</w:t>
      </w:r>
      <w:r w:rsidR="00B9609D" w:rsidRPr="00B9609D">
        <w:rPr>
          <w:rFonts w:asciiTheme="majorHAnsi" w:hAnsiTheme="majorHAnsi"/>
          <w:szCs w:val="28"/>
        </w:rPr>
        <w:t xml:space="preserve"> đến Điề</w:t>
      </w:r>
      <w:r w:rsidR="003A52F3">
        <w:rPr>
          <w:rFonts w:asciiTheme="majorHAnsi" w:hAnsiTheme="majorHAnsi"/>
          <w:szCs w:val="28"/>
        </w:rPr>
        <w:t xml:space="preserve">u </w:t>
      </w:r>
      <w:r>
        <w:rPr>
          <w:rFonts w:asciiTheme="majorHAnsi" w:hAnsiTheme="majorHAnsi"/>
          <w:szCs w:val="28"/>
          <w:lang w:val="en-US"/>
        </w:rPr>
        <w:t>1</w:t>
      </w:r>
      <w:r w:rsidR="00EE5D84">
        <w:rPr>
          <w:rFonts w:asciiTheme="majorHAnsi" w:hAnsiTheme="majorHAnsi"/>
          <w:szCs w:val="28"/>
          <w:lang w:val="en-US"/>
        </w:rPr>
        <w:t>3</w:t>
      </w:r>
      <w:r w:rsidR="00B9609D" w:rsidRPr="00B9609D">
        <w:rPr>
          <w:rFonts w:asciiTheme="majorHAnsi" w:hAnsiTheme="majorHAnsi"/>
          <w:szCs w:val="28"/>
        </w:rPr>
        <w:t>).</w:t>
      </w:r>
    </w:p>
    <w:p w14:paraId="6FB93296" w14:textId="5E6D71BF" w:rsidR="00436EBC" w:rsidRDefault="00436EBC" w:rsidP="00A12CD1">
      <w:pPr>
        <w:spacing w:before="120" w:after="0"/>
        <w:rPr>
          <w:rFonts w:asciiTheme="majorHAnsi" w:hAnsiTheme="majorHAnsi"/>
          <w:b/>
          <w:szCs w:val="28"/>
        </w:rPr>
      </w:pPr>
      <w:r>
        <w:rPr>
          <w:rFonts w:asciiTheme="majorHAnsi" w:hAnsiTheme="majorHAnsi"/>
          <w:b/>
          <w:szCs w:val="28"/>
        </w:rPr>
        <w:tab/>
      </w:r>
      <w:r w:rsidR="0076506D">
        <w:rPr>
          <w:rFonts w:asciiTheme="majorHAnsi" w:hAnsiTheme="majorHAnsi"/>
          <w:b/>
          <w:szCs w:val="28"/>
          <w:lang w:val="en-US"/>
        </w:rPr>
        <w:t>3</w:t>
      </w:r>
      <w:r>
        <w:rPr>
          <w:rFonts w:asciiTheme="majorHAnsi" w:hAnsiTheme="majorHAnsi"/>
          <w:b/>
          <w:szCs w:val="28"/>
        </w:rPr>
        <w:t>. Nội dung cơ bản</w:t>
      </w:r>
    </w:p>
    <w:p w14:paraId="2ED68813" w14:textId="44F11091" w:rsidR="00D714BE" w:rsidRDefault="007B5F1A" w:rsidP="00A12CD1">
      <w:pPr>
        <w:spacing w:before="120" w:after="0"/>
        <w:ind w:firstLine="720"/>
        <w:rPr>
          <w:rFonts w:asciiTheme="majorHAnsi" w:hAnsiTheme="majorHAnsi"/>
          <w:szCs w:val="28"/>
        </w:rPr>
      </w:pPr>
      <w:r w:rsidRPr="007B5F1A">
        <w:rPr>
          <w:rFonts w:asciiTheme="majorHAnsi" w:hAnsiTheme="majorHAnsi"/>
          <w:szCs w:val="28"/>
        </w:rPr>
        <w:t xml:space="preserve">- Chương I. </w:t>
      </w:r>
      <w:r w:rsidR="00A34397">
        <w:rPr>
          <w:rFonts w:asciiTheme="majorHAnsi" w:hAnsiTheme="majorHAnsi"/>
          <w:szCs w:val="28"/>
          <w:lang w:val="en-US"/>
        </w:rPr>
        <w:t>P</w:t>
      </w:r>
      <w:r w:rsidRPr="007B5F1A">
        <w:rPr>
          <w:rFonts w:asciiTheme="majorHAnsi" w:hAnsiTheme="majorHAnsi"/>
          <w:szCs w:val="28"/>
        </w:rPr>
        <w:t>hạm vi điều chỉnh</w:t>
      </w:r>
      <w:r w:rsidR="00AC40D7">
        <w:rPr>
          <w:rFonts w:asciiTheme="majorHAnsi" w:hAnsiTheme="majorHAnsi"/>
          <w:szCs w:val="28"/>
          <w:lang w:val="en-US"/>
        </w:rPr>
        <w:t>;</w:t>
      </w:r>
      <w:r w:rsidRPr="007B5F1A">
        <w:rPr>
          <w:rFonts w:asciiTheme="majorHAnsi" w:hAnsiTheme="majorHAnsi"/>
          <w:szCs w:val="28"/>
        </w:rPr>
        <w:t xml:space="preserve"> đối tượng áp dụ</w:t>
      </w:r>
      <w:r w:rsidR="00D714BE">
        <w:rPr>
          <w:rFonts w:asciiTheme="majorHAnsi" w:hAnsiTheme="majorHAnsi"/>
          <w:szCs w:val="28"/>
        </w:rPr>
        <w:t>ng;</w:t>
      </w:r>
      <w:r w:rsidR="00AC40D7" w:rsidRPr="00AC40D7">
        <w:rPr>
          <w:rFonts w:asciiTheme="majorHAnsi" w:eastAsia="Times New Roman" w:hAnsiTheme="majorHAnsi"/>
          <w:b/>
          <w:bCs/>
          <w:color w:val="000000" w:themeColor="text1"/>
          <w:szCs w:val="28"/>
          <w:lang w:val="en-US"/>
        </w:rPr>
        <w:t xml:space="preserve"> </w:t>
      </w:r>
      <w:r w:rsidR="00AC40D7">
        <w:rPr>
          <w:rFonts w:asciiTheme="majorHAnsi" w:hAnsiTheme="majorHAnsi"/>
          <w:szCs w:val="28"/>
          <w:lang w:val="en-US"/>
        </w:rPr>
        <w:t>g</w:t>
      </w:r>
      <w:r w:rsidR="00AC40D7" w:rsidRPr="00AC40D7">
        <w:rPr>
          <w:rFonts w:asciiTheme="majorHAnsi" w:hAnsiTheme="majorHAnsi"/>
          <w:szCs w:val="28"/>
        </w:rPr>
        <w:t>iải thích từ ngữ.</w:t>
      </w:r>
    </w:p>
    <w:p w14:paraId="772F03CF" w14:textId="5192A0A1" w:rsidR="00D714BE" w:rsidRPr="00315728" w:rsidRDefault="00D714BE" w:rsidP="00A12CD1">
      <w:pPr>
        <w:spacing w:before="120" w:after="0"/>
        <w:ind w:firstLine="720"/>
        <w:rPr>
          <w:rFonts w:asciiTheme="majorHAnsi" w:hAnsiTheme="majorHAnsi"/>
          <w:szCs w:val="28"/>
        </w:rPr>
      </w:pPr>
      <w:r>
        <w:rPr>
          <w:rFonts w:asciiTheme="majorHAnsi" w:hAnsiTheme="majorHAnsi"/>
          <w:szCs w:val="28"/>
        </w:rPr>
        <w:t>- Chương II</w:t>
      </w:r>
      <w:r w:rsidRPr="00315728">
        <w:rPr>
          <w:rFonts w:asciiTheme="majorHAnsi" w:hAnsiTheme="majorHAnsi"/>
          <w:szCs w:val="28"/>
        </w:rPr>
        <w:t xml:space="preserve">. </w:t>
      </w:r>
      <w:r w:rsidR="00315728" w:rsidRPr="00315728">
        <w:rPr>
          <w:rFonts w:asciiTheme="majorHAnsi" w:hAnsiTheme="majorHAnsi"/>
          <w:szCs w:val="28"/>
          <w:lang w:val="en-US"/>
        </w:rPr>
        <w:t xml:space="preserve">Phân </w:t>
      </w:r>
      <w:r w:rsidR="00635E91">
        <w:rPr>
          <w:rFonts w:asciiTheme="majorHAnsi" w:hAnsiTheme="majorHAnsi"/>
          <w:szCs w:val="28"/>
          <w:lang w:val="en-US"/>
        </w:rPr>
        <w:t>hạng</w:t>
      </w:r>
      <w:r w:rsidR="00315728" w:rsidRPr="00315728">
        <w:rPr>
          <w:rFonts w:asciiTheme="majorHAnsi" w:hAnsiTheme="majorHAnsi"/>
          <w:szCs w:val="28"/>
          <w:lang w:val="en-US"/>
        </w:rPr>
        <w:t xml:space="preserve"> chợ</w:t>
      </w:r>
      <w:r w:rsidR="007B5F1A" w:rsidRPr="00315728">
        <w:rPr>
          <w:rFonts w:asciiTheme="majorHAnsi" w:hAnsiTheme="majorHAnsi"/>
          <w:szCs w:val="28"/>
        </w:rPr>
        <w:t>;</w:t>
      </w:r>
      <w:r w:rsidR="00315728" w:rsidRPr="00315728">
        <w:rPr>
          <w:rFonts w:asciiTheme="majorHAnsi" w:hAnsiTheme="majorHAnsi"/>
          <w:szCs w:val="28"/>
          <w:lang w:val="en-US"/>
        </w:rPr>
        <w:t xml:space="preserve"> </w:t>
      </w:r>
      <w:r w:rsidR="001F6CC6">
        <w:rPr>
          <w:rFonts w:asciiTheme="majorHAnsi" w:hAnsiTheme="majorHAnsi"/>
          <w:szCs w:val="28"/>
          <w:lang w:val="en-US"/>
        </w:rPr>
        <w:t>p</w:t>
      </w:r>
      <w:r w:rsidR="00315728" w:rsidRPr="00315728">
        <w:rPr>
          <w:rFonts w:asciiTheme="majorHAnsi" w:hAnsiTheme="majorHAnsi"/>
          <w:szCs w:val="28"/>
          <w:lang w:val="en-US"/>
        </w:rPr>
        <w:t xml:space="preserve">hân cấp quản lý nhà nước về chợ; </w:t>
      </w:r>
      <w:r w:rsidR="001F6CC6">
        <w:rPr>
          <w:rFonts w:asciiTheme="majorHAnsi" w:hAnsiTheme="majorHAnsi"/>
          <w:szCs w:val="28"/>
          <w:lang w:val="nl-NL"/>
        </w:rPr>
        <w:t>c</w:t>
      </w:r>
      <w:r w:rsidR="00315728" w:rsidRPr="00315728">
        <w:rPr>
          <w:rFonts w:asciiTheme="majorHAnsi" w:hAnsiTheme="majorHAnsi"/>
          <w:szCs w:val="28"/>
          <w:lang w:val="nl-NL"/>
        </w:rPr>
        <w:t>ơ quan quản lý tài sản kết cấu hạ tầng chợ</w:t>
      </w:r>
      <w:r w:rsidR="00315728" w:rsidRPr="00315728">
        <w:rPr>
          <w:rFonts w:asciiTheme="majorHAnsi" w:hAnsiTheme="majorHAnsi"/>
          <w:szCs w:val="28"/>
          <w:vertAlign w:val="superscript"/>
          <w:lang w:val="nl-NL"/>
        </w:rPr>
        <w:t xml:space="preserve"> </w:t>
      </w:r>
      <w:r w:rsidR="00315728" w:rsidRPr="00315728">
        <w:rPr>
          <w:rFonts w:asciiTheme="majorHAnsi" w:hAnsiTheme="majorHAnsi"/>
          <w:szCs w:val="28"/>
          <w:lang w:val="nl-NL"/>
        </w:rPr>
        <w:t xml:space="preserve">do Nhà nước đầu tư, quản lý; </w:t>
      </w:r>
      <w:r w:rsidR="001F6CC6">
        <w:rPr>
          <w:rFonts w:asciiTheme="majorHAnsi" w:hAnsiTheme="majorHAnsi"/>
          <w:szCs w:val="28"/>
          <w:lang w:val="nl-NL"/>
        </w:rPr>
        <w:t>q</w:t>
      </w:r>
      <w:r w:rsidR="00315728" w:rsidRPr="00315728">
        <w:rPr>
          <w:rFonts w:asciiTheme="majorHAnsi" w:hAnsiTheme="majorHAnsi"/>
          <w:szCs w:val="28"/>
          <w:lang w:val="nl-NL"/>
        </w:rPr>
        <w:t>uản lý, sử dụng, khai thác tài sản kết cấu hạ tầng chợ do nhà nước đầu tư, quản lý</w:t>
      </w:r>
      <w:r w:rsidRPr="00315728">
        <w:rPr>
          <w:rFonts w:asciiTheme="majorHAnsi" w:hAnsiTheme="majorHAnsi"/>
          <w:szCs w:val="28"/>
        </w:rPr>
        <w:t>.</w:t>
      </w:r>
    </w:p>
    <w:p w14:paraId="27858D5B" w14:textId="4BAD2226" w:rsidR="00EE5D84" w:rsidRDefault="007B5F1A" w:rsidP="00A12CD1">
      <w:pPr>
        <w:spacing w:before="120" w:after="0"/>
        <w:ind w:firstLine="720"/>
        <w:rPr>
          <w:rFonts w:asciiTheme="majorHAnsi" w:hAnsiTheme="majorHAnsi"/>
          <w:szCs w:val="28"/>
          <w:lang w:val="en-US"/>
        </w:rPr>
      </w:pPr>
      <w:r w:rsidRPr="007B5F1A">
        <w:rPr>
          <w:rFonts w:asciiTheme="majorHAnsi" w:hAnsiTheme="majorHAnsi"/>
          <w:szCs w:val="28"/>
        </w:rPr>
        <w:t xml:space="preserve">- Chương </w:t>
      </w:r>
      <w:r w:rsidR="006A28EF">
        <w:rPr>
          <w:rFonts w:asciiTheme="majorHAnsi" w:hAnsiTheme="majorHAnsi"/>
          <w:szCs w:val="28"/>
          <w:lang w:val="en-US"/>
        </w:rPr>
        <w:t>I</w:t>
      </w:r>
      <w:r w:rsidRPr="007B5F1A">
        <w:rPr>
          <w:rFonts w:asciiTheme="majorHAnsi" w:hAnsiTheme="majorHAnsi"/>
          <w:szCs w:val="28"/>
        </w:rPr>
        <w:t xml:space="preserve">II. </w:t>
      </w:r>
      <w:r w:rsidR="00EE5D84" w:rsidRPr="00EE5D84">
        <w:rPr>
          <w:rFonts w:asciiTheme="majorHAnsi" w:hAnsiTheme="majorHAnsi"/>
          <w:szCs w:val="28"/>
          <w:lang w:val="en-US"/>
        </w:rPr>
        <w:t xml:space="preserve">Nội quy mẫu về chợ; </w:t>
      </w:r>
      <w:r w:rsidR="001F6CC6">
        <w:rPr>
          <w:rFonts w:asciiTheme="majorHAnsi" w:hAnsiTheme="majorHAnsi"/>
          <w:szCs w:val="28"/>
          <w:lang w:val="en-US"/>
        </w:rPr>
        <w:t>q</w:t>
      </w:r>
      <w:r w:rsidR="00EE5D84" w:rsidRPr="00EE5D84">
        <w:rPr>
          <w:rFonts w:asciiTheme="majorHAnsi" w:hAnsiTheme="majorHAnsi"/>
          <w:szCs w:val="28"/>
          <w:lang w:val="en-US"/>
        </w:rPr>
        <w:t xml:space="preserve">uản lý điểm kinh doanh tại chợ; </w:t>
      </w:r>
      <w:r w:rsidR="001F6CC6">
        <w:rPr>
          <w:rFonts w:asciiTheme="majorHAnsi" w:hAnsiTheme="majorHAnsi"/>
          <w:szCs w:val="28"/>
          <w:lang w:val="en-US"/>
        </w:rPr>
        <w:t>x</w:t>
      </w:r>
      <w:r w:rsidR="00EE5D84" w:rsidRPr="00EE5D84">
        <w:rPr>
          <w:rFonts w:asciiTheme="majorHAnsi" w:hAnsiTheme="majorHAnsi"/>
          <w:szCs w:val="28"/>
          <w:lang w:val="en-US"/>
        </w:rPr>
        <w:t>óa bỏ điểm kinh doanh tự phát.</w:t>
      </w:r>
    </w:p>
    <w:p w14:paraId="15CF0C54" w14:textId="73362274" w:rsidR="00EE5D84" w:rsidRPr="00EE5D84" w:rsidRDefault="00EE5D84" w:rsidP="00A12CD1">
      <w:pPr>
        <w:spacing w:before="120" w:after="0"/>
        <w:ind w:firstLine="720"/>
        <w:rPr>
          <w:rFonts w:asciiTheme="majorHAnsi" w:hAnsiTheme="majorHAnsi"/>
          <w:szCs w:val="28"/>
          <w:lang w:val="en-US"/>
        </w:rPr>
      </w:pPr>
      <w:r>
        <w:rPr>
          <w:rFonts w:asciiTheme="majorHAnsi" w:hAnsiTheme="majorHAnsi"/>
          <w:szCs w:val="28"/>
          <w:lang w:val="en-US"/>
        </w:rPr>
        <w:t xml:space="preserve">- Chương IV. </w:t>
      </w:r>
      <w:r w:rsidR="00110407">
        <w:rPr>
          <w:rFonts w:asciiTheme="majorHAnsi" w:hAnsiTheme="majorHAnsi"/>
          <w:szCs w:val="28"/>
          <w:lang w:val="en-US"/>
        </w:rPr>
        <w:t>C</w:t>
      </w:r>
      <w:r w:rsidRPr="00EE5D84">
        <w:rPr>
          <w:rFonts w:asciiTheme="majorHAnsi" w:hAnsiTheme="majorHAnsi"/>
          <w:szCs w:val="28"/>
          <w:lang w:val="en-US"/>
        </w:rPr>
        <w:t xml:space="preserve">huyển đổi mô hình quản lý, kinh doanh, khai thác chợ; </w:t>
      </w:r>
      <w:r w:rsidR="001F6CC6">
        <w:rPr>
          <w:rFonts w:asciiTheme="majorHAnsi" w:hAnsiTheme="majorHAnsi"/>
          <w:szCs w:val="28"/>
          <w:lang w:val="en-US"/>
        </w:rPr>
        <w:t>q</w:t>
      </w:r>
      <w:r w:rsidRPr="00EE5D84">
        <w:rPr>
          <w:rFonts w:asciiTheme="majorHAnsi" w:hAnsiTheme="majorHAnsi"/>
          <w:szCs w:val="28"/>
          <w:lang w:val="en-US"/>
        </w:rPr>
        <w:t>uy trình chuyển đổi mô hình quản lý, kinh doanh, khai thác chợ.</w:t>
      </w:r>
    </w:p>
    <w:p w14:paraId="0A263F84" w14:textId="27AA63D1" w:rsidR="007B5F1A" w:rsidRPr="00EE5D84" w:rsidRDefault="00EE5D84" w:rsidP="00A12CD1">
      <w:pPr>
        <w:spacing w:before="120" w:after="0"/>
        <w:ind w:firstLine="720"/>
        <w:rPr>
          <w:rFonts w:asciiTheme="majorHAnsi" w:hAnsiTheme="majorHAnsi"/>
          <w:szCs w:val="28"/>
          <w:lang w:val="en-US"/>
        </w:rPr>
      </w:pPr>
      <w:r w:rsidRPr="00EE5D84">
        <w:rPr>
          <w:rFonts w:asciiTheme="majorHAnsi" w:hAnsiTheme="majorHAnsi"/>
          <w:szCs w:val="28"/>
          <w:lang w:val="en-US"/>
        </w:rPr>
        <w:t xml:space="preserve">- Chương V. Trách nhiệm các sở, ngành, địa phương; </w:t>
      </w:r>
      <w:r w:rsidR="001F6CC6">
        <w:rPr>
          <w:rFonts w:asciiTheme="majorHAnsi" w:hAnsiTheme="majorHAnsi"/>
          <w:szCs w:val="28"/>
          <w:lang w:val="en-US"/>
        </w:rPr>
        <w:t>đ</w:t>
      </w:r>
      <w:r w:rsidRPr="00EE5D84">
        <w:rPr>
          <w:rFonts w:asciiTheme="majorHAnsi" w:hAnsiTheme="majorHAnsi"/>
          <w:szCs w:val="28"/>
          <w:lang w:val="en-US"/>
        </w:rPr>
        <w:t>iều khoản thi hành</w:t>
      </w:r>
      <w:r w:rsidR="007B5F1A" w:rsidRPr="00EE5D84">
        <w:rPr>
          <w:rFonts w:asciiTheme="majorHAnsi" w:hAnsiTheme="majorHAnsi"/>
          <w:szCs w:val="28"/>
        </w:rPr>
        <w:t>.</w:t>
      </w:r>
    </w:p>
    <w:p w14:paraId="785F5343" w14:textId="77777777" w:rsidR="00E86C6E" w:rsidRDefault="00E86C6E" w:rsidP="00A12CD1">
      <w:pPr>
        <w:spacing w:before="120" w:after="0"/>
        <w:ind w:firstLine="720"/>
        <w:rPr>
          <w:rFonts w:asciiTheme="majorHAnsi" w:hAnsiTheme="majorHAnsi"/>
          <w:b/>
          <w:szCs w:val="28"/>
        </w:rPr>
      </w:pPr>
      <w:r w:rsidRPr="00E86C6E">
        <w:rPr>
          <w:rFonts w:asciiTheme="majorHAnsi" w:hAnsiTheme="majorHAnsi"/>
          <w:b/>
          <w:szCs w:val="28"/>
        </w:rPr>
        <w:t xml:space="preserve">V. NHỮNG VẤN ĐỀ CẦN XIN Ý KIẾN </w:t>
      </w:r>
    </w:p>
    <w:p w14:paraId="7C0A26E6" w14:textId="31CBAF5F" w:rsidR="00E86C6E" w:rsidRPr="00E86C6E" w:rsidRDefault="00E86C6E" w:rsidP="00A12CD1">
      <w:pPr>
        <w:spacing w:before="120" w:after="0"/>
        <w:ind w:firstLine="720"/>
        <w:rPr>
          <w:rFonts w:asciiTheme="majorHAnsi" w:hAnsiTheme="majorHAnsi"/>
          <w:bCs/>
          <w:i/>
          <w:szCs w:val="28"/>
          <w:lang w:val="nl-NL"/>
        </w:rPr>
      </w:pPr>
      <w:r w:rsidRPr="00E86C6E">
        <w:rPr>
          <w:rFonts w:asciiTheme="majorHAnsi" w:hAnsiTheme="majorHAnsi"/>
          <w:szCs w:val="28"/>
        </w:rPr>
        <w:t>Trong quá trình xây dựng dự thảo Q</w:t>
      </w:r>
      <w:r w:rsidR="000D22A6">
        <w:rPr>
          <w:rFonts w:asciiTheme="majorHAnsi" w:hAnsiTheme="majorHAnsi"/>
          <w:szCs w:val="28"/>
          <w:lang w:val="en-US"/>
        </w:rPr>
        <w:t>uyết</w:t>
      </w:r>
      <w:r w:rsidRPr="00E86C6E">
        <w:rPr>
          <w:rFonts w:asciiTheme="majorHAnsi" w:hAnsiTheme="majorHAnsi"/>
          <w:szCs w:val="28"/>
        </w:rPr>
        <w:t xml:space="preserve"> </w:t>
      </w:r>
      <w:r w:rsidR="00EE5D84">
        <w:rPr>
          <w:rFonts w:asciiTheme="majorHAnsi" w:hAnsiTheme="majorHAnsi"/>
          <w:szCs w:val="28"/>
          <w:lang w:val="en-US"/>
        </w:rPr>
        <w:t>định</w:t>
      </w:r>
      <w:r w:rsidRPr="00E86C6E">
        <w:rPr>
          <w:rFonts w:asciiTheme="majorHAnsi" w:hAnsiTheme="majorHAnsi"/>
          <w:szCs w:val="28"/>
        </w:rPr>
        <w:t xml:space="preserve">, Sở Công Thương đã đề nghị các sở, ngành có liên quan, </w:t>
      </w:r>
      <w:r w:rsidR="004167F7">
        <w:rPr>
          <w:rFonts w:asciiTheme="majorHAnsi" w:hAnsiTheme="majorHAnsi"/>
          <w:szCs w:val="28"/>
        </w:rPr>
        <w:t>Ủy ban nhân dân</w:t>
      </w:r>
      <w:r w:rsidRPr="00E86C6E">
        <w:rPr>
          <w:rFonts w:asciiTheme="majorHAnsi" w:hAnsiTheme="majorHAnsi"/>
          <w:szCs w:val="28"/>
        </w:rPr>
        <w:t xml:space="preserve"> huyện, </w:t>
      </w:r>
      <w:r w:rsidR="004167F7">
        <w:rPr>
          <w:rFonts w:asciiTheme="majorHAnsi" w:hAnsiTheme="majorHAnsi"/>
          <w:szCs w:val="28"/>
        </w:rPr>
        <w:t xml:space="preserve">thị xã, </w:t>
      </w:r>
      <w:r w:rsidRPr="00E86C6E">
        <w:rPr>
          <w:rFonts w:asciiTheme="majorHAnsi" w:hAnsiTheme="majorHAnsi"/>
          <w:szCs w:val="28"/>
        </w:rPr>
        <w:t xml:space="preserve">thành phố tham gia đóng góp ý kiến; đề nghị Sở Tư pháp thẩm định. Các ý kiến góp ý, thẩm định đã được Sở Công Thương tổng hợp, nghiêm túc tiếp thu, hoàn chỉnh dự thảo Quy </w:t>
      </w:r>
      <w:r w:rsidR="001F6CC6">
        <w:rPr>
          <w:rFonts w:asciiTheme="majorHAnsi" w:hAnsiTheme="majorHAnsi"/>
          <w:szCs w:val="28"/>
          <w:lang w:val="en-US"/>
        </w:rPr>
        <w:t>định</w:t>
      </w:r>
      <w:r w:rsidRPr="00E86C6E">
        <w:rPr>
          <w:rFonts w:asciiTheme="majorHAnsi" w:hAnsiTheme="majorHAnsi"/>
          <w:szCs w:val="28"/>
        </w:rPr>
        <w:t xml:space="preserve">; những nội dung không tiếp thu, Sở Công Thương đã có báo cáo giải trình </w:t>
      </w:r>
      <w:r w:rsidRPr="00E86C6E">
        <w:rPr>
          <w:rFonts w:asciiTheme="majorHAnsi" w:hAnsiTheme="majorHAnsi"/>
          <w:szCs w:val="28"/>
        </w:rPr>
        <w:lastRenderedPageBreak/>
        <w:t>cụ thể; đến nay không có nội dung nào còn có ý kiến khác nhau giữa các sở, ngành, địa phương.</w:t>
      </w:r>
      <w:r w:rsidRPr="00E86C6E">
        <w:rPr>
          <w:rFonts w:asciiTheme="majorHAnsi" w:hAnsiTheme="majorHAnsi"/>
          <w:bCs/>
          <w:i/>
          <w:szCs w:val="28"/>
          <w:lang w:val="nl-NL"/>
        </w:rPr>
        <w:t xml:space="preserve"> </w:t>
      </w:r>
    </w:p>
    <w:p w14:paraId="2C83459C" w14:textId="77EF115C" w:rsidR="00881787" w:rsidRDefault="00B05175" w:rsidP="00A12CD1">
      <w:pPr>
        <w:spacing w:before="120" w:after="0"/>
        <w:ind w:firstLine="720"/>
        <w:rPr>
          <w:rFonts w:asciiTheme="majorHAnsi" w:hAnsiTheme="majorHAnsi"/>
          <w:bCs/>
          <w:szCs w:val="28"/>
          <w:lang w:val="nl-NL"/>
        </w:rPr>
      </w:pPr>
      <w:r>
        <w:rPr>
          <w:rFonts w:asciiTheme="majorHAnsi" w:hAnsiTheme="majorHAnsi"/>
          <w:szCs w:val="28"/>
          <w:lang w:val="nl-NL"/>
        </w:rPr>
        <w:t xml:space="preserve">Trên đây là Tờ trình về </w:t>
      </w:r>
      <w:r w:rsidRPr="00B05175">
        <w:rPr>
          <w:rFonts w:asciiTheme="majorHAnsi" w:hAnsiTheme="majorHAnsi"/>
          <w:bCs/>
          <w:szCs w:val="28"/>
          <w:lang w:val="en-US"/>
        </w:rPr>
        <w:t xml:space="preserve">dự thảo Quyết định </w:t>
      </w:r>
      <w:r w:rsidRPr="0076506D">
        <w:rPr>
          <w:rFonts w:asciiTheme="majorHAnsi" w:hAnsiTheme="majorHAnsi"/>
          <w:bCs/>
          <w:szCs w:val="28"/>
          <w:lang w:val="en-US"/>
        </w:rPr>
        <w:t>quy định một số nội dung về phát triển và quản lý chợ trên địa bàn tỉnh An Giang</w:t>
      </w:r>
      <w:r>
        <w:rPr>
          <w:rFonts w:asciiTheme="majorHAnsi" w:hAnsiTheme="majorHAnsi"/>
          <w:bCs/>
          <w:szCs w:val="28"/>
          <w:lang w:val="en-US"/>
        </w:rPr>
        <w:t xml:space="preserve">, </w:t>
      </w:r>
      <w:r w:rsidR="00881787" w:rsidRPr="00881787">
        <w:rPr>
          <w:rFonts w:asciiTheme="majorHAnsi" w:hAnsiTheme="majorHAnsi"/>
          <w:szCs w:val="28"/>
          <w:lang w:val="nl-NL"/>
        </w:rPr>
        <w:t xml:space="preserve">Sở Công Thương </w:t>
      </w:r>
      <w:r w:rsidR="00881787" w:rsidRPr="00881787">
        <w:rPr>
          <w:rFonts w:asciiTheme="majorHAnsi" w:hAnsiTheme="majorHAnsi"/>
          <w:bCs/>
          <w:szCs w:val="28"/>
          <w:lang w:val="nl-NL"/>
        </w:rPr>
        <w:t xml:space="preserve">kính </w:t>
      </w:r>
      <w:r>
        <w:rPr>
          <w:rFonts w:asciiTheme="majorHAnsi" w:hAnsiTheme="majorHAnsi"/>
          <w:bCs/>
          <w:szCs w:val="28"/>
          <w:lang w:val="nl-NL"/>
        </w:rPr>
        <w:t>t</w:t>
      </w:r>
      <w:r w:rsidR="00881787" w:rsidRPr="00881787">
        <w:rPr>
          <w:rFonts w:asciiTheme="majorHAnsi" w:hAnsiTheme="majorHAnsi"/>
          <w:bCs/>
          <w:szCs w:val="28"/>
          <w:lang w:val="nl-NL"/>
        </w:rPr>
        <w:t xml:space="preserve">rình Ủy ban nhân dân tỉnh xem xét, </w:t>
      </w:r>
      <w:r>
        <w:rPr>
          <w:rFonts w:asciiTheme="majorHAnsi" w:hAnsiTheme="majorHAnsi"/>
          <w:bCs/>
          <w:szCs w:val="28"/>
          <w:lang w:val="nl-NL"/>
        </w:rPr>
        <w:t>quyết định</w:t>
      </w:r>
      <w:r w:rsidR="00280BD9">
        <w:rPr>
          <w:rFonts w:asciiTheme="majorHAnsi" w:hAnsiTheme="majorHAnsi"/>
          <w:bCs/>
          <w:szCs w:val="28"/>
          <w:lang w:val="nl-NL"/>
        </w:rPr>
        <w:t>.</w:t>
      </w:r>
    </w:p>
    <w:p w14:paraId="4312357B" w14:textId="6CEAB0DA" w:rsidR="00694EF6" w:rsidRPr="00280BD9" w:rsidRDefault="00694EF6" w:rsidP="00A12CD1">
      <w:pPr>
        <w:spacing w:before="120" w:after="240"/>
        <w:ind w:firstLine="720"/>
        <w:rPr>
          <w:rFonts w:asciiTheme="majorHAnsi" w:hAnsiTheme="majorHAnsi"/>
          <w:bCs/>
          <w:i/>
          <w:szCs w:val="28"/>
        </w:rPr>
      </w:pPr>
      <w:r w:rsidRPr="00881787">
        <w:rPr>
          <w:rFonts w:asciiTheme="majorHAnsi" w:hAnsiTheme="majorHAnsi"/>
          <w:bCs/>
          <w:i/>
          <w:szCs w:val="28"/>
          <w:lang w:val="nl-NL"/>
        </w:rPr>
        <w:t>(</w:t>
      </w:r>
      <w:r w:rsidRPr="00881787">
        <w:rPr>
          <w:rFonts w:asciiTheme="majorHAnsi" w:hAnsiTheme="majorHAnsi"/>
          <w:i/>
          <w:szCs w:val="28"/>
          <w:lang w:val="en-US"/>
        </w:rPr>
        <w:t>Đính kèm dự thảo</w:t>
      </w:r>
      <w:r>
        <w:rPr>
          <w:rFonts w:asciiTheme="majorHAnsi" w:hAnsiTheme="majorHAnsi"/>
          <w:i/>
          <w:szCs w:val="28"/>
          <w:lang w:val="nl-NL"/>
        </w:rPr>
        <w:t xml:space="preserve"> </w:t>
      </w:r>
      <w:r w:rsidRPr="00881787">
        <w:rPr>
          <w:rFonts w:asciiTheme="majorHAnsi" w:hAnsiTheme="majorHAnsi"/>
          <w:i/>
          <w:szCs w:val="28"/>
          <w:lang w:val="nl-NL"/>
        </w:rPr>
        <w:t xml:space="preserve">Quyết định </w:t>
      </w:r>
      <w:r w:rsidRPr="00881787">
        <w:rPr>
          <w:rFonts w:asciiTheme="majorHAnsi" w:hAnsiTheme="majorHAnsi"/>
          <w:bCs/>
          <w:i/>
          <w:szCs w:val="28"/>
        </w:rPr>
        <w:t xml:space="preserve">ban hành </w:t>
      </w:r>
      <w:r w:rsidR="00EE5D84" w:rsidRPr="00EE5D84">
        <w:rPr>
          <w:rFonts w:asciiTheme="majorHAnsi" w:hAnsiTheme="majorHAnsi"/>
          <w:i/>
          <w:szCs w:val="28"/>
          <w:lang w:val="nl-NL"/>
        </w:rPr>
        <w:t>Quy định một số nội dung về phát triển và quản lý chợ trên địa bàn tỉnh An Giang</w:t>
      </w:r>
      <w:r w:rsidRPr="00881787">
        <w:rPr>
          <w:rFonts w:asciiTheme="majorHAnsi" w:hAnsiTheme="majorHAnsi"/>
          <w:bCs/>
          <w:i/>
          <w:szCs w:val="28"/>
          <w:lang w:val="en-US"/>
        </w:rPr>
        <w:t>).</w:t>
      </w:r>
      <w:r w:rsidR="00280BD9">
        <w:rPr>
          <w:rFonts w:asciiTheme="majorHAnsi" w:hAnsiTheme="majorHAnsi"/>
          <w:bCs/>
          <w:i/>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0"/>
        <w:gridCol w:w="4531"/>
      </w:tblGrid>
      <w:tr w:rsidR="00D62960" w14:paraId="78074DF3" w14:textId="77777777" w:rsidTr="00881787">
        <w:trPr>
          <w:trHeight w:val="3087"/>
        </w:trPr>
        <w:tc>
          <w:tcPr>
            <w:tcW w:w="4530" w:type="dxa"/>
          </w:tcPr>
          <w:p w14:paraId="2C9A9849" w14:textId="77777777" w:rsidR="00D62960" w:rsidRPr="00E65888" w:rsidRDefault="00D62960" w:rsidP="005D326E">
            <w:pPr>
              <w:rPr>
                <w:rFonts w:asciiTheme="majorHAnsi" w:hAnsiTheme="majorHAnsi"/>
                <w:b/>
                <w:i/>
                <w:sz w:val="24"/>
                <w:szCs w:val="28"/>
                <w:lang w:val="da-DK"/>
              </w:rPr>
            </w:pPr>
            <w:r w:rsidRPr="00E65888">
              <w:rPr>
                <w:rFonts w:asciiTheme="majorHAnsi" w:hAnsiTheme="majorHAnsi"/>
                <w:b/>
                <w:i/>
                <w:sz w:val="24"/>
                <w:szCs w:val="28"/>
                <w:lang w:val="da-DK"/>
              </w:rPr>
              <w:t>Nơi nhận:</w:t>
            </w:r>
          </w:p>
          <w:p w14:paraId="41D0F1E0" w14:textId="77777777" w:rsidR="00D62960" w:rsidRPr="00E65888" w:rsidRDefault="00D62960" w:rsidP="005D326E">
            <w:pPr>
              <w:rPr>
                <w:rFonts w:asciiTheme="majorHAnsi" w:hAnsiTheme="majorHAnsi"/>
                <w:sz w:val="22"/>
                <w:szCs w:val="28"/>
                <w:lang w:val="da-DK"/>
              </w:rPr>
            </w:pPr>
            <w:r w:rsidRPr="00E65888">
              <w:rPr>
                <w:rFonts w:asciiTheme="majorHAnsi" w:hAnsiTheme="majorHAnsi"/>
                <w:sz w:val="22"/>
                <w:szCs w:val="28"/>
                <w:lang w:val="da-DK"/>
              </w:rPr>
              <w:t>- Như trên;</w:t>
            </w:r>
          </w:p>
          <w:p w14:paraId="07DBF18D" w14:textId="77777777" w:rsidR="00D62960" w:rsidRPr="00E65888" w:rsidRDefault="00D62960" w:rsidP="005D326E">
            <w:pPr>
              <w:rPr>
                <w:rFonts w:asciiTheme="majorHAnsi" w:hAnsiTheme="majorHAnsi"/>
                <w:sz w:val="22"/>
                <w:szCs w:val="28"/>
                <w:lang w:val="da-DK"/>
              </w:rPr>
            </w:pPr>
            <w:r w:rsidRPr="00E65888">
              <w:rPr>
                <w:rFonts w:asciiTheme="majorHAnsi" w:hAnsiTheme="majorHAnsi"/>
                <w:sz w:val="22"/>
                <w:szCs w:val="28"/>
                <w:lang w:val="da-DK"/>
              </w:rPr>
              <w:t>- VP UBND tỉnh;</w:t>
            </w:r>
          </w:p>
          <w:p w14:paraId="1BCE532A" w14:textId="77777777" w:rsidR="00D62960" w:rsidRPr="00E65888" w:rsidRDefault="00D62960" w:rsidP="005D326E">
            <w:pPr>
              <w:rPr>
                <w:rFonts w:asciiTheme="majorHAnsi" w:hAnsiTheme="majorHAnsi"/>
                <w:sz w:val="22"/>
                <w:szCs w:val="28"/>
                <w:lang w:val="da-DK"/>
              </w:rPr>
            </w:pPr>
            <w:r w:rsidRPr="00E65888">
              <w:rPr>
                <w:rFonts w:asciiTheme="majorHAnsi" w:hAnsiTheme="majorHAnsi"/>
                <w:sz w:val="22"/>
                <w:szCs w:val="28"/>
                <w:lang w:val="da-DK"/>
              </w:rPr>
              <w:t>- Sở Tư pháp;</w:t>
            </w:r>
          </w:p>
          <w:p w14:paraId="55593ACA" w14:textId="77777777" w:rsidR="00D62960" w:rsidRPr="00E65888" w:rsidRDefault="00D62960" w:rsidP="005D326E">
            <w:pPr>
              <w:rPr>
                <w:rFonts w:asciiTheme="majorHAnsi" w:hAnsiTheme="majorHAnsi"/>
                <w:sz w:val="22"/>
                <w:szCs w:val="28"/>
                <w:lang w:val="da-DK"/>
              </w:rPr>
            </w:pPr>
            <w:r w:rsidRPr="00E65888">
              <w:rPr>
                <w:rFonts w:asciiTheme="majorHAnsi" w:hAnsiTheme="majorHAnsi"/>
                <w:sz w:val="22"/>
                <w:szCs w:val="28"/>
                <w:lang w:val="da-DK"/>
              </w:rPr>
              <w:t>- Ban Giám đốc Sở;</w:t>
            </w:r>
          </w:p>
          <w:p w14:paraId="5B312AA0" w14:textId="77777777" w:rsidR="00D62960" w:rsidRDefault="00D62960" w:rsidP="005D326E">
            <w:pPr>
              <w:rPr>
                <w:rFonts w:asciiTheme="majorHAnsi" w:hAnsiTheme="majorHAnsi"/>
                <w:szCs w:val="28"/>
                <w:lang w:val="da-DK"/>
              </w:rPr>
            </w:pPr>
            <w:r w:rsidRPr="00E65888">
              <w:rPr>
                <w:rFonts w:asciiTheme="majorHAnsi" w:hAnsiTheme="majorHAnsi"/>
                <w:sz w:val="22"/>
                <w:szCs w:val="28"/>
                <w:lang w:val="da-DK"/>
              </w:rPr>
              <w:t>- Lưu: VT, VP.</w:t>
            </w:r>
          </w:p>
        </w:tc>
        <w:tc>
          <w:tcPr>
            <w:tcW w:w="4531" w:type="dxa"/>
          </w:tcPr>
          <w:p w14:paraId="083D34C3" w14:textId="77777777" w:rsidR="00D62960" w:rsidRPr="00E65888" w:rsidRDefault="00D62960" w:rsidP="005D326E">
            <w:pPr>
              <w:jc w:val="center"/>
              <w:rPr>
                <w:rFonts w:asciiTheme="majorHAnsi" w:hAnsiTheme="majorHAnsi"/>
                <w:b/>
                <w:szCs w:val="28"/>
                <w:lang w:val="da-DK"/>
              </w:rPr>
            </w:pPr>
            <w:r w:rsidRPr="00E65888">
              <w:rPr>
                <w:rFonts w:asciiTheme="majorHAnsi" w:hAnsiTheme="majorHAnsi"/>
                <w:b/>
                <w:szCs w:val="28"/>
                <w:lang w:val="da-DK"/>
              </w:rPr>
              <w:t>GIÁM ĐỐC</w:t>
            </w:r>
          </w:p>
          <w:p w14:paraId="2F1DE140" w14:textId="77777777" w:rsidR="00D62960" w:rsidRDefault="00D62960" w:rsidP="005D326E">
            <w:pPr>
              <w:jc w:val="center"/>
              <w:rPr>
                <w:rFonts w:asciiTheme="majorHAnsi" w:hAnsiTheme="majorHAnsi"/>
                <w:b/>
                <w:szCs w:val="28"/>
                <w:lang w:val="da-DK"/>
              </w:rPr>
            </w:pPr>
          </w:p>
          <w:p w14:paraId="285727DF" w14:textId="77777777" w:rsidR="00881787" w:rsidRDefault="00881787" w:rsidP="005D326E">
            <w:pPr>
              <w:jc w:val="center"/>
              <w:rPr>
                <w:rFonts w:asciiTheme="majorHAnsi" w:hAnsiTheme="majorHAnsi"/>
                <w:b/>
                <w:szCs w:val="28"/>
                <w:lang w:val="da-DK"/>
              </w:rPr>
            </w:pPr>
          </w:p>
          <w:p w14:paraId="32A164C3" w14:textId="77777777" w:rsidR="00D62960" w:rsidRDefault="00D62960" w:rsidP="005D326E">
            <w:pPr>
              <w:jc w:val="center"/>
              <w:rPr>
                <w:rFonts w:asciiTheme="majorHAnsi" w:hAnsiTheme="majorHAnsi"/>
                <w:b/>
                <w:szCs w:val="28"/>
                <w:lang w:val="da-DK"/>
              </w:rPr>
            </w:pPr>
          </w:p>
          <w:p w14:paraId="02F5D7A4" w14:textId="77777777" w:rsidR="00F337F3" w:rsidRDefault="00F337F3" w:rsidP="005D326E">
            <w:pPr>
              <w:jc w:val="center"/>
              <w:rPr>
                <w:rFonts w:asciiTheme="majorHAnsi" w:hAnsiTheme="majorHAnsi"/>
                <w:b/>
                <w:szCs w:val="28"/>
                <w:lang w:val="da-DK"/>
              </w:rPr>
            </w:pPr>
          </w:p>
          <w:p w14:paraId="6D67B2EE" w14:textId="77777777" w:rsidR="00D62960" w:rsidRPr="00E65888" w:rsidRDefault="00D62960" w:rsidP="005D326E">
            <w:pPr>
              <w:jc w:val="center"/>
              <w:rPr>
                <w:rFonts w:asciiTheme="majorHAnsi" w:hAnsiTheme="majorHAnsi"/>
                <w:b/>
                <w:szCs w:val="28"/>
                <w:lang w:val="da-DK"/>
              </w:rPr>
            </w:pPr>
          </w:p>
          <w:p w14:paraId="3E485590" w14:textId="77777777" w:rsidR="00D62960" w:rsidRPr="00881787" w:rsidRDefault="00881787" w:rsidP="005D326E">
            <w:pPr>
              <w:jc w:val="center"/>
              <w:rPr>
                <w:rFonts w:asciiTheme="majorHAnsi" w:hAnsiTheme="majorHAnsi"/>
                <w:szCs w:val="28"/>
              </w:rPr>
            </w:pPr>
            <w:r>
              <w:rPr>
                <w:rFonts w:asciiTheme="majorHAnsi" w:hAnsiTheme="majorHAnsi"/>
                <w:b/>
                <w:szCs w:val="28"/>
              </w:rPr>
              <w:t>Nguyễn Minh Hùng</w:t>
            </w:r>
          </w:p>
        </w:tc>
      </w:tr>
    </w:tbl>
    <w:p w14:paraId="4B465EE9" w14:textId="77777777" w:rsidR="00D62960" w:rsidRPr="00D77719" w:rsidRDefault="00D62960" w:rsidP="00D62960">
      <w:pPr>
        <w:spacing w:after="0"/>
        <w:ind w:firstLine="720"/>
        <w:rPr>
          <w:rFonts w:asciiTheme="majorHAnsi" w:hAnsiTheme="majorHAnsi"/>
          <w:lang w:val="da-DK"/>
        </w:rPr>
      </w:pPr>
    </w:p>
    <w:p w14:paraId="65B3DF64" w14:textId="77777777" w:rsidR="008A3798" w:rsidRDefault="008A3798"/>
    <w:sectPr w:rsidR="008A3798" w:rsidSect="00A12CD1">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C7D66"/>
    <w:multiLevelType w:val="hybridMultilevel"/>
    <w:tmpl w:val="74A432DC"/>
    <w:lvl w:ilvl="0" w:tplc="C89EDDB2">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0E67DC7"/>
    <w:multiLevelType w:val="multilevel"/>
    <w:tmpl w:val="FEAE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323F9"/>
    <w:multiLevelType w:val="hybridMultilevel"/>
    <w:tmpl w:val="251E3A20"/>
    <w:lvl w:ilvl="0" w:tplc="19EC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452C63"/>
    <w:multiLevelType w:val="hybridMultilevel"/>
    <w:tmpl w:val="4DC014CC"/>
    <w:lvl w:ilvl="0" w:tplc="74402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0702AD"/>
    <w:multiLevelType w:val="multilevel"/>
    <w:tmpl w:val="CEE4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BF32A1"/>
    <w:multiLevelType w:val="hybridMultilevel"/>
    <w:tmpl w:val="38C07F6E"/>
    <w:lvl w:ilvl="0" w:tplc="105CDF4E">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9218627">
    <w:abstractNumId w:val="0"/>
  </w:num>
  <w:num w:numId="2" w16cid:durableId="434328494">
    <w:abstractNumId w:val="5"/>
  </w:num>
  <w:num w:numId="3" w16cid:durableId="1189368394">
    <w:abstractNumId w:val="3"/>
  </w:num>
  <w:num w:numId="4" w16cid:durableId="1647969369">
    <w:abstractNumId w:val="2"/>
  </w:num>
  <w:num w:numId="5" w16cid:durableId="741173488">
    <w:abstractNumId w:val="1"/>
  </w:num>
  <w:num w:numId="6" w16cid:durableId="538594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60"/>
    <w:rsid w:val="00011AC0"/>
    <w:rsid w:val="00012A4D"/>
    <w:rsid w:val="00013FA6"/>
    <w:rsid w:val="000252B3"/>
    <w:rsid w:val="00027260"/>
    <w:rsid w:val="000339BC"/>
    <w:rsid w:val="0004397B"/>
    <w:rsid w:val="00051071"/>
    <w:rsid w:val="00064664"/>
    <w:rsid w:val="00096507"/>
    <w:rsid w:val="000B5C04"/>
    <w:rsid w:val="000C278F"/>
    <w:rsid w:val="000D22A6"/>
    <w:rsid w:val="000E63B4"/>
    <w:rsid w:val="00103593"/>
    <w:rsid w:val="001054D2"/>
    <w:rsid w:val="00110407"/>
    <w:rsid w:val="00137245"/>
    <w:rsid w:val="00164C65"/>
    <w:rsid w:val="001C004A"/>
    <w:rsid w:val="001C55E7"/>
    <w:rsid w:val="001C5DFC"/>
    <w:rsid w:val="001E3B99"/>
    <w:rsid w:val="001E477C"/>
    <w:rsid w:val="001E4FFC"/>
    <w:rsid w:val="001F2403"/>
    <w:rsid w:val="001F6CC6"/>
    <w:rsid w:val="00202A15"/>
    <w:rsid w:val="002134BD"/>
    <w:rsid w:val="002629D1"/>
    <w:rsid w:val="00267E61"/>
    <w:rsid w:val="00280BD9"/>
    <w:rsid w:val="00283ACD"/>
    <w:rsid w:val="002B4F53"/>
    <w:rsid w:val="002D517B"/>
    <w:rsid w:val="002E3A5E"/>
    <w:rsid w:val="00312574"/>
    <w:rsid w:val="00315728"/>
    <w:rsid w:val="003500CC"/>
    <w:rsid w:val="00382E96"/>
    <w:rsid w:val="003A52F3"/>
    <w:rsid w:val="003B4165"/>
    <w:rsid w:val="003D6AD4"/>
    <w:rsid w:val="003E6C55"/>
    <w:rsid w:val="003F695A"/>
    <w:rsid w:val="004101FF"/>
    <w:rsid w:val="004167F7"/>
    <w:rsid w:val="004256C4"/>
    <w:rsid w:val="00436EBC"/>
    <w:rsid w:val="00451890"/>
    <w:rsid w:val="00483B41"/>
    <w:rsid w:val="004A7084"/>
    <w:rsid w:val="004A7116"/>
    <w:rsid w:val="00500811"/>
    <w:rsid w:val="00500FED"/>
    <w:rsid w:val="00517364"/>
    <w:rsid w:val="00522DD2"/>
    <w:rsid w:val="00530ECE"/>
    <w:rsid w:val="00532943"/>
    <w:rsid w:val="00534C2E"/>
    <w:rsid w:val="00535205"/>
    <w:rsid w:val="00555FF2"/>
    <w:rsid w:val="00572316"/>
    <w:rsid w:val="00574944"/>
    <w:rsid w:val="0057533D"/>
    <w:rsid w:val="005761A9"/>
    <w:rsid w:val="00582FE8"/>
    <w:rsid w:val="00584F81"/>
    <w:rsid w:val="005855C1"/>
    <w:rsid w:val="005B7075"/>
    <w:rsid w:val="005D0D39"/>
    <w:rsid w:val="005E1D28"/>
    <w:rsid w:val="00601234"/>
    <w:rsid w:val="00635E91"/>
    <w:rsid w:val="006501B3"/>
    <w:rsid w:val="006565C4"/>
    <w:rsid w:val="006567C1"/>
    <w:rsid w:val="00694EF6"/>
    <w:rsid w:val="006A28EF"/>
    <w:rsid w:val="006A7DBF"/>
    <w:rsid w:val="006D085F"/>
    <w:rsid w:val="006E2A76"/>
    <w:rsid w:val="00711EC2"/>
    <w:rsid w:val="00764B8D"/>
    <w:rsid w:val="0076506D"/>
    <w:rsid w:val="0076779A"/>
    <w:rsid w:val="00774F9B"/>
    <w:rsid w:val="007B0CCE"/>
    <w:rsid w:val="007B5BA2"/>
    <w:rsid w:val="007B5F1A"/>
    <w:rsid w:val="007B5F6D"/>
    <w:rsid w:val="007C0528"/>
    <w:rsid w:val="007D6925"/>
    <w:rsid w:val="007F3337"/>
    <w:rsid w:val="007F611E"/>
    <w:rsid w:val="008177C8"/>
    <w:rsid w:val="00840BA5"/>
    <w:rsid w:val="008411DB"/>
    <w:rsid w:val="00846128"/>
    <w:rsid w:val="00861912"/>
    <w:rsid w:val="00881787"/>
    <w:rsid w:val="008835FB"/>
    <w:rsid w:val="008857D0"/>
    <w:rsid w:val="008A3798"/>
    <w:rsid w:val="008E3BC9"/>
    <w:rsid w:val="008E5FC8"/>
    <w:rsid w:val="008F0269"/>
    <w:rsid w:val="008F6DEA"/>
    <w:rsid w:val="009142CF"/>
    <w:rsid w:val="00945D2C"/>
    <w:rsid w:val="00962A73"/>
    <w:rsid w:val="009646F1"/>
    <w:rsid w:val="009C0281"/>
    <w:rsid w:val="00A12CD1"/>
    <w:rsid w:val="00A15D41"/>
    <w:rsid w:val="00A20E61"/>
    <w:rsid w:val="00A31C51"/>
    <w:rsid w:val="00A34397"/>
    <w:rsid w:val="00A35AAA"/>
    <w:rsid w:val="00A41D7A"/>
    <w:rsid w:val="00A44B65"/>
    <w:rsid w:val="00A62B64"/>
    <w:rsid w:val="00A842BE"/>
    <w:rsid w:val="00A85CCA"/>
    <w:rsid w:val="00A86294"/>
    <w:rsid w:val="00AB5A39"/>
    <w:rsid w:val="00AC40D7"/>
    <w:rsid w:val="00AC52EA"/>
    <w:rsid w:val="00B05175"/>
    <w:rsid w:val="00B25F78"/>
    <w:rsid w:val="00B70D49"/>
    <w:rsid w:val="00B71D31"/>
    <w:rsid w:val="00B836E7"/>
    <w:rsid w:val="00B9609D"/>
    <w:rsid w:val="00BB0810"/>
    <w:rsid w:val="00BC3EEF"/>
    <w:rsid w:val="00C46372"/>
    <w:rsid w:val="00C743C5"/>
    <w:rsid w:val="00C91C7A"/>
    <w:rsid w:val="00CA4D96"/>
    <w:rsid w:val="00CB280B"/>
    <w:rsid w:val="00CD0453"/>
    <w:rsid w:val="00CF5B38"/>
    <w:rsid w:val="00D0474A"/>
    <w:rsid w:val="00D06262"/>
    <w:rsid w:val="00D065E1"/>
    <w:rsid w:val="00D36D79"/>
    <w:rsid w:val="00D550B9"/>
    <w:rsid w:val="00D608F5"/>
    <w:rsid w:val="00D62960"/>
    <w:rsid w:val="00D714BE"/>
    <w:rsid w:val="00DB5DA8"/>
    <w:rsid w:val="00DE224A"/>
    <w:rsid w:val="00DF0580"/>
    <w:rsid w:val="00E32684"/>
    <w:rsid w:val="00E62A35"/>
    <w:rsid w:val="00E745AC"/>
    <w:rsid w:val="00E83B5A"/>
    <w:rsid w:val="00E86C6E"/>
    <w:rsid w:val="00EA11A0"/>
    <w:rsid w:val="00EA6F97"/>
    <w:rsid w:val="00EB52EF"/>
    <w:rsid w:val="00ED42D0"/>
    <w:rsid w:val="00EE5D84"/>
    <w:rsid w:val="00EF2C53"/>
    <w:rsid w:val="00EF3965"/>
    <w:rsid w:val="00F20EE4"/>
    <w:rsid w:val="00F337F3"/>
    <w:rsid w:val="00FA7023"/>
    <w:rsid w:val="00FC0666"/>
    <w:rsid w:val="00FE2F7F"/>
    <w:rsid w:val="00FE329E"/>
    <w:rsid w:val="00FE4E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3032"/>
  <w15:chartTrackingRefBased/>
  <w15:docId w15:val="{2A2B7878-7AE9-45C4-A8E0-C620B251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HAnsi"/>
        <w:bCs/>
        <w:sz w:val="28"/>
        <w:szCs w:val="26"/>
        <w:lang w:val="vi-VN"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960"/>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960"/>
    <w:pPr>
      <w:spacing w:after="0"/>
      <w:jc w:val="left"/>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960"/>
    <w:pPr>
      <w:ind w:left="720"/>
      <w:contextualSpacing/>
    </w:pPr>
  </w:style>
  <w:style w:type="character" w:customStyle="1" w:styleId="fontstyle01">
    <w:name w:val="fontstyle01"/>
    <w:basedOn w:val="DefaultParagraphFont"/>
    <w:rsid w:val="00D62960"/>
    <w:rPr>
      <w:rFonts w:ascii="Times New Roman" w:hAnsi="Times New Roman" w:cs="Times New Roman" w:hint="default"/>
      <w:b w:val="0"/>
      <w:bCs/>
      <w:i w:val="0"/>
      <w:iCs w:val="0"/>
      <w:color w:val="000000"/>
      <w:sz w:val="26"/>
      <w:szCs w:val="26"/>
    </w:rPr>
  </w:style>
  <w:style w:type="paragraph" w:styleId="BalloonText">
    <w:name w:val="Balloon Text"/>
    <w:basedOn w:val="Normal"/>
    <w:link w:val="BalloonTextChar"/>
    <w:uiPriority w:val="99"/>
    <w:semiHidden/>
    <w:unhideWhenUsed/>
    <w:rsid w:val="00CB28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80B"/>
    <w:rPr>
      <w:rFonts w:ascii="Segoe UI" w:hAnsi="Segoe UI" w:cs="Segoe UI"/>
      <w:bCs w:val="0"/>
      <w:sz w:val="18"/>
      <w:szCs w:val="18"/>
    </w:rPr>
  </w:style>
  <w:style w:type="paragraph" w:styleId="NormalWeb">
    <w:name w:val="Normal (Web)"/>
    <w:basedOn w:val="Normal"/>
    <w:uiPriority w:val="99"/>
    <w:semiHidden/>
    <w:unhideWhenUsed/>
    <w:rsid w:val="000272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11868">
      <w:bodyDiv w:val="1"/>
      <w:marLeft w:val="0"/>
      <w:marRight w:val="0"/>
      <w:marTop w:val="0"/>
      <w:marBottom w:val="0"/>
      <w:divBdr>
        <w:top w:val="none" w:sz="0" w:space="0" w:color="auto"/>
        <w:left w:val="none" w:sz="0" w:space="0" w:color="auto"/>
        <w:bottom w:val="none" w:sz="0" w:space="0" w:color="auto"/>
        <w:right w:val="none" w:sz="0" w:space="0" w:color="auto"/>
      </w:divBdr>
    </w:div>
    <w:div w:id="20254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NMLUAN-SCTAG</dc:creator>
  <cp:keywords/>
  <dc:description/>
  <cp:lastModifiedBy>Administrator</cp:lastModifiedBy>
  <cp:revision>2</cp:revision>
  <cp:lastPrinted>2024-11-25T02:56:00Z</cp:lastPrinted>
  <dcterms:created xsi:type="dcterms:W3CDTF">2025-06-10T07:14:00Z</dcterms:created>
  <dcterms:modified xsi:type="dcterms:W3CDTF">2025-06-10T07:14:00Z</dcterms:modified>
</cp:coreProperties>
</file>