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1" w:type="dxa"/>
        <w:tblInd w:w="108" w:type="dxa"/>
        <w:tblLook w:val="0000" w:firstRow="0" w:lastRow="0" w:firstColumn="0" w:lastColumn="0" w:noHBand="0" w:noVBand="0"/>
      </w:tblPr>
      <w:tblGrid>
        <w:gridCol w:w="3043"/>
        <w:gridCol w:w="6358"/>
      </w:tblGrid>
      <w:tr w:rsidR="00CB6A58" w:rsidRPr="00CB6A58" w14:paraId="17646B20" w14:textId="77777777" w:rsidTr="00EA43DD">
        <w:trPr>
          <w:trHeight w:val="943"/>
        </w:trPr>
        <w:tc>
          <w:tcPr>
            <w:tcW w:w="3043" w:type="dxa"/>
          </w:tcPr>
          <w:p w14:paraId="5995A22B" w14:textId="6D5C8C29" w:rsidR="009C2DCB" w:rsidRPr="00CB6A58" w:rsidRDefault="009C2DCB" w:rsidP="00EA43DD">
            <w:pPr>
              <w:jc w:val="center"/>
              <w:rPr>
                <w:b/>
                <w:bCs/>
                <w:spacing w:val="-6"/>
                <w:szCs w:val="26"/>
              </w:rPr>
            </w:pPr>
            <w:r w:rsidRPr="00CB6A58">
              <w:rPr>
                <w:b/>
                <w:bCs/>
                <w:spacing w:val="-6"/>
                <w:sz w:val="26"/>
                <w:szCs w:val="26"/>
              </w:rPr>
              <w:t>ỦY BAN NHÂN DÂN</w:t>
            </w:r>
          </w:p>
          <w:p w14:paraId="5C7B26BC" w14:textId="77777777" w:rsidR="009C2DCB" w:rsidRPr="00CB6A58" w:rsidRDefault="009C2DCB" w:rsidP="00EA43DD">
            <w:pPr>
              <w:jc w:val="center"/>
              <w:rPr>
                <w:b/>
                <w:bCs/>
                <w:spacing w:val="-6"/>
                <w:szCs w:val="26"/>
              </w:rPr>
            </w:pPr>
            <w:r w:rsidRPr="00CB6A58">
              <w:rPr>
                <w:b/>
                <w:bCs/>
                <w:spacing w:val="-6"/>
                <w:sz w:val="26"/>
                <w:szCs w:val="26"/>
              </w:rPr>
              <w:t>TỈNH AN GIANG</w:t>
            </w:r>
          </w:p>
          <w:p w14:paraId="7B89CF56" w14:textId="5CEC88D0" w:rsidR="009C2DCB" w:rsidRPr="00CB6A58" w:rsidRDefault="004A2E28" w:rsidP="00EA43DD">
            <w:pPr>
              <w:rPr>
                <w:b/>
                <w:bCs/>
                <w:spacing w:val="-6"/>
              </w:rPr>
            </w:pPr>
            <w:r>
              <w:rPr>
                <w:b/>
                <w:bCs/>
                <w:noProof/>
                <w:spacing w:val="-6"/>
              </w:rPr>
              <mc:AlternateContent>
                <mc:Choice Requires="wps">
                  <w:drawing>
                    <wp:anchor distT="0" distB="0" distL="114300" distR="114300" simplePos="0" relativeHeight="251660288" behindDoc="0" locked="0" layoutInCell="1" allowOverlap="1" wp14:anchorId="27A27B69" wp14:editId="56E2FC0E">
                      <wp:simplePos x="0" y="0"/>
                      <wp:positionH relativeFrom="column">
                        <wp:posOffset>536575</wp:posOffset>
                      </wp:positionH>
                      <wp:positionV relativeFrom="paragraph">
                        <wp:posOffset>25400</wp:posOffset>
                      </wp:positionV>
                      <wp:extent cx="685800" cy="0"/>
                      <wp:effectExtent l="8890" t="10795" r="1016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B02E5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2pt" to="9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"/>
                  </w:pict>
                </mc:Fallback>
              </mc:AlternateContent>
            </w:r>
          </w:p>
        </w:tc>
        <w:tc>
          <w:tcPr>
            <w:tcW w:w="6358" w:type="dxa"/>
          </w:tcPr>
          <w:p w14:paraId="70E41CA9" w14:textId="77777777" w:rsidR="009C2DCB" w:rsidRPr="00CB6A58" w:rsidRDefault="009C2DCB" w:rsidP="00EA43DD">
            <w:pPr>
              <w:jc w:val="right"/>
              <w:rPr>
                <w:b/>
                <w:bCs/>
                <w:spacing w:val="-4"/>
                <w:szCs w:val="26"/>
              </w:rPr>
            </w:pPr>
            <w:r w:rsidRPr="00CB6A58">
              <w:rPr>
                <w:b/>
                <w:bCs/>
                <w:spacing w:val="-4"/>
                <w:sz w:val="26"/>
                <w:szCs w:val="26"/>
              </w:rPr>
              <w:t>CỘNG HÒA XÃ HỘI CHỦ NGHĨA VIỆT NAM</w:t>
            </w:r>
          </w:p>
          <w:p w14:paraId="7A2C7A80" w14:textId="545A872F" w:rsidR="009C2DCB" w:rsidRPr="00776B74" w:rsidRDefault="004A2E28" w:rsidP="00EA43DD">
            <w:pPr>
              <w:jc w:val="center"/>
              <w:rPr>
                <w:b/>
                <w:bCs/>
                <w:sz w:val="28"/>
                <w:szCs w:val="28"/>
              </w:rPr>
            </w:pPr>
            <w:r w:rsidRPr="00776B74">
              <w:rPr>
                <w:b/>
                <w:bCs/>
                <w:noProof/>
                <w:spacing w:val="-4"/>
                <w:sz w:val="28"/>
                <w:szCs w:val="28"/>
              </w:rPr>
              <mc:AlternateContent>
                <mc:Choice Requires="wps">
                  <w:drawing>
                    <wp:anchor distT="0" distB="0" distL="114300" distR="114300" simplePos="0" relativeHeight="251659264" behindDoc="0" locked="0" layoutInCell="1" allowOverlap="1" wp14:anchorId="1F653FE4" wp14:editId="23A0CD90">
                      <wp:simplePos x="0" y="0"/>
                      <wp:positionH relativeFrom="column">
                        <wp:posOffset>1210098</wp:posOffset>
                      </wp:positionH>
                      <wp:positionV relativeFrom="paragraph">
                        <wp:posOffset>238760</wp:posOffset>
                      </wp:positionV>
                      <wp:extent cx="19812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F89082"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pt,18.8pt" to="25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Ta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"/>
                  </w:pict>
                </mc:Fallback>
              </mc:AlternateContent>
            </w:r>
            <w:r w:rsidR="009C2DCB" w:rsidRPr="00776B74">
              <w:rPr>
                <w:b/>
                <w:bCs/>
                <w:spacing w:val="-4"/>
                <w:sz w:val="28"/>
                <w:szCs w:val="28"/>
              </w:rPr>
              <w:t xml:space="preserve">            Độc lập - Tự do - Hạnh phúc</w:t>
            </w:r>
          </w:p>
        </w:tc>
      </w:tr>
      <w:tr w:rsidR="00CB6A58" w:rsidRPr="00CB6A58" w14:paraId="0C788E9E" w14:textId="77777777" w:rsidTr="00EA43DD">
        <w:trPr>
          <w:trHeight w:val="335"/>
        </w:trPr>
        <w:tc>
          <w:tcPr>
            <w:tcW w:w="3043" w:type="dxa"/>
          </w:tcPr>
          <w:p w14:paraId="026E7063" w14:textId="28CC5572" w:rsidR="009C2DCB" w:rsidRPr="00CB6A58" w:rsidRDefault="009C2DCB" w:rsidP="00444805">
            <w:pPr>
              <w:jc w:val="center"/>
              <w:rPr>
                <w:spacing w:val="-6"/>
                <w:szCs w:val="26"/>
              </w:rPr>
            </w:pPr>
            <w:r w:rsidRPr="00CB6A58">
              <w:rPr>
                <w:spacing w:val="-6"/>
                <w:sz w:val="26"/>
                <w:szCs w:val="26"/>
              </w:rPr>
              <w:t xml:space="preserve">Số: </w:t>
            </w:r>
            <w:r w:rsidR="00444805">
              <w:rPr>
                <w:spacing w:val="-6"/>
                <w:sz w:val="26"/>
                <w:szCs w:val="26"/>
              </w:rPr>
              <w:t>…..</w:t>
            </w:r>
            <w:r w:rsidR="00021363">
              <w:rPr>
                <w:spacing w:val="-6"/>
                <w:sz w:val="26"/>
                <w:szCs w:val="26"/>
              </w:rPr>
              <w:t>/2024</w:t>
            </w:r>
            <w:r w:rsidRPr="00CB6A58">
              <w:rPr>
                <w:spacing w:val="-6"/>
                <w:sz w:val="26"/>
                <w:szCs w:val="26"/>
              </w:rPr>
              <w:t>/QĐ-UBND</w:t>
            </w:r>
          </w:p>
        </w:tc>
        <w:tc>
          <w:tcPr>
            <w:tcW w:w="6358" w:type="dxa"/>
          </w:tcPr>
          <w:p w14:paraId="61DA3D8F" w14:textId="441719DC" w:rsidR="009C2DCB" w:rsidRPr="00CB6A58" w:rsidRDefault="009C2DCB" w:rsidP="00D109B5">
            <w:pPr>
              <w:pStyle w:val="Heading1"/>
              <w:rPr>
                <w:rFonts w:cs="Times New Roman"/>
                <w:b w:val="0"/>
                <w:i/>
                <w:sz w:val="28"/>
                <w:szCs w:val="28"/>
              </w:rPr>
            </w:pPr>
            <w:r w:rsidRPr="00CB6A58">
              <w:rPr>
                <w:rFonts w:cs="Times New Roman"/>
                <w:sz w:val="28"/>
                <w:szCs w:val="28"/>
              </w:rPr>
              <w:t xml:space="preserve">           </w:t>
            </w:r>
            <w:r w:rsidRPr="00CB6A58">
              <w:rPr>
                <w:rFonts w:cs="Times New Roman"/>
                <w:b w:val="0"/>
                <w:i/>
                <w:sz w:val="28"/>
                <w:szCs w:val="28"/>
              </w:rPr>
              <w:t xml:space="preserve">An Giang, ngày </w:t>
            </w:r>
            <w:r w:rsidR="00444805">
              <w:rPr>
                <w:rFonts w:cs="Times New Roman"/>
                <w:b w:val="0"/>
                <w:i/>
                <w:sz w:val="28"/>
                <w:szCs w:val="28"/>
              </w:rPr>
              <w:t>….</w:t>
            </w:r>
            <w:r w:rsidR="00186D4D">
              <w:rPr>
                <w:rFonts w:cs="Times New Roman"/>
                <w:b w:val="0"/>
                <w:i/>
                <w:sz w:val="28"/>
                <w:szCs w:val="28"/>
              </w:rPr>
              <w:t xml:space="preserve"> </w:t>
            </w:r>
            <w:r w:rsidRPr="00CB6A58">
              <w:rPr>
                <w:rFonts w:cs="Times New Roman"/>
                <w:b w:val="0"/>
                <w:i/>
                <w:sz w:val="28"/>
                <w:szCs w:val="28"/>
              </w:rPr>
              <w:t xml:space="preserve">tháng </w:t>
            </w:r>
            <w:r w:rsidR="00D109B5">
              <w:rPr>
                <w:rFonts w:cs="Times New Roman"/>
                <w:b w:val="0"/>
                <w:i/>
                <w:sz w:val="28"/>
                <w:szCs w:val="28"/>
              </w:rPr>
              <w:t>..</w:t>
            </w:r>
            <w:r w:rsidR="00186D4D">
              <w:rPr>
                <w:rFonts w:cs="Times New Roman"/>
                <w:b w:val="0"/>
                <w:i/>
                <w:sz w:val="28"/>
                <w:szCs w:val="28"/>
              </w:rPr>
              <w:t xml:space="preserve"> </w:t>
            </w:r>
            <w:r w:rsidRPr="00CB6A58">
              <w:rPr>
                <w:rFonts w:cs="Times New Roman"/>
                <w:b w:val="0"/>
                <w:i/>
                <w:sz w:val="28"/>
                <w:szCs w:val="28"/>
              </w:rPr>
              <w:t>năm 20</w:t>
            </w:r>
            <w:r w:rsidR="00186D4D">
              <w:rPr>
                <w:rFonts w:cs="Times New Roman"/>
                <w:b w:val="0"/>
                <w:i/>
                <w:sz w:val="28"/>
                <w:szCs w:val="28"/>
              </w:rPr>
              <w:t>2</w:t>
            </w:r>
            <w:r w:rsidR="00444805">
              <w:rPr>
                <w:rFonts w:cs="Times New Roman"/>
                <w:b w:val="0"/>
                <w:i/>
                <w:sz w:val="28"/>
                <w:szCs w:val="28"/>
              </w:rPr>
              <w:t>4</w:t>
            </w:r>
          </w:p>
        </w:tc>
      </w:tr>
    </w:tbl>
    <w:p w14:paraId="6E89F6DD" w14:textId="1279F5F0" w:rsidR="0087368D" w:rsidRPr="00CB6A58" w:rsidRDefault="0024082F" w:rsidP="009C2DCB">
      <w:pPr>
        <w:tabs>
          <w:tab w:val="center" w:pos="1417"/>
        </w:tabs>
        <w:jc w:val="center"/>
        <w:rPr>
          <w:b/>
        </w:rPr>
      </w:pPr>
      <w:r w:rsidRPr="0024082F">
        <w:rPr>
          <w:b/>
          <w:bCs/>
          <w:noProof/>
          <w:spacing w:val="-6"/>
          <w:sz w:val="26"/>
          <w:szCs w:val="26"/>
        </w:rPr>
        <mc:AlternateContent>
          <mc:Choice Requires="wps">
            <w:drawing>
              <wp:anchor distT="0" distB="0" distL="114300" distR="114300" simplePos="0" relativeHeight="251663360" behindDoc="0" locked="0" layoutInCell="1" allowOverlap="1" wp14:anchorId="459E0AAB" wp14:editId="6F64E69B">
                <wp:simplePos x="0" y="0"/>
                <wp:positionH relativeFrom="column">
                  <wp:posOffset>562270</wp:posOffset>
                </wp:positionH>
                <wp:positionV relativeFrom="paragraph">
                  <wp:posOffset>-7620</wp:posOffset>
                </wp:positionV>
                <wp:extent cx="796925" cy="1403985"/>
                <wp:effectExtent l="0" t="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1403985"/>
                        </a:xfrm>
                        <a:prstGeom prst="rect">
                          <a:avLst/>
                        </a:prstGeom>
                        <a:solidFill>
                          <a:srgbClr val="FFFFFF"/>
                        </a:solidFill>
                        <a:ln w="9525">
                          <a:solidFill>
                            <a:srgbClr val="000000"/>
                          </a:solidFill>
                          <a:miter lim="800000"/>
                          <a:headEnd/>
                          <a:tailEnd/>
                        </a:ln>
                      </wps:spPr>
                      <wps:txbx>
                        <w:txbxContent>
                          <w:p w14:paraId="3D206C13" w14:textId="236CF8F2" w:rsidR="0024082F" w:rsidRPr="0024082F" w:rsidRDefault="0024082F">
                            <w:pPr>
                              <w:rPr>
                                <w:sz w:val="28"/>
                              </w:rPr>
                            </w:pPr>
                            <w:r w:rsidRPr="0024082F">
                              <w:rPr>
                                <w:sz w:val="28"/>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5pt;margin-top:-.6pt;width:6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">
                <v:textbox style="mso-fit-shape-to-text:t">
                  <w:txbxContent>
                    <w:p w14:paraId="3D206C13" w14:textId="236CF8F2" w:rsidR="0024082F" w:rsidRPr="0024082F" w:rsidRDefault="0024082F">
                      <w:pPr>
                        <w:rPr>
                          <w:sz w:val="28"/>
                        </w:rPr>
                      </w:pPr>
                      <w:r w:rsidRPr="0024082F">
                        <w:rPr>
                          <w:sz w:val="28"/>
                        </w:rPr>
                        <w:t>Dự thảo</w:t>
                      </w:r>
                    </w:p>
                  </w:txbxContent>
                </v:textbox>
              </v:shape>
            </w:pict>
          </mc:Fallback>
        </mc:AlternateContent>
      </w:r>
    </w:p>
    <w:p w14:paraId="194B5642" w14:textId="77777777" w:rsidR="009C2DCB" w:rsidRPr="00CB6A58" w:rsidRDefault="009C2DCB" w:rsidP="009C2DCB">
      <w:pPr>
        <w:tabs>
          <w:tab w:val="center" w:pos="1417"/>
        </w:tabs>
        <w:jc w:val="center"/>
        <w:rPr>
          <w:b/>
          <w:sz w:val="28"/>
          <w:szCs w:val="28"/>
        </w:rPr>
      </w:pPr>
      <w:r w:rsidRPr="00CB6A58">
        <w:rPr>
          <w:b/>
          <w:sz w:val="28"/>
          <w:szCs w:val="28"/>
        </w:rPr>
        <w:t>QUYẾT ĐỊNH</w:t>
      </w:r>
    </w:p>
    <w:p w14:paraId="7A38ECAD" w14:textId="2E140F4A" w:rsidR="009C2DCB" w:rsidRPr="00CB6A58" w:rsidRDefault="00B55FEA" w:rsidP="00B55FEA">
      <w:pPr>
        <w:pStyle w:val="BodyText"/>
        <w:rPr>
          <w:szCs w:val="28"/>
        </w:rPr>
      </w:pPr>
      <w:r>
        <w:rPr>
          <w:szCs w:val="28"/>
        </w:rPr>
        <w:t>B</w:t>
      </w:r>
      <w:r w:rsidR="009C2DCB" w:rsidRPr="00CB6A58">
        <w:rPr>
          <w:szCs w:val="28"/>
        </w:rPr>
        <w:t>an hành Bộ tiêu chí xã nông thôn mới</w:t>
      </w:r>
    </w:p>
    <w:p w14:paraId="74DCACB8" w14:textId="5E466B8F" w:rsidR="009C2DCB" w:rsidRPr="00CB6A58" w:rsidRDefault="009C2DCB" w:rsidP="009C2DCB">
      <w:pPr>
        <w:pStyle w:val="BodyText"/>
        <w:rPr>
          <w:szCs w:val="28"/>
        </w:rPr>
      </w:pPr>
      <w:r w:rsidRPr="00CB6A58">
        <w:rPr>
          <w:szCs w:val="28"/>
        </w:rPr>
        <w:t>tỉnh An Giang giai đoạn 2021 - 2025</w:t>
      </w:r>
    </w:p>
    <w:p w14:paraId="50DB030F" w14:textId="3CF8488B" w:rsidR="009C2DCB" w:rsidRPr="00CB6A58" w:rsidRDefault="004A2E28" w:rsidP="009C2DCB">
      <w:pPr>
        <w:pStyle w:val="BodyText"/>
        <w:rPr>
          <w:szCs w:val="28"/>
        </w:rPr>
      </w:pPr>
      <w:r>
        <w:rPr>
          <w:noProof/>
          <w:szCs w:val="28"/>
        </w:rPr>
        <mc:AlternateContent>
          <mc:Choice Requires="wps">
            <w:drawing>
              <wp:anchor distT="0" distB="0" distL="114300" distR="114300" simplePos="0" relativeHeight="251661312" behindDoc="0" locked="0" layoutInCell="1" allowOverlap="1" wp14:anchorId="0A50D204" wp14:editId="21F7DD7A">
                <wp:simplePos x="0" y="0"/>
                <wp:positionH relativeFrom="column">
                  <wp:posOffset>2347595</wp:posOffset>
                </wp:positionH>
                <wp:positionV relativeFrom="paragraph">
                  <wp:posOffset>44450</wp:posOffset>
                </wp:positionV>
                <wp:extent cx="1043305" cy="0"/>
                <wp:effectExtent l="8255" t="13335" r="571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55D353" id="_x0000_t32" coordsize="21600,21600" o:spt="32" o:oned="t" path="m,l21600,21600e" filled="f">
                <v:path arrowok="t" fillok="f" o:connecttype="none"/>
                <o:lock v:ext="edit" shapetype="t"/>
              </v:shapetype>
              <v:shape id="AutoShape 4" o:spid="_x0000_s1026" type="#_x0000_t32" style="position:absolute;margin-left:184.85pt;margin-top:3.5pt;width:8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WP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PIwnsG4AqIqtbWhQXpUr+ZZ0+8OKV11RLU8Br+dDORmISN5lxIuzkCR3fBFM4ghgB9n&#10;dWxsHyBhCugYJTndJOFHjyh8zNJ8Ok1nGN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"/>
            </w:pict>
          </mc:Fallback>
        </mc:AlternateContent>
      </w:r>
    </w:p>
    <w:p w14:paraId="7D1125CB" w14:textId="5B21E7D2" w:rsidR="009C2DCB" w:rsidRPr="00CB6A58" w:rsidRDefault="009C2DCB" w:rsidP="00186D4D">
      <w:pPr>
        <w:pStyle w:val="BodyText"/>
        <w:spacing w:before="120" w:after="120"/>
        <w:rPr>
          <w:szCs w:val="28"/>
        </w:rPr>
      </w:pPr>
      <w:r w:rsidRPr="00CB6A58">
        <w:rPr>
          <w:szCs w:val="28"/>
        </w:rPr>
        <w:t>ỦY BAN NHÂN DÂN TỈNH AN GIANG</w:t>
      </w:r>
    </w:p>
    <w:p w14:paraId="1823F8A4" w14:textId="54DACA86" w:rsidR="001670AE" w:rsidRDefault="001670AE" w:rsidP="00E267EE">
      <w:pPr>
        <w:pStyle w:val="BodyText"/>
        <w:tabs>
          <w:tab w:val="left" w:pos="3633"/>
        </w:tabs>
        <w:spacing w:before="120"/>
        <w:ind w:firstLine="720"/>
        <w:jc w:val="both"/>
        <w:rPr>
          <w:b w:val="0"/>
          <w:i/>
        </w:rPr>
      </w:pPr>
      <w:r w:rsidRPr="00CB6A58">
        <w:rPr>
          <w:b w:val="0"/>
          <w:i/>
        </w:rPr>
        <w:t>Căn cứ Luật Tổ chức</w:t>
      </w:r>
      <w:r w:rsidR="00186D4D">
        <w:rPr>
          <w:b w:val="0"/>
          <w:i/>
        </w:rPr>
        <w:t xml:space="preserve"> Chính quyền địa phương ngày 19 tháng 6 năm </w:t>
      </w:r>
      <w:r w:rsidRPr="00CB6A58">
        <w:rPr>
          <w:b w:val="0"/>
          <w:i/>
        </w:rPr>
        <w:t xml:space="preserve">2015; Luật </w:t>
      </w:r>
      <w:r w:rsidR="00186D4D">
        <w:rPr>
          <w:b w:val="0"/>
          <w:i/>
        </w:rPr>
        <w:t>s</w:t>
      </w:r>
      <w:r w:rsidRPr="00CB6A58">
        <w:rPr>
          <w:b w:val="0"/>
          <w:i/>
        </w:rPr>
        <w:t xml:space="preserve">ửa đổi, bổ sung một số điều của Luật Tổ chức Chính phủ và Luật tổ chức chính quyền địa phương ngày 22 tháng 11 năm 2019; </w:t>
      </w:r>
    </w:p>
    <w:p w14:paraId="4FCF4DE9" w14:textId="77777777" w:rsidR="00CC143B" w:rsidRDefault="00CC143B" w:rsidP="00CC143B">
      <w:pPr>
        <w:spacing w:after="120" w:line="25" w:lineRule="atLeast"/>
        <w:ind w:firstLine="720"/>
        <w:jc w:val="both"/>
        <w:rPr>
          <w:rFonts w:eastAsia="Times New Roman"/>
          <w:bCs/>
          <w:i/>
          <w:sz w:val="28"/>
        </w:rPr>
      </w:pPr>
      <w:r w:rsidRPr="00CC143B">
        <w:rPr>
          <w:rFonts w:eastAsia="Times New Roman"/>
          <w:bCs/>
          <w:i/>
          <w:sz w:val="28"/>
        </w:rPr>
        <w:t>Căn cứ Luật Ban hành văn bản quy phạm pháp luật ngày 22 tháng 6 năm 2015; Luật Sửa đổi, bổ sung một số điều của Luật Ban hành văn bản quy phạm pháp luật ngày 18 tháng 6 năm 2020;</w:t>
      </w:r>
    </w:p>
    <w:p w14:paraId="3BC66086" w14:textId="77777777" w:rsidR="00E267EE" w:rsidRPr="00CB63A8" w:rsidRDefault="00E267EE" w:rsidP="00E267EE">
      <w:pPr>
        <w:pStyle w:val="BodyText"/>
        <w:spacing w:before="120"/>
        <w:ind w:firstLine="720"/>
        <w:jc w:val="both"/>
        <w:rPr>
          <w:b w:val="0"/>
          <w:bCs w:val="0"/>
          <w:i/>
          <w:szCs w:val="28"/>
        </w:rPr>
      </w:pPr>
      <w:r w:rsidRPr="00CB63A8">
        <w:rPr>
          <w:b w:val="0"/>
          <w:bCs w:val="0"/>
          <w:i/>
          <w:spacing w:val="-2"/>
          <w:szCs w:val="28"/>
        </w:rPr>
        <w:t>Căn cứ Nghị quyết số 25/2021/QH15 ngày 28</w:t>
      </w:r>
      <w:r>
        <w:rPr>
          <w:b w:val="0"/>
          <w:bCs w:val="0"/>
          <w:i/>
          <w:spacing w:val="-2"/>
          <w:szCs w:val="28"/>
        </w:rPr>
        <w:t xml:space="preserve"> tháng </w:t>
      </w:r>
      <w:r w:rsidRPr="00CB63A8">
        <w:rPr>
          <w:b w:val="0"/>
          <w:bCs w:val="0"/>
          <w:i/>
          <w:spacing w:val="-2"/>
          <w:szCs w:val="28"/>
        </w:rPr>
        <w:t>7</w:t>
      </w:r>
      <w:r>
        <w:rPr>
          <w:b w:val="0"/>
          <w:bCs w:val="0"/>
          <w:i/>
          <w:spacing w:val="-2"/>
          <w:szCs w:val="28"/>
        </w:rPr>
        <w:t xml:space="preserve"> năm </w:t>
      </w:r>
      <w:r w:rsidRPr="00CB63A8">
        <w:rPr>
          <w:b w:val="0"/>
          <w:bCs w:val="0"/>
          <w:i/>
          <w:spacing w:val="-2"/>
          <w:szCs w:val="28"/>
        </w:rPr>
        <w:t xml:space="preserve">2021 của Quốc hội khóa XV </w:t>
      </w:r>
      <w:r w:rsidRPr="00CB63A8">
        <w:rPr>
          <w:b w:val="0"/>
          <w:bCs w:val="0"/>
          <w:i/>
          <w:szCs w:val="28"/>
        </w:rPr>
        <w:t>phê duyệt chủ trương đầu tư Chương trình mục tiêu quốc gia xây dựn</w:t>
      </w:r>
      <w:r>
        <w:rPr>
          <w:b w:val="0"/>
          <w:bCs w:val="0"/>
          <w:i/>
          <w:szCs w:val="28"/>
        </w:rPr>
        <w:t>g nông thôn mới giai đoạn 2021 -</w:t>
      </w:r>
      <w:r w:rsidRPr="00CB63A8">
        <w:rPr>
          <w:b w:val="0"/>
          <w:bCs w:val="0"/>
          <w:i/>
          <w:szCs w:val="28"/>
        </w:rPr>
        <w:t xml:space="preserve"> 2025;</w:t>
      </w:r>
    </w:p>
    <w:p w14:paraId="2C84E067" w14:textId="398BDBC3" w:rsidR="009C2DCB" w:rsidRDefault="009C2DCB" w:rsidP="009C2DCB">
      <w:pPr>
        <w:pStyle w:val="BodyText"/>
        <w:spacing w:before="120"/>
        <w:ind w:firstLine="720"/>
        <w:jc w:val="both"/>
        <w:rPr>
          <w:b w:val="0"/>
          <w:bCs w:val="0"/>
          <w:i/>
          <w:spacing w:val="-2"/>
          <w:szCs w:val="28"/>
        </w:rPr>
      </w:pPr>
      <w:r w:rsidRPr="00CB6A58">
        <w:rPr>
          <w:b w:val="0"/>
          <w:bCs w:val="0"/>
          <w:i/>
          <w:spacing w:val="-2"/>
          <w:szCs w:val="28"/>
        </w:rPr>
        <w:t xml:space="preserve">Căn cứ Quyết định số </w:t>
      </w:r>
      <w:r w:rsidR="00186D4D">
        <w:rPr>
          <w:b w:val="0"/>
          <w:bCs w:val="0"/>
          <w:i/>
          <w:spacing w:val="-2"/>
          <w:szCs w:val="28"/>
        </w:rPr>
        <w:t xml:space="preserve">318/QĐ-TTg ngày 08 tháng 3 năm </w:t>
      </w:r>
      <w:r w:rsidRPr="00CB6A58">
        <w:rPr>
          <w:b w:val="0"/>
          <w:bCs w:val="0"/>
          <w:i/>
          <w:spacing w:val="-2"/>
          <w:szCs w:val="28"/>
        </w:rPr>
        <w:t>202</w:t>
      </w:r>
      <w:r w:rsidR="00CD393B" w:rsidRPr="00CB6A58">
        <w:rPr>
          <w:b w:val="0"/>
          <w:bCs w:val="0"/>
          <w:i/>
          <w:spacing w:val="-2"/>
          <w:szCs w:val="28"/>
        </w:rPr>
        <w:t>2</w:t>
      </w:r>
      <w:r w:rsidRPr="00CB6A58">
        <w:rPr>
          <w:b w:val="0"/>
          <w:bCs w:val="0"/>
          <w:i/>
          <w:spacing w:val="-2"/>
          <w:szCs w:val="28"/>
        </w:rPr>
        <w:t xml:space="preserve"> của Thủ tướng Chính phủ </w:t>
      </w:r>
      <w:r w:rsidR="00CD393B" w:rsidRPr="00CB6A58">
        <w:rPr>
          <w:b w:val="0"/>
          <w:bCs w:val="0"/>
          <w:i/>
          <w:spacing w:val="-2"/>
          <w:szCs w:val="28"/>
        </w:rPr>
        <w:t>B</w:t>
      </w:r>
      <w:r w:rsidRPr="00CB6A58">
        <w:rPr>
          <w:b w:val="0"/>
          <w:bCs w:val="0"/>
          <w:i/>
          <w:spacing w:val="-2"/>
          <w:szCs w:val="28"/>
        </w:rPr>
        <w:t xml:space="preserve">an hành Bộ tiêu chí quốc gia về xã nông thôn mới </w:t>
      </w:r>
      <w:r w:rsidR="00CD393B" w:rsidRPr="00CB6A58">
        <w:rPr>
          <w:b w:val="0"/>
          <w:bCs w:val="0"/>
          <w:i/>
          <w:spacing w:val="-2"/>
          <w:szCs w:val="28"/>
        </w:rPr>
        <w:t xml:space="preserve">và Bộ tiêu chí quốc gia về xã nông thôn mới nâng cao </w:t>
      </w:r>
      <w:r w:rsidRPr="00CB6A58">
        <w:rPr>
          <w:b w:val="0"/>
          <w:bCs w:val="0"/>
          <w:i/>
          <w:spacing w:val="-2"/>
          <w:szCs w:val="28"/>
        </w:rPr>
        <w:t>giai đoạn 2021 - 2025;</w:t>
      </w:r>
    </w:p>
    <w:p w14:paraId="156349E6" w14:textId="1D16BCEC" w:rsidR="00021363" w:rsidRDefault="00021363" w:rsidP="009C2DCB">
      <w:pPr>
        <w:pStyle w:val="BodyText"/>
        <w:spacing w:before="120"/>
        <w:ind w:firstLine="720"/>
        <w:jc w:val="both"/>
        <w:rPr>
          <w:b w:val="0"/>
          <w:bCs w:val="0"/>
          <w:i/>
          <w:spacing w:val="-2"/>
          <w:szCs w:val="28"/>
        </w:rPr>
      </w:pPr>
      <w:r>
        <w:rPr>
          <w:b w:val="0"/>
          <w:bCs w:val="0"/>
          <w:i/>
          <w:spacing w:val="-2"/>
          <w:szCs w:val="28"/>
        </w:rPr>
        <w:t>Căn cứ Quyết định số 211/QĐ-TTg ngày 01 tháng 3 năm 2024 của Thủ tướng Chính phủ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2021 - 2025; bổ sung tiêu chí huyện nông thôn mới đặc thù, không có đơn vị hành chính cấp xã giai đoạn 2021 - 2025;</w:t>
      </w:r>
    </w:p>
    <w:p w14:paraId="49C4B6D9" w14:textId="6D845BDB" w:rsidR="002A3F86" w:rsidRPr="00CB6A58" w:rsidRDefault="002A3F86" w:rsidP="009C2DCB">
      <w:pPr>
        <w:pStyle w:val="BodyText"/>
        <w:spacing w:before="120"/>
        <w:ind w:firstLine="720"/>
        <w:jc w:val="both"/>
        <w:rPr>
          <w:b w:val="0"/>
          <w:bCs w:val="0"/>
          <w:i/>
          <w:spacing w:val="-2"/>
          <w:szCs w:val="28"/>
        </w:rPr>
      </w:pPr>
      <w:r>
        <w:rPr>
          <w:b w:val="0"/>
          <w:bCs w:val="0"/>
          <w:i/>
          <w:spacing w:val="-2"/>
          <w:szCs w:val="28"/>
        </w:rPr>
        <w:t xml:space="preserve">Căn cứ Quyết định số 861/QĐ-TTg ngày 04 tháng 6 năm 2021 của Thủ tướng Chính phủ phê duyệt danh sách xã khu vực III, khu vực II, khu vực I thuộc </w:t>
      </w:r>
      <w:r w:rsidR="00C33FAB">
        <w:rPr>
          <w:b w:val="0"/>
          <w:bCs w:val="0"/>
          <w:i/>
          <w:spacing w:val="-2"/>
          <w:szCs w:val="28"/>
        </w:rPr>
        <w:t>vùng đồng bào dân tộc thiểu số và miền núi giai đoạn 2021 - 2025;</w:t>
      </w:r>
    </w:p>
    <w:p w14:paraId="50B40B04" w14:textId="6BFD42B0" w:rsidR="009C2DCB" w:rsidRPr="00CB6A58" w:rsidRDefault="009C2DCB" w:rsidP="00DF7B03">
      <w:pPr>
        <w:spacing w:before="120"/>
        <w:jc w:val="both"/>
        <w:rPr>
          <w:b/>
          <w:bCs/>
          <w:i/>
          <w:szCs w:val="28"/>
        </w:rPr>
      </w:pPr>
      <w:r w:rsidRPr="00CB6A58">
        <w:rPr>
          <w:bCs/>
          <w:i/>
          <w:spacing w:val="-2"/>
          <w:sz w:val="28"/>
        </w:rPr>
        <w:tab/>
      </w:r>
      <w:r w:rsidR="00885A09" w:rsidRPr="00CB6A58">
        <w:rPr>
          <w:bCs/>
          <w:i/>
          <w:spacing w:val="-2"/>
          <w:sz w:val="28"/>
          <w:szCs w:val="28"/>
        </w:rPr>
        <w:t>Theo</w:t>
      </w:r>
      <w:r w:rsidRPr="00CB6A58">
        <w:rPr>
          <w:i/>
          <w:sz w:val="28"/>
          <w:szCs w:val="28"/>
        </w:rPr>
        <w:t xml:space="preserve"> đề nghị của Giám đốc Sở Nông nghiệp và Phát triển nông thôn tại Tờ trình số</w:t>
      </w:r>
      <w:r w:rsidR="00186D4D">
        <w:rPr>
          <w:i/>
          <w:sz w:val="28"/>
          <w:szCs w:val="28"/>
        </w:rPr>
        <w:t xml:space="preserve"> </w:t>
      </w:r>
      <w:r w:rsidR="00021363">
        <w:rPr>
          <w:i/>
          <w:sz w:val="28"/>
          <w:szCs w:val="28"/>
        </w:rPr>
        <w:t>…</w:t>
      </w:r>
      <w:r w:rsidR="00186D4D">
        <w:rPr>
          <w:i/>
          <w:sz w:val="28"/>
          <w:szCs w:val="28"/>
        </w:rPr>
        <w:t xml:space="preserve">/TTr-SNNPTNT ngày </w:t>
      </w:r>
      <w:r w:rsidR="00021363">
        <w:rPr>
          <w:i/>
          <w:sz w:val="28"/>
          <w:szCs w:val="28"/>
        </w:rPr>
        <w:t>…</w:t>
      </w:r>
      <w:r w:rsidR="00186D4D">
        <w:rPr>
          <w:i/>
          <w:sz w:val="28"/>
          <w:szCs w:val="28"/>
        </w:rPr>
        <w:t xml:space="preserve"> tháng </w:t>
      </w:r>
      <w:r w:rsidR="00021363">
        <w:rPr>
          <w:i/>
          <w:sz w:val="28"/>
          <w:szCs w:val="28"/>
        </w:rPr>
        <w:t>…</w:t>
      </w:r>
      <w:r w:rsidR="00186D4D">
        <w:rPr>
          <w:i/>
          <w:sz w:val="28"/>
          <w:szCs w:val="28"/>
        </w:rPr>
        <w:t xml:space="preserve"> năm </w:t>
      </w:r>
      <w:r w:rsidRPr="00CB6A58">
        <w:rPr>
          <w:i/>
          <w:sz w:val="28"/>
          <w:szCs w:val="28"/>
        </w:rPr>
        <w:t>202</w:t>
      </w:r>
      <w:r w:rsidR="00021363">
        <w:rPr>
          <w:i/>
          <w:sz w:val="28"/>
          <w:szCs w:val="28"/>
        </w:rPr>
        <w:t>4</w:t>
      </w:r>
      <w:r w:rsidR="00186D4D">
        <w:rPr>
          <w:i/>
          <w:sz w:val="28"/>
          <w:szCs w:val="28"/>
        </w:rPr>
        <w:t>.</w:t>
      </w:r>
    </w:p>
    <w:p w14:paraId="26177897" w14:textId="77777777" w:rsidR="009C2DCB" w:rsidRPr="00CB6A58" w:rsidRDefault="009C2DCB" w:rsidP="00186D4D">
      <w:pPr>
        <w:pStyle w:val="BodyText"/>
        <w:spacing w:before="240" w:after="240" w:line="276" w:lineRule="auto"/>
        <w:ind w:firstLine="605"/>
        <w:rPr>
          <w:szCs w:val="28"/>
        </w:rPr>
      </w:pPr>
      <w:r w:rsidRPr="00CB6A58">
        <w:rPr>
          <w:szCs w:val="28"/>
        </w:rPr>
        <w:t>QUYẾT ĐỊNH:</w:t>
      </w:r>
    </w:p>
    <w:p w14:paraId="6D79F984" w14:textId="66E32D2D" w:rsidR="009C2DCB" w:rsidRPr="00CB6A58" w:rsidRDefault="009C2DCB" w:rsidP="009C2DCB">
      <w:pPr>
        <w:pStyle w:val="BodyText"/>
        <w:spacing w:line="264" w:lineRule="auto"/>
        <w:ind w:firstLine="720"/>
        <w:jc w:val="both"/>
        <w:rPr>
          <w:b w:val="0"/>
          <w:bCs w:val="0"/>
          <w:szCs w:val="28"/>
        </w:rPr>
      </w:pPr>
      <w:r w:rsidRPr="00CB6A58">
        <w:rPr>
          <w:szCs w:val="28"/>
        </w:rPr>
        <w:t>Điều 1.</w:t>
      </w:r>
      <w:r w:rsidRPr="00CB6A58">
        <w:rPr>
          <w:b w:val="0"/>
          <w:bCs w:val="0"/>
          <w:szCs w:val="28"/>
        </w:rPr>
        <w:t xml:space="preserve"> Ban hành kèm theo Quyết định này là Bộ tiêu chí xã nông thôn mới tỉnh An Giang giai đoạn 2021 </w:t>
      </w:r>
      <w:r w:rsidR="003F7B42">
        <w:rPr>
          <w:b w:val="0"/>
          <w:bCs w:val="0"/>
          <w:szCs w:val="28"/>
        </w:rPr>
        <w:t>-</w:t>
      </w:r>
      <w:r w:rsidRPr="00CB6A58">
        <w:rPr>
          <w:b w:val="0"/>
          <w:bCs w:val="0"/>
          <w:szCs w:val="28"/>
        </w:rPr>
        <w:t xml:space="preserve"> 2025</w:t>
      </w:r>
      <w:r w:rsidR="003F7B42">
        <w:rPr>
          <w:b w:val="0"/>
          <w:bCs w:val="0"/>
          <w:szCs w:val="28"/>
        </w:rPr>
        <w:t xml:space="preserve"> (</w:t>
      </w:r>
      <w:r w:rsidR="00265BA2">
        <w:rPr>
          <w:b w:val="0"/>
          <w:bCs w:val="0"/>
          <w:i/>
          <w:szCs w:val="28"/>
        </w:rPr>
        <w:t>đ</w:t>
      </w:r>
      <w:r w:rsidR="003F7B42" w:rsidRPr="003F7B42">
        <w:rPr>
          <w:b w:val="0"/>
          <w:bCs w:val="0"/>
          <w:i/>
          <w:szCs w:val="28"/>
        </w:rPr>
        <w:t xml:space="preserve">ính kèm </w:t>
      </w:r>
      <w:r w:rsidR="00265BA2">
        <w:rPr>
          <w:b w:val="0"/>
          <w:bCs w:val="0"/>
          <w:i/>
          <w:szCs w:val="28"/>
        </w:rPr>
        <w:t xml:space="preserve">phụ lục </w:t>
      </w:r>
      <w:r w:rsidR="003F7B42" w:rsidRPr="003F7B42">
        <w:rPr>
          <w:b w:val="0"/>
          <w:bCs w:val="0"/>
          <w:i/>
          <w:szCs w:val="28"/>
        </w:rPr>
        <w:t>bộ tiêu chí</w:t>
      </w:r>
      <w:r w:rsidR="003F7B42">
        <w:rPr>
          <w:b w:val="0"/>
          <w:bCs w:val="0"/>
          <w:szCs w:val="28"/>
        </w:rPr>
        <w:t>)</w:t>
      </w:r>
      <w:r w:rsidR="009453EF">
        <w:rPr>
          <w:b w:val="0"/>
          <w:bCs w:val="0"/>
          <w:szCs w:val="28"/>
        </w:rPr>
        <w:t>.</w:t>
      </w:r>
      <w:r w:rsidRPr="00CB6A58">
        <w:rPr>
          <w:b w:val="0"/>
          <w:bCs w:val="0"/>
          <w:szCs w:val="28"/>
        </w:rPr>
        <w:t xml:space="preserve"> </w:t>
      </w:r>
    </w:p>
    <w:p w14:paraId="7B6633C9" w14:textId="2FE15103" w:rsidR="009C2DCB" w:rsidRPr="00CB6A58" w:rsidRDefault="009C2DCB" w:rsidP="009C2DCB">
      <w:pPr>
        <w:pStyle w:val="BodyText"/>
        <w:spacing w:before="120" w:line="264" w:lineRule="auto"/>
        <w:ind w:firstLine="720"/>
        <w:jc w:val="both"/>
        <w:rPr>
          <w:b w:val="0"/>
          <w:bCs w:val="0"/>
          <w:szCs w:val="28"/>
        </w:rPr>
      </w:pPr>
      <w:r w:rsidRPr="00CB6A58">
        <w:rPr>
          <w:b w:val="0"/>
          <w:bCs w:val="0"/>
          <w:szCs w:val="28"/>
        </w:rPr>
        <w:t xml:space="preserve">Bộ tiêu chí </w:t>
      </w:r>
      <w:r w:rsidR="0049743D" w:rsidRPr="00CB6A58">
        <w:rPr>
          <w:b w:val="0"/>
          <w:bCs w:val="0"/>
          <w:szCs w:val="28"/>
        </w:rPr>
        <w:t>xã nông thôn mớ</w:t>
      </w:r>
      <w:r w:rsidR="00186D4D">
        <w:rPr>
          <w:b w:val="0"/>
          <w:bCs w:val="0"/>
          <w:szCs w:val="28"/>
        </w:rPr>
        <w:t>i tỉnh An Giang giai đoạn 2021 -</w:t>
      </w:r>
      <w:r w:rsidR="0049743D" w:rsidRPr="00CB6A58">
        <w:rPr>
          <w:b w:val="0"/>
          <w:bCs w:val="0"/>
          <w:szCs w:val="28"/>
        </w:rPr>
        <w:t xml:space="preserve"> 2025 gồm 19 tiêu chí, 57 chỉ tiêu, </w:t>
      </w:r>
      <w:r w:rsidRPr="00CB6A58">
        <w:rPr>
          <w:b w:val="0"/>
          <w:bCs w:val="0"/>
          <w:szCs w:val="28"/>
        </w:rPr>
        <w:t xml:space="preserve">là căn cứ để đánh giá thực trạng và mức độ đạt các tiêu chí, chỉ tiêu; là cơ sơ để xây dựng quy hoạch, đề án, kế hoạch thực hiện và chỉ </w:t>
      </w:r>
      <w:r w:rsidRPr="00CB6A58">
        <w:rPr>
          <w:b w:val="0"/>
          <w:bCs w:val="0"/>
          <w:szCs w:val="28"/>
        </w:rPr>
        <w:lastRenderedPageBreak/>
        <w:t>đạo xây dựng nông thôn mới trên địa bàn; kiểm tra, đánh giá, công nhận đạt chuẩn tiêu chí và đạt chuẩn “xã nông thôn mới”; là cơ sở xét khen thưởng trong phong trào thi đua xây dựng nông thôn mới.</w:t>
      </w:r>
    </w:p>
    <w:p w14:paraId="7BB1DC5E" w14:textId="2D95B2F4" w:rsidR="00CB6A58" w:rsidRPr="00CB6A58" w:rsidRDefault="009C2DCB" w:rsidP="00BA33E7">
      <w:pPr>
        <w:pStyle w:val="BodyText"/>
        <w:spacing w:before="60" w:line="264" w:lineRule="auto"/>
        <w:ind w:firstLine="720"/>
        <w:jc w:val="both"/>
        <w:rPr>
          <w:b w:val="0"/>
          <w:bCs w:val="0"/>
          <w:szCs w:val="28"/>
        </w:rPr>
      </w:pPr>
      <w:r w:rsidRPr="00CB6A58">
        <w:rPr>
          <w:bCs w:val="0"/>
          <w:szCs w:val="28"/>
        </w:rPr>
        <w:t>Điều 2</w:t>
      </w:r>
      <w:r w:rsidRPr="00CB6A58">
        <w:rPr>
          <w:b w:val="0"/>
          <w:bCs w:val="0"/>
          <w:szCs w:val="28"/>
        </w:rPr>
        <w:t xml:space="preserve">. </w:t>
      </w:r>
      <w:r w:rsidR="00EE51A5">
        <w:rPr>
          <w:b w:val="0"/>
          <w:bCs w:val="0"/>
          <w:szCs w:val="28"/>
        </w:rPr>
        <w:t>Tổ chức thực hiện</w:t>
      </w:r>
    </w:p>
    <w:p w14:paraId="2FAAEA70" w14:textId="0D2C89DB" w:rsidR="00EE51A5" w:rsidRDefault="00EE51A5" w:rsidP="00EE51A5">
      <w:pPr>
        <w:pStyle w:val="BodyText"/>
        <w:numPr>
          <w:ilvl w:val="0"/>
          <w:numId w:val="14"/>
        </w:numPr>
        <w:spacing w:before="120" w:line="276" w:lineRule="auto"/>
        <w:jc w:val="both"/>
        <w:rPr>
          <w:b w:val="0"/>
          <w:bCs w:val="0"/>
          <w:szCs w:val="28"/>
        </w:rPr>
      </w:pPr>
      <w:r>
        <w:rPr>
          <w:b w:val="0"/>
          <w:bCs w:val="0"/>
          <w:szCs w:val="28"/>
        </w:rPr>
        <w:t>Đối với các sở, ngành</w:t>
      </w:r>
      <w:r w:rsidR="00186D4D">
        <w:rPr>
          <w:b w:val="0"/>
          <w:bCs w:val="0"/>
          <w:szCs w:val="28"/>
        </w:rPr>
        <w:t xml:space="preserve"> </w:t>
      </w:r>
      <w:r w:rsidR="00971A91">
        <w:rPr>
          <w:b w:val="0"/>
          <w:bCs w:val="0"/>
          <w:szCs w:val="28"/>
        </w:rPr>
        <w:t>tỉnh</w:t>
      </w:r>
    </w:p>
    <w:p w14:paraId="390C93D8" w14:textId="7FA5382A" w:rsidR="00CB6A58" w:rsidRPr="00CB6A58" w:rsidRDefault="00EE51A5" w:rsidP="00F046D1">
      <w:pPr>
        <w:pStyle w:val="BodyText"/>
        <w:spacing w:before="120" w:line="276" w:lineRule="auto"/>
        <w:ind w:firstLine="720"/>
        <w:jc w:val="both"/>
        <w:rPr>
          <w:b w:val="0"/>
          <w:bCs w:val="0"/>
          <w:szCs w:val="28"/>
        </w:rPr>
      </w:pPr>
      <w:r>
        <w:rPr>
          <w:b w:val="0"/>
          <w:bCs w:val="0"/>
          <w:szCs w:val="28"/>
        </w:rPr>
        <w:t xml:space="preserve">a) </w:t>
      </w:r>
      <w:r w:rsidR="00186D4D">
        <w:rPr>
          <w:b w:val="0"/>
          <w:bCs w:val="0"/>
          <w:szCs w:val="28"/>
        </w:rPr>
        <w:t>Các s</w:t>
      </w:r>
      <w:r w:rsidR="00CB6A58" w:rsidRPr="00CB6A58">
        <w:rPr>
          <w:b w:val="0"/>
          <w:bCs w:val="0"/>
          <w:szCs w:val="28"/>
        </w:rPr>
        <w:t xml:space="preserve">ở, ngành phụ trách tiêu chí, chỉ tiêu </w:t>
      </w:r>
      <w:r w:rsidR="00265BA2">
        <w:rPr>
          <w:b w:val="0"/>
          <w:bCs w:val="0"/>
          <w:szCs w:val="28"/>
        </w:rPr>
        <w:t>(</w:t>
      </w:r>
      <w:r w:rsidR="00265BA2" w:rsidRPr="00265BA2">
        <w:rPr>
          <w:b w:val="0"/>
          <w:bCs w:val="0"/>
          <w:i/>
          <w:szCs w:val="28"/>
        </w:rPr>
        <w:t>theo phụ lục bộ tiêu chí</w:t>
      </w:r>
      <w:r w:rsidR="00265BA2">
        <w:rPr>
          <w:b w:val="0"/>
          <w:bCs w:val="0"/>
          <w:szCs w:val="28"/>
        </w:rPr>
        <w:t xml:space="preserve">) </w:t>
      </w:r>
      <w:r w:rsidR="00CB6A58" w:rsidRPr="00CB6A58">
        <w:rPr>
          <w:b w:val="0"/>
          <w:bCs w:val="0"/>
          <w:szCs w:val="28"/>
        </w:rPr>
        <w:t>căn cứ vào hướng dẫn của các Bộ, ngành Trung ương có văn bản hướng dẫn quy định tiêu chuẩn đánh giá, hồ sơ minh chứng đối với các tiêu</w:t>
      </w:r>
      <w:r w:rsidR="00444805">
        <w:rPr>
          <w:b w:val="0"/>
          <w:bCs w:val="0"/>
          <w:szCs w:val="28"/>
        </w:rPr>
        <w:t xml:space="preserve"> chí, chỉ tiêu ngành phụ trách</w:t>
      </w:r>
      <w:r>
        <w:rPr>
          <w:b w:val="0"/>
          <w:bCs w:val="0"/>
          <w:szCs w:val="28"/>
        </w:rPr>
        <w:t xml:space="preserve"> đảm bảo thống nhất, đồng bộ, khả thi, phù hợp với điều kiện thực tế</w:t>
      </w:r>
      <w:r w:rsidR="00444805">
        <w:rPr>
          <w:b w:val="0"/>
          <w:bCs w:val="0"/>
          <w:szCs w:val="28"/>
        </w:rPr>
        <w:t xml:space="preserve">. </w:t>
      </w:r>
      <w:r w:rsidR="00CB6A58" w:rsidRPr="00CB6A58">
        <w:rPr>
          <w:b w:val="0"/>
          <w:szCs w:val="28"/>
        </w:rPr>
        <w:t xml:space="preserve">Thẩm định, đánh giá, các tiêu chí, chỉ tiêu ngành được giao phụ trách </w:t>
      </w:r>
      <w:r w:rsidR="00444805">
        <w:rPr>
          <w:b w:val="0"/>
          <w:szCs w:val="28"/>
        </w:rPr>
        <w:t>của Bộ tiêu chí kèm theo quyết định này</w:t>
      </w:r>
      <w:r w:rsidR="00CB6A58" w:rsidRPr="00CB6A58">
        <w:rPr>
          <w:b w:val="0"/>
          <w:szCs w:val="28"/>
        </w:rPr>
        <w:t xml:space="preserve">. Thực hiện báo báo định kỳ và đột xuất theo yêu cầu của </w:t>
      </w:r>
      <w:r w:rsidR="003C26ED">
        <w:rPr>
          <w:b w:val="0"/>
          <w:szCs w:val="28"/>
        </w:rPr>
        <w:t xml:space="preserve">Ủy ban nhân dân </w:t>
      </w:r>
      <w:r w:rsidR="00CB6A58" w:rsidRPr="00CB6A58">
        <w:rPr>
          <w:b w:val="0"/>
          <w:szCs w:val="28"/>
        </w:rPr>
        <w:t>tỉnh</w:t>
      </w:r>
      <w:r w:rsidR="00186D4D">
        <w:rPr>
          <w:b w:val="0"/>
          <w:szCs w:val="28"/>
        </w:rPr>
        <w:t>, Chủ tịch UBND tỉnh</w:t>
      </w:r>
      <w:r w:rsidR="00CB6A58" w:rsidRPr="00CB6A58">
        <w:rPr>
          <w:b w:val="0"/>
          <w:szCs w:val="28"/>
        </w:rPr>
        <w:t xml:space="preserve"> và Ban Chỉ đạo các Chương trình mục tiêu quốc gia tỉnh (thông qua Văn phòng Điều phối xây dựng nông thôn mới tỉnh).</w:t>
      </w:r>
    </w:p>
    <w:p w14:paraId="1C590DA8" w14:textId="18F1BEAC" w:rsidR="00CB6A58" w:rsidRPr="00CB6A58" w:rsidRDefault="00EE51A5" w:rsidP="00F046D1">
      <w:pPr>
        <w:pStyle w:val="BodyText"/>
        <w:spacing w:before="120" w:line="276" w:lineRule="auto"/>
        <w:ind w:firstLine="720"/>
        <w:jc w:val="both"/>
        <w:rPr>
          <w:b w:val="0"/>
          <w:szCs w:val="28"/>
        </w:rPr>
      </w:pPr>
      <w:r>
        <w:rPr>
          <w:b w:val="0"/>
          <w:bCs w:val="0"/>
          <w:szCs w:val="28"/>
        </w:rPr>
        <w:t>b)</w:t>
      </w:r>
      <w:r w:rsidR="00BA33E7">
        <w:rPr>
          <w:b w:val="0"/>
          <w:bCs w:val="0"/>
          <w:szCs w:val="28"/>
        </w:rPr>
        <w:t xml:space="preserve"> </w:t>
      </w:r>
      <w:r>
        <w:rPr>
          <w:b w:val="0"/>
          <w:bCs w:val="0"/>
          <w:szCs w:val="28"/>
        </w:rPr>
        <w:t xml:space="preserve">Sở Nông nghiệp và Phát triển nông thôn, </w:t>
      </w:r>
      <w:r w:rsidR="00CB6A58" w:rsidRPr="00CB6A58">
        <w:rPr>
          <w:b w:val="0"/>
          <w:bCs w:val="0"/>
          <w:szCs w:val="28"/>
        </w:rPr>
        <w:t>Văn phòng Điều phối xây dựng nông thôn mới</w:t>
      </w:r>
      <w:r>
        <w:rPr>
          <w:b w:val="0"/>
          <w:bCs w:val="0"/>
          <w:szCs w:val="28"/>
        </w:rPr>
        <w:t xml:space="preserve"> tỉnh chủ trì, phối hợp với các sở, ngành </w:t>
      </w:r>
      <w:r w:rsidR="00971A91">
        <w:rPr>
          <w:b w:val="0"/>
          <w:bCs w:val="0"/>
          <w:szCs w:val="28"/>
        </w:rPr>
        <w:t xml:space="preserve">tỉnh </w:t>
      </w:r>
      <w:r w:rsidR="00971A91">
        <w:rPr>
          <w:b w:val="0"/>
          <w:szCs w:val="28"/>
        </w:rPr>
        <w:t>h</w:t>
      </w:r>
      <w:r w:rsidR="00971A91" w:rsidRPr="00CB6A58">
        <w:rPr>
          <w:b w:val="0"/>
          <w:szCs w:val="28"/>
        </w:rPr>
        <w:t xml:space="preserve">ướng dẫn huyện, thị xã, thành phố trong công </w:t>
      </w:r>
      <w:r w:rsidR="00971A91">
        <w:rPr>
          <w:b w:val="0"/>
          <w:szCs w:val="28"/>
        </w:rPr>
        <w:t>tác đánh giá hoàn thiện hồ sơ đề</w:t>
      </w:r>
      <w:r w:rsidR="00971A91" w:rsidRPr="00CB6A58">
        <w:rPr>
          <w:b w:val="0"/>
          <w:szCs w:val="28"/>
        </w:rPr>
        <w:t xml:space="preserve"> nghị công nhận đạt chuẩn xã nông thôn mới </w:t>
      </w:r>
      <w:r w:rsidR="00971A91">
        <w:rPr>
          <w:b w:val="0"/>
          <w:szCs w:val="28"/>
        </w:rPr>
        <w:t xml:space="preserve">nâng cao </w:t>
      </w:r>
      <w:r w:rsidR="00971A91" w:rsidRPr="00CB6A58">
        <w:rPr>
          <w:b w:val="0"/>
          <w:szCs w:val="28"/>
        </w:rPr>
        <w:t>theo quy định.</w:t>
      </w:r>
      <w:r w:rsidR="00971A91">
        <w:rPr>
          <w:b w:val="0"/>
          <w:szCs w:val="28"/>
        </w:rPr>
        <w:t xml:space="preserve"> T</w:t>
      </w:r>
      <w:r w:rsidR="00CB6A58" w:rsidRPr="00CB6A58">
        <w:rPr>
          <w:b w:val="0"/>
          <w:szCs w:val="28"/>
        </w:rPr>
        <w:t xml:space="preserve">ổ chức kiểm tra, đánh giá tình hình triển khai và </w:t>
      </w:r>
      <w:r w:rsidR="00971A91">
        <w:rPr>
          <w:b w:val="0"/>
          <w:szCs w:val="28"/>
        </w:rPr>
        <w:t xml:space="preserve">thẩm định </w:t>
      </w:r>
      <w:r w:rsidR="00CB6A58" w:rsidRPr="00CB6A58">
        <w:rPr>
          <w:b w:val="0"/>
          <w:szCs w:val="28"/>
        </w:rPr>
        <w:t xml:space="preserve">kết quả thực hiện bộ tiêu chí xã nông thôn mới đối với các xã trên địa bàn tỉnh. </w:t>
      </w:r>
    </w:p>
    <w:p w14:paraId="3B50549D" w14:textId="796967A0" w:rsidR="00976139" w:rsidRPr="00CB6A58" w:rsidRDefault="00EE51A5" w:rsidP="00976139">
      <w:pPr>
        <w:pStyle w:val="BodyText"/>
        <w:spacing w:before="60" w:line="264" w:lineRule="auto"/>
        <w:ind w:firstLine="720"/>
        <w:jc w:val="both"/>
        <w:rPr>
          <w:b w:val="0"/>
          <w:bCs w:val="0"/>
          <w:szCs w:val="28"/>
        </w:rPr>
      </w:pPr>
      <w:r w:rsidRPr="00333357">
        <w:rPr>
          <w:b w:val="0"/>
          <w:bCs w:val="0"/>
          <w:szCs w:val="28"/>
        </w:rPr>
        <w:t>2.</w:t>
      </w:r>
      <w:r w:rsidR="00976139" w:rsidRPr="00CB6A58">
        <w:rPr>
          <w:b w:val="0"/>
          <w:bCs w:val="0"/>
          <w:szCs w:val="28"/>
        </w:rPr>
        <w:t xml:space="preserve"> </w:t>
      </w:r>
      <w:r>
        <w:rPr>
          <w:b w:val="0"/>
          <w:bCs w:val="0"/>
          <w:szCs w:val="28"/>
        </w:rPr>
        <w:t xml:space="preserve">Đối với </w:t>
      </w:r>
      <w:r w:rsidR="00971A91">
        <w:rPr>
          <w:b w:val="0"/>
          <w:bCs w:val="0"/>
          <w:szCs w:val="28"/>
        </w:rPr>
        <w:t>Ủy ban nhân dân</w:t>
      </w:r>
      <w:r w:rsidR="00976139">
        <w:rPr>
          <w:b w:val="0"/>
          <w:bCs w:val="0"/>
          <w:szCs w:val="28"/>
        </w:rPr>
        <w:t xml:space="preserve"> các huyện, thị xã, thành phố</w:t>
      </w:r>
    </w:p>
    <w:p w14:paraId="4D7B414F" w14:textId="21AF8829" w:rsidR="00CB6A58" w:rsidRPr="00CB6A58" w:rsidRDefault="00EE51A5" w:rsidP="00F046D1">
      <w:pPr>
        <w:pStyle w:val="BodyText"/>
        <w:spacing w:before="120" w:line="276" w:lineRule="auto"/>
        <w:ind w:firstLine="720"/>
        <w:jc w:val="both"/>
        <w:rPr>
          <w:b w:val="0"/>
          <w:bCs w:val="0"/>
          <w:szCs w:val="28"/>
        </w:rPr>
      </w:pPr>
      <w:r>
        <w:rPr>
          <w:b w:val="0"/>
          <w:szCs w:val="28"/>
        </w:rPr>
        <w:t>a)</w:t>
      </w:r>
      <w:r w:rsidR="00CB6A58" w:rsidRPr="00CB6A58">
        <w:rPr>
          <w:b w:val="0"/>
          <w:szCs w:val="28"/>
        </w:rPr>
        <w:t xml:space="preserve"> Căn cứ bộ tiêu chí xã nông thôn mớ</w:t>
      </w:r>
      <w:r w:rsidR="008813C9">
        <w:rPr>
          <w:b w:val="0"/>
          <w:szCs w:val="28"/>
        </w:rPr>
        <w:t>i tỉnh An Giang giai đoạn 2021 -</w:t>
      </w:r>
      <w:r w:rsidR="00CB6A58" w:rsidRPr="00CB6A58">
        <w:rPr>
          <w:b w:val="0"/>
          <w:szCs w:val="28"/>
        </w:rPr>
        <w:t xml:space="preserve"> 2025 và hướng dẫn </w:t>
      </w:r>
      <w:r w:rsidR="00CB6A58" w:rsidRPr="00CB6A58">
        <w:rPr>
          <w:b w:val="0"/>
          <w:bCs w:val="0"/>
          <w:szCs w:val="28"/>
        </w:rPr>
        <w:t>phương pháp xác định, đánh giá mức độ đạt tiêu chí, hồ sơ minh chứng tiêu chí, chủ động rà soát đánh giá mức độ đạt được đối với các xã trên địa bàn. Xây dựng ch</w:t>
      </w:r>
      <w:r w:rsidR="001F3DBE">
        <w:rPr>
          <w:b w:val="0"/>
          <w:bCs w:val="0"/>
          <w:szCs w:val="28"/>
        </w:rPr>
        <w:t>ương trình, kế hoạch thực hiện B</w:t>
      </w:r>
      <w:r w:rsidR="00CB6A58" w:rsidRPr="00CB6A58">
        <w:rPr>
          <w:b w:val="0"/>
          <w:bCs w:val="0"/>
          <w:szCs w:val="28"/>
        </w:rPr>
        <w:t xml:space="preserve">ộ tiêu chí đối với các xã trên địa bàn, phù hợp theo lộ trình của </w:t>
      </w:r>
      <w:r w:rsidR="00971A91">
        <w:rPr>
          <w:b w:val="0"/>
          <w:bCs w:val="0"/>
          <w:szCs w:val="28"/>
        </w:rPr>
        <w:t>Ủy ban nhân dân</w:t>
      </w:r>
      <w:r w:rsidR="00CB6A58" w:rsidRPr="00CB6A58">
        <w:rPr>
          <w:b w:val="0"/>
          <w:bCs w:val="0"/>
          <w:szCs w:val="28"/>
        </w:rPr>
        <w:t xml:space="preserve"> tỉnh. </w:t>
      </w:r>
    </w:p>
    <w:p w14:paraId="0C854A65" w14:textId="6CC862E9" w:rsidR="00CB6A58" w:rsidRPr="00CB6A58" w:rsidRDefault="00EE51A5" w:rsidP="00F046D1">
      <w:pPr>
        <w:pStyle w:val="BodyText"/>
        <w:spacing w:before="120" w:line="276" w:lineRule="auto"/>
        <w:ind w:firstLine="720"/>
        <w:jc w:val="both"/>
        <w:rPr>
          <w:b w:val="0"/>
          <w:bCs w:val="0"/>
          <w:szCs w:val="28"/>
        </w:rPr>
      </w:pPr>
      <w:r>
        <w:rPr>
          <w:b w:val="0"/>
          <w:szCs w:val="28"/>
        </w:rPr>
        <w:t>b)</w:t>
      </w:r>
      <w:r w:rsidR="00CB6A58" w:rsidRPr="00CB6A58">
        <w:rPr>
          <w:b w:val="0"/>
          <w:szCs w:val="28"/>
        </w:rPr>
        <w:t xml:space="preserve"> Thực hiện báo báo định kỳ và đột xuất theo yêu cầu của </w:t>
      </w:r>
      <w:r w:rsidR="00971A91">
        <w:rPr>
          <w:b w:val="0"/>
          <w:szCs w:val="28"/>
        </w:rPr>
        <w:t>Ủy ban nhân dân</w:t>
      </w:r>
      <w:r w:rsidR="00CB6A58" w:rsidRPr="00CB6A58">
        <w:rPr>
          <w:b w:val="0"/>
          <w:szCs w:val="28"/>
        </w:rPr>
        <w:t xml:space="preserve"> tỉnh</w:t>
      </w:r>
      <w:r w:rsidR="008813C9">
        <w:rPr>
          <w:b w:val="0"/>
          <w:szCs w:val="28"/>
        </w:rPr>
        <w:t xml:space="preserve">, </w:t>
      </w:r>
      <w:r w:rsidR="00CB6A58" w:rsidRPr="00CB6A58">
        <w:rPr>
          <w:b w:val="0"/>
          <w:szCs w:val="28"/>
        </w:rPr>
        <w:t>Ban Chỉ đạo các Chương trình mục tiêu quốc gia tỉnh (thông qua Văn phòng Điều phối xây dựng nông thôn mới tỉnh).</w:t>
      </w:r>
    </w:p>
    <w:p w14:paraId="7083BE3C" w14:textId="1A3CC032" w:rsidR="00CB6A58" w:rsidRPr="00CB6A58" w:rsidRDefault="00CB6A58" w:rsidP="00F046D1">
      <w:pPr>
        <w:pStyle w:val="BodyText"/>
        <w:spacing w:before="120" w:line="276" w:lineRule="auto"/>
        <w:ind w:firstLine="720"/>
        <w:jc w:val="both"/>
        <w:rPr>
          <w:b w:val="0"/>
          <w:bCs w:val="0"/>
          <w:szCs w:val="28"/>
        </w:rPr>
      </w:pPr>
      <w:r w:rsidRPr="00CB6A58">
        <w:rPr>
          <w:bCs w:val="0"/>
          <w:szCs w:val="28"/>
        </w:rPr>
        <w:t xml:space="preserve">Điều </w:t>
      </w:r>
      <w:r w:rsidR="00EE51A5">
        <w:rPr>
          <w:bCs w:val="0"/>
          <w:szCs w:val="28"/>
        </w:rPr>
        <w:t>3</w:t>
      </w:r>
      <w:r w:rsidRPr="00CB6A58">
        <w:rPr>
          <w:b w:val="0"/>
          <w:bCs w:val="0"/>
          <w:szCs w:val="28"/>
        </w:rPr>
        <w:t xml:space="preserve">. Quyết định này có hiệu lực </w:t>
      </w:r>
      <w:r w:rsidR="00444805">
        <w:rPr>
          <w:b w:val="0"/>
          <w:bCs w:val="0"/>
          <w:szCs w:val="28"/>
        </w:rPr>
        <w:t xml:space="preserve">thi hành kể từ ngày </w:t>
      </w:r>
      <w:r w:rsidR="00976139">
        <w:rPr>
          <w:b w:val="0"/>
          <w:bCs w:val="0"/>
          <w:color w:val="FF0000"/>
          <w:szCs w:val="28"/>
        </w:rPr>
        <w:t>.. tháng .. năm 2024</w:t>
      </w:r>
    </w:p>
    <w:p w14:paraId="0925F0D2" w14:textId="25E8DE98" w:rsidR="00CB6A58" w:rsidRPr="00CB6A58" w:rsidRDefault="00976139" w:rsidP="00CB6A58">
      <w:pPr>
        <w:pStyle w:val="BodyText"/>
        <w:spacing w:before="120" w:line="276" w:lineRule="auto"/>
        <w:ind w:firstLine="720"/>
        <w:jc w:val="both"/>
        <w:rPr>
          <w:b w:val="0"/>
          <w:szCs w:val="28"/>
          <w:lang w:val="it-IT"/>
        </w:rPr>
      </w:pPr>
      <w:r w:rsidRPr="00976139">
        <w:rPr>
          <w:bCs w:val="0"/>
          <w:szCs w:val="28"/>
          <w:lang w:val="it-IT"/>
        </w:rPr>
        <w:t xml:space="preserve">Điều </w:t>
      </w:r>
      <w:r w:rsidR="00EE51A5">
        <w:rPr>
          <w:bCs w:val="0"/>
          <w:szCs w:val="28"/>
          <w:lang w:val="it-IT"/>
        </w:rPr>
        <w:t>4</w:t>
      </w:r>
      <w:r>
        <w:rPr>
          <w:b w:val="0"/>
          <w:bCs w:val="0"/>
          <w:szCs w:val="28"/>
          <w:lang w:val="it-IT"/>
        </w:rPr>
        <w:t xml:space="preserve">. </w:t>
      </w:r>
      <w:r w:rsidR="00CB6A58" w:rsidRPr="00CB6A58">
        <w:rPr>
          <w:b w:val="0"/>
          <w:bCs w:val="0"/>
          <w:szCs w:val="28"/>
          <w:lang w:val="it-IT"/>
        </w:rPr>
        <w:t xml:space="preserve">Chánh Văn phòng Ủy ban nhân dân tỉnh, Ban Chỉ đạo các Chương trình mục tiêu quốc gia tỉnh, </w:t>
      </w:r>
      <w:r w:rsidR="00CB6A58" w:rsidRPr="00CB6A58">
        <w:rPr>
          <w:b w:val="0"/>
          <w:szCs w:val="28"/>
          <w:lang w:val="it-IT"/>
        </w:rPr>
        <w:t>Thủ trưởng các sở, ngành, đoàn thể có liên quan và Chủ tịch Ủy ban nhân dân các huyện, thị xã, thành phố chịu trách nhiệm thi hành Quyết định này./.</w:t>
      </w:r>
    </w:p>
    <w:tbl>
      <w:tblPr>
        <w:tblpPr w:leftFromText="180" w:rightFromText="180" w:vertAnchor="text" w:horzAnchor="margin" w:tblpY="209"/>
        <w:tblW w:w="9827" w:type="dxa"/>
        <w:tblBorders>
          <w:insideH w:val="single" w:sz="4" w:space="0" w:color="auto"/>
        </w:tblBorders>
        <w:tblLook w:val="01E0" w:firstRow="1" w:lastRow="1" w:firstColumn="1" w:lastColumn="1" w:noHBand="0" w:noVBand="0"/>
      </w:tblPr>
      <w:tblGrid>
        <w:gridCol w:w="5012"/>
        <w:gridCol w:w="4815"/>
      </w:tblGrid>
      <w:tr w:rsidR="00CB6A58" w:rsidRPr="00CB6A58" w14:paraId="19CC3050" w14:textId="77777777" w:rsidTr="00173341">
        <w:trPr>
          <w:trHeight w:val="2221"/>
        </w:trPr>
        <w:tc>
          <w:tcPr>
            <w:tcW w:w="5012" w:type="dxa"/>
          </w:tcPr>
          <w:p w14:paraId="1F04BC77" w14:textId="77777777" w:rsidR="009C2DCB" w:rsidRPr="00CB6A58" w:rsidRDefault="009C2DCB" w:rsidP="00EA43DD">
            <w:pPr>
              <w:tabs>
                <w:tab w:val="center" w:pos="4320"/>
              </w:tabs>
              <w:jc w:val="both"/>
              <w:rPr>
                <w:b/>
                <w:i/>
              </w:rPr>
            </w:pPr>
            <w:r w:rsidRPr="00CB6A58">
              <w:rPr>
                <w:b/>
                <w:i/>
                <w:lang w:val="vi-VN"/>
              </w:rPr>
              <w:lastRenderedPageBreak/>
              <w:t>Nơi nhận:</w:t>
            </w:r>
          </w:p>
          <w:p w14:paraId="0E15A872" w14:textId="77777777" w:rsidR="00C8070E" w:rsidRPr="00CB6A58" w:rsidRDefault="00C8070E" w:rsidP="00C8070E">
            <w:pPr>
              <w:tabs>
                <w:tab w:val="center" w:pos="4320"/>
              </w:tabs>
              <w:jc w:val="both"/>
              <w:rPr>
                <w:sz w:val="22"/>
              </w:rPr>
            </w:pPr>
            <w:r w:rsidRPr="00CB6A58">
              <w:rPr>
                <w:sz w:val="22"/>
                <w:szCs w:val="22"/>
              </w:rPr>
              <w:t>- Ban Chỉ đạo TW các CT.MTQG;</w:t>
            </w:r>
          </w:p>
          <w:p w14:paraId="483A6426" w14:textId="77777777" w:rsidR="00C8070E" w:rsidRPr="00CB6A58" w:rsidRDefault="00C8070E" w:rsidP="00C8070E">
            <w:pPr>
              <w:tabs>
                <w:tab w:val="center" w:pos="4320"/>
              </w:tabs>
              <w:jc w:val="both"/>
              <w:rPr>
                <w:sz w:val="22"/>
              </w:rPr>
            </w:pPr>
            <w:r w:rsidRPr="00CB6A58">
              <w:rPr>
                <w:sz w:val="22"/>
                <w:szCs w:val="22"/>
              </w:rPr>
              <w:t>- Bộ NN&amp;PTNT, VP ĐP NTM TW;</w:t>
            </w:r>
            <w:r w:rsidRPr="00CB6A58">
              <w:rPr>
                <w:i/>
                <w:sz w:val="22"/>
                <w:szCs w:val="22"/>
                <w:lang w:val="vi-VN"/>
              </w:rPr>
              <w:tab/>
            </w:r>
          </w:p>
          <w:p w14:paraId="0320F1EE" w14:textId="77777777" w:rsidR="00C8070E" w:rsidRPr="00CB6A58" w:rsidRDefault="00C8070E" w:rsidP="00C8070E">
            <w:pPr>
              <w:jc w:val="both"/>
              <w:rPr>
                <w:sz w:val="22"/>
                <w:lang w:val="vi-VN"/>
              </w:rPr>
            </w:pPr>
            <w:r w:rsidRPr="00CB6A58">
              <w:rPr>
                <w:sz w:val="22"/>
                <w:szCs w:val="22"/>
                <w:lang w:val="vi-VN"/>
              </w:rPr>
              <w:t>- TT TU,</w:t>
            </w:r>
            <w:r w:rsidRPr="00CB6A58">
              <w:rPr>
                <w:sz w:val="22"/>
                <w:szCs w:val="22"/>
              </w:rPr>
              <w:t xml:space="preserve"> TT.</w:t>
            </w:r>
            <w:r w:rsidRPr="00CB6A58">
              <w:rPr>
                <w:sz w:val="22"/>
                <w:szCs w:val="22"/>
                <w:lang w:val="vi-VN"/>
              </w:rPr>
              <w:t xml:space="preserve">HĐND, </w:t>
            </w:r>
            <w:r w:rsidRPr="00CB6A58">
              <w:rPr>
                <w:sz w:val="22"/>
                <w:szCs w:val="22"/>
              </w:rPr>
              <w:t>TT.</w:t>
            </w:r>
            <w:r w:rsidRPr="00CB6A58">
              <w:rPr>
                <w:sz w:val="22"/>
                <w:szCs w:val="22"/>
                <w:lang w:val="vi-VN"/>
              </w:rPr>
              <w:t>UBND</w:t>
            </w:r>
            <w:r w:rsidRPr="00CB6A58">
              <w:rPr>
                <w:sz w:val="22"/>
                <w:szCs w:val="22"/>
              </w:rPr>
              <w:t>, TT.UBMTTQ tỉnh;</w:t>
            </w:r>
            <w:r w:rsidRPr="00CB6A58">
              <w:rPr>
                <w:sz w:val="22"/>
                <w:szCs w:val="22"/>
                <w:lang w:val="vi-VN"/>
              </w:rPr>
              <w:t xml:space="preserve"> </w:t>
            </w:r>
          </w:p>
          <w:p w14:paraId="21EDEF0F" w14:textId="77777777" w:rsidR="00C8070E" w:rsidRPr="00CB6A58" w:rsidRDefault="00C8070E" w:rsidP="00C8070E">
            <w:pPr>
              <w:ind w:right="-108"/>
              <w:jc w:val="both"/>
              <w:rPr>
                <w:sz w:val="22"/>
              </w:rPr>
            </w:pPr>
            <w:r w:rsidRPr="00CB6A58">
              <w:rPr>
                <w:sz w:val="22"/>
                <w:szCs w:val="22"/>
                <w:lang w:val="vi-VN"/>
              </w:rPr>
              <w:t>- Ban Dân vận T</w:t>
            </w:r>
            <w:r w:rsidRPr="00CB6A58">
              <w:rPr>
                <w:sz w:val="22"/>
                <w:szCs w:val="22"/>
              </w:rPr>
              <w:t>U,</w:t>
            </w:r>
            <w:r w:rsidRPr="00CB6A58">
              <w:rPr>
                <w:sz w:val="22"/>
                <w:szCs w:val="22"/>
                <w:lang w:val="vi-VN"/>
              </w:rPr>
              <w:t xml:space="preserve"> </w:t>
            </w:r>
            <w:r w:rsidRPr="00CB6A58">
              <w:rPr>
                <w:sz w:val="22"/>
                <w:szCs w:val="22"/>
              </w:rPr>
              <w:t>Ban Tuyên giáo TU;</w:t>
            </w:r>
          </w:p>
          <w:p w14:paraId="3FF8E3C0" w14:textId="77777777" w:rsidR="00C8070E" w:rsidRPr="00CB6A58" w:rsidRDefault="00C8070E" w:rsidP="00C8070E">
            <w:pPr>
              <w:ind w:right="-108"/>
              <w:jc w:val="both"/>
              <w:rPr>
                <w:sz w:val="22"/>
                <w:lang w:val="vi-VN"/>
              </w:rPr>
            </w:pPr>
            <w:r w:rsidRPr="00CB6A58">
              <w:rPr>
                <w:sz w:val="22"/>
                <w:szCs w:val="22"/>
              </w:rPr>
              <w:t>- Các đồng chí Ủy viên Ban Thường vụ Tỉnh ủy;</w:t>
            </w:r>
          </w:p>
          <w:p w14:paraId="7C0605BC" w14:textId="77777777" w:rsidR="00C8070E" w:rsidRPr="00CB6A58" w:rsidRDefault="00C8070E" w:rsidP="00C8070E">
            <w:pPr>
              <w:ind w:right="-108"/>
              <w:jc w:val="both"/>
              <w:rPr>
                <w:sz w:val="22"/>
              </w:rPr>
            </w:pPr>
            <w:r w:rsidRPr="00CB6A58">
              <w:rPr>
                <w:sz w:val="22"/>
                <w:szCs w:val="22"/>
              </w:rPr>
              <w:t>- Các đồng chí Tỉnh ủy viên;</w:t>
            </w:r>
          </w:p>
          <w:p w14:paraId="0E16EE5E" w14:textId="77777777" w:rsidR="00C8070E" w:rsidRPr="00CB6A58" w:rsidRDefault="00C8070E" w:rsidP="00C8070E">
            <w:pPr>
              <w:ind w:right="-108"/>
              <w:jc w:val="both"/>
              <w:rPr>
                <w:sz w:val="22"/>
              </w:rPr>
            </w:pPr>
            <w:r w:rsidRPr="00CB6A58">
              <w:rPr>
                <w:sz w:val="22"/>
                <w:szCs w:val="22"/>
              </w:rPr>
              <w:t>- Văn phòng Tỉnh ủy;</w:t>
            </w:r>
          </w:p>
          <w:p w14:paraId="20C3435F" w14:textId="77777777" w:rsidR="00C8070E" w:rsidRDefault="00C8070E" w:rsidP="00C8070E">
            <w:pPr>
              <w:ind w:right="-108"/>
              <w:jc w:val="both"/>
              <w:rPr>
                <w:sz w:val="22"/>
                <w:szCs w:val="22"/>
                <w:lang w:val="vi-VN"/>
              </w:rPr>
            </w:pPr>
            <w:r w:rsidRPr="00CB6A58">
              <w:rPr>
                <w:sz w:val="22"/>
                <w:szCs w:val="22"/>
                <w:lang w:val="vi-VN"/>
              </w:rPr>
              <w:t xml:space="preserve">- Các sở, </w:t>
            </w:r>
            <w:r w:rsidRPr="00CB6A58">
              <w:rPr>
                <w:sz w:val="22"/>
                <w:szCs w:val="22"/>
              </w:rPr>
              <w:t xml:space="preserve">ban, </w:t>
            </w:r>
            <w:r w:rsidRPr="00CB6A58">
              <w:rPr>
                <w:sz w:val="22"/>
                <w:szCs w:val="22"/>
                <w:lang w:val="vi-VN"/>
              </w:rPr>
              <w:t>ngành</w:t>
            </w:r>
            <w:r w:rsidRPr="00CB6A58">
              <w:rPr>
                <w:sz w:val="22"/>
                <w:szCs w:val="22"/>
              </w:rPr>
              <w:t xml:space="preserve"> và</w:t>
            </w:r>
            <w:r w:rsidRPr="00CB6A58">
              <w:rPr>
                <w:sz w:val="22"/>
                <w:szCs w:val="22"/>
                <w:lang w:val="vi-VN"/>
              </w:rPr>
              <w:t xml:space="preserve"> </w:t>
            </w:r>
            <w:r w:rsidRPr="00CB6A58">
              <w:rPr>
                <w:sz w:val="22"/>
                <w:szCs w:val="22"/>
              </w:rPr>
              <w:t xml:space="preserve">đoàn thể </w:t>
            </w:r>
            <w:r w:rsidRPr="00CB6A58">
              <w:rPr>
                <w:sz w:val="22"/>
                <w:szCs w:val="22"/>
                <w:lang w:val="vi-VN"/>
              </w:rPr>
              <w:t>tỉnh;</w:t>
            </w:r>
          </w:p>
          <w:p w14:paraId="2B08E463" w14:textId="0F2E82D5" w:rsidR="00DA309F" w:rsidRPr="00CB6A58" w:rsidRDefault="00DA309F" w:rsidP="00C8070E">
            <w:pPr>
              <w:ind w:right="-108"/>
              <w:jc w:val="both"/>
              <w:rPr>
                <w:sz w:val="22"/>
              </w:rPr>
            </w:pPr>
            <w:r w:rsidRPr="00CB6A58">
              <w:rPr>
                <w:sz w:val="22"/>
                <w:szCs w:val="22"/>
              </w:rPr>
              <w:t>- Thành viên BCĐ các CT.MTQG tỉnh;</w:t>
            </w:r>
          </w:p>
          <w:p w14:paraId="7DFC6854" w14:textId="77777777" w:rsidR="00C8070E" w:rsidRPr="00CB6A58" w:rsidRDefault="00C8070E" w:rsidP="00C8070E">
            <w:pPr>
              <w:ind w:right="-108"/>
              <w:jc w:val="both"/>
              <w:rPr>
                <w:sz w:val="22"/>
              </w:rPr>
            </w:pPr>
            <w:r w:rsidRPr="00CB6A58">
              <w:rPr>
                <w:sz w:val="22"/>
                <w:szCs w:val="22"/>
              </w:rPr>
              <w:t>- VPĐP nông thôn mới tỉnh;</w:t>
            </w:r>
          </w:p>
          <w:p w14:paraId="573B5008" w14:textId="77777777" w:rsidR="00C8070E" w:rsidRPr="00CB6A58" w:rsidRDefault="00C8070E" w:rsidP="00C8070E">
            <w:pPr>
              <w:ind w:right="-108"/>
              <w:jc w:val="both"/>
              <w:rPr>
                <w:sz w:val="22"/>
              </w:rPr>
            </w:pPr>
            <w:r w:rsidRPr="00CB6A58">
              <w:rPr>
                <w:sz w:val="22"/>
                <w:szCs w:val="22"/>
              </w:rPr>
              <w:t>- Cty CP Điện lực AG, Cty CP Điện nước AG;</w:t>
            </w:r>
          </w:p>
          <w:p w14:paraId="197A23F1" w14:textId="6B9874E2" w:rsidR="00C8070E" w:rsidRPr="00CB6A58" w:rsidRDefault="00173341" w:rsidP="00C8070E">
            <w:pPr>
              <w:ind w:right="-108"/>
              <w:jc w:val="both"/>
              <w:rPr>
                <w:sz w:val="22"/>
              </w:rPr>
            </w:pPr>
            <w:r>
              <w:rPr>
                <w:sz w:val="22"/>
                <w:szCs w:val="22"/>
              </w:rPr>
              <w:t>- Báo AG, Đài PTTH AG, TTXAG</w:t>
            </w:r>
            <w:r w:rsidR="00C8070E" w:rsidRPr="00CB6A58">
              <w:rPr>
                <w:sz w:val="22"/>
                <w:szCs w:val="22"/>
              </w:rPr>
              <w:t>;</w:t>
            </w:r>
          </w:p>
          <w:p w14:paraId="05D6D759" w14:textId="77777777" w:rsidR="00C8070E" w:rsidRPr="00CB6A58" w:rsidRDefault="00C8070E" w:rsidP="00C8070E">
            <w:pPr>
              <w:tabs>
                <w:tab w:val="center" w:pos="4320"/>
              </w:tabs>
              <w:jc w:val="both"/>
              <w:rPr>
                <w:sz w:val="22"/>
              </w:rPr>
            </w:pPr>
            <w:r w:rsidRPr="00CB6A58">
              <w:rPr>
                <w:sz w:val="22"/>
                <w:szCs w:val="22"/>
                <w:lang w:val="vi-VN"/>
              </w:rPr>
              <w:t>- UBND các huyện, thị xã, thành phố;</w:t>
            </w:r>
          </w:p>
          <w:p w14:paraId="1E1016E0" w14:textId="77777777" w:rsidR="00C8070E" w:rsidRPr="00CB6A58" w:rsidRDefault="00C8070E" w:rsidP="00C8070E">
            <w:pPr>
              <w:tabs>
                <w:tab w:val="center" w:pos="4320"/>
              </w:tabs>
              <w:jc w:val="both"/>
              <w:rPr>
                <w:sz w:val="22"/>
              </w:rPr>
            </w:pPr>
            <w:r w:rsidRPr="00CB6A58">
              <w:rPr>
                <w:sz w:val="22"/>
                <w:szCs w:val="22"/>
              </w:rPr>
              <w:t>- Cổng thông tin điện tử tỉnh;</w:t>
            </w:r>
            <w:r w:rsidRPr="00CB6A58">
              <w:rPr>
                <w:sz w:val="22"/>
                <w:szCs w:val="22"/>
                <w:lang w:val="vi-VN"/>
              </w:rPr>
              <w:t xml:space="preserve"> </w:t>
            </w:r>
          </w:p>
          <w:p w14:paraId="6A4A42EC" w14:textId="77777777" w:rsidR="00C8070E" w:rsidRPr="00CB6A58" w:rsidRDefault="00C8070E" w:rsidP="00C8070E">
            <w:pPr>
              <w:tabs>
                <w:tab w:val="center" w:pos="4320"/>
              </w:tabs>
              <w:jc w:val="both"/>
              <w:rPr>
                <w:sz w:val="22"/>
              </w:rPr>
            </w:pPr>
            <w:r w:rsidRPr="00CB6A58">
              <w:rPr>
                <w:sz w:val="22"/>
                <w:szCs w:val="22"/>
                <w:lang w:val="vi-VN"/>
              </w:rPr>
              <w:t xml:space="preserve">- </w:t>
            </w:r>
            <w:r w:rsidRPr="00CB6A58">
              <w:rPr>
                <w:sz w:val="22"/>
                <w:szCs w:val="22"/>
              </w:rPr>
              <w:t>LĐVP UBND tỉnh;</w:t>
            </w:r>
          </w:p>
          <w:p w14:paraId="3DF656BD" w14:textId="77777777" w:rsidR="00C8070E" w:rsidRPr="00CB6A58" w:rsidRDefault="00C8070E" w:rsidP="00C8070E">
            <w:pPr>
              <w:tabs>
                <w:tab w:val="center" w:pos="4320"/>
              </w:tabs>
              <w:jc w:val="both"/>
              <w:rPr>
                <w:sz w:val="22"/>
              </w:rPr>
            </w:pPr>
            <w:r w:rsidRPr="00CB6A58">
              <w:rPr>
                <w:sz w:val="22"/>
                <w:szCs w:val="22"/>
              </w:rPr>
              <w:t>-</w:t>
            </w:r>
            <w:r w:rsidRPr="00CB6A58">
              <w:rPr>
                <w:sz w:val="22"/>
                <w:szCs w:val="22"/>
                <w:lang w:val="vi-VN"/>
              </w:rPr>
              <w:t xml:space="preserve"> </w:t>
            </w:r>
            <w:r w:rsidRPr="00CB6A58">
              <w:rPr>
                <w:sz w:val="22"/>
                <w:szCs w:val="22"/>
              </w:rPr>
              <w:t xml:space="preserve">Phòng: </w:t>
            </w:r>
            <w:r w:rsidRPr="00CB6A58">
              <w:rPr>
                <w:sz w:val="22"/>
                <w:szCs w:val="22"/>
                <w:lang w:val="vi-VN"/>
              </w:rPr>
              <w:t>KT</w:t>
            </w:r>
            <w:r w:rsidRPr="00CB6A58">
              <w:rPr>
                <w:sz w:val="22"/>
                <w:szCs w:val="22"/>
              </w:rPr>
              <w:t>N</w:t>
            </w:r>
            <w:r w:rsidRPr="00CB6A58">
              <w:rPr>
                <w:sz w:val="22"/>
                <w:szCs w:val="22"/>
                <w:lang w:val="vi-VN"/>
              </w:rPr>
              <w:t>,</w:t>
            </w:r>
            <w:r w:rsidRPr="00CB6A58">
              <w:rPr>
                <w:sz w:val="22"/>
                <w:szCs w:val="22"/>
              </w:rPr>
              <w:t xml:space="preserve"> KGVX, KTTH, TH, NC, HCTC;</w:t>
            </w:r>
          </w:p>
          <w:p w14:paraId="51ED57FF" w14:textId="15A4BB4B" w:rsidR="009C2DCB" w:rsidRPr="00CB6A58" w:rsidRDefault="00C8070E" w:rsidP="00EA43DD">
            <w:pPr>
              <w:tabs>
                <w:tab w:val="center" w:pos="4320"/>
              </w:tabs>
              <w:jc w:val="both"/>
              <w:rPr>
                <w:sz w:val="22"/>
              </w:rPr>
            </w:pPr>
            <w:r w:rsidRPr="00CB6A58">
              <w:rPr>
                <w:sz w:val="22"/>
                <w:szCs w:val="22"/>
              </w:rPr>
              <w:t>- Lưu: VT.</w:t>
            </w:r>
          </w:p>
        </w:tc>
        <w:tc>
          <w:tcPr>
            <w:tcW w:w="4815" w:type="dxa"/>
          </w:tcPr>
          <w:p w14:paraId="35594E04" w14:textId="45CDFF52" w:rsidR="00286B6D" w:rsidRDefault="00286B6D" w:rsidP="00173341">
            <w:pPr>
              <w:tabs>
                <w:tab w:val="center" w:pos="4320"/>
              </w:tabs>
              <w:jc w:val="center"/>
              <w:rPr>
                <w:b/>
                <w:sz w:val="28"/>
                <w:szCs w:val="28"/>
              </w:rPr>
            </w:pPr>
            <w:r>
              <w:rPr>
                <w:b/>
                <w:sz w:val="28"/>
                <w:szCs w:val="28"/>
              </w:rPr>
              <w:t>TM. UỶ BAN NHÂN DÂN</w:t>
            </w:r>
          </w:p>
          <w:p w14:paraId="1955A0D7" w14:textId="11B7D7CA" w:rsidR="009C2DCB" w:rsidRPr="00173341" w:rsidRDefault="009C2DCB" w:rsidP="00173341">
            <w:pPr>
              <w:tabs>
                <w:tab w:val="center" w:pos="4320"/>
              </w:tabs>
              <w:jc w:val="center"/>
              <w:rPr>
                <w:b/>
                <w:sz w:val="28"/>
                <w:szCs w:val="28"/>
              </w:rPr>
            </w:pPr>
            <w:r w:rsidRPr="00173341">
              <w:rPr>
                <w:b/>
                <w:sz w:val="28"/>
                <w:szCs w:val="28"/>
              </w:rPr>
              <w:t>CHỦ TỊCH</w:t>
            </w:r>
          </w:p>
          <w:p w14:paraId="4A1774A5" w14:textId="77777777" w:rsidR="00173341" w:rsidRDefault="00173341" w:rsidP="00EA43DD">
            <w:pPr>
              <w:tabs>
                <w:tab w:val="center" w:pos="4320"/>
              </w:tabs>
              <w:spacing w:before="120"/>
              <w:jc w:val="center"/>
            </w:pPr>
          </w:p>
          <w:p w14:paraId="00E2B1A4" w14:textId="77777777" w:rsidR="00173341" w:rsidRDefault="00173341" w:rsidP="00EA43DD">
            <w:pPr>
              <w:tabs>
                <w:tab w:val="center" w:pos="4320"/>
              </w:tabs>
              <w:spacing w:before="120"/>
              <w:jc w:val="center"/>
            </w:pPr>
          </w:p>
          <w:p w14:paraId="13C58FF0" w14:textId="77777777" w:rsidR="00173341" w:rsidRDefault="00173341" w:rsidP="00EA43DD">
            <w:pPr>
              <w:tabs>
                <w:tab w:val="center" w:pos="4320"/>
              </w:tabs>
              <w:spacing w:before="120"/>
              <w:jc w:val="center"/>
            </w:pPr>
          </w:p>
          <w:p w14:paraId="1D2F95E0" w14:textId="77777777" w:rsidR="00173341" w:rsidRDefault="00173341" w:rsidP="00EA43DD">
            <w:pPr>
              <w:tabs>
                <w:tab w:val="center" w:pos="4320"/>
              </w:tabs>
              <w:spacing w:before="120"/>
              <w:jc w:val="center"/>
            </w:pPr>
          </w:p>
          <w:p w14:paraId="486BA428" w14:textId="77777777" w:rsidR="00173341" w:rsidRDefault="00173341" w:rsidP="00EA43DD">
            <w:pPr>
              <w:tabs>
                <w:tab w:val="center" w:pos="4320"/>
              </w:tabs>
              <w:spacing w:before="120"/>
              <w:jc w:val="center"/>
            </w:pPr>
          </w:p>
          <w:p w14:paraId="364BECE7" w14:textId="1D6D79CE" w:rsidR="009C2DCB" w:rsidRPr="00CB6A58" w:rsidRDefault="009C2DCB" w:rsidP="00C17E0D">
            <w:pPr>
              <w:tabs>
                <w:tab w:val="center" w:pos="4320"/>
              </w:tabs>
              <w:spacing w:before="120"/>
              <w:jc w:val="center"/>
              <w:rPr>
                <w:b/>
              </w:rPr>
            </w:pPr>
          </w:p>
        </w:tc>
      </w:tr>
    </w:tbl>
    <w:p w14:paraId="5B14DEEC" w14:textId="65621F77" w:rsidR="00CB6A58" w:rsidRPr="00CB6A58" w:rsidRDefault="00CB6A58" w:rsidP="009C2DCB">
      <w:pPr>
        <w:pStyle w:val="Heading1"/>
        <w:rPr>
          <w:rFonts w:cs="Times New Roman"/>
          <w:sz w:val="28"/>
          <w:szCs w:val="28"/>
        </w:rPr>
      </w:pPr>
    </w:p>
    <w:p w14:paraId="5452182E" w14:textId="77777777" w:rsidR="00CB6A58" w:rsidRPr="00CB6A58" w:rsidRDefault="00CB6A58" w:rsidP="009C2DCB">
      <w:pPr>
        <w:pStyle w:val="Heading1"/>
        <w:rPr>
          <w:rFonts w:cs="Times New Roman"/>
          <w:sz w:val="28"/>
          <w:szCs w:val="28"/>
        </w:rPr>
      </w:pPr>
    </w:p>
    <w:p w14:paraId="6C767832" w14:textId="77777777" w:rsidR="00CB6A58" w:rsidRPr="00CB6A58" w:rsidRDefault="00CB6A58" w:rsidP="009C2DCB">
      <w:pPr>
        <w:pStyle w:val="Heading1"/>
        <w:rPr>
          <w:rFonts w:cs="Times New Roman"/>
          <w:sz w:val="28"/>
          <w:szCs w:val="28"/>
        </w:rPr>
      </w:pPr>
    </w:p>
    <w:p w14:paraId="17EE0E0D" w14:textId="77777777" w:rsidR="00CB6A58" w:rsidRPr="00CB6A58" w:rsidRDefault="00CB6A58" w:rsidP="009C2DCB">
      <w:pPr>
        <w:pStyle w:val="Heading1"/>
        <w:rPr>
          <w:rFonts w:cs="Times New Roman"/>
          <w:sz w:val="28"/>
          <w:szCs w:val="28"/>
        </w:rPr>
      </w:pPr>
    </w:p>
    <w:p w14:paraId="229DD42D" w14:textId="77777777" w:rsidR="00CB6A58" w:rsidRPr="00CB6A58" w:rsidRDefault="00CB6A58" w:rsidP="009C2DCB">
      <w:pPr>
        <w:pStyle w:val="Heading1"/>
        <w:rPr>
          <w:rFonts w:cs="Times New Roman"/>
          <w:sz w:val="28"/>
          <w:szCs w:val="28"/>
        </w:rPr>
      </w:pPr>
    </w:p>
    <w:p w14:paraId="1BE198D1" w14:textId="77777777" w:rsidR="00CB6A58" w:rsidRPr="00CB6A58" w:rsidRDefault="00CB6A58" w:rsidP="009C2DCB">
      <w:pPr>
        <w:pStyle w:val="Heading1"/>
        <w:rPr>
          <w:rFonts w:cs="Times New Roman"/>
          <w:sz w:val="28"/>
          <w:szCs w:val="28"/>
        </w:rPr>
      </w:pPr>
    </w:p>
    <w:p w14:paraId="38B054EE" w14:textId="77777777" w:rsidR="00CB6A58" w:rsidRPr="00CB6A58" w:rsidRDefault="00CB6A58" w:rsidP="009C2DCB">
      <w:pPr>
        <w:pStyle w:val="Heading1"/>
        <w:rPr>
          <w:rFonts w:cs="Times New Roman"/>
          <w:sz w:val="28"/>
          <w:szCs w:val="28"/>
        </w:rPr>
      </w:pPr>
    </w:p>
    <w:p w14:paraId="5FB7017B" w14:textId="77777777" w:rsidR="00CB6A58" w:rsidRPr="00CB6A58" w:rsidRDefault="00CB6A58" w:rsidP="009C2DCB">
      <w:pPr>
        <w:pStyle w:val="Heading1"/>
        <w:rPr>
          <w:rFonts w:cs="Times New Roman"/>
          <w:sz w:val="28"/>
          <w:szCs w:val="28"/>
        </w:rPr>
      </w:pPr>
    </w:p>
    <w:p w14:paraId="0AC0AF6B" w14:textId="77777777" w:rsidR="00CB6A58" w:rsidRPr="00CB6A58" w:rsidRDefault="00CB6A58" w:rsidP="009C2DCB">
      <w:pPr>
        <w:pStyle w:val="Heading1"/>
        <w:rPr>
          <w:rFonts w:cs="Times New Roman"/>
          <w:sz w:val="28"/>
          <w:szCs w:val="28"/>
        </w:rPr>
      </w:pPr>
    </w:p>
    <w:p w14:paraId="1D164648" w14:textId="77777777" w:rsidR="00CB6A58" w:rsidRPr="00CB6A58" w:rsidRDefault="00CB6A58" w:rsidP="009C2DCB">
      <w:pPr>
        <w:pStyle w:val="Heading1"/>
        <w:rPr>
          <w:rFonts w:cs="Times New Roman"/>
          <w:sz w:val="28"/>
          <w:szCs w:val="28"/>
        </w:rPr>
      </w:pPr>
    </w:p>
    <w:p w14:paraId="7A930AA6" w14:textId="77777777" w:rsidR="00CB6A58" w:rsidRPr="00CB6A58" w:rsidRDefault="00CB6A58" w:rsidP="009C2DCB">
      <w:pPr>
        <w:pStyle w:val="Heading1"/>
        <w:rPr>
          <w:rFonts w:cs="Times New Roman"/>
          <w:sz w:val="28"/>
          <w:szCs w:val="28"/>
        </w:rPr>
      </w:pPr>
    </w:p>
    <w:p w14:paraId="760C81FB" w14:textId="77777777" w:rsidR="00CB6A58" w:rsidRPr="00CB6A58" w:rsidRDefault="00CB6A58" w:rsidP="009C2DCB">
      <w:pPr>
        <w:pStyle w:val="Heading1"/>
        <w:rPr>
          <w:rFonts w:cs="Times New Roman"/>
          <w:sz w:val="28"/>
          <w:szCs w:val="28"/>
        </w:rPr>
      </w:pPr>
    </w:p>
    <w:p w14:paraId="58E367CD" w14:textId="77777777" w:rsidR="00CB6A58" w:rsidRPr="00CB6A58" w:rsidRDefault="00CB6A58" w:rsidP="009C2DCB">
      <w:pPr>
        <w:pStyle w:val="Heading1"/>
        <w:rPr>
          <w:rFonts w:cs="Times New Roman"/>
          <w:sz w:val="28"/>
          <w:szCs w:val="28"/>
        </w:rPr>
      </w:pPr>
    </w:p>
    <w:p w14:paraId="271219C9" w14:textId="77777777" w:rsidR="00CB6A58" w:rsidRPr="00CB6A58" w:rsidRDefault="00CB6A58" w:rsidP="009C2DCB">
      <w:pPr>
        <w:pStyle w:val="Heading1"/>
        <w:rPr>
          <w:rFonts w:cs="Times New Roman"/>
          <w:sz w:val="28"/>
          <w:szCs w:val="28"/>
        </w:rPr>
      </w:pPr>
    </w:p>
    <w:p w14:paraId="7C740696" w14:textId="77777777" w:rsidR="00CB6A58" w:rsidRDefault="00CB6A58" w:rsidP="009C2DCB">
      <w:pPr>
        <w:pStyle w:val="Heading1"/>
        <w:rPr>
          <w:rFonts w:cs="Times New Roman"/>
          <w:sz w:val="28"/>
          <w:szCs w:val="28"/>
        </w:rPr>
      </w:pPr>
    </w:p>
    <w:p w14:paraId="7B12EE5D" w14:textId="77777777" w:rsidR="00BA33E7" w:rsidRDefault="00BA33E7" w:rsidP="00BA33E7"/>
    <w:p w14:paraId="204F6F18" w14:textId="77777777" w:rsidR="00BA33E7" w:rsidRDefault="00BA33E7" w:rsidP="00BA33E7"/>
    <w:p w14:paraId="2265ACFC" w14:textId="77777777" w:rsidR="00BA33E7" w:rsidRDefault="00BA33E7" w:rsidP="00BA33E7"/>
    <w:p w14:paraId="31A9FB0B" w14:textId="77777777" w:rsidR="00BA33E7" w:rsidRDefault="00BA33E7" w:rsidP="00BA33E7"/>
    <w:p w14:paraId="61109103" w14:textId="77777777" w:rsidR="00BA33E7" w:rsidRDefault="00BA33E7" w:rsidP="00BA33E7"/>
    <w:p w14:paraId="53980CE3" w14:textId="77777777" w:rsidR="00BA33E7" w:rsidRDefault="00BA33E7" w:rsidP="00BA33E7"/>
    <w:p w14:paraId="0B33306B" w14:textId="77777777" w:rsidR="00BA33E7" w:rsidRDefault="00BA33E7" w:rsidP="00BA33E7"/>
    <w:p w14:paraId="45D52514" w14:textId="77777777" w:rsidR="00BA33E7" w:rsidRDefault="00BA33E7" w:rsidP="00BA33E7"/>
    <w:p w14:paraId="1CFC508D" w14:textId="77777777" w:rsidR="00BA33E7" w:rsidRPr="00BA33E7" w:rsidRDefault="00BA33E7" w:rsidP="00BA33E7"/>
    <w:p w14:paraId="0A2DAF24" w14:textId="77777777" w:rsidR="00CB6A58" w:rsidRPr="00CB6A58" w:rsidRDefault="00CB6A58" w:rsidP="009C2DCB">
      <w:pPr>
        <w:pStyle w:val="Heading1"/>
        <w:rPr>
          <w:rFonts w:cs="Times New Roman"/>
          <w:sz w:val="28"/>
          <w:szCs w:val="28"/>
        </w:rPr>
      </w:pPr>
    </w:p>
    <w:p w14:paraId="6BB1DD19" w14:textId="77777777" w:rsidR="00CB6A58" w:rsidRPr="00CB6A58" w:rsidRDefault="00CB6A58" w:rsidP="00CB6A58"/>
    <w:p w14:paraId="2A890E76" w14:textId="66FC96B0" w:rsidR="00265BA2" w:rsidRDefault="00265BA2" w:rsidP="009C2DCB">
      <w:pPr>
        <w:pStyle w:val="Heading1"/>
        <w:rPr>
          <w:rFonts w:cs="Times New Roman"/>
          <w:sz w:val="28"/>
          <w:szCs w:val="28"/>
        </w:rPr>
      </w:pPr>
      <w:r>
        <w:rPr>
          <w:rFonts w:cs="Times New Roman"/>
          <w:sz w:val="28"/>
          <w:szCs w:val="28"/>
        </w:rPr>
        <w:lastRenderedPageBreak/>
        <w:t>PHỤ LỤC</w:t>
      </w:r>
    </w:p>
    <w:p w14:paraId="058264E2" w14:textId="77777777" w:rsidR="00C84D95" w:rsidRPr="00CB6A58" w:rsidRDefault="00845CFB" w:rsidP="009C2DCB">
      <w:pPr>
        <w:pStyle w:val="Heading1"/>
        <w:rPr>
          <w:rFonts w:cs="Times New Roman"/>
          <w:sz w:val="28"/>
          <w:szCs w:val="28"/>
        </w:rPr>
      </w:pPr>
      <w:r w:rsidRPr="00CB6A58">
        <w:rPr>
          <w:rFonts w:cs="Times New Roman"/>
          <w:sz w:val="28"/>
          <w:szCs w:val="28"/>
        </w:rPr>
        <w:t>BỘ TIÊU CHÍ</w:t>
      </w:r>
      <w:r w:rsidR="00975F62" w:rsidRPr="00CB6A58">
        <w:rPr>
          <w:rFonts w:cs="Times New Roman"/>
          <w:sz w:val="28"/>
          <w:szCs w:val="28"/>
        </w:rPr>
        <w:t xml:space="preserve"> </w:t>
      </w:r>
      <w:r w:rsidR="009D0CCA" w:rsidRPr="00CB6A58">
        <w:rPr>
          <w:rFonts w:cs="Times New Roman"/>
          <w:sz w:val="28"/>
          <w:szCs w:val="28"/>
        </w:rPr>
        <w:t xml:space="preserve">XÃ </w:t>
      </w:r>
      <w:r w:rsidRPr="00CB6A58">
        <w:rPr>
          <w:rFonts w:cs="Times New Roman"/>
          <w:sz w:val="28"/>
          <w:szCs w:val="28"/>
        </w:rPr>
        <w:t>NÔNG THÔN MỚI</w:t>
      </w:r>
      <w:r w:rsidR="00B15AD6" w:rsidRPr="00CB6A58">
        <w:rPr>
          <w:rFonts w:cs="Times New Roman"/>
          <w:sz w:val="28"/>
          <w:szCs w:val="28"/>
        </w:rPr>
        <w:t xml:space="preserve"> TỈNH AN GIANG</w:t>
      </w:r>
      <w:r w:rsidRPr="00CB6A58">
        <w:rPr>
          <w:rFonts w:cs="Times New Roman"/>
          <w:sz w:val="28"/>
          <w:szCs w:val="28"/>
        </w:rPr>
        <w:t xml:space="preserve"> </w:t>
      </w:r>
    </w:p>
    <w:p w14:paraId="2503C9AC" w14:textId="12920056" w:rsidR="00332E5D" w:rsidRDefault="008742B4" w:rsidP="00332E5D">
      <w:pPr>
        <w:pStyle w:val="Heading1"/>
        <w:rPr>
          <w:rFonts w:cs="Times New Roman"/>
          <w:sz w:val="28"/>
          <w:szCs w:val="28"/>
        </w:rPr>
      </w:pPr>
      <w:r w:rsidRPr="00CB6A58">
        <w:rPr>
          <w:rFonts w:cs="Times New Roman"/>
          <w:sz w:val="28"/>
          <w:szCs w:val="28"/>
        </w:rPr>
        <w:t>GIAI ĐOẠN 2021</w:t>
      </w:r>
      <w:r w:rsidR="00952145" w:rsidRPr="00CB6A58">
        <w:rPr>
          <w:rFonts w:cs="Times New Roman"/>
          <w:sz w:val="28"/>
          <w:szCs w:val="28"/>
        </w:rPr>
        <w:t xml:space="preserve"> </w:t>
      </w:r>
      <w:r w:rsidR="00332E5D">
        <w:rPr>
          <w:rFonts w:cs="Times New Roman"/>
          <w:sz w:val="28"/>
          <w:szCs w:val="28"/>
        </w:rPr>
        <w:t>–</w:t>
      </w:r>
      <w:r w:rsidR="00952145" w:rsidRPr="00CB6A58">
        <w:rPr>
          <w:rFonts w:cs="Times New Roman"/>
          <w:sz w:val="28"/>
          <w:szCs w:val="28"/>
        </w:rPr>
        <w:t xml:space="preserve"> </w:t>
      </w:r>
      <w:r w:rsidRPr="00CB6A58">
        <w:rPr>
          <w:rFonts w:cs="Times New Roman"/>
          <w:sz w:val="28"/>
          <w:szCs w:val="28"/>
        </w:rPr>
        <w:t>2025</w:t>
      </w:r>
    </w:p>
    <w:p w14:paraId="2B117325" w14:textId="7A1AE03A" w:rsidR="00021363" w:rsidRDefault="005D0FCD" w:rsidP="00021363">
      <w:pPr>
        <w:jc w:val="center"/>
        <w:rPr>
          <w:i/>
          <w:sz w:val="26"/>
          <w:szCs w:val="26"/>
        </w:rPr>
      </w:pPr>
      <w:r w:rsidRPr="00CB6A58">
        <w:t>(</w:t>
      </w:r>
      <w:r w:rsidR="00332E5D" w:rsidRPr="00332E5D">
        <w:rPr>
          <w:i/>
          <w:sz w:val="26"/>
          <w:szCs w:val="26"/>
        </w:rPr>
        <w:t>Kèm</w:t>
      </w:r>
      <w:r w:rsidR="00975F62" w:rsidRPr="00332E5D">
        <w:rPr>
          <w:i/>
          <w:sz w:val="26"/>
          <w:szCs w:val="26"/>
        </w:rPr>
        <w:t xml:space="preserve"> </w:t>
      </w:r>
      <w:r w:rsidR="00B15AD6" w:rsidRPr="00332E5D">
        <w:rPr>
          <w:i/>
          <w:sz w:val="26"/>
          <w:szCs w:val="26"/>
        </w:rPr>
        <w:t>Quyết định</w:t>
      </w:r>
      <w:r w:rsidR="00975F62" w:rsidRPr="00332E5D">
        <w:rPr>
          <w:i/>
          <w:sz w:val="26"/>
          <w:szCs w:val="26"/>
        </w:rPr>
        <w:t xml:space="preserve"> số</w:t>
      </w:r>
      <w:r w:rsidR="00507DAC" w:rsidRPr="00332E5D">
        <w:rPr>
          <w:i/>
          <w:sz w:val="26"/>
          <w:szCs w:val="26"/>
        </w:rPr>
        <w:t xml:space="preserve"> </w:t>
      </w:r>
      <w:r w:rsidR="00A651CC">
        <w:rPr>
          <w:i/>
          <w:sz w:val="26"/>
          <w:szCs w:val="26"/>
        </w:rPr>
        <w:t>…</w:t>
      </w:r>
      <w:r w:rsidR="00021363">
        <w:rPr>
          <w:i/>
          <w:sz w:val="26"/>
          <w:szCs w:val="26"/>
        </w:rPr>
        <w:t>/2024</w:t>
      </w:r>
      <w:r w:rsidR="00975F62" w:rsidRPr="00332E5D">
        <w:rPr>
          <w:i/>
          <w:sz w:val="26"/>
          <w:szCs w:val="26"/>
        </w:rPr>
        <w:t>/</w:t>
      </w:r>
      <w:r w:rsidR="00B15AD6" w:rsidRPr="00332E5D">
        <w:rPr>
          <w:i/>
          <w:sz w:val="26"/>
          <w:szCs w:val="26"/>
        </w:rPr>
        <w:t>QĐ-UBND</w:t>
      </w:r>
      <w:r w:rsidR="00975F62" w:rsidRPr="00332E5D">
        <w:rPr>
          <w:i/>
          <w:sz w:val="26"/>
          <w:szCs w:val="26"/>
        </w:rPr>
        <w:t xml:space="preserve"> ngày</w:t>
      </w:r>
      <w:r w:rsidR="00A651CC">
        <w:rPr>
          <w:i/>
          <w:sz w:val="26"/>
          <w:szCs w:val="26"/>
        </w:rPr>
        <w:t>…</w:t>
      </w:r>
      <w:r w:rsidR="00841322" w:rsidRPr="00332E5D">
        <w:rPr>
          <w:i/>
          <w:sz w:val="26"/>
          <w:szCs w:val="26"/>
        </w:rPr>
        <w:t xml:space="preserve"> </w:t>
      </w:r>
      <w:r w:rsidR="00507DAC" w:rsidRPr="00332E5D">
        <w:rPr>
          <w:i/>
          <w:sz w:val="26"/>
          <w:szCs w:val="26"/>
        </w:rPr>
        <w:t>/</w:t>
      </w:r>
      <w:r w:rsidR="00A651CC">
        <w:rPr>
          <w:i/>
          <w:sz w:val="26"/>
          <w:szCs w:val="26"/>
        </w:rPr>
        <w:t>..</w:t>
      </w:r>
      <w:r w:rsidR="00E06C49" w:rsidRPr="00332E5D">
        <w:rPr>
          <w:i/>
          <w:sz w:val="26"/>
          <w:szCs w:val="26"/>
        </w:rPr>
        <w:t>/</w:t>
      </w:r>
      <w:r w:rsidR="00B40095" w:rsidRPr="00332E5D">
        <w:rPr>
          <w:i/>
          <w:sz w:val="26"/>
          <w:szCs w:val="26"/>
        </w:rPr>
        <w:t>20</w:t>
      </w:r>
      <w:r w:rsidR="00CD393B" w:rsidRPr="00332E5D">
        <w:rPr>
          <w:i/>
          <w:sz w:val="26"/>
          <w:szCs w:val="26"/>
        </w:rPr>
        <w:t>2</w:t>
      </w:r>
      <w:r w:rsidR="00021363">
        <w:rPr>
          <w:i/>
          <w:sz w:val="26"/>
          <w:szCs w:val="26"/>
        </w:rPr>
        <w:t>4</w:t>
      </w:r>
      <w:r w:rsidR="00EA54C0" w:rsidRPr="00332E5D">
        <w:rPr>
          <w:i/>
          <w:sz w:val="26"/>
          <w:szCs w:val="26"/>
        </w:rPr>
        <w:t xml:space="preserve"> </w:t>
      </w:r>
      <w:r w:rsidR="00B40095" w:rsidRPr="00332E5D">
        <w:rPr>
          <w:i/>
          <w:sz w:val="26"/>
          <w:szCs w:val="26"/>
        </w:rPr>
        <w:t xml:space="preserve">của </w:t>
      </w:r>
      <w:r w:rsidR="00021363">
        <w:rPr>
          <w:i/>
          <w:sz w:val="26"/>
          <w:szCs w:val="26"/>
        </w:rPr>
        <w:t xml:space="preserve">Ủy ban nhân dân </w:t>
      </w:r>
    </w:p>
    <w:p w14:paraId="55FD9525" w14:textId="577B1B1F" w:rsidR="00AE2C5B" w:rsidRPr="00332E5D" w:rsidRDefault="006E0CA3" w:rsidP="00021363">
      <w:pPr>
        <w:jc w:val="center"/>
      </w:pPr>
      <w:r w:rsidRPr="00332E5D">
        <w:rPr>
          <w:i/>
          <w:sz w:val="26"/>
          <w:szCs w:val="26"/>
        </w:rPr>
        <w:t>tỉnh An Giang</w:t>
      </w:r>
      <w:r w:rsidR="005D0FCD" w:rsidRPr="00332E5D">
        <w:rPr>
          <w:i/>
          <w:sz w:val="26"/>
          <w:szCs w:val="26"/>
        </w:rPr>
        <w:t>)</w:t>
      </w:r>
    </w:p>
    <w:p w14:paraId="7C4F8767" w14:textId="77777777" w:rsidR="00B81586" w:rsidRPr="00CB6A58" w:rsidRDefault="00B81586" w:rsidP="00845CFB">
      <w:pPr>
        <w:jc w:val="center"/>
        <w:rPr>
          <w:b/>
          <w:bCs/>
        </w:rPr>
      </w:pPr>
    </w:p>
    <w:tbl>
      <w:tblPr>
        <w:tblStyle w:val="TableGrid"/>
        <w:tblW w:w="9782" w:type="dxa"/>
        <w:tblInd w:w="-601" w:type="dxa"/>
        <w:tblLayout w:type="fixed"/>
        <w:tblLook w:val="04A0" w:firstRow="1" w:lastRow="0" w:firstColumn="1" w:lastColumn="0" w:noHBand="0" w:noVBand="1"/>
      </w:tblPr>
      <w:tblGrid>
        <w:gridCol w:w="722"/>
        <w:gridCol w:w="1121"/>
        <w:gridCol w:w="1276"/>
        <w:gridCol w:w="992"/>
        <w:gridCol w:w="142"/>
        <w:gridCol w:w="1701"/>
        <w:gridCol w:w="1418"/>
        <w:gridCol w:w="1276"/>
        <w:gridCol w:w="1134"/>
      </w:tblGrid>
      <w:tr w:rsidR="00C17E0D" w:rsidRPr="00D109B5" w14:paraId="0498C5B0" w14:textId="77777777" w:rsidTr="00A27181">
        <w:trPr>
          <w:trHeight w:val="489"/>
          <w:tblHeader/>
        </w:trPr>
        <w:tc>
          <w:tcPr>
            <w:tcW w:w="722" w:type="dxa"/>
            <w:vMerge w:val="restart"/>
            <w:tcBorders>
              <w:left w:val="single" w:sz="8" w:space="0" w:color="auto"/>
            </w:tcBorders>
            <w:shd w:val="clear" w:color="auto" w:fill="auto"/>
            <w:vAlign w:val="center"/>
          </w:tcPr>
          <w:p w14:paraId="7FA1B525" w14:textId="4FD67107" w:rsidR="00C17E0D" w:rsidRPr="00D109B5" w:rsidRDefault="00C17E0D" w:rsidP="00D83775">
            <w:pPr>
              <w:spacing w:before="60" w:after="60"/>
              <w:jc w:val="center"/>
              <w:rPr>
                <w:b/>
                <w:bCs/>
              </w:rPr>
            </w:pPr>
            <w:r w:rsidRPr="00D109B5">
              <w:rPr>
                <w:b/>
                <w:bCs/>
              </w:rPr>
              <w:t>Tiêu chí</w:t>
            </w:r>
          </w:p>
        </w:tc>
        <w:tc>
          <w:tcPr>
            <w:tcW w:w="1121" w:type="dxa"/>
            <w:vMerge w:val="restart"/>
            <w:tcBorders>
              <w:right w:val="single" w:sz="8" w:space="0" w:color="auto"/>
            </w:tcBorders>
            <w:shd w:val="clear" w:color="auto" w:fill="auto"/>
            <w:vAlign w:val="center"/>
          </w:tcPr>
          <w:p w14:paraId="79AF5243" w14:textId="33AAAB10" w:rsidR="00C17E0D" w:rsidRPr="00D109B5" w:rsidRDefault="00C17E0D" w:rsidP="00D83775">
            <w:pPr>
              <w:spacing w:before="60" w:after="60"/>
              <w:jc w:val="center"/>
              <w:rPr>
                <w:b/>
                <w:bCs/>
              </w:rPr>
            </w:pPr>
            <w:r w:rsidRPr="00D109B5">
              <w:rPr>
                <w:b/>
                <w:bCs/>
              </w:rPr>
              <w:t>Tên tiêu chí</w:t>
            </w:r>
          </w:p>
        </w:tc>
        <w:tc>
          <w:tcPr>
            <w:tcW w:w="4111" w:type="dxa"/>
            <w:gridSpan w:val="4"/>
            <w:vMerge w:val="restart"/>
            <w:tcBorders>
              <w:top w:val="single" w:sz="8" w:space="0" w:color="auto"/>
              <w:left w:val="single" w:sz="8" w:space="0" w:color="auto"/>
              <w:right w:val="single" w:sz="8" w:space="0" w:color="auto"/>
            </w:tcBorders>
            <w:shd w:val="clear" w:color="auto" w:fill="auto"/>
            <w:vAlign w:val="center"/>
          </w:tcPr>
          <w:p w14:paraId="55F3BE10" w14:textId="21E2B3F4" w:rsidR="00C17E0D" w:rsidRPr="00D109B5" w:rsidRDefault="00C17E0D" w:rsidP="00D83775">
            <w:pPr>
              <w:spacing w:before="60" w:after="60"/>
              <w:jc w:val="center"/>
              <w:rPr>
                <w:b/>
                <w:bCs/>
              </w:rPr>
            </w:pPr>
            <w:r w:rsidRPr="00D109B5">
              <w:rPr>
                <w:b/>
                <w:bCs/>
              </w:rPr>
              <w:t>Chỉ tiêu</w:t>
            </w:r>
          </w:p>
        </w:tc>
        <w:tc>
          <w:tcPr>
            <w:tcW w:w="2694" w:type="dxa"/>
            <w:gridSpan w:val="2"/>
            <w:tcBorders>
              <w:top w:val="single" w:sz="8" w:space="0" w:color="auto"/>
              <w:left w:val="single" w:sz="8" w:space="0" w:color="auto"/>
              <w:right w:val="single" w:sz="8" w:space="0" w:color="auto"/>
            </w:tcBorders>
          </w:tcPr>
          <w:p w14:paraId="02CF510B" w14:textId="79EB4574" w:rsidR="00C17E0D" w:rsidRPr="00D109B5" w:rsidRDefault="00C17E0D" w:rsidP="00D83775">
            <w:pPr>
              <w:spacing w:before="60" w:after="60"/>
              <w:jc w:val="center"/>
              <w:rPr>
                <w:b/>
                <w:bCs/>
              </w:rPr>
            </w:pPr>
            <w:r w:rsidRPr="00D109B5">
              <w:rPr>
                <w:b/>
                <w:bCs/>
              </w:rPr>
              <w:t>Tiêu chuẩn</w:t>
            </w:r>
          </w:p>
        </w:tc>
        <w:tc>
          <w:tcPr>
            <w:tcW w:w="1134" w:type="dxa"/>
            <w:vMerge w:val="restart"/>
            <w:tcBorders>
              <w:top w:val="single" w:sz="8" w:space="0" w:color="auto"/>
              <w:left w:val="single" w:sz="8" w:space="0" w:color="auto"/>
              <w:right w:val="single" w:sz="8" w:space="0" w:color="auto"/>
            </w:tcBorders>
            <w:shd w:val="clear" w:color="auto" w:fill="auto"/>
            <w:vAlign w:val="center"/>
          </w:tcPr>
          <w:p w14:paraId="45666761" w14:textId="2EC7FBFE" w:rsidR="00C17E0D" w:rsidRPr="00D109B5" w:rsidRDefault="00C17E0D" w:rsidP="00D83775">
            <w:pPr>
              <w:spacing w:before="60" w:after="60"/>
              <w:jc w:val="center"/>
              <w:rPr>
                <w:b/>
                <w:bCs/>
              </w:rPr>
            </w:pPr>
            <w:r w:rsidRPr="00D109B5">
              <w:rPr>
                <w:b/>
                <w:bCs/>
              </w:rPr>
              <w:t>Đơn vị phụ trách</w:t>
            </w:r>
          </w:p>
        </w:tc>
      </w:tr>
      <w:tr w:rsidR="00C17E0D" w:rsidRPr="00D109B5" w14:paraId="4CF1BEF6" w14:textId="510F84BB" w:rsidTr="00CF09C8">
        <w:trPr>
          <w:trHeight w:val="489"/>
          <w:tblHeader/>
        </w:trPr>
        <w:tc>
          <w:tcPr>
            <w:tcW w:w="722" w:type="dxa"/>
            <w:vMerge/>
            <w:tcBorders>
              <w:left w:val="single" w:sz="8" w:space="0" w:color="auto"/>
            </w:tcBorders>
            <w:shd w:val="clear" w:color="auto" w:fill="auto"/>
            <w:vAlign w:val="center"/>
          </w:tcPr>
          <w:p w14:paraId="120A67E4" w14:textId="70CBA719" w:rsidR="00C17E0D" w:rsidRPr="00D109B5" w:rsidRDefault="00C17E0D" w:rsidP="00D83775">
            <w:pPr>
              <w:spacing w:before="60" w:after="60"/>
              <w:jc w:val="center"/>
              <w:rPr>
                <w:b/>
                <w:bCs/>
              </w:rPr>
            </w:pPr>
          </w:p>
        </w:tc>
        <w:tc>
          <w:tcPr>
            <w:tcW w:w="1121" w:type="dxa"/>
            <w:vMerge/>
            <w:tcBorders>
              <w:right w:val="single" w:sz="8" w:space="0" w:color="auto"/>
            </w:tcBorders>
            <w:shd w:val="clear" w:color="auto" w:fill="auto"/>
            <w:vAlign w:val="center"/>
          </w:tcPr>
          <w:p w14:paraId="344057D7" w14:textId="456AF7A1" w:rsidR="00C17E0D" w:rsidRPr="00D109B5" w:rsidRDefault="00C17E0D" w:rsidP="00D83775">
            <w:pPr>
              <w:spacing w:before="60" w:after="60"/>
              <w:jc w:val="center"/>
              <w:rPr>
                <w:b/>
                <w:bCs/>
              </w:rPr>
            </w:pPr>
          </w:p>
        </w:tc>
        <w:tc>
          <w:tcPr>
            <w:tcW w:w="4111" w:type="dxa"/>
            <w:gridSpan w:val="4"/>
            <w:vMerge/>
            <w:tcBorders>
              <w:left w:val="single" w:sz="8" w:space="0" w:color="auto"/>
              <w:right w:val="single" w:sz="8" w:space="0" w:color="auto"/>
            </w:tcBorders>
            <w:shd w:val="clear" w:color="auto" w:fill="auto"/>
            <w:vAlign w:val="center"/>
          </w:tcPr>
          <w:p w14:paraId="2376ADEC" w14:textId="37826ED5" w:rsidR="00C17E0D" w:rsidRPr="00D109B5" w:rsidRDefault="00C17E0D" w:rsidP="00D83775">
            <w:pPr>
              <w:spacing w:before="60" w:after="60"/>
              <w:jc w:val="center"/>
              <w:rPr>
                <w:b/>
                <w:bCs/>
              </w:rPr>
            </w:pPr>
          </w:p>
        </w:tc>
        <w:tc>
          <w:tcPr>
            <w:tcW w:w="1418" w:type="dxa"/>
            <w:tcBorders>
              <w:left w:val="single" w:sz="8" w:space="0" w:color="auto"/>
              <w:right w:val="single" w:sz="8" w:space="0" w:color="auto"/>
            </w:tcBorders>
            <w:vAlign w:val="center"/>
          </w:tcPr>
          <w:p w14:paraId="3ED2FE77" w14:textId="4C8DB5B9" w:rsidR="00C17E0D" w:rsidRPr="00D109B5" w:rsidRDefault="00C17E0D" w:rsidP="00A81F81">
            <w:pPr>
              <w:spacing w:before="60" w:after="60"/>
              <w:jc w:val="center"/>
              <w:rPr>
                <w:b/>
                <w:bCs/>
              </w:rPr>
            </w:pPr>
            <w:r w:rsidRPr="00D109B5">
              <w:rPr>
                <w:b/>
                <w:bCs/>
              </w:rPr>
              <w:t>Xã khu vực III</w:t>
            </w:r>
          </w:p>
        </w:tc>
        <w:tc>
          <w:tcPr>
            <w:tcW w:w="1276" w:type="dxa"/>
            <w:tcBorders>
              <w:top w:val="single" w:sz="8" w:space="0" w:color="auto"/>
              <w:left w:val="single" w:sz="8" w:space="0" w:color="auto"/>
              <w:right w:val="single" w:sz="8" w:space="0" w:color="auto"/>
            </w:tcBorders>
            <w:vAlign w:val="center"/>
          </w:tcPr>
          <w:p w14:paraId="0F2946F2" w14:textId="6725EFDF" w:rsidR="00C17E0D" w:rsidRPr="00D109B5" w:rsidRDefault="00C17E0D" w:rsidP="00D83775">
            <w:pPr>
              <w:spacing w:before="60" w:after="60"/>
              <w:jc w:val="center"/>
              <w:rPr>
                <w:b/>
                <w:bCs/>
              </w:rPr>
            </w:pPr>
            <w:r w:rsidRPr="00D109B5">
              <w:rPr>
                <w:b/>
                <w:bCs/>
              </w:rPr>
              <w:t>Các xã còn lại</w:t>
            </w:r>
          </w:p>
        </w:tc>
        <w:tc>
          <w:tcPr>
            <w:tcW w:w="1134" w:type="dxa"/>
            <w:vMerge/>
            <w:tcBorders>
              <w:left w:val="single" w:sz="8" w:space="0" w:color="auto"/>
              <w:right w:val="single" w:sz="8" w:space="0" w:color="auto"/>
            </w:tcBorders>
            <w:shd w:val="clear" w:color="auto" w:fill="auto"/>
            <w:vAlign w:val="center"/>
          </w:tcPr>
          <w:p w14:paraId="27D26176" w14:textId="3C8E00F8" w:rsidR="00C17E0D" w:rsidRPr="00D109B5" w:rsidRDefault="00C17E0D" w:rsidP="00D83775">
            <w:pPr>
              <w:spacing w:before="60" w:after="60"/>
              <w:jc w:val="center"/>
              <w:rPr>
                <w:b/>
                <w:bCs/>
              </w:rPr>
            </w:pPr>
          </w:p>
        </w:tc>
      </w:tr>
      <w:tr w:rsidR="00A81F81" w:rsidRPr="00D109B5" w14:paraId="02D13883" w14:textId="77777777" w:rsidTr="00A27181">
        <w:trPr>
          <w:trHeight w:val="547"/>
        </w:trPr>
        <w:tc>
          <w:tcPr>
            <w:tcW w:w="5954" w:type="dxa"/>
            <w:gridSpan w:val="6"/>
            <w:tcBorders>
              <w:left w:val="single" w:sz="8" w:space="0" w:color="auto"/>
              <w:right w:val="single" w:sz="8" w:space="0" w:color="auto"/>
            </w:tcBorders>
            <w:shd w:val="clear" w:color="auto" w:fill="FFFFFF" w:themeFill="background1"/>
            <w:vAlign w:val="center"/>
          </w:tcPr>
          <w:p w14:paraId="599E9FAD" w14:textId="50C6BCD3" w:rsidR="00A81F81" w:rsidRPr="00D109B5" w:rsidRDefault="00A81F81" w:rsidP="00D83775">
            <w:pPr>
              <w:spacing w:before="60" w:after="60"/>
              <w:rPr>
                <w:b/>
              </w:rPr>
            </w:pPr>
            <w:r w:rsidRPr="00D109B5">
              <w:rPr>
                <w:b/>
              </w:rPr>
              <w:t>I. QUY HOẠCH</w:t>
            </w:r>
          </w:p>
        </w:tc>
        <w:tc>
          <w:tcPr>
            <w:tcW w:w="1418" w:type="dxa"/>
            <w:tcBorders>
              <w:left w:val="single" w:sz="8" w:space="0" w:color="auto"/>
              <w:right w:val="single" w:sz="8" w:space="0" w:color="auto"/>
            </w:tcBorders>
            <w:shd w:val="clear" w:color="auto" w:fill="FFFFFF" w:themeFill="background1"/>
          </w:tcPr>
          <w:p w14:paraId="1CF73561" w14:textId="77777777" w:rsidR="00A81F81" w:rsidRPr="00D109B5" w:rsidRDefault="00A81F81" w:rsidP="000D5A62">
            <w:pPr>
              <w:spacing w:before="60" w:after="60"/>
              <w:rPr>
                <w:b/>
              </w:rPr>
            </w:pPr>
          </w:p>
        </w:tc>
        <w:tc>
          <w:tcPr>
            <w:tcW w:w="1276" w:type="dxa"/>
            <w:tcBorders>
              <w:left w:val="single" w:sz="8" w:space="0" w:color="auto"/>
              <w:right w:val="single" w:sz="8" w:space="0" w:color="auto"/>
            </w:tcBorders>
            <w:shd w:val="clear" w:color="auto" w:fill="FFFFFF" w:themeFill="background1"/>
          </w:tcPr>
          <w:p w14:paraId="53BA14AB" w14:textId="3F78EBB4" w:rsidR="00A81F81" w:rsidRPr="00D109B5" w:rsidRDefault="00A81F81" w:rsidP="000D5A62">
            <w:pPr>
              <w:spacing w:before="60" w:after="60"/>
              <w:rPr>
                <w:b/>
              </w:rPr>
            </w:pPr>
          </w:p>
        </w:tc>
        <w:tc>
          <w:tcPr>
            <w:tcW w:w="1134" w:type="dxa"/>
            <w:tcBorders>
              <w:left w:val="single" w:sz="8" w:space="0" w:color="auto"/>
              <w:right w:val="single" w:sz="8" w:space="0" w:color="auto"/>
            </w:tcBorders>
            <w:shd w:val="clear" w:color="auto" w:fill="FFFFFF" w:themeFill="background1"/>
          </w:tcPr>
          <w:p w14:paraId="6A9575B3" w14:textId="5D93DD30" w:rsidR="00A81F81" w:rsidRPr="00D109B5" w:rsidRDefault="00A81F81" w:rsidP="000D5A62">
            <w:pPr>
              <w:spacing w:before="60" w:after="60"/>
              <w:rPr>
                <w:b/>
              </w:rPr>
            </w:pPr>
          </w:p>
        </w:tc>
      </w:tr>
      <w:tr w:rsidR="00A81F81" w:rsidRPr="00D109B5" w14:paraId="329838DA" w14:textId="21BA0DD8" w:rsidTr="00A27181">
        <w:trPr>
          <w:trHeight w:val="850"/>
        </w:trPr>
        <w:tc>
          <w:tcPr>
            <w:tcW w:w="722" w:type="dxa"/>
            <w:vMerge w:val="restart"/>
            <w:tcBorders>
              <w:left w:val="single" w:sz="8" w:space="0" w:color="auto"/>
              <w:right w:val="single" w:sz="8" w:space="0" w:color="auto"/>
            </w:tcBorders>
            <w:shd w:val="clear" w:color="auto" w:fill="FFFFFF" w:themeFill="background1"/>
            <w:vAlign w:val="center"/>
          </w:tcPr>
          <w:p w14:paraId="036AC08A" w14:textId="77777777" w:rsidR="00A81F81" w:rsidRPr="00D109B5" w:rsidRDefault="00A81F81" w:rsidP="00975F62">
            <w:pPr>
              <w:spacing w:before="60" w:after="60"/>
              <w:jc w:val="center"/>
              <w:rPr>
                <w:bCs/>
              </w:rPr>
            </w:pPr>
            <w:r w:rsidRPr="00D109B5">
              <w:rPr>
                <w:bCs/>
              </w:rPr>
              <w:t>1</w:t>
            </w:r>
          </w:p>
        </w:tc>
        <w:tc>
          <w:tcPr>
            <w:tcW w:w="1121" w:type="dxa"/>
            <w:vMerge w:val="restart"/>
            <w:tcBorders>
              <w:left w:val="single" w:sz="8" w:space="0" w:color="auto"/>
              <w:right w:val="single" w:sz="8" w:space="0" w:color="auto"/>
            </w:tcBorders>
            <w:shd w:val="clear" w:color="auto" w:fill="FFFFFF" w:themeFill="background1"/>
            <w:vAlign w:val="center"/>
          </w:tcPr>
          <w:p w14:paraId="316915C5" w14:textId="77777777" w:rsidR="00A81F81" w:rsidRPr="00D109B5" w:rsidRDefault="00A81F81" w:rsidP="00975F62">
            <w:pPr>
              <w:spacing w:before="60" w:after="60"/>
              <w:jc w:val="center"/>
              <w:rPr>
                <w:b/>
                <w:bCs/>
              </w:rPr>
            </w:pPr>
            <w:r w:rsidRPr="00D109B5">
              <w:rPr>
                <w:b/>
                <w:bCs/>
              </w:rPr>
              <w:t>Quy hoạch</w:t>
            </w:r>
          </w:p>
        </w:tc>
        <w:tc>
          <w:tcPr>
            <w:tcW w:w="4111" w:type="dxa"/>
            <w:gridSpan w:val="4"/>
            <w:tcBorders>
              <w:left w:val="single" w:sz="8" w:space="0" w:color="auto"/>
              <w:bottom w:val="single" w:sz="8" w:space="0" w:color="auto"/>
            </w:tcBorders>
            <w:shd w:val="clear" w:color="auto" w:fill="FFFFFF" w:themeFill="background1"/>
            <w:vAlign w:val="center"/>
          </w:tcPr>
          <w:p w14:paraId="277503C7" w14:textId="486D92F2" w:rsidR="00A81F81" w:rsidRPr="00D109B5" w:rsidRDefault="00A81F81" w:rsidP="00D83775">
            <w:pPr>
              <w:spacing w:before="60" w:after="60"/>
              <w:jc w:val="both"/>
            </w:pPr>
            <w:r w:rsidRPr="00D109B5">
              <w:rPr>
                <w:lang w:val="en-GB"/>
              </w:rPr>
              <w:t>1.1. Có quy hoạch chung xây dựng xã được phê duyệt phù hợp với định hướng phát triển kinh tế - xã hội của xã giai đoạn 2021 – 2025 (có quy hoạch khu chức năng dịch vụ hỗ trợ phát triển kinh tế nông thôn) và được công bố công khai đúng thời hạn.</w:t>
            </w:r>
          </w:p>
        </w:tc>
        <w:tc>
          <w:tcPr>
            <w:tcW w:w="1418" w:type="dxa"/>
            <w:shd w:val="clear" w:color="auto" w:fill="FFFFFF" w:themeFill="background1"/>
            <w:vAlign w:val="center"/>
          </w:tcPr>
          <w:p w14:paraId="4C92EB9B" w14:textId="1482789A" w:rsidR="00A81F81" w:rsidRPr="00D109B5" w:rsidRDefault="00A81F81" w:rsidP="00975F62">
            <w:pPr>
              <w:spacing w:before="60" w:after="60"/>
              <w:jc w:val="center"/>
            </w:pPr>
            <w:r w:rsidRPr="00D109B5">
              <w:t>Đạt</w:t>
            </w:r>
          </w:p>
        </w:tc>
        <w:tc>
          <w:tcPr>
            <w:tcW w:w="1276" w:type="dxa"/>
            <w:shd w:val="clear" w:color="auto" w:fill="FFFFFF" w:themeFill="background1"/>
            <w:vAlign w:val="center"/>
          </w:tcPr>
          <w:p w14:paraId="0DDE48C0" w14:textId="52C78DAC" w:rsidR="00A81F81" w:rsidRPr="00D109B5" w:rsidRDefault="00A81F81" w:rsidP="00975F62">
            <w:pPr>
              <w:spacing w:before="60" w:after="60"/>
              <w:jc w:val="center"/>
            </w:pPr>
            <w:r w:rsidRPr="00D109B5">
              <w:t>Đạt</w:t>
            </w:r>
          </w:p>
        </w:tc>
        <w:tc>
          <w:tcPr>
            <w:tcW w:w="1134" w:type="dxa"/>
            <w:vMerge w:val="restart"/>
            <w:tcBorders>
              <w:right w:val="single" w:sz="8" w:space="0" w:color="auto"/>
            </w:tcBorders>
            <w:shd w:val="clear" w:color="auto" w:fill="FFFFFF" w:themeFill="background1"/>
            <w:vAlign w:val="center"/>
          </w:tcPr>
          <w:p w14:paraId="7B742ABB" w14:textId="70CA3EE5" w:rsidR="00A81F81" w:rsidRPr="00D109B5" w:rsidRDefault="00A81F81" w:rsidP="00975F62">
            <w:pPr>
              <w:spacing w:before="60" w:after="60"/>
              <w:jc w:val="center"/>
            </w:pPr>
            <w:r w:rsidRPr="00D109B5">
              <w:t>Sở Xây dựng</w:t>
            </w:r>
          </w:p>
        </w:tc>
      </w:tr>
      <w:tr w:rsidR="00A81F81" w:rsidRPr="00D109B5" w14:paraId="493DF7DD" w14:textId="353C3228" w:rsidTr="00A27181">
        <w:trPr>
          <w:trHeight w:val="790"/>
        </w:trPr>
        <w:tc>
          <w:tcPr>
            <w:tcW w:w="722" w:type="dxa"/>
            <w:vMerge/>
            <w:tcBorders>
              <w:left w:val="single" w:sz="8" w:space="0" w:color="auto"/>
              <w:right w:val="single" w:sz="8" w:space="0" w:color="auto"/>
            </w:tcBorders>
            <w:shd w:val="clear" w:color="auto" w:fill="FFFFFF" w:themeFill="background1"/>
            <w:vAlign w:val="center"/>
          </w:tcPr>
          <w:p w14:paraId="14C9D2D9" w14:textId="77777777" w:rsidR="00A81F81" w:rsidRPr="00D109B5" w:rsidRDefault="00A81F81"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1DAA8588" w14:textId="77777777" w:rsidR="00A81F81" w:rsidRPr="00D109B5" w:rsidRDefault="00A81F81" w:rsidP="00975F62">
            <w:pPr>
              <w:spacing w:before="60" w:after="60"/>
              <w:jc w:val="center"/>
              <w:rPr>
                <w:b/>
                <w:bCs/>
              </w:rPr>
            </w:pPr>
          </w:p>
        </w:tc>
        <w:tc>
          <w:tcPr>
            <w:tcW w:w="4111" w:type="dxa"/>
            <w:gridSpan w:val="4"/>
            <w:tcBorders>
              <w:left w:val="single" w:sz="8" w:space="0" w:color="auto"/>
              <w:bottom w:val="single" w:sz="8" w:space="0" w:color="auto"/>
            </w:tcBorders>
            <w:shd w:val="clear" w:color="auto" w:fill="FFFFFF" w:themeFill="background1"/>
            <w:vAlign w:val="center"/>
          </w:tcPr>
          <w:p w14:paraId="31D17CD0" w14:textId="5644CC50" w:rsidR="00A81F81" w:rsidRPr="00D109B5" w:rsidRDefault="00A81F81" w:rsidP="00975F62">
            <w:pPr>
              <w:spacing w:before="60" w:after="60"/>
              <w:jc w:val="both"/>
            </w:pPr>
            <w:r w:rsidRPr="00D109B5">
              <w:rPr>
                <w:lang w:val="en-GB"/>
              </w:rPr>
              <w:t>1.2. Ban hành quy định quản lý theo đồ án quy hoạch chung xây dựng xã và tổ chức thực hiện theo quy hoạch</w:t>
            </w:r>
          </w:p>
        </w:tc>
        <w:tc>
          <w:tcPr>
            <w:tcW w:w="1418" w:type="dxa"/>
            <w:tcBorders>
              <w:bottom w:val="single" w:sz="8" w:space="0" w:color="auto"/>
            </w:tcBorders>
            <w:shd w:val="clear" w:color="auto" w:fill="FFFFFF" w:themeFill="background1"/>
            <w:vAlign w:val="center"/>
          </w:tcPr>
          <w:p w14:paraId="3E9D635D" w14:textId="6C5971A0" w:rsidR="00A81F81" w:rsidRPr="00D109B5" w:rsidRDefault="00A81F81" w:rsidP="00975F62">
            <w:pPr>
              <w:spacing w:before="60" w:after="60"/>
              <w:jc w:val="center"/>
            </w:pPr>
            <w:r w:rsidRPr="00D109B5">
              <w:t>Đạt</w:t>
            </w:r>
          </w:p>
        </w:tc>
        <w:tc>
          <w:tcPr>
            <w:tcW w:w="1276" w:type="dxa"/>
            <w:tcBorders>
              <w:bottom w:val="single" w:sz="8" w:space="0" w:color="auto"/>
            </w:tcBorders>
            <w:shd w:val="clear" w:color="auto" w:fill="FFFFFF" w:themeFill="background1"/>
            <w:vAlign w:val="center"/>
          </w:tcPr>
          <w:p w14:paraId="5885D756" w14:textId="3B657745" w:rsidR="00A81F81" w:rsidRPr="00D109B5" w:rsidDel="00B272AB" w:rsidRDefault="00A81F81" w:rsidP="00975F62">
            <w:pPr>
              <w:spacing w:before="60" w:after="60"/>
              <w:jc w:val="center"/>
            </w:pPr>
            <w:r w:rsidRPr="00D109B5">
              <w:t>Đạt</w:t>
            </w:r>
          </w:p>
        </w:tc>
        <w:tc>
          <w:tcPr>
            <w:tcW w:w="1134" w:type="dxa"/>
            <w:vMerge/>
            <w:tcBorders>
              <w:bottom w:val="single" w:sz="8" w:space="0" w:color="auto"/>
              <w:right w:val="single" w:sz="8" w:space="0" w:color="auto"/>
            </w:tcBorders>
            <w:shd w:val="clear" w:color="auto" w:fill="FFFFFF" w:themeFill="background1"/>
            <w:vAlign w:val="center"/>
          </w:tcPr>
          <w:p w14:paraId="4CADF933" w14:textId="1F03308C" w:rsidR="00A81F81" w:rsidRPr="00D109B5" w:rsidDel="00B272AB" w:rsidRDefault="00A81F81" w:rsidP="00975F62">
            <w:pPr>
              <w:spacing w:before="60" w:after="60"/>
              <w:jc w:val="center"/>
            </w:pPr>
          </w:p>
        </w:tc>
      </w:tr>
      <w:tr w:rsidR="00A81F81" w:rsidRPr="00D109B5" w14:paraId="1EF3DE95" w14:textId="77777777" w:rsidTr="00A27181">
        <w:trPr>
          <w:trHeight w:val="632"/>
        </w:trPr>
        <w:tc>
          <w:tcPr>
            <w:tcW w:w="5954" w:type="dxa"/>
            <w:gridSpan w:val="6"/>
            <w:tcBorders>
              <w:left w:val="single" w:sz="8" w:space="0" w:color="auto"/>
              <w:right w:val="single" w:sz="8" w:space="0" w:color="auto"/>
            </w:tcBorders>
            <w:shd w:val="clear" w:color="auto" w:fill="FFFFFF" w:themeFill="background1"/>
            <w:vAlign w:val="center"/>
          </w:tcPr>
          <w:p w14:paraId="73BE4B2A" w14:textId="77777777" w:rsidR="00A81F81" w:rsidRPr="00D109B5" w:rsidRDefault="00A81F81" w:rsidP="00D83775">
            <w:pPr>
              <w:spacing w:before="60" w:after="60"/>
              <w:rPr>
                <w:b/>
              </w:rPr>
            </w:pPr>
            <w:r w:rsidRPr="00D109B5">
              <w:rPr>
                <w:b/>
              </w:rPr>
              <w:t>II. HẠ TẦNG KINH TẾ - XÃ HỘI</w:t>
            </w:r>
          </w:p>
        </w:tc>
        <w:tc>
          <w:tcPr>
            <w:tcW w:w="1418" w:type="dxa"/>
            <w:tcBorders>
              <w:left w:val="single" w:sz="8" w:space="0" w:color="auto"/>
              <w:right w:val="single" w:sz="8" w:space="0" w:color="auto"/>
            </w:tcBorders>
            <w:shd w:val="clear" w:color="auto" w:fill="FFFFFF" w:themeFill="background1"/>
          </w:tcPr>
          <w:p w14:paraId="26D5667F" w14:textId="77777777" w:rsidR="00A81F81" w:rsidRPr="00D109B5" w:rsidRDefault="00A81F81" w:rsidP="000D5A62">
            <w:pPr>
              <w:spacing w:before="60" w:after="60"/>
              <w:rPr>
                <w:b/>
              </w:rPr>
            </w:pPr>
          </w:p>
        </w:tc>
        <w:tc>
          <w:tcPr>
            <w:tcW w:w="1276" w:type="dxa"/>
            <w:tcBorders>
              <w:left w:val="single" w:sz="8" w:space="0" w:color="auto"/>
              <w:right w:val="single" w:sz="8" w:space="0" w:color="auto"/>
            </w:tcBorders>
            <w:shd w:val="clear" w:color="auto" w:fill="FFFFFF" w:themeFill="background1"/>
          </w:tcPr>
          <w:p w14:paraId="215DFECA" w14:textId="36F9C3B2" w:rsidR="00A81F81" w:rsidRPr="00D109B5" w:rsidRDefault="00A81F81" w:rsidP="000D5A62">
            <w:pPr>
              <w:spacing w:before="60" w:after="60"/>
              <w:rPr>
                <w:b/>
              </w:rPr>
            </w:pPr>
          </w:p>
        </w:tc>
        <w:tc>
          <w:tcPr>
            <w:tcW w:w="1134" w:type="dxa"/>
            <w:tcBorders>
              <w:left w:val="single" w:sz="8" w:space="0" w:color="auto"/>
              <w:right w:val="single" w:sz="8" w:space="0" w:color="auto"/>
            </w:tcBorders>
            <w:shd w:val="clear" w:color="auto" w:fill="FFFFFF" w:themeFill="background1"/>
          </w:tcPr>
          <w:p w14:paraId="0270081C" w14:textId="7DF48E8D" w:rsidR="00A81F81" w:rsidRPr="00D109B5" w:rsidRDefault="00A81F81" w:rsidP="000D5A62">
            <w:pPr>
              <w:spacing w:before="60" w:after="60"/>
              <w:rPr>
                <w:b/>
              </w:rPr>
            </w:pPr>
          </w:p>
        </w:tc>
      </w:tr>
      <w:tr w:rsidR="00A81F81" w:rsidRPr="00D109B5" w14:paraId="6A4AF97D" w14:textId="452E6AD8" w:rsidTr="00A27181">
        <w:trPr>
          <w:trHeight w:val="1133"/>
        </w:trPr>
        <w:tc>
          <w:tcPr>
            <w:tcW w:w="722" w:type="dxa"/>
            <w:vMerge w:val="restart"/>
            <w:tcBorders>
              <w:left w:val="single" w:sz="8" w:space="0" w:color="auto"/>
              <w:right w:val="single" w:sz="8" w:space="0" w:color="auto"/>
            </w:tcBorders>
            <w:shd w:val="clear" w:color="auto" w:fill="FFFFFF" w:themeFill="background1"/>
            <w:vAlign w:val="center"/>
          </w:tcPr>
          <w:p w14:paraId="695AA70F" w14:textId="77777777" w:rsidR="00A81F81" w:rsidRPr="00D109B5" w:rsidRDefault="00A81F81" w:rsidP="00975F62">
            <w:pPr>
              <w:spacing w:before="60" w:after="60"/>
              <w:jc w:val="center"/>
              <w:rPr>
                <w:bCs/>
              </w:rPr>
            </w:pPr>
            <w:r w:rsidRPr="00D109B5">
              <w:rPr>
                <w:bCs/>
              </w:rPr>
              <w:t>2</w:t>
            </w:r>
          </w:p>
        </w:tc>
        <w:tc>
          <w:tcPr>
            <w:tcW w:w="1121" w:type="dxa"/>
            <w:vMerge w:val="restart"/>
            <w:tcBorders>
              <w:left w:val="single" w:sz="8" w:space="0" w:color="auto"/>
              <w:right w:val="single" w:sz="8" w:space="0" w:color="auto"/>
            </w:tcBorders>
            <w:shd w:val="clear" w:color="auto" w:fill="FFFFFF" w:themeFill="background1"/>
            <w:vAlign w:val="center"/>
          </w:tcPr>
          <w:p w14:paraId="55C7D91E" w14:textId="77777777" w:rsidR="00A81F81" w:rsidRPr="00D109B5" w:rsidRDefault="00A81F81" w:rsidP="00975F62">
            <w:pPr>
              <w:spacing w:before="60" w:after="60"/>
              <w:jc w:val="center"/>
              <w:rPr>
                <w:b/>
                <w:bCs/>
              </w:rPr>
            </w:pPr>
            <w:r w:rsidRPr="00D109B5">
              <w:rPr>
                <w:b/>
                <w:bCs/>
              </w:rPr>
              <w:t>Giao thông</w:t>
            </w:r>
          </w:p>
        </w:tc>
        <w:tc>
          <w:tcPr>
            <w:tcW w:w="4111" w:type="dxa"/>
            <w:gridSpan w:val="4"/>
            <w:tcBorders>
              <w:left w:val="single" w:sz="8" w:space="0" w:color="auto"/>
              <w:right w:val="single" w:sz="8" w:space="0" w:color="auto"/>
            </w:tcBorders>
            <w:shd w:val="clear" w:color="auto" w:fill="FFFFFF" w:themeFill="background1"/>
            <w:vAlign w:val="center"/>
          </w:tcPr>
          <w:p w14:paraId="6EE13899" w14:textId="127DACC4" w:rsidR="00A81F81" w:rsidRPr="00D109B5" w:rsidRDefault="00A81F81" w:rsidP="00975F62">
            <w:pPr>
              <w:spacing w:before="60" w:after="60"/>
              <w:jc w:val="both"/>
            </w:pPr>
            <w:r w:rsidRPr="00D109B5">
              <w:rPr>
                <w:lang w:val="en-GB"/>
              </w:rPr>
              <w:t xml:space="preserve">2.1. Tỷ lệ đường </w:t>
            </w:r>
            <w:r w:rsidRPr="00D109B5">
              <w:rPr>
                <w:bCs/>
                <w:lang w:val="en-GB"/>
              </w:rPr>
              <w:t>xã được</w:t>
            </w:r>
            <w:r w:rsidRPr="00D109B5">
              <w:rPr>
                <w:lang w:val="en-GB"/>
              </w:rPr>
              <w:t xml:space="preserve"> nhựa hóa hoặc bê tông hóa, đảm bảo ô tô đi lại thuận tiện quanh năm</w:t>
            </w:r>
          </w:p>
        </w:tc>
        <w:tc>
          <w:tcPr>
            <w:tcW w:w="1418" w:type="dxa"/>
            <w:tcBorders>
              <w:left w:val="single" w:sz="8" w:space="0" w:color="auto"/>
              <w:right w:val="single" w:sz="8" w:space="0" w:color="auto"/>
            </w:tcBorders>
            <w:shd w:val="clear" w:color="auto" w:fill="FFFFFF" w:themeFill="background1"/>
            <w:vAlign w:val="center"/>
          </w:tcPr>
          <w:p w14:paraId="52A3D70A" w14:textId="366073DD" w:rsidR="00A81F81" w:rsidRPr="00D109B5" w:rsidRDefault="00A81F81" w:rsidP="006E0CA3">
            <w:pPr>
              <w:spacing w:before="60" w:after="60"/>
              <w:jc w:val="center"/>
            </w:pPr>
            <w:r w:rsidRPr="00D109B5">
              <w:t>100%</w:t>
            </w:r>
          </w:p>
        </w:tc>
        <w:tc>
          <w:tcPr>
            <w:tcW w:w="1276" w:type="dxa"/>
            <w:tcBorders>
              <w:left w:val="single" w:sz="8" w:space="0" w:color="auto"/>
              <w:right w:val="single" w:sz="8" w:space="0" w:color="auto"/>
            </w:tcBorders>
            <w:shd w:val="clear" w:color="auto" w:fill="FFFFFF" w:themeFill="background1"/>
            <w:vAlign w:val="center"/>
          </w:tcPr>
          <w:p w14:paraId="565FCC9E" w14:textId="63C9E004" w:rsidR="00A81F81" w:rsidRPr="00D109B5" w:rsidRDefault="00A81F81" w:rsidP="006E0CA3">
            <w:pPr>
              <w:spacing w:before="60" w:after="60"/>
              <w:jc w:val="center"/>
            </w:pPr>
            <w:r w:rsidRPr="00D109B5">
              <w:t>100%</w:t>
            </w:r>
          </w:p>
        </w:tc>
        <w:tc>
          <w:tcPr>
            <w:tcW w:w="1134" w:type="dxa"/>
            <w:vMerge w:val="restart"/>
            <w:tcBorders>
              <w:left w:val="single" w:sz="8" w:space="0" w:color="auto"/>
              <w:right w:val="single" w:sz="8" w:space="0" w:color="auto"/>
            </w:tcBorders>
            <w:shd w:val="clear" w:color="auto" w:fill="FFFFFF" w:themeFill="background1"/>
            <w:vAlign w:val="center"/>
          </w:tcPr>
          <w:p w14:paraId="51454A94" w14:textId="6C1478D4" w:rsidR="00A81F81" w:rsidRPr="00D109B5" w:rsidRDefault="00A81F81" w:rsidP="006E0CA3">
            <w:pPr>
              <w:spacing w:before="60" w:after="60"/>
              <w:jc w:val="center"/>
            </w:pPr>
            <w:r w:rsidRPr="00D109B5">
              <w:t>Sở Giao thông vận tải</w:t>
            </w:r>
          </w:p>
        </w:tc>
      </w:tr>
      <w:tr w:rsidR="00A81F81" w:rsidRPr="00D109B5" w14:paraId="5F4D75BD" w14:textId="5B41891D" w:rsidTr="00A27181">
        <w:trPr>
          <w:trHeight w:val="1123"/>
        </w:trPr>
        <w:tc>
          <w:tcPr>
            <w:tcW w:w="722" w:type="dxa"/>
            <w:vMerge/>
            <w:tcBorders>
              <w:left w:val="single" w:sz="8" w:space="0" w:color="auto"/>
              <w:right w:val="single" w:sz="8" w:space="0" w:color="auto"/>
            </w:tcBorders>
            <w:shd w:val="clear" w:color="auto" w:fill="FFFFFF" w:themeFill="background1"/>
            <w:vAlign w:val="center"/>
          </w:tcPr>
          <w:p w14:paraId="59521590" w14:textId="77777777" w:rsidR="00A81F81" w:rsidRPr="00D109B5" w:rsidRDefault="00A81F81"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D121765" w14:textId="77777777" w:rsidR="00A81F81" w:rsidRPr="00D109B5" w:rsidRDefault="00A81F81" w:rsidP="00975F62">
            <w:pPr>
              <w:spacing w:before="60" w:after="60"/>
              <w:jc w:val="center"/>
              <w:rPr>
                <w:b/>
                <w:bCs/>
              </w:rPr>
            </w:pPr>
          </w:p>
        </w:tc>
        <w:tc>
          <w:tcPr>
            <w:tcW w:w="4111" w:type="dxa"/>
            <w:gridSpan w:val="4"/>
            <w:tcBorders>
              <w:left w:val="single" w:sz="8" w:space="0" w:color="auto"/>
              <w:right w:val="single" w:sz="8" w:space="0" w:color="auto"/>
            </w:tcBorders>
            <w:shd w:val="clear" w:color="auto" w:fill="FFFFFF" w:themeFill="background1"/>
            <w:vAlign w:val="center"/>
          </w:tcPr>
          <w:p w14:paraId="7A184E9C" w14:textId="55FCC154" w:rsidR="00A81F81" w:rsidRPr="00D109B5" w:rsidRDefault="00A81F81" w:rsidP="008405E7">
            <w:pPr>
              <w:spacing w:before="60" w:after="60"/>
              <w:jc w:val="both"/>
            </w:pPr>
            <w:r w:rsidRPr="00D109B5">
              <w:rPr>
                <w:lang w:val="en-GB"/>
              </w:rPr>
              <w:t>2.2. Tỷ lệ đường ấp</w:t>
            </w:r>
            <w:r w:rsidRPr="00D109B5">
              <w:rPr>
                <w:bCs/>
                <w:lang w:val="en-GB"/>
              </w:rPr>
              <w:t xml:space="preserve"> và</w:t>
            </w:r>
            <w:r w:rsidRPr="00D109B5">
              <w:rPr>
                <w:lang w:val="en-GB"/>
              </w:rPr>
              <w:t xml:space="preserve"> đường liên ấp</w:t>
            </w:r>
            <w:r w:rsidRPr="00D109B5">
              <w:rPr>
                <w:b/>
                <w:lang w:val="en-GB"/>
              </w:rPr>
              <w:t xml:space="preserve"> </w:t>
            </w:r>
            <w:r w:rsidRPr="00D109B5">
              <w:rPr>
                <w:bCs/>
                <w:lang w:val="en-GB"/>
              </w:rPr>
              <w:t>ít</w:t>
            </w:r>
            <w:r w:rsidRPr="00D109B5">
              <w:rPr>
                <w:lang w:val="en-GB"/>
              </w:rPr>
              <w:t xml:space="preserve"> nhất được cứng hóa, đảm bảo ô tô đi lại thuận tiện quanh năm</w:t>
            </w:r>
          </w:p>
        </w:tc>
        <w:tc>
          <w:tcPr>
            <w:tcW w:w="1418" w:type="dxa"/>
            <w:tcBorders>
              <w:left w:val="single" w:sz="8" w:space="0" w:color="auto"/>
              <w:right w:val="single" w:sz="8" w:space="0" w:color="auto"/>
            </w:tcBorders>
            <w:shd w:val="clear" w:color="auto" w:fill="FFFFFF" w:themeFill="background1"/>
            <w:vAlign w:val="center"/>
          </w:tcPr>
          <w:p w14:paraId="5129804B" w14:textId="2D49BC6E" w:rsidR="00A81F81" w:rsidRPr="00D109B5" w:rsidRDefault="00A81F81" w:rsidP="00975F62">
            <w:pPr>
              <w:spacing w:before="60" w:after="60"/>
              <w:jc w:val="center"/>
            </w:pPr>
            <w:r w:rsidRPr="00D109B5">
              <w:t>≥80%</w:t>
            </w:r>
          </w:p>
        </w:tc>
        <w:tc>
          <w:tcPr>
            <w:tcW w:w="1276" w:type="dxa"/>
            <w:tcBorders>
              <w:left w:val="single" w:sz="8" w:space="0" w:color="auto"/>
              <w:right w:val="single" w:sz="8" w:space="0" w:color="auto"/>
            </w:tcBorders>
            <w:shd w:val="clear" w:color="auto" w:fill="FFFFFF" w:themeFill="background1"/>
            <w:vAlign w:val="center"/>
          </w:tcPr>
          <w:p w14:paraId="2446352B" w14:textId="727D6F73" w:rsidR="00A81F81" w:rsidRPr="00D109B5" w:rsidRDefault="00A81F81" w:rsidP="00975F62">
            <w:pPr>
              <w:spacing w:before="60" w:after="60"/>
              <w:jc w:val="center"/>
            </w:pPr>
            <w:r w:rsidRPr="00D109B5">
              <w:t>≥90%</w:t>
            </w:r>
          </w:p>
        </w:tc>
        <w:tc>
          <w:tcPr>
            <w:tcW w:w="1134" w:type="dxa"/>
            <w:vMerge/>
            <w:tcBorders>
              <w:left w:val="single" w:sz="8" w:space="0" w:color="auto"/>
              <w:right w:val="single" w:sz="8" w:space="0" w:color="auto"/>
            </w:tcBorders>
            <w:shd w:val="clear" w:color="auto" w:fill="FFFFFF" w:themeFill="background1"/>
            <w:vAlign w:val="center"/>
          </w:tcPr>
          <w:p w14:paraId="118CBD79" w14:textId="1B58D7AF" w:rsidR="00A81F81" w:rsidRPr="00D109B5" w:rsidRDefault="00A81F81" w:rsidP="00975F62">
            <w:pPr>
              <w:spacing w:before="60" w:after="60"/>
              <w:jc w:val="center"/>
            </w:pPr>
          </w:p>
        </w:tc>
      </w:tr>
      <w:tr w:rsidR="00A81F81" w:rsidRPr="00D109B5" w14:paraId="510F349E" w14:textId="3EB8E007" w:rsidTr="00A27181">
        <w:trPr>
          <w:trHeight w:val="797"/>
        </w:trPr>
        <w:tc>
          <w:tcPr>
            <w:tcW w:w="722" w:type="dxa"/>
            <w:vMerge/>
            <w:tcBorders>
              <w:left w:val="single" w:sz="8" w:space="0" w:color="auto"/>
              <w:right w:val="single" w:sz="8" w:space="0" w:color="auto"/>
            </w:tcBorders>
            <w:shd w:val="clear" w:color="auto" w:fill="FFFFFF" w:themeFill="background1"/>
            <w:vAlign w:val="center"/>
          </w:tcPr>
          <w:p w14:paraId="39AAC900" w14:textId="77777777" w:rsidR="00A81F81" w:rsidRPr="00D109B5" w:rsidRDefault="00A81F81"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67EDC9B5" w14:textId="77777777" w:rsidR="00A81F81" w:rsidRPr="00D109B5" w:rsidRDefault="00A81F81"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28601440" w14:textId="19BBF6BD" w:rsidR="00A81F81" w:rsidRPr="00D109B5" w:rsidRDefault="00A81F81" w:rsidP="00975F62">
            <w:pPr>
              <w:spacing w:before="60" w:after="60"/>
              <w:jc w:val="both"/>
            </w:pPr>
            <w:r w:rsidRPr="00D109B5">
              <w:rPr>
                <w:lang w:val="en-GB"/>
              </w:rPr>
              <w:t xml:space="preserve">2.3. Tỷ lệ đường ngõ, xóm sạch và </w:t>
            </w:r>
            <w:r w:rsidRPr="00D109B5">
              <w:t>đảm bảo đi lại thuận tiện quanh năm</w:t>
            </w:r>
          </w:p>
        </w:tc>
        <w:tc>
          <w:tcPr>
            <w:tcW w:w="1418" w:type="dxa"/>
            <w:tcBorders>
              <w:left w:val="single" w:sz="8" w:space="0" w:color="auto"/>
              <w:right w:val="single" w:sz="8" w:space="0" w:color="auto"/>
            </w:tcBorders>
            <w:shd w:val="clear" w:color="auto" w:fill="FFFFFF" w:themeFill="background1"/>
            <w:vAlign w:val="center"/>
          </w:tcPr>
          <w:p w14:paraId="6463EC3F" w14:textId="00CE84F5" w:rsidR="00A81F81" w:rsidRPr="00D109B5" w:rsidRDefault="00A81F81" w:rsidP="00975F62">
            <w:pPr>
              <w:spacing w:before="60" w:after="60"/>
              <w:jc w:val="center"/>
            </w:pPr>
            <w:r w:rsidRPr="00D109B5">
              <w:t>≥80%</w:t>
            </w:r>
          </w:p>
        </w:tc>
        <w:tc>
          <w:tcPr>
            <w:tcW w:w="1276" w:type="dxa"/>
            <w:tcBorders>
              <w:left w:val="single" w:sz="8" w:space="0" w:color="auto"/>
              <w:right w:val="single" w:sz="8" w:space="0" w:color="auto"/>
            </w:tcBorders>
            <w:shd w:val="clear" w:color="auto" w:fill="FFFFFF" w:themeFill="background1"/>
            <w:vAlign w:val="center"/>
          </w:tcPr>
          <w:p w14:paraId="25A968E6" w14:textId="402B9E47" w:rsidR="00A81F81" w:rsidRPr="00D109B5" w:rsidRDefault="00A81F81" w:rsidP="00975F62">
            <w:pPr>
              <w:spacing w:before="60" w:after="60"/>
              <w:jc w:val="center"/>
            </w:pPr>
            <w:r w:rsidRPr="00D109B5">
              <w:t>100%</w:t>
            </w:r>
          </w:p>
        </w:tc>
        <w:tc>
          <w:tcPr>
            <w:tcW w:w="1134" w:type="dxa"/>
            <w:vMerge/>
            <w:tcBorders>
              <w:left w:val="single" w:sz="8" w:space="0" w:color="auto"/>
              <w:right w:val="single" w:sz="8" w:space="0" w:color="auto"/>
            </w:tcBorders>
            <w:shd w:val="clear" w:color="auto" w:fill="FFFFFF" w:themeFill="background1"/>
            <w:vAlign w:val="center"/>
          </w:tcPr>
          <w:p w14:paraId="08F59985" w14:textId="398EB8DE" w:rsidR="00A81F81" w:rsidRPr="00D109B5" w:rsidRDefault="00A81F81" w:rsidP="00975F62">
            <w:pPr>
              <w:spacing w:before="60" w:after="60"/>
              <w:jc w:val="center"/>
            </w:pPr>
          </w:p>
        </w:tc>
      </w:tr>
      <w:tr w:rsidR="00A81F81" w:rsidRPr="00D109B5" w14:paraId="2A132EA7" w14:textId="5C69688C" w:rsidTr="00A27181">
        <w:trPr>
          <w:trHeight w:val="840"/>
        </w:trPr>
        <w:tc>
          <w:tcPr>
            <w:tcW w:w="722" w:type="dxa"/>
            <w:vMerge/>
            <w:tcBorders>
              <w:left w:val="single" w:sz="8" w:space="0" w:color="auto"/>
              <w:bottom w:val="single" w:sz="8" w:space="0" w:color="auto"/>
              <w:right w:val="single" w:sz="8" w:space="0" w:color="auto"/>
            </w:tcBorders>
            <w:shd w:val="clear" w:color="auto" w:fill="FFFFFF" w:themeFill="background1"/>
            <w:vAlign w:val="center"/>
          </w:tcPr>
          <w:p w14:paraId="4F627F2B" w14:textId="77777777" w:rsidR="00A81F81" w:rsidRPr="00D109B5" w:rsidRDefault="00A81F81" w:rsidP="00975F62">
            <w:pPr>
              <w:spacing w:before="60" w:after="60"/>
              <w:jc w:val="center"/>
              <w:rPr>
                <w:bCs/>
              </w:rPr>
            </w:pPr>
          </w:p>
        </w:tc>
        <w:tc>
          <w:tcPr>
            <w:tcW w:w="1121" w:type="dxa"/>
            <w:vMerge/>
            <w:tcBorders>
              <w:left w:val="single" w:sz="8" w:space="0" w:color="auto"/>
              <w:bottom w:val="single" w:sz="8" w:space="0" w:color="auto"/>
              <w:right w:val="single" w:sz="8" w:space="0" w:color="auto"/>
            </w:tcBorders>
            <w:shd w:val="clear" w:color="auto" w:fill="FFFFFF" w:themeFill="background1"/>
            <w:vAlign w:val="center"/>
          </w:tcPr>
          <w:p w14:paraId="10B5726F" w14:textId="77777777" w:rsidR="00A81F81" w:rsidRPr="00D109B5" w:rsidRDefault="00A81F81"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1BF3CFB0" w14:textId="12C7879F" w:rsidR="00A81F81" w:rsidRPr="00D109B5" w:rsidRDefault="00A81F81" w:rsidP="00975F62">
            <w:pPr>
              <w:spacing w:before="60" w:after="60"/>
              <w:jc w:val="both"/>
            </w:pPr>
            <w:r w:rsidRPr="00D109B5">
              <w:rPr>
                <w:lang w:val="en-GB"/>
              </w:rPr>
              <w:t>2.4. Tỷ lệ đường trục chính nội đồng đảm bảo vận chuyển hàng hóa thuận tiện quanh năm</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70D0727E" w14:textId="0DCF58F0" w:rsidR="00A81F81" w:rsidRPr="00D109B5" w:rsidRDefault="00A81F81" w:rsidP="00975F62">
            <w:pPr>
              <w:spacing w:before="60" w:after="60"/>
              <w:jc w:val="center"/>
            </w:pPr>
            <w:r w:rsidRPr="00D109B5">
              <w:t>≥50%</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3C28B45B" w14:textId="686B20A6" w:rsidR="00A81F81" w:rsidRPr="00D109B5" w:rsidRDefault="00A81F81" w:rsidP="00975F62">
            <w:pPr>
              <w:spacing w:before="60" w:after="60"/>
              <w:jc w:val="center"/>
            </w:pPr>
            <w:r w:rsidRPr="00D109B5">
              <w:t>≥50%</w:t>
            </w:r>
          </w:p>
        </w:tc>
        <w:tc>
          <w:tcPr>
            <w:tcW w:w="1134" w:type="dxa"/>
            <w:vMerge/>
            <w:tcBorders>
              <w:left w:val="single" w:sz="8" w:space="0" w:color="auto"/>
              <w:bottom w:val="single" w:sz="8" w:space="0" w:color="auto"/>
              <w:right w:val="single" w:sz="8" w:space="0" w:color="auto"/>
            </w:tcBorders>
            <w:shd w:val="clear" w:color="auto" w:fill="FFFFFF" w:themeFill="background1"/>
            <w:vAlign w:val="center"/>
          </w:tcPr>
          <w:p w14:paraId="737351B9" w14:textId="28E4DA79" w:rsidR="00A81F81" w:rsidRPr="00D109B5" w:rsidRDefault="00A81F81" w:rsidP="00975F62">
            <w:pPr>
              <w:spacing w:before="60" w:after="60"/>
              <w:jc w:val="center"/>
            </w:pPr>
          </w:p>
        </w:tc>
      </w:tr>
      <w:tr w:rsidR="00A81F81" w:rsidRPr="00D109B5" w14:paraId="4E0A7ED9" w14:textId="76C4760E" w:rsidTr="00A27181">
        <w:trPr>
          <w:trHeight w:val="567"/>
        </w:trPr>
        <w:tc>
          <w:tcPr>
            <w:tcW w:w="722" w:type="dxa"/>
            <w:vMerge w:val="restart"/>
            <w:tcBorders>
              <w:left w:val="single" w:sz="8" w:space="0" w:color="auto"/>
              <w:right w:val="single" w:sz="8" w:space="0" w:color="auto"/>
            </w:tcBorders>
            <w:shd w:val="clear" w:color="auto" w:fill="FFFFFF" w:themeFill="background1"/>
            <w:vAlign w:val="center"/>
          </w:tcPr>
          <w:p w14:paraId="3CF18DAA" w14:textId="77777777" w:rsidR="00A81F81" w:rsidRPr="00D109B5" w:rsidRDefault="00A81F81" w:rsidP="00975F62">
            <w:pPr>
              <w:spacing w:before="60" w:after="60"/>
              <w:jc w:val="center"/>
              <w:rPr>
                <w:bCs/>
              </w:rPr>
            </w:pPr>
            <w:r w:rsidRPr="00D109B5">
              <w:rPr>
                <w:bCs/>
              </w:rPr>
              <w:t>3</w:t>
            </w:r>
          </w:p>
        </w:tc>
        <w:tc>
          <w:tcPr>
            <w:tcW w:w="1121" w:type="dxa"/>
            <w:vMerge w:val="restart"/>
            <w:tcBorders>
              <w:left w:val="single" w:sz="8" w:space="0" w:color="auto"/>
              <w:right w:val="single" w:sz="8" w:space="0" w:color="auto"/>
            </w:tcBorders>
            <w:shd w:val="clear" w:color="auto" w:fill="FFFFFF" w:themeFill="background1"/>
            <w:vAlign w:val="center"/>
          </w:tcPr>
          <w:p w14:paraId="19D49A29" w14:textId="28E0D4BF" w:rsidR="00A81F81" w:rsidRPr="00D109B5" w:rsidRDefault="00A81F81" w:rsidP="006A4651">
            <w:pPr>
              <w:spacing w:before="60" w:after="60"/>
              <w:jc w:val="center"/>
              <w:rPr>
                <w:b/>
                <w:bCs/>
              </w:rPr>
            </w:pPr>
            <w:r w:rsidRPr="00D109B5">
              <w:rPr>
                <w:b/>
                <w:bCs/>
              </w:rPr>
              <w:t>Thủy lợi</w:t>
            </w:r>
            <w:r w:rsidRPr="00D109B5">
              <w:rPr>
                <w:lang w:val="en-GB"/>
              </w:rPr>
              <w:t xml:space="preserve"> </w:t>
            </w:r>
            <w:r w:rsidRPr="00D109B5">
              <w:rPr>
                <w:b/>
                <w:lang w:val="en-GB"/>
              </w:rPr>
              <w:t>và phòng, chống thiên tai</w:t>
            </w:r>
            <w:r w:rsidRPr="00D109B5">
              <w:rPr>
                <w:b/>
                <w:bCs/>
              </w:rPr>
              <w:t xml:space="preserve"> </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0C2AE3D9" w14:textId="15B25310" w:rsidR="00A81F81" w:rsidRPr="00D109B5" w:rsidRDefault="00A81F81" w:rsidP="008405E7">
            <w:pPr>
              <w:spacing w:before="60" w:after="60"/>
              <w:jc w:val="both"/>
            </w:pPr>
            <w:r w:rsidRPr="00D109B5">
              <w:t xml:space="preserve">3.1. Tỷ lệ diện tích đất sản xuất nông nghiệp được tưới và tiêu nước chủ động </w:t>
            </w:r>
          </w:p>
        </w:tc>
        <w:tc>
          <w:tcPr>
            <w:tcW w:w="1418" w:type="dxa"/>
            <w:tcBorders>
              <w:left w:val="single" w:sz="8" w:space="0" w:color="auto"/>
              <w:right w:val="single" w:sz="8" w:space="0" w:color="auto"/>
            </w:tcBorders>
            <w:shd w:val="clear" w:color="auto" w:fill="FFFFFF" w:themeFill="background1"/>
            <w:vAlign w:val="center"/>
          </w:tcPr>
          <w:p w14:paraId="35F81377" w14:textId="5FC89E88" w:rsidR="00A81F81" w:rsidRPr="00D109B5" w:rsidRDefault="00A81F81" w:rsidP="00975F62">
            <w:pPr>
              <w:spacing w:before="60" w:after="60"/>
              <w:jc w:val="center"/>
            </w:pPr>
            <w:r w:rsidRPr="00D109B5">
              <w:t>≥</w:t>
            </w:r>
            <w:r w:rsidRPr="00D109B5">
              <w:rPr>
                <w:rFonts w:eastAsia="Times New Roman"/>
                <w:bCs/>
              </w:rPr>
              <w:t>80%</w:t>
            </w:r>
          </w:p>
        </w:tc>
        <w:tc>
          <w:tcPr>
            <w:tcW w:w="1276" w:type="dxa"/>
            <w:tcBorders>
              <w:left w:val="single" w:sz="8" w:space="0" w:color="auto"/>
              <w:right w:val="single" w:sz="8" w:space="0" w:color="auto"/>
            </w:tcBorders>
            <w:shd w:val="clear" w:color="auto" w:fill="FFFFFF" w:themeFill="background1"/>
            <w:vAlign w:val="center"/>
          </w:tcPr>
          <w:p w14:paraId="77C1E135" w14:textId="07C54516" w:rsidR="00A81F81" w:rsidRPr="00D109B5" w:rsidRDefault="00A81F81" w:rsidP="00975F62">
            <w:pPr>
              <w:spacing w:before="60" w:after="60"/>
              <w:jc w:val="center"/>
            </w:pPr>
            <w:r w:rsidRPr="00D109B5">
              <w:t>≥</w:t>
            </w:r>
            <w:r w:rsidRPr="00D109B5">
              <w:rPr>
                <w:rFonts w:eastAsia="Times New Roman"/>
                <w:bCs/>
              </w:rPr>
              <w:t>80%</w:t>
            </w:r>
          </w:p>
        </w:tc>
        <w:tc>
          <w:tcPr>
            <w:tcW w:w="1134" w:type="dxa"/>
            <w:vMerge w:val="restart"/>
            <w:tcBorders>
              <w:left w:val="single" w:sz="8" w:space="0" w:color="auto"/>
              <w:right w:val="single" w:sz="8" w:space="0" w:color="auto"/>
            </w:tcBorders>
            <w:shd w:val="clear" w:color="auto" w:fill="FFFFFF" w:themeFill="background1"/>
            <w:vAlign w:val="center"/>
          </w:tcPr>
          <w:p w14:paraId="43A9395D" w14:textId="43FF6BEA" w:rsidR="00A81F81" w:rsidRPr="00D109B5" w:rsidRDefault="00A81F81" w:rsidP="00975F62">
            <w:pPr>
              <w:spacing w:before="60" w:after="60"/>
              <w:jc w:val="center"/>
              <w:rPr>
                <w:bCs/>
              </w:rPr>
            </w:pPr>
            <w:r w:rsidRPr="00D109B5">
              <w:t>Sở Nông nghiệp và PTNT</w:t>
            </w:r>
          </w:p>
        </w:tc>
      </w:tr>
      <w:tr w:rsidR="00A81F81" w:rsidRPr="00D109B5" w14:paraId="645CFDFD" w14:textId="01D9ACF2" w:rsidTr="00A27181">
        <w:trPr>
          <w:trHeight w:val="793"/>
        </w:trPr>
        <w:tc>
          <w:tcPr>
            <w:tcW w:w="722" w:type="dxa"/>
            <w:vMerge/>
            <w:tcBorders>
              <w:left w:val="single" w:sz="8" w:space="0" w:color="auto"/>
              <w:bottom w:val="single" w:sz="8" w:space="0" w:color="auto"/>
              <w:right w:val="single" w:sz="8" w:space="0" w:color="auto"/>
            </w:tcBorders>
            <w:shd w:val="clear" w:color="auto" w:fill="FFFFFF" w:themeFill="background1"/>
            <w:vAlign w:val="center"/>
          </w:tcPr>
          <w:p w14:paraId="03B1316A" w14:textId="77777777" w:rsidR="00A81F81" w:rsidRPr="00D109B5" w:rsidRDefault="00A81F81" w:rsidP="00975F62">
            <w:pPr>
              <w:spacing w:before="60" w:after="60"/>
              <w:jc w:val="center"/>
              <w:rPr>
                <w:bCs/>
              </w:rPr>
            </w:pPr>
          </w:p>
        </w:tc>
        <w:tc>
          <w:tcPr>
            <w:tcW w:w="1121" w:type="dxa"/>
            <w:vMerge/>
            <w:tcBorders>
              <w:left w:val="single" w:sz="8" w:space="0" w:color="auto"/>
              <w:bottom w:val="single" w:sz="8" w:space="0" w:color="auto"/>
              <w:right w:val="single" w:sz="8" w:space="0" w:color="auto"/>
            </w:tcBorders>
            <w:shd w:val="clear" w:color="auto" w:fill="FFFFFF" w:themeFill="background1"/>
            <w:vAlign w:val="center"/>
          </w:tcPr>
          <w:p w14:paraId="3FC1562C" w14:textId="77777777" w:rsidR="00A81F81" w:rsidRPr="00D109B5" w:rsidRDefault="00A81F81"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7713A555" w14:textId="68A0045D" w:rsidR="00A81F81" w:rsidRPr="00D109B5" w:rsidRDefault="00A81F81" w:rsidP="00975F62">
            <w:pPr>
              <w:spacing w:before="60" w:after="60"/>
              <w:jc w:val="both"/>
              <w:rPr>
                <w:rFonts w:eastAsia="Times New Roman"/>
                <w:iCs/>
                <w:lang w:val="vi-VN"/>
              </w:rPr>
            </w:pPr>
            <w:r w:rsidRPr="00D109B5">
              <w:t xml:space="preserve">3.2. Đảm bảo yêu cầu </w:t>
            </w:r>
            <w:r w:rsidRPr="00D109B5">
              <w:rPr>
                <w:iCs/>
              </w:rPr>
              <w:t xml:space="preserve">chủ động về </w:t>
            </w:r>
            <w:r w:rsidRPr="00D109B5">
              <w:rPr>
                <w:iCs/>
                <w:lang w:val="vi-VN"/>
              </w:rPr>
              <w:t xml:space="preserve">phòng chống thiên tai </w:t>
            </w:r>
            <w:r w:rsidRPr="00D109B5">
              <w:rPr>
                <w:iCs/>
              </w:rPr>
              <w:t>theo phương châm 4 tại chỗ</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364A9EB8" w14:textId="2E76A571" w:rsidR="00A81F81" w:rsidRPr="00D109B5" w:rsidRDefault="00A81F81" w:rsidP="00975F62">
            <w:pPr>
              <w:spacing w:before="60" w:after="60"/>
              <w:jc w:val="center"/>
              <w:rPr>
                <w:rFonts w:eastAsia="Times New Roman"/>
                <w:iCs/>
              </w:rPr>
            </w:pPr>
            <w:r w:rsidRPr="00D109B5">
              <w:rPr>
                <w:rFonts w:eastAsia="Times New Roman"/>
                <w:iCs/>
              </w:rPr>
              <w:t xml:space="preserve">Đạt </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12F9C848" w14:textId="090F9819" w:rsidR="00A81F81" w:rsidRPr="00D109B5" w:rsidRDefault="00A81F81" w:rsidP="00975F62">
            <w:pPr>
              <w:spacing w:before="60" w:after="60"/>
              <w:jc w:val="center"/>
              <w:rPr>
                <w:bCs/>
              </w:rPr>
            </w:pPr>
            <w:r w:rsidRPr="00D109B5">
              <w:rPr>
                <w:rFonts w:eastAsia="Times New Roman"/>
                <w:iCs/>
              </w:rPr>
              <w:t xml:space="preserve">Đạt </w:t>
            </w:r>
          </w:p>
        </w:tc>
        <w:tc>
          <w:tcPr>
            <w:tcW w:w="1134" w:type="dxa"/>
            <w:vMerge/>
            <w:tcBorders>
              <w:left w:val="single" w:sz="8" w:space="0" w:color="auto"/>
              <w:bottom w:val="single" w:sz="8" w:space="0" w:color="auto"/>
              <w:right w:val="single" w:sz="8" w:space="0" w:color="auto"/>
            </w:tcBorders>
            <w:shd w:val="clear" w:color="auto" w:fill="FFFFFF" w:themeFill="background1"/>
            <w:vAlign w:val="center"/>
          </w:tcPr>
          <w:p w14:paraId="3E7D34BD" w14:textId="6051B8BB" w:rsidR="00A81F81" w:rsidRPr="00D109B5" w:rsidRDefault="00A81F81" w:rsidP="00975F62">
            <w:pPr>
              <w:spacing w:before="60" w:after="60"/>
              <w:jc w:val="center"/>
              <w:rPr>
                <w:bCs/>
              </w:rPr>
            </w:pPr>
          </w:p>
        </w:tc>
      </w:tr>
      <w:tr w:rsidR="00A81F81" w:rsidRPr="00D109B5" w14:paraId="5CC0FBE9" w14:textId="3BE6BB57" w:rsidTr="00A27181">
        <w:trPr>
          <w:trHeight w:val="579"/>
        </w:trPr>
        <w:tc>
          <w:tcPr>
            <w:tcW w:w="722" w:type="dxa"/>
            <w:vMerge w:val="restart"/>
            <w:tcBorders>
              <w:left w:val="single" w:sz="8" w:space="0" w:color="auto"/>
              <w:right w:val="single" w:sz="8" w:space="0" w:color="auto"/>
            </w:tcBorders>
            <w:shd w:val="clear" w:color="auto" w:fill="FFFFFF" w:themeFill="background1"/>
            <w:vAlign w:val="center"/>
          </w:tcPr>
          <w:p w14:paraId="5E88D01D" w14:textId="77777777" w:rsidR="00A81F81" w:rsidRPr="00D109B5" w:rsidRDefault="00A81F81" w:rsidP="00975F62">
            <w:pPr>
              <w:spacing w:before="60" w:after="60"/>
              <w:jc w:val="center"/>
              <w:rPr>
                <w:bCs/>
              </w:rPr>
            </w:pPr>
            <w:r w:rsidRPr="00D109B5">
              <w:rPr>
                <w:bCs/>
              </w:rPr>
              <w:t>4</w:t>
            </w:r>
          </w:p>
        </w:tc>
        <w:tc>
          <w:tcPr>
            <w:tcW w:w="1121" w:type="dxa"/>
            <w:vMerge w:val="restart"/>
            <w:tcBorders>
              <w:left w:val="single" w:sz="8" w:space="0" w:color="auto"/>
              <w:right w:val="single" w:sz="8" w:space="0" w:color="auto"/>
            </w:tcBorders>
            <w:shd w:val="clear" w:color="auto" w:fill="FFFFFF" w:themeFill="background1"/>
            <w:vAlign w:val="center"/>
          </w:tcPr>
          <w:p w14:paraId="41A4D661" w14:textId="77777777" w:rsidR="00A81F81" w:rsidRPr="00D109B5" w:rsidRDefault="00A81F81" w:rsidP="00975F62">
            <w:pPr>
              <w:spacing w:before="60" w:after="60"/>
              <w:jc w:val="center"/>
              <w:rPr>
                <w:b/>
                <w:bCs/>
              </w:rPr>
            </w:pPr>
            <w:r w:rsidRPr="00D109B5">
              <w:rPr>
                <w:b/>
                <w:bCs/>
              </w:rPr>
              <w:t>Điện</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6BC12C04" w14:textId="7509AC02" w:rsidR="00A81F81" w:rsidRPr="00D109B5" w:rsidRDefault="00A81F81" w:rsidP="00477BBB">
            <w:pPr>
              <w:spacing w:before="60" w:after="60"/>
              <w:jc w:val="both"/>
            </w:pPr>
            <w:r w:rsidRPr="00D109B5">
              <w:rPr>
                <w:lang w:val="en-GB"/>
              </w:rPr>
              <w:t>4.1. Hệ thống điện đạt chuẩn</w:t>
            </w:r>
          </w:p>
        </w:tc>
        <w:tc>
          <w:tcPr>
            <w:tcW w:w="1418" w:type="dxa"/>
            <w:tcBorders>
              <w:left w:val="single" w:sz="8" w:space="0" w:color="auto"/>
              <w:right w:val="single" w:sz="8" w:space="0" w:color="auto"/>
            </w:tcBorders>
            <w:shd w:val="clear" w:color="auto" w:fill="FFFFFF" w:themeFill="background1"/>
          </w:tcPr>
          <w:p w14:paraId="129BAF6E" w14:textId="3636E695" w:rsidR="00A81F81" w:rsidRPr="00D109B5" w:rsidRDefault="00A81F81" w:rsidP="00975F62">
            <w:pPr>
              <w:spacing w:before="60" w:after="60"/>
              <w:jc w:val="center"/>
            </w:pPr>
            <w:r w:rsidRPr="00D109B5">
              <w:t>Đạt</w:t>
            </w:r>
          </w:p>
        </w:tc>
        <w:tc>
          <w:tcPr>
            <w:tcW w:w="1276" w:type="dxa"/>
            <w:tcBorders>
              <w:left w:val="single" w:sz="8" w:space="0" w:color="auto"/>
              <w:right w:val="single" w:sz="8" w:space="0" w:color="auto"/>
            </w:tcBorders>
            <w:shd w:val="clear" w:color="auto" w:fill="FFFFFF" w:themeFill="background1"/>
          </w:tcPr>
          <w:p w14:paraId="768E632F" w14:textId="67B7D60D" w:rsidR="00A81F81" w:rsidRPr="00D109B5" w:rsidRDefault="00A81F81" w:rsidP="00975F62">
            <w:pPr>
              <w:spacing w:before="60" w:after="60"/>
              <w:jc w:val="center"/>
            </w:pPr>
            <w:r w:rsidRPr="00D109B5">
              <w:t>Đạt</w:t>
            </w:r>
          </w:p>
        </w:tc>
        <w:tc>
          <w:tcPr>
            <w:tcW w:w="1134" w:type="dxa"/>
            <w:vMerge w:val="restart"/>
            <w:tcBorders>
              <w:left w:val="single" w:sz="8" w:space="0" w:color="auto"/>
              <w:right w:val="single" w:sz="8" w:space="0" w:color="auto"/>
            </w:tcBorders>
            <w:shd w:val="clear" w:color="auto" w:fill="FFFFFF" w:themeFill="background1"/>
            <w:vAlign w:val="center"/>
          </w:tcPr>
          <w:p w14:paraId="465F9AC3" w14:textId="48A5E703" w:rsidR="00A81F81" w:rsidRPr="00D109B5" w:rsidRDefault="00A81F81" w:rsidP="00975F62">
            <w:pPr>
              <w:spacing w:before="60" w:after="60"/>
              <w:jc w:val="center"/>
              <w:rPr>
                <w:bCs/>
              </w:rPr>
            </w:pPr>
            <w:r w:rsidRPr="00D109B5">
              <w:t xml:space="preserve">Sở Công </w:t>
            </w:r>
            <w:r w:rsidRPr="00D109B5">
              <w:lastRenderedPageBreak/>
              <w:t>Thương</w:t>
            </w:r>
          </w:p>
        </w:tc>
      </w:tr>
      <w:tr w:rsidR="00A81F81" w:rsidRPr="00D109B5" w14:paraId="0F486728" w14:textId="2F94BAEA" w:rsidTr="00A27181">
        <w:trPr>
          <w:trHeight w:val="955"/>
        </w:trPr>
        <w:tc>
          <w:tcPr>
            <w:tcW w:w="722" w:type="dxa"/>
            <w:vMerge/>
            <w:tcBorders>
              <w:left w:val="single" w:sz="8" w:space="0" w:color="auto"/>
              <w:bottom w:val="single" w:sz="8" w:space="0" w:color="auto"/>
              <w:right w:val="single" w:sz="8" w:space="0" w:color="auto"/>
            </w:tcBorders>
            <w:shd w:val="clear" w:color="auto" w:fill="FFFFFF" w:themeFill="background1"/>
            <w:vAlign w:val="center"/>
          </w:tcPr>
          <w:p w14:paraId="728D0803" w14:textId="77777777" w:rsidR="00A81F81" w:rsidRPr="00D109B5" w:rsidRDefault="00A81F81" w:rsidP="00975F62">
            <w:pPr>
              <w:spacing w:before="60" w:after="60"/>
              <w:jc w:val="center"/>
              <w:rPr>
                <w:bCs/>
              </w:rPr>
            </w:pPr>
          </w:p>
        </w:tc>
        <w:tc>
          <w:tcPr>
            <w:tcW w:w="1121" w:type="dxa"/>
            <w:vMerge/>
            <w:tcBorders>
              <w:left w:val="single" w:sz="8" w:space="0" w:color="auto"/>
              <w:bottom w:val="single" w:sz="8" w:space="0" w:color="auto"/>
              <w:right w:val="single" w:sz="8" w:space="0" w:color="auto"/>
            </w:tcBorders>
            <w:shd w:val="clear" w:color="auto" w:fill="FFFFFF" w:themeFill="background1"/>
            <w:vAlign w:val="center"/>
          </w:tcPr>
          <w:p w14:paraId="27794A49" w14:textId="77777777" w:rsidR="00A81F81" w:rsidRPr="00D109B5" w:rsidRDefault="00A81F81"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73239B46" w14:textId="2885E2B9" w:rsidR="00A81F81" w:rsidRPr="00D109B5" w:rsidRDefault="00A81F81" w:rsidP="00975F62">
            <w:pPr>
              <w:spacing w:before="60" w:after="60"/>
              <w:jc w:val="both"/>
            </w:pPr>
            <w:r w:rsidRPr="00D109B5">
              <w:rPr>
                <w:lang w:val="en-GB"/>
              </w:rPr>
              <w:t>4.2. Tỷ lệ hộ có đăng ký trực tiếp và được sử dụng điện thường xuyên, an toàn từ các nguồn</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68042A24" w14:textId="7338A855" w:rsidR="00A81F81" w:rsidRPr="00D109B5" w:rsidRDefault="00A81F81" w:rsidP="002E6F65">
            <w:pPr>
              <w:spacing w:before="60" w:after="60"/>
              <w:jc w:val="center"/>
            </w:pPr>
            <w:r w:rsidRPr="00D109B5">
              <w:t>≥95%</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7B4EE1D9" w14:textId="79A5C85A" w:rsidR="00A81F81" w:rsidRPr="00D109B5" w:rsidRDefault="00A81F81" w:rsidP="002E6F65">
            <w:pPr>
              <w:spacing w:before="60" w:after="60"/>
              <w:jc w:val="center"/>
              <w:rPr>
                <w:bCs/>
              </w:rPr>
            </w:pPr>
            <w:r w:rsidRPr="00D109B5">
              <w:t>≥98%</w:t>
            </w:r>
          </w:p>
        </w:tc>
        <w:tc>
          <w:tcPr>
            <w:tcW w:w="1134" w:type="dxa"/>
            <w:vMerge/>
            <w:tcBorders>
              <w:left w:val="single" w:sz="8" w:space="0" w:color="auto"/>
              <w:bottom w:val="single" w:sz="8" w:space="0" w:color="auto"/>
              <w:right w:val="single" w:sz="8" w:space="0" w:color="auto"/>
            </w:tcBorders>
            <w:shd w:val="clear" w:color="auto" w:fill="FFFFFF" w:themeFill="background1"/>
            <w:vAlign w:val="center"/>
          </w:tcPr>
          <w:p w14:paraId="5481B6A3" w14:textId="49481E0B" w:rsidR="00A81F81" w:rsidRPr="00D109B5" w:rsidRDefault="00A81F81" w:rsidP="00975F62">
            <w:pPr>
              <w:spacing w:before="60" w:after="60"/>
              <w:jc w:val="center"/>
              <w:rPr>
                <w:bCs/>
              </w:rPr>
            </w:pPr>
          </w:p>
        </w:tc>
      </w:tr>
      <w:tr w:rsidR="00A651CC" w:rsidRPr="00D109B5" w14:paraId="589876E5" w14:textId="0849986C" w:rsidTr="00C17E0D">
        <w:trPr>
          <w:trHeight w:val="1258"/>
        </w:trPr>
        <w:tc>
          <w:tcPr>
            <w:tcW w:w="722" w:type="dxa"/>
            <w:vMerge w:val="restart"/>
            <w:tcBorders>
              <w:left w:val="single" w:sz="8" w:space="0" w:color="auto"/>
              <w:right w:val="single" w:sz="8" w:space="0" w:color="auto"/>
            </w:tcBorders>
            <w:shd w:val="clear" w:color="auto" w:fill="FFFFFF" w:themeFill="background1"/>
            <w:vAlign w:val="center"/>
          </w:tcPr>
          <w:p w14:paraId="67AA1822" w14:textId="77777777" w:rsidR="00A651CC" w:rsidRPr="00D109B5" w:rsidRDefault="00A651CC" w:rsidP="00975F62">
            <w:pPr>
              <w:spacing w:before="60" w:after="60"/>
              <w:jc w:val="center"/>
              <w:rPr>
                <w:bCs/>
              </w:rPr>
            </w:pPr>
            <w:r w:rsidRPr="00D109B5">
              <w:rPr>
                <w:bCs/>
              </w:rPr>
              <w:lastRenderedPageBreak/>
              <w:t>5</w:t>
            </w:r>
          </w:p>
        </w:tc>
        <w:tc>
          <w:tcPr>
            <w:tcW w:w="1121" w:type="dxa"/>
            <w:vMerge w:val="restart"/>
            <w:tcBorders>
              <w:left w:val="single" w:sz="8" w:space="0" w:color="auto"/>
              <w:right w:val="single" w:sz="8" w:space="0" w:color="auto"/>
            </w:tcBorders>
            <w:shd w:val="clear" w:color="auto" w:fill="FFFFFF" w:themeFill="background1"/>
            <w:vAlign w:val="center"/>
          </w:tcPr>
          <w:p w14:paraId="036CCFCF" w14:textId="1C9302BD" w:rsidR="00A651CC" w:rsidRPr="00D109B5" w:rsidRDefault="00A651CC" w:rsidP="00975F62">
            <w:pPr>
              <w:spacing w:before="60" w:after="60"/>
              <w:jc w:val="center"/>
              <w:rPr>
                <w:b/>
                <w:bCs/>
              </w:rPr>
            </w:pPr>
            <w:r w:rsidRPr="00D109B5">
              <w:rPr>
                <w:b/>
                <w:bCs/>
              </w:rPr>
              <w:t>Trường học</w:t>
            </w:r>
            <w:r w:rsidRPr="00D109B5">
              <w:rPr>
                <w:b/>
                <w:strike/>
              </w:rPr>
              <w:t xml:space="preserve"> </w:t>
            </w:r>
          </w:p>
        </w:tc>
        <w:tc>
          <w:tcPr>
            <w:tcW w:w="2268" w:type="dxa"/>
            <w:gridSpan w:val="2"/>
            <w:vMerge w:val="restart"/>
            <w:tcBorders>
              <w:left w:val="single" w:sz="8" w:space="0" w:color="auto"/>
              <w:right w:val="single" w:sz="8" w:space="0" w:color="auto"/>
            </w:tcBorders>
            <w:shd w:val="clear" w:color="auto" w:fill="FFFFFF" w:themeFill="background1"/>
            <w:vAlign w:val="center"/>
          </w:tcPr>
          <w:p w14:paraId="318E26E6" w14:textId="77777777" w:rsidR="00A651CC" w:rsidRPr="00D109B5" w:rsidRDefault="00A651CC" w:rsidP="006A4651">
            <w:pPr>
              <w:spacing w:before="60" w:after="60"/>
              <w:jc w:val="both"/>
              <w:rPr>
                <w:bCs/>
              </w:rPr>
            </w:pPr>
            <w:r w:rsidRPr="00D109B5">
              <w:rPr>
                <w:spacing w:val="-3"/>
                <w:lang w:val="en-GB"/>
              </w:rPr>
              <w:t>Tỷ lệ trường học các cấp</w:t>
            </w:r>
            <w:r w:rsidRPr="00D109B5">
              <w:rPr>
                <w:spacing w:val="-3"/>
              </w:rPr>
              <w:t xml:space="preserve"> (mầm non, tiểu học, THCS; hoặc trường phổ thông có nhiều cấp học có cấp học cao nhất là THCS) đạt tiêu chuẩn cơ sở vật chất theo quy định</w:t>
            </w:r>
            <w:r w:rsidRPr="00D109B5">
              <w:t xml:space="preserve"> </w:t>
            </w:r>
          </w:p>
        </w:tc>
        <w:tc>
          <w:tcPr>
            <w:tcW w:w="1843" w:type="dxa"/>
            <w:gridSpan w:val="2"/>
            <w:tcBorders>
              <w:left w:val="single" w:sz="8" w:space="0" w:color="auto"/>
              <w:bottom w:val="single" w:sz="8" w:space="0" w:color="auto"/>
              <w:right w:val="single" w:sz="8" w:space="0" w:color="auto"/>
            </w:tcBorders>
            <w:shd w:val="clear" w:color="auto" w:fill="FFFFFF" w:themeFill="background1"/>
            <w:vAlign w:val="center"/>
          </w:tcPr>
          <w:p w14:paraId="006CEA8E" w14:textId="521622E2" w:rsidR="00A651CC" w:rsidRPr="00D109B5" w:rsidRDefault="00A651CC" w:rsidP="006A4651">
            <w:pPr>
              <w:spacing w:before="60" w:after="60"/>
              <w:jc w:val="both"/>
              <w:rPr>
                <w:bCs/>
              </w:rPr>
            </w:pPr>
            <w:r w:rsidRPr="00D109B5">
              <w:rPr>
                <w:bCs/>
              </w:rPr>
              <w:t>Xã có hơn 03 trường</w:t>
            </w:r>
          </w:p>
        </w:tc>
        <w:tc>
          <w:tcPr>
            <w:tcW w:w="2694" w:type="dxa"/>
            <w:gridSpan w:val="2"/>
            <w:tcBorders>
              <w:left w:val="single" w:sz="8" w:space="0" w:color="auto"/>
              <w:right w:val="single" w:sz="8" w:space="0" w:color="auto"/>
            </w:tcBorders>
            <w:shd w:val="clear" w:color="auto" w:fill="FFFFFF" w:themeFill="background1"/>
            <w:vAlign w:val="center"/>
          </w:tcPr>
          <w:p w14:paraId="257E6654" w14:textId="26D5B3DC" w:rsidR="00A651CC" w:rsidRPr="00D109B5" w:rsidRDefault="00A651CC" w:rsidP="00D83775">
            <w:pPr>
              <w:spacing w:before="60" w:after="60"/>
              <w:jc w:val="center"/>
              <w:rPr>
                <w:rFonts w:eastAsia="Times New Roman"/>
                <w:bCs/>
              </w:rPr>
            </w:pPr>
            <w:r w:rsidRPr="00D109B5">
              <w:rPr>
                <w:bCs/>
              </w:rPr>
              <w:t xml:space="preserve">100% </w:t>
            </w:r>
            <w:r w:rsidR="00A27181" w:rsidRPr="00D109B5">
              <w:rPr>
                <w:bCs/>
              </w:rPr>
              <w:t xml:space="preserve">trường </w:t>
            </w:r>
            <w:r w:rsidRPr="00D109B5">
              <w:rPr>
                <w:bCs/>
              </w:rPr>
              <w:t>đạt tiêu chuẩn CSVC tối thiểu, trong đó ≥70% đạt tiêu chuẩn CSVC mức độ 1</w:t>
            </w:r>
          </w:p>
        </w:tc>
        <w:tc>
          <w:tcPr>
            <w:tcW w:w="1134" w:type="dxa"/>
            <w:vMerge w:val="restart"/>
            <w:tcBorders>
              <w:left w:val="single" w:sz="8" w:space="0" w:color="auto"/>
              <w:right w:val="single" w:sz="8" w:space="0" w:color="auto"/>
            </w:tcBorders>
            <w:shd w:val="clear" w:color="auto" w:fill="FFFFFF" w:themeFill="background1"/>
            <w:vAlign w:val="center"/>
          </w:tcPr>
          <w:p w14:paraId="09E6069D" w14:textId="40EB0A96" w:rsidR="00A651CC" w:rsidRPr="00D109B5" w:rsidRDefault="00A651CC" w:rsidP="00975F62">
            <w:pPr>
              <w:spacing w:before="60" w:after="60"/>
              <w:jc w:val="center"/>
              <w:rPr>
                <w:bCs/>
              </w:rPr>
            </w:pPr>
            <w:r w:rsidRPr="00D109B5">
              <w:rPr>
                <w:rFonts w:eastAsia="Times New Roman"/>
                <w:bCs/>
              </w:rPr>
              <w:t>Sở Giáo dục và Đào tạo</w:t>
            </w:r>
          </w:p>
        </w:tc>
      </w:tr>
      <w:tr w:rsidR="00A651CC" w:rsidRPr="00D109B5" w14:paraId="2CED1563" w14:textId="77777777" w:rsidTr="00C17E0D">
        <w:trPr>
          <w:trHeight w:val="1546"/>
        </w:trPr>
        <w:tc>
          <w:tcPr>
            <w:tcW w:w="722" w:type="dxa"/>
            <w:vMerge/>
            <w:tcBorders>
              <w:left w:val="single" w:sz="8" w:space="0" w:color="auto"/>
              <w:right w:val="single" w:sz="8" w:space="0" w:color="auto"/>
            </w:tcBorders>
            <w:shd w:val="clear" w:color="auto" w:fill="FFFFFF" w:themeFill="background1"/>
            <w:vAlign w:val="center"/>
          </w:tcPr>
          <w:p w14:paraId="6558594C" w14:textId="77777777" w:rsidR="00A651CC" w:rsidRPr="00D109B5" w:rsidRDefault="00A651CC"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09669A2B" w14:textId="77777777" w:rsidR="00A651CC" w:rsidRPr="00D109B5" w:rsidRDefault="00A651CC" w:rsidP="00975F62">
            <w:pPr>
              <w:spacing w:before="60" w:after="60"/>
              <w:jc w:val="center"/>
              <w:rPr>
                <w:b/>
                <w:bCs/>
              </w:rPr>
            </w:pPr>
          </w:p>
        </w:tc>
        <w:tc>
          <w:tcPr>
            <w:tcW w:w="2268" w:type="dxa"/>
            <w:gridSpan w:val="2"/>
            <w:vMerge/>
            <w:tcBorders>
              <w:left w:val="single" w:sz="8" w:space="0" w:color="auto"/>
              <w:bottom w:val="single" w:sz="8" w:space="0" w:color="auto"/>
              <w:right w:val="single" w:sz="8" w:space="0" w:color="auto"/>
            </w:tcBorders>
            <w:shd w:val="clear" w:color="auto" w:fill="FFFFFF" w:themeFill="background1"/>
            <w:vAlign w:val="center"/>
          </w:tcPr>
          <w:p w14:paraId="40352A21" w14:textId="77777777" w:rsidR="00A651CC" w:rsidRPr="00D109B5" w:rsidRDefault="00A651CC" w:rsidP="006A4651">
            <w:pPr>
              <w:spacing w:before="60" w:after="60"/>
              <w:jc w:val="both"/>
              <w:rPr>
                <w:spacing w:val="-3"/>
                <w:lang w:val="en-GB"/>
              </w:rPr>
            </w:pPr>
          </w:p>
        </w:tc>
        <w:tc>
          <w:tcPr>
            <w:tcW w:w="1843" w:type="dxa"/>
            <w:gridSpan w:val="2"/>
            <w:tcBorders>
              <w:left w:val="single" w:sz="8" w:space="0" w:color="auto"/>
              <w:bottom w:val="single" w:sz="8" w:space="0" w:color="auto"/>
              <w:right w:val="single" w:sz="8" w:space="0" w:color="auto"/>
            </w:tcBorders>
            <w:shd w:val="clear" w:color="auto" w:fill="FFFFFF" w:themeFill="background1"/>
            <w:vAlign w:val="center"/>
          </w:tcPr>
          <w:p w14:paraId="529E0AE7" w14:textId="3D696F88" w:rsidR="00A651CC" w:rsidRPr="00D109B5" w:rsidRDefault="00A651CC" w:rsidP="006A4651">
            <w:pPr>
              <w:spacing w:before="60" w:after="60"/>
              <w:jc w:val="both"/>
              <w:rPr>
                <w:bCs/>
              </w:rPr>
            </w:pPr>
            <w:r w:rsidRPr="00D109B5">
              <w:rPr>
                <w:bCs/>
              </w:rPr>
              <w:t>Xã có từ 03 trường trở xuống</w:t>
            </w:r>
          </w:p>
        </w:tc>
        <w:tc>
          <w:tcPr>
            <w:tcW w:w="2694" w:type="dxa"/>
            <w:gridSpan w:val="2"/>
            <w:tcBorders>
              <w:left w:val="single" w:sz="8" w:space="0" w:color="auto"/>
              <w:right w:val="single" w:sz="8" w:space="0" w:color="auto"/>
            </w:tcBorders>
            <w:shd w:val="clear" w:color="auto" w:fill="FFFFFF" w:themeFill="background1"/>
            <w:vAlign w:val="center"/>
          </w:tcPr>
          <w:p w14:paraId="0C94CA98" w14:textId="6F61BEAF" w:rsidR="00A651CC" w:rsidRPr="00D109B5" w:rsidRDefault="00A651CC" w:rsidP="00D83775">
            <w:pPr>
              <w:spacing w:before="60" w:after="60"/>
              <w:jc w:val="center"/>
              <w:rPr>
                <w:rFonts w:eastAsia="Times New Roman"/>
                <w:bCs/>
              </w:rPr>
            </w:pPr>
            <w:r w:rsidRPr="00D109B5">
              <w:rPr>
                <w:bCs/>
              </w:rPr>
              <w:t xml:space="preserve">100% </w:t>
            </w:r>
            <w:r w:rsidR="00A27181" w:rsidRPr="00D109B5">
              <w:rPr>
                <w:bCs/>
              </w:rPr>
              <w:t xml:space="preserve">trường </w:t>
            </w:r>
            <w:r w:rsidRPr="00D109B5">
              <w:rPr>
                <w:bCs/>
              </w:rPr>
              <w:t>đạt tiêu chuẩn CSVC tối thiểu, trong đó ≥50% đạt tiêu chuẩn CSVC mức độ 1</w:t>
            </w:r>
          </w:p>
        </w:tc>
        <w:tc>
          <w:tcPr>
            <w:tcW w:w="1134" w:type="dxa"/>
            <w:vMerge/>
            <w:tcBorders>
              <w:left w:val="single" w:sz="8" w:space="0" w:color="auto"/>
              <w:right w:val="single" w:sz="8" w:space="0" w:color="auto"/>
            </w:tcBorders>
            <w:shd w:val="clear" w:color="auto" w:fill="FFFFFF" w:themeFill="background1"/>
            <w:vAlign w:val="center"/>
          </w:tcPr>
          <w:p w14:paraId="432CE8D5" w14:textId="77777777" w:rsidR="00A651CC" w:rsidRPr="00D109B5" w:rsidRDefault="00A651CC" w:rsidP="00975F62">
            <w:pPr>
              <w:spacing w:before="60" w:after="60"/>
              <w:jc w:val="center"/>
              <w:rPr>
                <w:rFonts w:eastAsia="Times New Roman"/>
                <w:bCs/>
              </w:rPr>
            </w:pPr>
          </w:p>
        </w:tc>
      </w:tr>
      <w:tr w:rsidR="00A651CC" w:rsidRPr="00D109B5" w14:paraId="004332BC" w14:textId="00775F25" w:rsidTr="00C17E0D">
        <w:trPr>
          <w:trHeight w:val="1129"/>
        </w:trPr>
        <w:tc>
          <w:tcPr>
            <w:tcW w:w="722" w:type="dxa"/>
            <w:vMerge w:val="restart"/>
            <w:tcBorders>
              <w:left w:val="single" w:sz="8" w:space="0" w:color="auto"/>
              <w:right w:val="single" w:sz="8" w:space="0" w:color="auto"/>
            </w:tcBorders>
            <w:shd w:val="clear" w:color="auto" w:fill="FFFFFF" w:themeFill="background1"/>
            <w:vAlign w:val="center"/>
          </w:tcPr>
          <w:p w14:paraId="25D18AB8" w14:textId="77777777" w:rsidR="00A651CC" w:rsidRPr="00D109B5" w:rsidRDefault="00A651CC" w:rsidP="00975F62">
            <w:pPr>
              <w:spacing w:before="60" w:after="60"/>
              <w:jc w:val="center"/>
              <w:rPr>
                <w:bCs/>
              </w:rPr>
            </w:pPr>
            <w:r w:rsidRPr="00D109B5">
              <w:rPr>
                <w:bCs/>
              </w:rPr>
              <w:t>6</w:t>
            </w:r>
          </w:p>
        </w:tc>
        <w:tc>
          <w:tcPr>
            <w:tcW w:w="1121" w:type="dxa"/>
            <w:vMerge w:val="restart"/>
            <w:tcBorders>
              <w:left w:val="single" w:sz="8" w:space="0" w:color="auto"/>
              <w:right w:val="single" w:sz="8" w:space="0" w:color="auto"/>
            </w:tcBorders>
            <w:shd w:val="clear" w:color="auto" w:fill="FFFFFF" w:themeFill="background1"/>
            <w:vAlign w:val="center"/>
          </w:tcPr>
          <w:p w14:paraId="72C38504" w14:textId="59510025" w:rsidR="00A651CC" w:rsidRPr="00D109B5" w:rsidRDefault="00A651CC" w:rsidP="00975F62">
            <w:pPr>
              <w:spacing w:before="60" w:after="60"/>
              <w:jc w:val="center"/>
              <w:rPr>
                <w:b/>
                <w:bCs/>
              </w:rPr>
            </w:pPr>
            <w:r w:rsidRPr="00D109B5">
              <w:rPr>
                <w:b/>
                <w:lang w:val="en-GB"/>
              </w:rPr>
              <w:t>Cơ sở vật chất văn hoá</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51D2D1EE" w14:textId="5E69468C" w:rsidR="00A651CC" w:rsidRPr="00D109B5" w:rsidRDefault="00A651CC" w:rsidP="006E0CA3">
            <w:pPr>
              <w:spacing w:before="60" w:after="60"/>
              <w:jc w:val="both"/>
            </w:pPr>
            <w:r w:rsidRPr="00D109B5">
              <w:rPr>
                <w:lang w:val="en-GB"/>
              </w:rPr>
              <w:t>6.1. Xã có nhà văn hóa hoặc hội trường đa năng và sân thể thao phục vụ sinh hoạt văn hóa, thể thao của toàn xã</w:t>
            </w:r>
          </w:p>
        </w:tc>
        <w:tc>
          <w:tcPr>
            <w:tcW w:w="1418" w:type="dxa"/>
            <w:tcBorders>
              <w:left w:val="single" w:sz="8" w:space="0" w:color="auto"/>
              <w:right w:val="single" w:sz="8" w:space="0" w:color="auto"/>
            </w:tcBorders>
            <w:shd w:val="clear" w:color="auto" w:fill="FFFFFF" w:themeFill="background1"/>
            <w:vAlign w:val="center"/>
          </w:tcPr>
          <w:p w14:paraId="29964382" w14:textId="43908960" w:rsidR="00A651CC" w:rsidRPr="00D109B5" w:rsidRDefault="00A651CC" w:rsidP="00975F62">
            <w:pPr>
              <w:spacing w:before="60" w:after="60"/>
              <w:jc w:val="center"/>
              <w:rPr>
                <w:bCs/>
              </w:rPr>
            </w:pPr>
            <w:r w:rsidRPr="00D109B5">
              <w:rPr>
                <w:bCs/>
              </w:rPr>
              <w:t>Đạt</w:t>
            </w:r>
          </w:p>
        </w:tc>
        <w:tc>
          <w:tcPr>
            <w:tcW w:w="1276" w:type="dxa"/>
            <w:tcBorders>
              <w:left w:val="single" w:sz="8" w:space="0" w:color="auto"/>
              <w:right w:val="single" w:sz="8" w:space="0" w:color="auto"/>
            </w:tcBorders>
            <w:shd w:val="clear" w:color="auto" w:fill="FFFFFF" w:themeFill="background1"/>
            <w:vAlign w:val="center"/>
          </w:tcPr>
          <w:p w14:paraId="1547DD73" w14:textId="21CBFC2E" w:rsidR="00A651CC" w:rsidRPr="00D109B5" w:rsidRDefault="00A651CC" w:rsidP="00975F62">
            <w:pPr>
              <w:spacing w:before="60" w:after="60"/>
              <w:jc w:val="center"/>
              <w:rPr>
                <w:bCs/>
              </w:rPr>
            </w:pPr>
            <w:r w:rsidRPr="00D109B5">
              <w:rPr>
                <w:bCs/>
              </w:rPr>
              <w:t>Đạt</w:t>
            </w:r>
          </w:p>
        </w:tc>
        <w:tc>
          <w:tcPr>
            <w:tcW w:w="1134" w:type="dxa"/>
            <w:vMerge w:val="restart"/>
            <w:tcBorders>
              <w:left w:val="single" w:sz="8" w:space="0" w:color="auto"/>
              <w:right w:val="single" w:sz="8" w:space="0" w:color="auto"/>
            </w:tcBorders>
            <w:shd w:val="clear" w:color="auto" w:fill="FFFFFF" w:themeFill="background1"/>
            <w:vAlign w:val="center"/>
          </w:tcPr>
          <w:p w14:paraId="1FCC6B75" w14:textId="2956F7EF" w:rsidR="00A651CC" w:rsidRPr="00D109B5" w:rsidRDefault="00A651CC" w:rsidP="00975F62">
            <w:pPr>
              <w:spacing w:before="60" w:after="60"/>
              <w:jc w:val="center"/>
              <w:rPr>
                <w:bCs/>
              </w:rPr>
            </w:pPr>
            <w:r w:rsidRPr="00D109B5">
              <w:rPr>
                <w:bCs/>
              </w:rPr>
              <w:t>Sở Văn hóa, Thể thao và Du lịch</w:t>
            </w:r>
          </w:p>
        </w:tc>
      </w:tr>
      <w:tr w:rsidR="00A651CC" w:rsidRPr="00D109B5" w14:paraId="505687B9" w14:textId="0531CDF0" w:rsidTr="00C17E0D">
        <w:trPr>
          <w:trHeight w:val="1100"/>
        </w:trPr>
        <w:tc>
          <w:tcPr>
            <w:tcW w:w="722" w:type="dxa"/>
            <w:vMerge/>
            <w:tcBorders>
              <w:left w:val="single" w:sz="8" w:space="0" w:color="auto"/>
              <w:right w:val="single" w:sz="8" w:space="0" w:color="auto"/>
            </w:tcBorders>
            <w:shd w:val="clear" w:color="auto" w:fill="FFFFFF" w:themeFill="background1"/>
            <w:vAlign w:val="center"/>
          </w:tcPr>
          <w:p w14:paraId="2CFE17DC" w14:textId="77777777" w:rsidR="00A651CC" w:rsidRPr="00D109B5" w:rsidRDefault="00A651CC"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2AE62A4B" w14:textId="77777777" w:rsidR="00A651CC" w:rsidRPr="00D109B5" w:rsidRDefault="00A651CC"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5AF1392A" w14:textId="7A9345D8" w:rsidR="00A651CC" w:rsidRPr="00D109B5" w:rsidRDefault="00A651CC" w:rsidP="00D83775">
            <w:pPr>
              <w:spacing w:before="60" w:after="60"/>
              <w:jc w:val="both"/>
            </w:pPr>
            <w:r w:rsidRPr="00D109B5">
              <w:rPr>
                <w:lang w:val="en-GB"/>
              </w:rPr>
              <w:t>6.2. Xã có điểm vui chơi, giải trí và thể thao cho trẻ em và người cao tuổi theo quy định</w:t>
            </w:r>
          </w:p>
        </w:tc>
        <w:tc>
          <w:tcPr>
            <w:tcW w:w="1418" w:type="dxa"/>
            <w:tcBorders>
              <w:left w:val="single" w:sz="8" w:space="0" w:color="auto"/>
              <w:right w:val="single" w:sz="8" w:space="0" w:color="auto"/>
            </w:tcBorders>
            <w:shd w:val="clear" w:color="auto" w:fill="FFFFFF" w:themeFill="background1"/>
            <w:vAlign w:val="center"/>
          </w:tcPr>
          <w:p w14:paraId="54374CDC" w14:textId="1AF30563" w:rsidR="00A651CC" w:rsidRPr="00D109B5" w:rsidRDefault="00A651CC" w:rsidP="00975F62">
            <w:pPr>
              <w:spacing w:before="60" w:after="60"/>
              <w:jc w:val="center"/>
              <w:rPr>
                <w:bCs/>
              </w:rPr>
            </w:pPr>
            <w:r w:rsidRPr="00D109B5">
              <w:rPr>
                <w:bCs/>
              </w:rPr>
              <w:t>Đạt</w:t>
            </w:r>
          </w:p>
        </w:tc>
        <w:tc>
          <w:tcPr>
            <w:tcW w:w="1276" w:type="dxa"/>
            <w:tcBorders>
              <w:left w:val="single" w:sz="8" w:space="0" w:color="auto"/>
              <w:right w:val="single" w:sz="8" w:space="0" w:color="auto"/>
            </w:tcBorders>
            <w:shd w:val="clear" w:color="auto" w:fill="FFFFFF" w:themeFill="background1"/>
            <w:vAlign w:val="center"/>
          </w:tcPr>
          <w:p w14:paraId="0E7016FE" w14:textId="04A8A10E" w:rsidR="00A651CC" w:rsidRPr="00D109B5" w:rsidRDefault="00A651CC" w:rsidP="00975F62">
            <w:pPr>
              <w:spacing w:before="60" w:after="60"/>
              <w:jc w:val="center"/>
              <w:rPr>
                <w:bCs/>
              </w:rPr>
            </w:pPr>
            <w:r w:rsidRPr="00D109B5">
              <w:rPr>
                <w:bCs/>
              </w:rPr>
              <w:t>Đạt</w:t>
            </w:r>
          </w:p>
        </w:tc>
        <w:tc>
          <w:tcPr>
            <w:tcW w:w="1134" w:type="dxa"/>
            <w:vMerge/>
            <w:tcBorders>
              <w:left w:val="single" w:sz="8" w:space="0" w:color="auto"/>
              <w:right w:val="single" w:sz="8" w:space="0" w:color="auto"/>
            </w:tcBorders>
            <w:shd w:val="clear" w:color="auto" w:fill="FFFFFF" w:themeFill="background1"/>
            <w:vAlign w:val="center"/>
          </w:tcPr>
          <w:p w14:paraId="732AE9C1" w14:textId="247CE16B" w:rsidR="00A651CC" w:rsidRPr="00D109B5" w:rsidRDefault="00A651CC" w:rsidP="00975F62">
            <w:pPr>
              <w:spacing w:before="60" w:after="60"/>
              <w:jc w:val="center"/>
              <w:rPr>
                <w:bCs/>
              </w:rPr>
            </w:pPr>
          </w:p>
        </w:tc>
      </w:tr>
      <w:tr w:rsidR="00A651CC" w:rsidRPr="00D109B5" w14:paraId="2FFC6A5B" w14:textId="7F9D0CC6" w:rsidTr="00C17E0D">
        <w:trPr>
          <w:trHeight w:val="1116"/>
        </w:trPr>
        <w:tc>
          <w:tcPr>
            <w:tcW w:w="722" w:type="dxa"/>
            <w:vMerge/>
            <w:tcBorders>
              <w:left w:val="single" w:sz="8" w:space="0" w:color="auto"/>
              <w:right w:val="single" w:sz="8" w:space="0" w:color="auto"/>
            </w:tcBorders>
            <w:shd w:val="clear" w:color="auto" w:fill="FFFFFF" w:themeFill="background1"/>
            <w:vAlign w:val="center"/>
          </w:tcPr>
          <w:p w14:paraId="22A1B2BA" w14:textId="77777777" w:rsidR="00A651CC" w:rsidRPr="00D109B5" w:rsidRDefault="00A651CC"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0526057" w14:textId="77777777" w:rsidR="00A651CC" w:rsidRPr="00D109B5" w:rsidRDefault="00A651CC"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6346AA1E" w14:textId="33578B54" w:rsidR="00A651CC" w:rsidRPr="00D109B5" w:rsidRDefault="00A651CC" w:rsidP="005C5227">
            <w:pPr>
              <w:spacing w:before="60" w:after="60"/>
              <w:jc w:val="both"/>
            </w:pPr>
            <w:r w:rsidRPr="00D109B5">
              <w:rPr>
                <w:lang w:val="en-GB"/>
              </w:rPr>
              <w:t>6.3. Tỷ lệ ấp có nhà văn hóa hoặc nơi sinh hoạt văn hóa, thể thao phục vụ cộng đồng</w:t>
            </w:r>
          </w:p>
        </w:tc>
        <w:tc>
          <w:tcPr>
            <w:tcW w:w="1418" w:type="dxa"/>
            <w:tcBorders>
              <w:left w:val="single" w:sz="8" w:space="0" w:color="auto"/>
              <w:right w:val="single" w:sz="8" w:space="0" w:color="auto"/>
            </w:tcBorders>
            <w:shd w:val="clear" w:color="auto" w:fill="FFFFFF" w:themeFill="background1"/>
            <w:vAlign w:val="center"/>
          </w:tcPr>
          <w:p w14:paraId="6D16D220" w14:textId="782274D0" w:rsidR="00A651CC" w:rsidRPr="00D109B5" w:rsidRDefault="00A651CC" w:rsidP="00975F62">
            <w:pPr>
              <w:spacing w:before="60" w:after="60"/>
              <w:jc w:val="center"/>
            </w:pPr>
            <w:r w:rsidRPr="00D109B5">
              <w:t>100%</w:t>
            </w:r>
          </w:p>
        </w:tc>
        <w:tc>
          <w:tcPr>
            <w:tcW w:w="1276" w:type="dxa"/>
            <w:tcBorders>
              <w:left w:val="single" w:sz="8" w:space="0" w:color="auto"/>
              <w:right w:val="single" w:sz="8" w:space="0" w:color="auto"/>
            </w:tcBorders>
            <w:shd w:val="clear" w:color="auto" w:fill="FFFFFF" w:themeFill="background1"/>
            <w:vAlign w:val="center"/>
          </w:tcPr>
          <w:p w14:paraId="0866A1EC" w14:textId="688C654B" w:rsidR="00A651CC" w:rsidRPr="00D109B5" w:rsidRDefault="00A651CC" w:rsidP="00975F62">
            <w:pPr>
              <w:spacing w:before="60" w:after="60"/>
              <w:jc w:val="center"/>
              <w:rPr>
                <w:bCs/>
              </w:rPr>
            </w:pPr>
            <w:r w:rsidRPr="00D109B5">
              <w:t>100%</w:t>
            </w:r>
          </w:p>
        </w:tc>
        <w:tc>
          <w:tcPr>
            <w:tcW w:w="1134" w:type="dxa"/>
            <w:vMerge/>
            <w:tcBorders>
              <w:left w:val="single" w:sz="8" w:space="0" w:color="auto"/>
              <w:right w:val="single" w:sz="8" w:space="0" w:color="auto"/>
            </w:tcBorders>
            <w:shd w:val="clear" w:color="auto" w:fill="FFFFFF" w:themeFill="background1"/>
            <w:vAlign w:val="center"/>
          </w:tcPr>
          <w:p w14:paraId="35B30610" w14:textId="73B26DED" w:rsidR="00A651CC" w:rsidRPr="00D109B5" w:rsidRDefault="00A651CC" w:rsidP="00975F62">
            <w:pPr>
              <w:spacing w:before="60" w:after="60"/>
              <w:jc w:val="center"/>
              <w:rPr>
                <w:bCs/>
              </w:rPr>
            </w:pPr>
          </w:p>
        </w:tc>
      </w:tr>
      <w:tr w:rsidR="00A651CC" w:rsidRPr="00D109B5" w14:paraId="07E78790" w14:textId="380952C3" w:rsidTr="00A27181">
        <w:trPr>
          <w:trHeight w:val="1482"/>
        </w:trPr>
        <w:tc>
          <w:tcPr>
            <w:tcW w:w="722" w:type="dxa"/>
            <w:tcBorders>
              <w:left w:val="single" w:sz="8" w:space="0" w:color="auto"/>
              <w:right w:val="single" w:sz="8" w:space="0" w:color="auto"/>
            </w:tcBorders>
            <w:shd w:val="clear" w:color="auto" w:fill="FFFFFF" w:themeFill="background1"/>
            <w:vAlign w:val="center"/>
          </w:tcPr>
          <w:p w14:paraId="4D1BCF97" w14:textId="77777777" w:rsidR="00A651CC" w:rsidRPr="00D109B5" w:rsidRDefault="00A651CC" w:rsidP="00975F62">
            <w:pPr>
              <w:spacing w:before="60" w:after="60"/>
              <w:jc w:val="center"/>
              <w:rPr>
                <w:bCs/>
              </w:rPr>
            </w:pPr>
            <w:r w:rsidRPr="00D109B5">
              <w:rPr>
                <w:bCs/>
              </w:rPr>
              <w:t>7</w:t>
            </w:r>
          </w:p>
        </w:tc>
        <w:tc>
          <w:tcPr>
            <w:tcW w:w="1121" w:type="dxa"/>
            <w:tcBorders>
              <w:left w:val="single" w:sz="8" w:space="0" w:color="auto"/>
              <w:right w:val="single" w:sz="8" w:space="0" w:color="auto"/>
            </w:tcBorders>
            <w:shd w:val="clear" w:color="auto" w:fill="FFFFFF" w:themeFill="background1"/>
            <w:vAlign w:val="center"/>
          </w:tcPr>
          <w:p w14:paraId="3EF7AA8C" w14:textId="40D2AE7C" w:rsidR="00A651CC" w:rsidRPr="00D109B5" w:rsidRDefault="00A651CC" w:rsidP="00975F62">
            <w:pPr>
              <w:spacing w:before="60" w:after="60"/>
              <w:jc w:val="center"/>
              <w:rPr>
                <w:b/>
                <w:bCs/>
              </w:rPr>
            </w:pPr>
            <w:r w:rsidRPr="00D109B5">
              <w:rPr>
                <w:b/>
                <w:bCs/>
              </w:rPr>
              <w:t>Cơ sở hạ tầng thương mại nông thôn</w:t>
            </w:r>
          </w:p>
        </w:tc>
        <w:tc>
          <w:tcPr>
            <w:tcW w:w="4111" w:type="dxa"/>
            <w:gridSpan w:val="4"/>
            <w:tcBorders>
              <w:left w:val="single" w:sz="8" w:space="0" w:color="auto"/>
              <w:right w:val="single" w:sz="8" w:space="0" w:color="auto"/>
            </w:tcBorders>
            <w:shd w:val="clear" w:color="auto" w:fill="FFFFFF" w:themeFill="background1"/>
            <w:vAlign w:val="center"/>
          </w:tcPr>
          <w:p w14:paraId="3E569CC5" w14:textId="63AB94AB" w:rsidR="00A651CC" w:rsidRPr="00D109B5" w:rsidRDefault="00A651CC" w:rsidP="00975F62">
            <w:pPr>
              <w:spacing w:before="60" w:after="60"/>
              <w:jc w:val="both"/>
            </w:pPr>
            <w:r w:rsidRPr="00D109B5">
              <w:rPr>
                <w:lang w:val="en-GB"/>
              </w:rPr>
              <w:t xml:space="preserve">Xã có chợ nông thôn hoặc nơi mua bán, trao đổi hàng hóa </w:t>
            </w:r>
          </w:p>
        </w:tc>
        <w:tc>
          <w:tcPr>
            <w:tcW w:w="1418" w:type="dxa"/>
            <w:tcBorders>
              <w:left w:val="single" w:sz="8" w:space="0" w:color="auto"/>
              <w:right w:val="single" w:sz="8" w:space="0" w:color="auto"/>
            </w:tcBorders>
            <w:shd w:val="clear" w:color="auto" w:fill="FFFFFF" w:themeFill="background1"/>
            <w:vAlign w:val="center"/>
          </w:tcPr>
          <w:p w14:paraId="3DB5517F" w14:textId="5CE84533" w:rsidR="00A651CC" w:rsidRPr="00D109B5" w:rsidRDefault="00A651CC" w:rsidP="002E6F65">
            <w:pPr>
              <w:spacing w:before="60" w:after="60"/>
              <w:jc w:val="center"/>
              <w:rPr>
                <w:bCs/>
              </w:rPr>
            </w:pPr>
            <w:r w:rsidRPr="00D109B5">
              <w:rPr>
                <w:bCs/>
              </w:rPr>
              <w:t>Đạt</w:t>
            </w:r>
          </w:p>
        </w:tc>
        <w:tc>
          <w:tcPr>
            <w:tcW w:w="1276" w:type="dxa"/>
            <w:tcBorders>
              <w:left w:val="single" w:sz="8" w:space="0" w:color="auto"/>
              <w:right w:val="single" w:sz="8" w:space="0" w:color="auto"/>
            </w:tcBorders>
            <w:shd w:val="clear" w:color="auto" w:fill="FFFFFF" w:themeFill="background1"/>
            <w:vAlign w:val="center"/>
          </w:tcPr>
          <w:p w14:paraId="1D17A18C" w14:textId="1F87F456" w:rsidR="00A651CC" w:rsidRPr="00D109B5" w:rsidRDefault="00A651CC" w:rsidP="002E6F65">
            <w:pPr>
              <w:spacing w:before="60" w:after="60"/>
              <w:jc w:val="center"/>
              <w:rPr>
                <w:bCs/>
              </w:rPr>
            </w:pPr>
            <w:r w:rsidRPr="00D109B5">
              <w:rPr>
                <w:bCs/>
              </w:rPr>
              <w:t>Đạt</w:t>
            </w:r>
          </w:p>
        </w:tc>
        <w:tc>
          <w:tcPr>
            <w:tcW w:w="1134" w:type="dxa"/>
            <w:tcBorders>
              <w:left w:val="single" w:sz="8" w:space="0" w:color="auto"/>
              <w:right w:val="single" w:sz="8" w:space="0" w:color="auto"/>
            </w:tcBorders>
            <w:shd w:val="clear" w:color="auto" w:fill="FFFFFF" w:themeFill="background1"/>
            <w:vAlign w:val="center"/>
          </w:tcPr>
          <w:p w14:paraId="1BC8F83A" w14:textId="133A2C39" w:rsidR="00A651CC" w:rsidRPr="00D109B5" w:rsidRDefault="00A651CC" w:rsidP="00C261F5">
            <w:pPr>
              <w:spacing w:before="60" w:after="60"/>
              <w:jc w:val="center"/>
              <w:rPr>
                <w:bCs/>
              </w:rPr>
            </w:pPr>
            <w:r w:rsidRPr="00D109B5">
              <w:rPr>
                <w:bCs/>
              </w:rPr>
              <w:t>Sở Công Thương</w:t>
            </w:r>
          </w:p>
        </w:tc>
      </w:tr>
      <w:tr w:rsidR="00A27181" w:rsidRPr="00D109B5" w14:paraId="74045DCE" w14:textId="489D5DDF" w:rsidTr="00C17E0D">
        <w:trPr>
          <w:trHeight w:val="604"/>
        </w:trPr>
        <w:tc>
          <w:tcPr>
            <w:tcW w:w="722" w:type="dxa"/>
            <w:vMerge w:val="restart"/>
            <w:tcBorders>
              <w:left w:val="single" w:sz="8" w:space="0" w:color="auto"/>
              <w:right w:val="single" w:sz="8" w:space="0" w:color="auto"/>
            </w:tcBorders>
            <w:shd w:val="clear" w:color="auto" w:fill="FFFFFF" w:themeFill="background1"/>
            <w:vAlign w:val="center"/>
          </w:tcPr>
          <w:p w14:paraId="58486585" w14:textId="77777777" w:rsidR="00A27181" w:rsidRPr="00D109B5" w:rsidRDefault="00A27181" w:rsidP="00975F62">
            <w:pPr>
              <w:spacing w:before="60" w:after="60"/>
              <w:jc w:val="center"/>
              <w:rPr>
                <w:bCs/>
              </w:rPr>
            </w:pPr>
            <w:r w:rsidRPr="00D109B5">
              <w:rPr>
                <w:bCs/>
              </w:rPr>
              <w:t>8</w:t>
            </w:r>
          </w:p>
        </w:tc>
        <w:tc>
          <w:tcPr>
            <w:tcW w:w="1121" w:type="dxa"/>
            <w:vMerge w:val="restart"/>
            <w:tcBorders>
              <w:left w:val="single" w:sz="8" w:space="0" w:color="auto"/>
              <w:right w:val="single" w:sz="8" w:space="0" w:color="auto"/>
            </w:tcBorders>
            <w:shd w:val="clear" w:color="auto" w:fill="FFFFFF" w:themeFill="background1"/>
            <w:vAlign w:val="center"/>
          </w:tcPr>
          <w:p w14:paraId="6C6B80B9" w14:textId="77777777" w:rsidR="00A27181" w:rsidRPr="00D109B5" w:rsidRDefault="00A27181" w:rsidP="00975F62">
            <w:pPr>
              <w:spacing w:before="60" w:after="60"/>
              <w:jc w:val="center"/>
              <w:rPr>
                <w:b/>
                <w:bCs/>
              </w:rPr>
            </w:pPr>
            <w:r w:rsidRPr="00D109B5">
              <w:rPr>
                <w:b/>
                <w:bCs/>
              </w:rPr>
              <w:t>Thông tin và Truyền thông</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73361823" w14:textId="3EECE86E" w:rsidR="00A27181" w:rsidRPr="00D109B5" w:rsidRDefault="00A27181" w:rsidP="00975F62">
            <w:pPr>
              <w:spacing w:before="60" w:after="60"/>
              <w:jc w:val="both"/>
            </w:pPr>
            <w:r w:rsidRPr="00D109B5">
              <w:rPr>
                <w:lang w:val="en-GB"/>
              </w:rPr>
              <w:t>8.1. Xã có điểm phục vụ bưu chính</w:t>
            </w:r>
          </w:p>
        </w:tc>
        <w:tc>
          <w:tcPr>
            <w:tcW w:w="1418" w:type="dxa"/>
            <w:tcBorders>
              <w:left w:val="single" w:sz="8" w:space="0" w:color="auto"/>
              <w:right w:val="single" w:sz="8" w:space="0" w:color="auto"/>
            </w:tcBorders>
            <w:shd w:val="clear" w:color="auto" w:fill="FFFFFF" w:themeFill="background1"/>
            <w:vAlign w:val="center"/>
          </w:tcPr>
          <w:p w14:paraId="705F3E1A" w14:textId="63B37567" w:rsidR="00A27181" w:rsidRPr="00D109B5" w:rsidRDefault="00A27181" w:rsidP="00D83775">
            <w:pPr>
              <w:spacing w:before="60" w:after="60"/>
              <w:jc w:val="center"/>
              <w:rPr>
                <w:bCs/>
              </w:rPr>
            </w:pPr>
            <w:r w:rsidRPr="00D109B5">
              <w:rPr>
                <w:bCs/>
              </w:rPr>
              <w:t>Đạt</w:t>
            </w:r>
          </w:p>
        </w:tc>
        <w:tc>
          <w:tcPr>
            <w:tcW w:w="1276" w:type="dxa"/>
            <w:tcBorders>
              <w:left w:val="single" w:sz="8" w:space="0" w:color="auto"/>
              <w:right w:val="single" w:sz="8" w:space="0" w:color="auto"/>
            </w:tcBorders>
            <w:shd w:val="clear" w:color="auto" w:fill="FFFFFF" w:themeFill="background1"/>
            <w:vAlign w:val="center"/>
          </w:tcPr>
          <w:p w14:paraId="6032414A" w14:textId="53ADFA3B" w:rsidR="00A27181" w:rsidRPr="00D109B5" w:rsidRDefault="00A27181" w:rsidP="00D83775">
            <w:pPr>
              <w:spacing w:before="60" w:after="60"/>
              <w:jc w:val="center"/>
              <w:rPr>
                <w:bCs/>
              </w:rPr>
            </w:pPr>
            <w:r w:rsidRPr="00D109B5">
              <w:rPr>
                <w:bCs/>
              </w:rPr>
              <w:t>Đạt</w:t>
            </w:r>
          </w:p>
        </w:tc>
        <w:tc>
          <w:tcPr>
            <w:tcW w:w="1134" w:type="dxa"/>
            <w:vMerge w:val="restart"/>
            <w:tcBorders>
              <w:left w:val="single" w:sz="8" w:space="0" w:color="auto"/>
              <w:right w:val="single" w:sz="8" w:space="0" w:color="auto"/>
            </w:tcBorders>
            <w:shd w:val="clear" w:color="auto" w:fill="FFFFFF" w:themeFill="background1"/>
            <w:vAlign w:val="center"/>
          </w:tcPr>
          <w:p w14:paraId="17D65624" w14:textId="7A75343B" w:rsidR="00A27181" w:rsidRPr="00D109B5" w:rsidRDefault="00A27181" w:rsidP="0002694B">
            <w:pPr>
              <w:spacing w:before="60" w:after="60"/>
              <w:jc w:val="center"/>
              <w:rPr>
                <w:bCs/>
              </w:rPr>
            </w:pPr>
            <w:r w:rsidRPr="00D109B5">
              <w:rPr>
                <w:bCs/>
              </w:rPr>
              <w:t>Sở Thông tin và Truyền thông</w:t>
            </w:r>
          </w:p>
          <w:p w14:paraId="7D48FC4F" w14:textId="4AC58D9B" w:rsidR="00A27181" w:rsidRPr="00D109B5" w:rsidRDefault="00A27181" w:rsidP="0002694B">
            <w:pPr>
              <w:spacing w:before="60" w:after="60"/>
              <w:jc w:val="center"/>
              <w:rPr>
                <w:bCs/>
              </w:rPr>
            </w:pPr>
          </w:p>
        </w:tc>
      </w:tr>
      <w:tr w:rsidR="00A27181" w:rsidRPr="00D109B5" w14:paraId="2CD28ADF" w14:textId="6E6D88CD" w:rsidTr="00C17E0D">
        <w:trPr>
          <w:trHeight w:val="824"/>
        </w:trPr>
        <w:tc>
          <w:tcPr>
            <w:tcW w:w="722" w:type="dxa"/>
            <w:vMerge/>
            <w:tcBorders>
              <w:left w:val="single" w:sz="8" w:space="0" w:color="auto"/>
              <w:right w:val="single" w:sz="8" w:space="0" w:color="auto"/>
            </w:tcBorders>
            <w:shd w:val="clear" w:color="auto" w:fill="FFFFFF" w:themeFill="background1"/>
            <w:vAlign w:val="center"/>
          </w:tcPr>
          <w:p w14:paraId="668F9275" w14:textId="14B36CF6" w:rsidR="00A27181" w:rsidRPr="00D109B5" w:rsidRDefault="00A27181"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2CF27EA0" w14:textId="77777777" w:rsidR="00A27181" w:rsidRPr="00D109B5" w:rsidRDefault="00A27181"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6DF09E15" w14:textId="5ECF987C" w:rsidR="00A27181" w:rsidRPr="00D109B5" w:rsidRDefault="00A27181" w:rsidP="00975F62">
            <w:pPr>
              <w:spacing w:before="60" w:after="60"/>
              <w:jc w:val="both"/>
            </w:pPr>
            <w:r w:rsidRPr="00D109B5">
              <w:rPr>
                <w:lang w:val="en-GB"/>
              </w:rPr>
              <w:t>8.2. Xã có dịch vụ viễn thông, Internet</w:t>
            </w:r>
          </w:p>
        </w:tc>
        <w:tc>
          <w:tcPr>
            <w:tcW w:w="1418" w:type="dxa"/>
            <w:tcBorders>
              <w:left w:val="single" w:sz="8" w:space="0" w:color="auto"/>
              <w:right w:val="single" w:sz="8" w:space="0" w:color="auto"/>
            </w:tcBorders>
            <w:shd w:val="clear" w:color="auto" w:fill="FFFFFF" w:themeFill="background1"/>
            <w:vAlign w:val="center"/>
          </w:tcPr>
          <w:p w14:paraId="3DEBE70A" w14:textId="76ABD8B7" w:rsidR="00A27181" w:rsidRPr="00D109B5" w:rsidRDefault="00A27181" w:rsidP="002E6F65">
            <w:pPr>
              <w:spacing w:before="60" w:after="60"/>
              <w:jc w:val="center"/>
              <w:rPr>
                <w:bCs/>
              </w:rPr>
            </w:pPr>
            <w:r w:rsidRPr="00D109B5">
              <w:rPr>
                <w:bCs/>
              </w:rPr>
              <w:t>Đạt</w:t>
            </w:r>
          </w:p>
        </w:tc>
        <w:tc>
          <w:tcPr>
            <w:tcW w:w="1276" w:type="dxa"/>
            <w:tcBorders>
              <w:left w:val="single" w:sz="8" w:space="0" w:color="auto"/>
              <w:right w:val="single" w:sz="8" w:space="0" w:color="auto"/>
            </w:tcBorders>
            <w:shd w:val="clear" w:color="auto" w:fill="FFFFFF" w:themeFill="background1"/>
            <w:vAlign w:val="center"/>
          </w:tcPr>
          <w:p w14:paraId="23E9617B" w14:textId="54657F73" w:rsidR="00A27181" w:rsidRPr="00D109B5" w:rsidRDefault="00A27181" w:rsidP="002E6F65">
            <w:pPr>
              <w:spacing w:before="60" w:after="60"/>
              <w:jc w:val="center"/>
              <w:rPr>
                <w:bCs/>
              </w:rPr>
            </w:pPr>
            <w:r w:rsidRPr="00D109B5">
              <w:rPr>
                <w:bCs/>
              </w:rPr>
              <w:t>Đạt</w:t>
            </w:r>
          </w:p>
        </w:tc>
        <w:tc>
          <w:tcPr>
            <w:tcW w:w="1134" w:type="dxa"/>
            <w:vMerge/>
            <w:tcBorders>
              <w:left w:val="single" w:sz="8" w:space="0" w:color="auto"/>
              <w:right w:val="single" w:sz="8" w:space="0" w:color="auto"/>
            </w:tcBorders>
            <w:shd w:val="clear" w:color="auto" w:fill="FFFFFF" w:themeFill="background1"/>
            <w:vAlign w:val="center"/>
          </w:tcPr>
          <w:p w14:paraId="42ED834A" w14:textId="2937503D" w:rsidR="00A27181" w:rsidRPr="00D109B5" w:rsidRDefault="00A27181" w:rsidP="00975F62">
            <w:pPr>
              <w:spacing w:before="60" w:after="60"/>
              <w:jc w:val="center"/>
              <w:rPr>
                <w:bCs/>
              </w:rPr>
            </w:pPr>
          </w:p>
        </w:tc>
      </w:tr>
      <w:tr w:rsidR="00A27181" w:rsidRPr="00D109B5" w14:paraId="117A3117" w14:textId="018C757E" w:rsidTr="00C17E0D">
        <w:trPr>
          <w:trHeight w:val="811"/>
        </w:trPr>
        <w:tc>
          <w:tcPr>
            <w:tcW w:w="722" w:type="dxa"/>
            <w:vMerge/>
            <w:tcBorders>
              <w:left w:val="single" w:sz="8" w:space="0" w:color="auto"/>
              <w:right w:val="single" w:sz="8" w:space="0" w:color="auto"/>
            </w:tcBorders>
            <w:shd w:val="clear" w:color="auto" w:fill="FFFFFF" w:themeFill="background1"/>
            <w:vAlign w:val="center"/>
          </w:tcPr>
          <w:p w14:paraId="24265073" w14:textId="77777777" w:rsidR="00A27181" w:rsidRPr="00D109B5" w:rsidRDefault="00A27181"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6CE91188" w14:textId="77777777" w:rsidR="00A27181" w:rsidRPr="00D109B5" w:rsidRDefault="00A27181"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445292BB" w14:textId="4E9EF9FF" w:rsidR="00A27181" w:rsidRPr="00D109B5" w:rsidRDefault="00A27181" w:rsidP="008405E7">
            <w:pPr>
              <w:spacing w:before="60" w:after="60"/>
              <w:jc w:val="both"/>
            </w:pPr>
            <w:r w:rsidRPr="00D109B5">
              <w:rPr>
                <w:lang w:val="en-GB"/>
              </w:rPr>
              <w:t>8.3. Xã có đài truyền thanh và hệ thống loa đến các ấp</w:t>
            </w:r>
          </w:p>
        </w:tc>
        <w:tc>
          <w:tcPr>
            <w:tcW w:w="1418" w:type="dxa"/>
            <w:tcBorders>
              <w:left w:val="single" w:sz="8" w:space="0" w:color="auto"/>
              <w:right w:val="single" w:sz="8" w:space="0" w:color="auto"/>
            </w:tcBorders>
            <w:shd w:val="clear" w:color="auto" w:fill="FFFFFF" w:themeFill="background1"/>
            <w:vAlign w:val="center"/>
          </w:tcPr>
          <w:p w14:paraId="2E0A2D44" w14:textId="39A5DEB0" w:rsidR="00A27181" w:rsidRPr="00D109B5" w:rsidRDefault="00A27181" w:rsidP="002E6F65">
            <w:pPr>
              <w:spacing w:before="60" w:after="60"/>
              <w:jc w:val="center"/>
              <w:rPr>
                <w:bCs/>
              </w:rPr>
            </w:pPr>
            <w:r w:rsidRPr="00D109B5">
              <w:rPr>
                <w:bCs/>
              </w:rPr>
              <w:t>Đạt</w:t>
            </w:r>
          </w:p>
        </w:tc>
        <w:tc>
          <w:tcPr>
            <w:tcW w:w="1276" w:type="dxa"/>
            <w:tcBorders>
              <w:left w:val="single" w:sz="8" w:space="0" w:color="auto"/>
              <w:right w:val="single" w:sz="8" w:space="0" w:color="auto"/>
            </w:tcBorders>
            <w:shd w:val="clear" w:color="auto" w:fill="FFFFFF" w:themeFill="background1"/>
            <w:vAlign w:val="center"/>
          </w:tcPr>
          <w:p w14:paraId="74A9F526" w14:textId="54D74CB2" w:rsidR="00A27181" w:rsidRPr="00D109B5" w:rsidRDefault="00A27181" w:rsidP="002E6F65">
            <w:pPr>
              <w:spacing w:before="60" w:after="60"/>
              <w:jc w:val="center"/>
              <w:rPr>
                <w:bCs/>
              </w:rPr>
            </w:pPr>
            <w:r w:rsidRPr="00D109B5">
              <w:rPr>
                <w:bCs/>
              </w:rPr>
              <w:t>Đạt</w:t>
            </w:r>
          </w:p>
        </w:tc>
        <w:tc>
          <w:tcPr>
            <w:tcW w:w="1134" w:type="dxa"/>
            <w:vMerge/>
            <w:tcBorders>
              <w:left w:val="single" w:sz="8" w:space="0" w:color="auto"/>
              <w:right w:val="single" w:sz="8" w:space="0" w:color="auto"/>
            </w:tcBorders>
            <w:shd w:val="clear" w:color="auto" w:fill="FFFFFF" w:themeFill="background1"/>
            <w:vAlign w:val="center"/>
          </w:tcPr>
          <w:p w14:paraId="2ED3E162" w14:textId="13849DFE" w:rsidR="00A27181" w:rsidRPr="00D109B5" w:rsidRDefault="00A27181" w:rsidP="00975F62">
            <w:pPr>
              <w:spacing w:before="60" w:after="60"/>
              <w:jc w:val="center"/>
              <w:rPr>
                <w:bCs/>
              </w:rPr>
            </w:pPr>
          </w:p>
        </w:tc>
      </w:tr>
      <w:tr w:rsidR="00A27181" w:rsidRPr="00D109B5" w14:paraId="4F3FAB48" w14:textId="58C3F907" w:rsidTr="00C17E0D">
        <w:trPr>
          <w:trHeight w:val="837"/>
        </w:trPr>
        <w:tc>
          <w:tcPr>
            <w:tcW w:w="722" w:type="dxa"/>
            <w:vMerge/>
            <w:tcBorders>
              <w:left w:val="single" w:sz="8" w:space="0" w:color="auto"/>
              <w:bottom w:val="single" w:sz="8" w:space="0" w:color="auto"/>
              <w:right w:val="single" w:sz="8" w:space="0" w:color="auto"/>
            </w:tcBorders>
            <w:shd w:val="clear" w:color="auto" w:fill="FFFFFF" w:themeFill="background1"/>
            <w:vAlign w:val="center"/>
          </w:tcPr>
          <w:p w14:paraId="17B9F395" w14:textId="77777777" w:rsidR="00A27181" w:rsidRPr="00D109B5" w:rsidRDefault="00A27181" w:rsidP="00975F62">
            <w:pPr>
              <w:spacing w:before="60" w:after="60"/>
              <w:jc w:val="center"/>
              <w:rPr>
                <w:bCs/>
              </w:rPr>
            </w:pPr>
          </w:p>
        </w:tc>
        <w:tc>
          <w:tcPr>
            <w:tcW w:w="1121" w:type="dxa"/>
            <w:vMerge/>
            <w:tcBorders>
              <w:left w:val="single" w:sz="8" w:space="0" w:color="auto"/>
              <w:bottom w:val="single" w:sz="8" w:space="0" w:color="auto"/>
              <w:right w:val="single" w:sz="8" w:space="0" w:color="auto"/>
            </w:tcBorders>
            <w:shd w:val="clear" w:color="auto" w:fill="FFFFFF" w:themeFill="background1"/>
            <w:vAlign w:val="center"/>
          </w:tcPr>
          <w:p w14:paraId="53C265C2" w14:textId="77777777" w:rsidR="00A27181" w:rsidRPr="00D109B5" w:rsidRDefault="00A27181"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63C69A04" w14:textId="2970DB66" w:rsidR="00A27181" w:rsidRPr="00D109B5" w:rsidRDefault="00A27181" w:rsidP="00975F62">
            <w:pPr>
              <w:spacing w:before="60" w:after="60"/>
              <w:jc w:val="both"/>
            </w:pPr>
            <w:r w:rsidRPr="00D109B5">
              <w:rPr>
                <w:lang w:val="en-GB"/>
              </w:rPr>
              <w:t>8.4. Xã có ứng dụng công nghệ thông tin trong công tác quản lý, điều hành</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15DFEEF6" w14:textId="2B5CE9AB" w:rsidR="00A27181" w:rsidRPr="00D109B5" w:rsidRDefault="00A27181" w:rsidP="002E6F65">
            <w:pPr>
              <w:spacing w:before="60" w:after="60"/>
              <w:jc w:val="center"/>
              <w:rPr>
                <w:bCs/>
              </w:rPr>
            </w:pPr>
            <w:r w:rsidRPr="00D109B5">
              <w:rPr>
                <w:bCs/>
              </w:rPr>
              <w:t>Đạt</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157686D3" w14:textId="62A63469" w:rsidR="00A27181" w:rsidRPr="00D109B5" w:rsidRDefault="00A27181" w:rsidP="002E6F65">
            <w:pPr>
              <w:spacing w:before="60" w:after="60"/>
              <w:jc w:val="center"/>
              <w:rPr>
                <w:bCs/>
              </w:rPr>
            </w:pPr>
            <w:r w:rsidRPr="00D109B5">
              <w:rPr>
                <w:bCs/>
              </w:rPr>
              <w:t>Đạt</w:t>
            </w:r>
          </w:p>
        </w:tc>
        <w:tc>
          <w:tcPr>
            <w:tcW w:w="1134" w:type="dxa"/>
            <w:vMerge/>
            <w:tcBorders>
              <w:left w:val="single" w:sz="8" w:space="0" w:color="auto"/>
              <w:bottom w:val="single" w:sz="8" w:space="0" w:color="auto"/>
              <w:right w:val="single" w:sz="8" w:space="0" w:color="auto"/>
            </w:tcBorders>
            <w:shd w:val="clear" w:color="auto" w:fill="FFFFFF" w:themeFill="background1"/>
            <w:vAlign w:val="center"/>
          </w:tcPr>
          <w:p w14:paraId="550F83C9" w14:textId="642FEC70" w:rsidR="00A27181" w:rsidRPr="00D109B5" w:rsidRDefault="00A27181" w:rsidP="00975F62">
            <w:pPr>
              <w:spacing w:before="60" w:after="60"/>
              <w:jc w:val="center"/>
              <w:rPr>
                <w:bCs/>
              </w:rPr>
            </w:pPr>
          </w:p>
        </w:tc>
      </w:tr>
      <w:tr w:rsidR="00A27181" w:rsidRPr="00D109B5" w14:paraId="034F13F4" w14:textId="28E0DCA5" w:rsidTr="00C17E0D">
        <w:trPr>
          <w:trHeight w:val="835"/>
        </w:trPr>
        <w:tc>
          <w:tcPr>
            <w:tcW w:w="722" w:type="dxa"/>
            <w:vMerge w:val="restart"/>
            <w:tcBorders>
              <w:left w:val="single" w:sz="8" w:space="0" w:color="auto"/>
              <w:right w:val="single" w:sz="8" w:space="0" w:color="auto"/>
            </w:tcBorders>
            <w:shd w:val="clear" w:color="auto" w:fill="FFFFFF" w:themeFill="background1"/>
            <w:vAlign w:val="center"/>
          </w:tcPr>
          <w:p w14:paraId="589ACD42" w14:textId="77777777" w:rsidR="00A27181" w:rsidRPr="00D109B5" w:rsidRDefault="00A27181" w:rsidP="00975F62">
            <w:pPr>
              <w:spacing w:before="60" w:after="60"/>
              <w:jc w:val="center"/>
              <w:rPr>
                <w:bCs/>
              </w:rPr>
            </w:pPr>
            <w:r w:rsidRPr="00D109B5">
              <w:rPr>
                <w:bCs/>
              </w:rPr>
              <w:t>9</w:t>
            </w:r>
          </w:p>
        </w:tc>
        <w:tc>
          <w:tcPr>
            <w:tcW w:w="1121" w:type="dxa"/>
            <w:vMerge w:val="restart"/>
            <w:tcBorders>
              <w:left w:val="single" w:sz="8" w:space="0" w:color="auto"/>
              <w:right w:val="single" w:sz="8" w:space="0" w:color="auto"/>
            </w:tcBorders>
            <w:shd w:val="clear" w:color="auto" w:fill="FFFFFF" w:themeFill="background1"/>
            <w:vAlign w:val="center"/>
          </w:tcPr>
          <w:p w14:paraId="45C15097" w14:textId="77777777" w:rsidR="00A27181" w:rsidRPr="00D109B5" w:rsidRDefault="00A27181" w:rsidP="00975F62">
            <w:pPr>
              <w:spacing w:before="60" w:after="60"/>
              <w:jc w:val="center"/>
              <w:rPr>
                <w:b/>
                <w:bCs/>
              </w:rPr>
            </w:pPr>
            <w:r w:rsidRPr="00D109B5">
              <w:rPr>
                <w:b/>
                <w:bCs/>
              </w:rPr>
              <w:t>Nhà ở dân cư</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243D951D" w14:textId="3D7BA69F" w:rsidR="00A27181" w:rsidRPr="00D109B5" w:rsidRDefault="00A27181" w:rsidP="00975F62">
            <w:pPr>
              <w:spacing w:before="60" w:after="60"/>
              <w:jc w:val="both"/>
            </w:pPr>
            <w:r w:rsidRPr="00D109B5">
              <w:rPr>
                <w:bCs/>
                <w:lang w:val="en-GB"/>
              </w:rPr>
              <w:t>9.1. Nhà tạm, dột nát</w:t>
            </w:r>
          </w:p>
        </w:tc>
        <w:tc>
          <w:tcPr>
            <w:tcW w:w="1418" w:type="dxa"/>
            <w:tcBorders>
              <w:left w:val="single" w:sz="8" w:space="0" w:color="auto"/>
              <w:right w:val="single" w:sz="8" w:space="0" w:color="auto"/>
            </w:tcBorders>
            <w:shd w:val="clear" w:color="auto" w:fill="FFFFFF" w:themeFill="background1"/>
            <w:vAlign w:val="center"/>
          </w:tcPr>
          <w:p w14:paraId="6B13273F" w14:textId="267D15E5" w:rsidR="00A27181" w:rsidRPr="00D109B5" w:rsidRDefault="00A27181" w:rsidP="00975F62">
            <w:pPr>
              <w:spacing w:before="60" w:after="60"/>
              <w:jc w:val="center"/>
            </w:pPr>
            <w:r w:rsidRPr="00D109B5">
              <w:t>Không còn</w:t>
            </w:r>
          </w:p>
        </w:tc>
        <w:tc>
          <w:tcPr>
            <w:tcW w:w="1276" w:type="dxa"/>
            <w:tcBorders>
              <w:left w:val="single" w:sz="8" w:space="0" w:color="auto"/>
              <w:right w:val="single" w:sz="8" w:space="0" w:color="auto"/>
            </w:tcBorders>
            <w:shd w:val="clear" w:color="auto" w:fill="FFFFFF" w:themeFill="background1"/>
            <w:vAlign w:val="center"/>
          </w:tcPr>
          <w:p w14:paraId="644ED868" w14:textId="4ADF141B" w:rsidR="00A27181" w:rsidRPr="00D109B5" w:rsidRDefault="00A27181" w:rsidP="00975F62">
            <w:pPr>
              <w:spacing w:before="60" w:after="60"/>
              <w:jc w:val="center"/>
              <w:rPr>
                <w:bCs/>
              </w:rPr>
            </w:pPr>
            <w:r w:rsidRPr="00D109B5">
              <w:t>Không còn</w:t>
            </w:r>
          </w:p>
        </w:tc>
        <w:tc>
          <w:tcPr>
            <w:tcW w:w="1134" w:type="dxa"/>
            <w:vMerge w:val="restart"/>
            <w:tcBorders>
              <w:left w:val="single" w:sz="8" w:space="0" w:color="auto"/>
              <w:right w:val="single" w:sz="8" w:space="0" w:color="auto"/>
            </w:tcBorders>
            <w:shd w:val="clear" w:color="auto" w:fill="FFFFFF" w:themeFill="background1"/>
            <w:vAlign w:val="center"/>
          </w:tcPr>
          <w:p w14:paraId="145E5E29" w14:textId="7AE1264C" w:rsidR="00A27181" w:rsidRPr="00D109B5" w:rsidRDefault="00A27181" w:rsidP="00975F62">
            <w:pPr>
              <w:spacing w:before="60" w:after="60"/>
              <w:jc w:val="center"/>
              <w:rPr>
                <w:bCs/>
              </w:rPr>
            </w:pPr>
            <w:r w:rsidRPr="00D109B5">
              <w:rPr>
                <w:bCs/>
              </w:rPr>
              <w:t>Sở Xây dựng</w:t>
            </w:r>
          </w:p>
        </w:tc>
      </w:tr>
      <w:tr w:rsidR="00A27181" w:rsidRPr="00D109B5" w14:paraId="5B85D11B" w14:textId="48180A4C" w:rsidTr="00C17E0D">
        <w:trPr>
          <w:trHeight w:val="819"/>
        </w:trPr>
        <w:tc>
          <w:tcPr>
            <w:tcW w:w="722" w:type="dxa"/>
            <w:vMerge/>
            <w:tcBorders>
              <w:left w:val="single" w:sz="8" w:space="0" w:color="auto"/>
              <w:bottom w:val="single" w:sz="8" w:space="0" w:color="auto"/>
              <w:right w:val="single" w:sz="8" w:space="0" w:color="auto"/>
            </w:tcBorders>
            <w:shd w:val="clear" w:color="auto" w:fill="FFFFFF" w:themeFill="background1"/>
            <w:vAlign w:val="center"/>
          </w:tcPr>
          <w:p w14:paraId="0BBD2EF1" w14:textId="77777777" w:rsidR="00A27181" w:rsidRPr="00D109B5" w:rsidRDefault="00A27181" w:rsidP="00D21B4F">
            <w:pPr>
              <w:spacing w:before="60" w:after="60"/>
              <w:jc w:val="center"/>
              <w:rPr>
                <w:bCs/>
              </w:rPr>
            </w:pPr>
          </w:p>
        </w:tc>
        <w:tc>
          <w:tcPr>
            <w:tcW w:w="1121" w:type="dxa"/>
            <w:vMerge/>
            <w:tcBorders>
              <w:left w:val="single" w:sz="8" w:space="0" w:color="auto"/>
              <w:bottom w:val="single" w:sz="8" w:space="0" w:color="auto"/>
              <w:right w:val="single" w:sz="8" w:space="0" w:color="auto"/>
            </w:tcBorders>
            <w:shd w:val="clear" w:color="auto" w:fill="FFFFFF" w:themeFill="background1"/>
            <w:vAlign w:val="center"/>
          </w:tcPr>
          <w:p w14:paraId="73BE88F9"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6F99BCD8" w14:textId="5496DFCB" w:rsidR="00A27181" w:rsidRPr="00D109B5" w:rsidRDefault="00A27181" w:rsidP="00D21B4F">
            <w:pPr>
              <w:spacing w:before="60" w:after="60"/>
              <w:jc w:val="both"/>
            </w:pPr>
            <w:r w:rsidRPr="00D109B5">
              <w:rPr>
                <w:bCs/>
                <w:lang w:val="en-GB"/>
              </w:rPr>
              <w:t xml:space="preserve">9.2. Tỷ lệ hộ có nhà ở kiên cố hoặc bán kiên cố </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15AC91DC" w14:textId="27BDC4B0" w:rsidR="00A27181" w:rsidRPr="00D109B5" w:rsidRDefault="00A27181" w:rsidP="00F3410E">
            <w:pPr>
              <w:spacing w:before="60" w:after="60"/>
              <w:jc w:val="center"/>
            </w:pPr>
            <w:r w:rsidRPr="00D109B5">
              <w:t>≥70%</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500725C1" w14:textId="58D59B1D" w:rsidR="00A27181" w:rsidRPr="00D109B5" w:rsidRDefault="00A27181" w:rsidP="00F3410E">
            <w:pPr>
              <w:spacing w:before="60" w:after="60"/>
              <w:jc w:val="center"/>
              <w:rPr>
                <w:bCs/>
              </w:rPr>
            </w:pPr>
            <w:r w:rsidRPr="00D109B5">
              <w:t>≥75%</w:t>
            </w:r>
          </w:p>
        </w:tc>
        <w:tc>
          <w:tcPr>
            <w:tcW w:w="1134" w:type="dxa"/>
            <w:vMerge/>
            <w:tcBorders>
              <w:left w:val="single" w:sz="8" w:space="0" w:color="auto"/>
              <w:bottom w:val="single" w:sz="8" w:space="0" w:color="auto"/>
              <w:right w:val="single" w:sz="8" w:space="0" w:color="auto"/>
            </w:tcBorders>
            <w:shd w:val="clear" w:color="auto" w:fill="FFFFFF" w:themeFill="background1"/>
            <w:vAlign w:val="center"/>
          </w:tcPr>
          <w:p w14:paraId="4EF3014D" w14:textId="1DB19FC8" w:rsidR="00A27181" w:rsidRPr="00D109B5" w:rsidRDefault="00A27181" w:rsidP="00D21B4F">
            <w:pPr>
              <w:spacing w:before="60" w:after="60"/>
              <w:jc w:val="center"/>
              <w:rPr>
                <w:bCs/>
              </w:rPr>
            </w:pPr>
          </w:p>
        </w:tc>
      </w:tr>
      <w:tr w:rsidR="00A27181" w:rsidRPr="00D109B5" w14:paraId="7352079A" w14:textId="77777777" w:rsidTr="00A27181">
        <w:trPr>
          <w:trHeight w:val="527"/>
        </w:trPr>
        <w:tc>
          <w:tcPr>
            <w:tcW w:w="5954" w:type="dxa"/>
            <w:gridSpan w:val="6"/>
            <w:tcBorders>
              <w:left w:val="single" w:sz="8" w:space="0" w:color="auto"/>
              <w:right w:val="single" w:sz="8" w:space="0" w:color="auto"/>
            </w:tcBorders>
            <w:shd w:val="clear" w:color="auto" w:fill="FFFFFF" w:themeFill="background1"/>
          </w:tcPr>
          <w:p w14:paraId="158A8A02" w14:textId="77777777" w:rsidR="00A27181" w:rsidRPr="00D109B5" w:rsidRDefault="00A27181" w:rsidP="0003037A">
            <w:pPr>
              <w:spacing w:before="240" w:after="120"/>
              <w:rPr>
                <w:b/>
                <w:bCs/>
                <w:lang w:val="en-GB"/>
              </w:rPr>
            </w:pPr>
            <w:r w:rsidRPr="00D109B5">
              <w:rPr>
                <w:b/>
                <w:bCs/>
                <w:lang w:val="en-GB"/>
              </w:rPr>
              <w:t>III. KINH TẾ VÀ TỔ CHỨC SẢN XUẤT</w:t>
            </w:r>
          </w:p>
        </w:tc>
        <w:tc>
          <w:tcPr>
            <w:tcW w:w="1418" w:type="dxa"/>
            <w:tcBorders>
              <w:left w:val="single" w:sz="8" w:space="0" w:color="auto"/>
              <w:right w:val="single" w:sz="8" w:space="0" w:color="auto"/>
            </w:tcBorders>
            <w:shd w:val="clear" w:color="auto" w:fill="FFFFFF" w:themeFill="background1"/>
          </w:tcPr>
          <w:p w14:paraId="60ED0131" w14:textId="77777777" w:rsidR="00A27181" w:rsidRPr="00D109B5" w:rsidRDefault="00A27181" w:rsidP="0003037A">
            <w:pPr>
              <w:spacing w:before="240" w:after="120"/>
              <w:rPr>
                <w:b/>
                <w:bCs/>
                <w:lang w:val="en-GB"/>
              </w:rPr>
            </w:pPr>
          </w:p>
        </w:tc>
        <w:tc>
          <w:tcPr>
            <w:tcW w:w="1276" w:type="dxa"/>
            <w:tcBorders>
              <w:left w:val="single" w:sz="8" w:space="0" w:color="auto"/>
              <w:right w:val="single" w:sz="8" w:space="0" w:color="auto"/>
            </w:tcBorders>
            <w:shd w:val="clear" w:color="auto" w:fill="FFFFFF" w:themeFill="background1"/>
          </w:tcPr>
          <w:p w14:paraId="069AFDDD" w14:textId="18647519" w:rsidR="00A27181" w:rsidRPr="00D109B5" w:rsidRDefault="00A27181" w:rsidP="0003037A">
            <w:pPr>
              <w:spacing w:before="240" w:after="120"/>
              <w:rPr>
                <w:b/>
                <w:bCs/>
                <w:lang w:val="en-GB"/>
              </w:rPr>
            </w:pPr>
          </w:p>
        </w:tc>
        <w:tc>
          <w:tcPr>
            <w:tcW w:w="1134" w:type="dxa"/>
            <w:tcBorders>
              <w:left w:val="single" w:sz="8" w:space="0" w:color="auto"/>
              <w:right w:val="single" w:sz="8" w:space="0" w:color="auto"/>
            </w:tcBorders>
            <w:shd w:val="clear" w:color="auto" w:fill="FFFFFF" w:themeFill="background1"/>
          </w:tcPr>
          <w:p w14:paraId="2927B4DB" w14:textId="62F61CE4" w:rsidR="00A27181" w:rsidRPr="00D109B5" w:rsidRDefault="00A27181" w:rsidP="0003037A">
            <w:pPr>
              <w:spacing w:before="240" w:after="120"/>
              <w:rPr>
                <w:b/>
                <w:bCs/>
                <w:lang w:val="en-GB"/>
              </w:rPr>
            </w:pPr>
          </w:p>
        </w:tc>
      </w:tr>
      <w:tr w:rsidR="00A27181" w:rsidRPr="00D109B5" w14:paraId="3D26A42A" w14:textId="5C86CD16" w:rsidTr="00A27181">
        <w:trPr>
          <w:trHeight w:val="575"/>
        </w:trPr>
        <w:tc>
          <w:tcPr>
            <w:tcW w:w="722" w:type="dxa"/>
            <w:vMerge w:val="restart"/>
            <w:tcBorders>
              <w:left w:val="single" w:sz="8" w:space="0" w:color="auto"/>
              <w:right w:val="single" w:sz="8" w:space="0" w:color="auto"/>
            </w:tcBorders>
            <w:shd w:val="clear" w:color="auto" w:fill="FFFFFF" w:themeFill="background1"/>
            <w:vAlign w:val="center"/>
          </w:tcPr>
          <w:p w14:paraId="37B3F125" w14:textId="77777777" w:rsidR="00A27181" w:rsidRPr="00D109B5" w:rsidRDefault="00A27181" w:rsidP="00975F62">
            <w:pPr>
              <w:spacing w:before="60" w:after="60"/>
              <w:jc w:val="center"/>
              <w:rPr>
                <w:bCs/>
              </w:rPr>
            </w:pPr>
            <w:r w:rsidRPr="00D109B5">
              <w:rPr>
                <w:bCs/>
              </w:rPr>
              <w:t>10</w:t>
            </w:r>
          </w:p>
        </w:tc>
        <w:tc>
          <w:tcPr>
            <w:tcW w:w="1121" w:type="dxa"/>
            <w:vMerge w:val="restart"/>
            <w:tcBorders>
              <w:left w:val="single" w:sz="8" w:space="0" w:color="auto"/>
              <w:right w:val="single" w:sz="8" w:space="0" w:color="auto"/>
            </w:tcBorders>
            <w:shd w:val="clear" w:color="auto" w:fill="FFFFFF" w:themeFill="background1"/>
            <w:vAlign w:val="center"/>
          </w:tcPr>
          <w:p w14:paraId="0D36E758" w14:textId="77777777" w:rsidR="00A27181" w:rsidRPr="00D109B5" w:rsidRDefault="00A27181" w:rsidP="00975F62">
            <w:pPr>
              <w:spacing w:before="60" w:after="60"/>
              <w:jc w:val="center"/>
              <w:rPr>
                <w:b/>
                <w:bCs/>
              </w:rPr>
            </w:pPr>
            <w:r w:rsidRPr="00D109B5">
              <w:rPr>
                <w:b/>
                <w:bCs/>
              </w:rPr>
              <w:t>Thu nhập</w:t>
            </w:r>
          </w:p>
        </w:tc>
        <w:tc>
          <w:tcPr>
            <w:tcW w:w="2410" w:type="dxa"/>
            <w:gridSpan w:val="3"/>
            <w:vMerge w:val="restart"/>
            <w:tcBorders>
              <w:left w:val="single" w:sz="8" w:space="0" w:color="auto"/>
              <w:right w:val="single" w:sz="8" w:space="0" w:color="auto"/>
            </w:tcBorders>
            <w:shd w:val="clear" w:color="auto" w:fill="FFFFFF" w:themeFill="background1"/>
            <w:vAlign w:val="center"/>
          </w:tcPr>
          <w:p w14:paraId="0E55D8B7" w14:textId="0745D646" w:rsidR="00A27181" w:rsidRPr="00D109B5" w:rsidRDefault="00A27181" w:rsidP="00975F62">
            <w:pPr>
              <w:spacing w:before="60" w:after="60"/>
              <w:jc w:val="both"/>
              <w:rPr>
                <w:rFonts w:eastAsia="Times New Roman"/>
                <w:i/>
              </w:rPr>
            </w:pPr>
            <w:r w:rsidRPr="00D109B5">
              <w:rPr>
                <w:rFonts w:eastAsia="Times New Roman"/>
              </w:rPr>
              <w:t xml:space="preserve">Thu nhập bình quân đầu người khu vực nông thôn </w:t>
            </w:r>
            <w:r w:rsidRPr="00D109B5">
              <w:rPr>
                <w:rFonts w:eastAsia="Times New Roman"/>
                <w:i/>
              </w:rPr>
              <w:t>(triệu đồng/người/năm)</w:t>
            </w:r>
          </w:p>
          <w:p w14:paraId="0E678B5F" w14:textId="77777777" w:rsidR="00A27181" w:rsidRPr="00D109B5" w:rsidRDefault="00A27181" w:rsidP="00975F62">
            <w:pPr>
              <w:spacing w:before="60" w:after="60"/>
              <w:jc w:val="both"/>
              <w:rPr>
                <w:bCs/>
              </w:rPr>
            </w:pPr>
          </w:p>
        </w:tc>
        <w:tc>
          <w:tcPr>
            <w:tcW w:w="1701" w:type="dxa"/>
            <w:tcBorders>
              <w:left w:val="single" w:sz="8" w:space="0" w:color="auto"/>
              <w:bottom w:val="single" w:sz="8" w:space="0" w:color="auto"/>
              <w:right w:val="single" w:sz="8" w:space="0" w:color="auto"/>
            </w:tcBorders>
            <w:shd w:val="clear" w:color="auto" w:fill="FFFFFF" w:themeFill="background1"/>
            <w:vAlign w:val="center"/>
          </w:tcPr>
          <w:p w14:paraId="355A7967" w14:textId="77777777" w:rsidR="00A27181" w:rsidRPr="00D109B5" w:rsidRDefault="00A27181" w:rsidP="00975F62">
            <w:pPr>
              <w:spacing w:before="60" w:after="60"/>
              <w:jc w:val="both"/>
              <w:rPr>
                <w:bCs/>
              </w:rPr>
            </w:pPr>
            <w:r w:rsidRPr="00D109B5">
              <w:rPr>
                <w:rFonts w:eastAsia="Times New Roman"/>
              </w:rPr>
              <w:t>Năm 2021</w:t>
            </w:r>
          </w:p>
        </w:tc>
        <w:tc>
          <w:tcPr>
            <w:tcW w:w="1418" w:type="dxa"/>
            <w:tcBorders>
              <w:left w:val="single" w:sz="8" w:space="0" w:color="auto"/>
              <w:right w:val="single" w:sz="8" w:space="0" w:color="auto"/>
            </w:tcBorders>
            <w:shd w:val="clear" w:color="auto" w:fill="FFFFFF" w:themeFill="background1"/>
          </w:tcPr>
          <w:p w14:paraId="4870A340" w14:textId="25716983" w:rsidR="00A27181" w:rsidRPr="00D109B5" w:rsidRDefault="00A27181" w:rsidP="00975F62">
            <w:pPr>
              <w:spacing w:before="60" w:after="60"/>
              <w:jc w:val="center"/>
            </w:pPr>
            <w:r w:rsidRPr="00D109B5">
              <w:t>-</w:t>
            </w:r>
          </w:p>
        </w:tc>
        <w:tc>
          <w:tcPr>
            <w:tcW w:w="1276" w:type="dxa"/>
            <w:tcBorders>
              <w:left w:val="single" w:sz="8" w:space="0" w:color="auto"/>
              <w:right w:val="single" w:sz="8" w:space="0" w:color="auto"/>
            </w:tcBorders>
            <w:shd w:val="clear" w:color="auto" w:fill="FFFFFF" w:themeFill="background1"/>
            <w:vAlign w:val="center"/>
          </w:tcPr>
          <w:p w14:paraId="7CBF6653" w14:textId="7F53AF15" w:rsidR="00A27181" w:rsidRPr="00D109B5" w:rsidRDefault="00A27181" w:rsidP="00975F62">
            <w:pPr>
              <w:spacing w:before="60" w:after="60"/>
              <w:jc w:val="center"/>
            </w:pPr>
            <w:r w:rsidRPr="00D109B5">
              <w:t>≥50</w:t>
            </w:r>
          </w:p>
        </w:tc>
        <w:tc>
          <w:tcPr>
            <w:tcW w:w="1134" w:type="dxa"/>
            <w:vMerge w:val="restart"/>
            <w:tcBorders>
              <w:left w:val="single" w:sz="8" w:space="0" w:color="auto"/>
              <w:right w:val="single" w:sz="8" w:space="0" w:color="auto"/>
            </w:tcBorders>
            <w:shd w:val="clear" w:color="auto" w:fill="FFFFFF" w:themeFill="background1"/>
            <w:vAlign w:val="center"/>
          </w:tcPr>
          <w:p w14:paraId="3CF5CF83" w14:textId="44CB4778" w:rsidR="00A27181" w:rsidRPr="00D109B5" w:rsidRDefault="00A27181" w:rsidP="00975F62">
            <w:pPr>
              <w:spacing w:before="60" w:after="60"/>
              <w:jc w:val="center"/>
            </w:pPr>
            <w:r w:rsidRPr="00D109B5">
              <w:t>Cục Thống kê</w:t>
            </w:r>
          </w:p>
        </w:tc>
      </w:tr>
      <w:tr w:rsidR="00A27181" w:rsidRPr="00D109B5" w14:paraId="4C3F88B9" w14:textId="74D7961E" w:rsidTr="00A27181">
        <w:trPr>
          <w:trHeight w:val="589"/>
        </w:trPr>
        <w:tc>
          <w:tcPr>
            <w:tcW w:w="722" w:type="dxa"/>
            <w:vMerge/>
            <w:tcBorders>
              <w:left w:val="single" w:sz="8" w:space="0" w:color="auto"/>
              <w:right w:val="single" w:sz="8" w:space="0" w:color="auto"/>
            </w:tcBorders>
            <w:shd w:val="clear" w:color="auto" w:fill="FFFFFF" w:themeFill="background1"/>
            <w:vAlign w:val="center"/>
          </w:tcPr>
          <w:p w14:paraId="0E74B55B" w14:textId="77777777" w:rsidR="00A27181" w:rsidRPr="00D109B5" w:rsidRDefault="00A27181"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2E5E0C39" w14:textId="77777777" w:rsidR="00A27181" w:rsidRPr="00D109B5" w:rsidRDefault="00A27181" w:rsidP="00975F62">
            <w:pPr>
              <w:spacing w:before="60" w:after="60"/>
              <w:jc w:val="center"/>
              <w:rPr>
                <w:b/>
                <w:bCs/>
              </w:rPr>
            </w:pPr>
          </w:p>
        </w:tc>
        <w:tc>
          <w:tcPr>
            <w:tcW w:w="2410" w:type="dxa"/>
            <w:gridSpan w:val="3"/>
            <w:vMerge/>
            <w:tcBorders>
              <w:left w:val="single" w:sz="8" w:space="0" w:color="auto"/>
              <w:right w:val="single" w:sz="8" w:space="0" w:color="auto"/>
            </w:tcBorders>
            <w:shd w:val="clear" w:color="auto" w:fill="FFFFFF" w:themeFill="background1"/>
            <w:vAlign w:val="center"/>
          </w:tcPr>
          <w:p w14:paraId="6907A7F8" w14:textId="77777777" w:rsidR="00A27181" w:rsidRPr="00D109B5" w:rsidRDefault="00A27181" w:rsidP="00975F62">
            <w:pPr>
              <w:spacing w:before="60" w:after="60"/>
              <w:jc w:val="both"/>
              <w:rPr>
                <w:bCs/>
              </w:rPr>
            </w:pPr>
          </w:p>
        </w:tc>
        <w:tc>
          <w:tcPr>
            <w:tcW w:w="1701" w:type="dxa"/>
            <w:tcBorders>
              <w:left w:val="single" w:sz="8" w:space="0" w:color="auto"/>
              <w:bottom w:val="single" w:sz="8" w:space="0" w:color="auto"/>
              <w:right w:val="single" w:sz="8" w:space="0" w:color="auto"/>
            </w:tcBorders>
            <w:shd w:val="clear" w:color="auto" w:fill="FFFFFF" w:themeFill="background1"/>
            <w:vAlign w:val="center"/>
          </w:tcPr>
          <w:p w14:paraId="65C3B6F3" w14:textId="77777777" w:rsidR="00A27181" w:rsidRPr="00D109B5" w:rsidRDefault="00A27181" w:rsidP="00975F62">
            <w:pPr>
              <w:spacing w:before="60" w:after="60"/>
              <w:jc w:val="both"/>
              <w:rPr>
                <w:rFonts w:eastAsia="Times New Roman"/>
                <w:bCs/>
              </w:rPr>
            </w:pPr>
            <w:r w:rsidRPr="00D109B5">
              <w:rPr>
                <w:rFonts w:eastAsia="Times New Roman"/>
              </w:rPr>
              <w:t>Năm 2022</w:t>
            </w:r>
          </w:p>
        </w:tc>
        <w:tc>
          <w:tcPr>
            <w:tcW w:w="1418" w:type="dxa"/>
            <w:tcBorders>
              <w:left w:val="single" w:sz="8" w:space="0" w:color="auto"/>
              <w:right w:val="single" w:sz="8" w:space="0" w:color="auto"/>
            </w:tcBorders>
            <w:shd w:val="clear" w:color="auto" w:fill="FFFFFF" w:themeFill="background1"/>
          </w:tcPr>
          <w:p w14:paraId="6F81AC78" w14:textId="0AE9829C" w:rsidR="00A27181" w:rsidRPr="00D109B5" w:rsidRDefault="00A27181" w:rsidP="00975F62">
            <w:pPr>
              <w:spacing w:before="60" w:after="60"/>
              <w:jc w:val="center"/>
            </w:pPr>
            <w:r w:rsidRPr="00D109B5">
              <w:t>-</w:t>
            </w:r>
          </w:p>
        </w:tc>
        <w:tc>
          <w:tcPr>
            <w:tcW w:w="1276" w:type="dxa"/>
            <w:tcBorders>
              <w:left w:val="single" w:sz="8" w:space="0" w:color="auto"/>
              <w:right w:val="single" w:sz="8" w:space="0" w:color="auto"/>
            </w:tcBorders>
            <w:shd w:val="clear" w:color="auto" w:fill="FFFFFF" w:themeFill="background1"/>
            <w:vAlign w:val="center"/>
          </w:tcPr>
          <w:p w14:paraId="16422727" w14:textId="2433BA60" w:rsidR="00A27181" w:rsidRPr="00D109B5" w:rsidRDefault="00A27181" w:rsidP="00975F62">
            <w:pPr>
              <w:spacing w:before="60" w:after="60"/>
              <w:jc w:val="center"/>
            </w:pPr>
            <w:r w:rsidRPr="00D109B5">
              <w:t>≥53</w:t>
            </w:r>
          </w:p>
        </w:tc>
        <w:tc>
          <w:tcPr>
            <w:tcW w:w="1134" w:type="dxa"/>
            <w:vMerge/>
            <w:tcBorders>
              <w:left w:val="single" w:sz="8" w:space="0" w:color="auto"/>
              <w:right w:val="single" w:sz="8" w:space="0" w:color="auto"/>
            </w:tcBorders>
            <w:shd w:val="clear" w:color="auto" w:fill="FFFFFF" w:themeFill="background1"/>
            <w:vAlign w:val="center"/>
          </w:tcPr>
          <w:p w14:paraId="72D40E8F" w14:textId="16511264" w:rsidR="00A27181" w:rsidRPr="00D109B5" w:rsidRDefault="00A27181" w:rsidP="00975F62">
            <w:pPr>
              <w:spacing w:before="60" w:after="60"/>
              <w:jc w:val="center"/>
            </w:pPr>
          </w:p>
        </w:tc>
      </w:tr>
      <w:tr w:rsidR="00A27181" w:rsidRPr="00D109B5" w14:paraId="63B210A3" w14:textId="55F3121C" w:rsidTr="00A27181">
        <w:trPr>
          <w:trHeight w:val="613"/>
        </w:trPr>
        <w:tc>
          <w:tcPr>
            <w:tcW w:w="722" w:type="dxa"/>
            <w:vMerge/>
            <w:tcBorders>
              <w:left w:val="single" w:sz="8" w:space="0" w:color="auto"/>
              <w:right w:val="single" w:sz="8" w:space="0" w:color="auto"/>
            </w:tcBorders>
            <w:shd w:val="clear" w:color="auto" w:fill="FFFFFF" w:themeFill="background1"/>
            <w:vAlign w:val="center"/>
          </w:tcPr>
          <w:p w14:paraId="3C6CF5F4" w14:textId="77777777" w:rsidR="00A27181" w:rsidRPr="00D109B5" w:rsidRDefault="00A27181" w:rsidP="00E12D57">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B2455D3" w14:textId="77777777" w:rsidR="00A27181" w:rsidRPr="00D109B5" w:rsidRDefault="00A27181" w:rsidP="00E12D57">
            <w:pPr>
              <w:spacing w:before="60" w:after="60"/>
              <w:jc w:val="center"/>
              <w:rPr>
                <w:b/>
                <w:bCs/>
              </w:rPr>
            </w:pPr>
          </w:p>
        </w:tc>
        <w:tc>
          <w:tcPr>
            <w:tcW w:w="2410" w:type="dxa"/>
            <w:gridSpan w:val="3"/>
            <w:vMerge/>
            <w:tcBorders>
              <w:left w:val="single" w:sz="8" w:space="0" w:color="auto"/>
              <w:right w:val="single" w:sz="8" w:space="0" w:color="auto"/>
            </w:tcBorders>
            <w:shd w:val="clear" w:color="auto" w:fill="FFFFFF" w:themeFill="background1"/>
            <w:vAlign w:val="center"/>
          </w:tcPr>
          <w:p w14:paraId="7BFD64BA" w14:textId="77777777" w:rsidR="00A27181" w:rsidRPr="00D109B5" w:rsidRDefault="00A27181" w:rsidP="00E12D57">
            <w:pPr>
              <w:spacing w:before="60" w:after="60"/>
              <w:jc w:val="both"/>
              <w:rPr>
                <w:bCs/>
              </w:rPr>
            </w:pPr>
          </w:p>
        </w:tc>
        <w:tc>
          <w:tcPr>
            <w:tcW w:w="1701" w:type="dxa"/>
            <w:tcBorders>
              <w:left w:val="single" w:sz="8" w:space="0" w:color="auto"/>
              <w:bottom w:val="single" w:sz="8" w:space="0" w:color="auto"/>
              <w:right w:val="single" w:sz="8" w:space="0" w:color="auto"/>
            </w:tcBorders>
            <w:shd w:val="clear" w:color="auto" w:fill="FFFFFF" w:themeFill="background1"/>
            <w:vAlign w:val="center"/>
          </w:tcPr>
          <w:p w14:paraId="430E350C" w14:textId="77777777" w:rsidR="00A27181" w:rsidRPr="00D109B5" w:rsidRDefault="00A27181" w:rsidP="00E12D57">
            <w:pPr>
              <w:spacing w:before="60" w:after="60"/>
              <w:jc w:val="both"/>
              <w:rPr>
                <w:rFonts w:eastAsia="Times New Roman"/>
                <w:bCs/>
              </w:rPr>
            </w:pPr>
            <w:r w:rsidRPr="00D109B5">
              <w:rPr>
                <w:rFonts w:eastAsia="Times New Roman"/>
              </w:rPr>
              <w:t>Năm 2023</w:t>
            </w:r>
          </w:p>
        </w:tc>
        <w:tc>
          <w:tcPr>
            <w:tcW w:w="1418" w:type="dxa"/>
            <w:tcBorders>
              <w:left w:val="single" w:sz="8" w:space="0" w:color="auto"/>
              <w:right w:val="single" w:sz="8" w:space="0" w:color="auto"/>
            </w:tcBorders>
            <w:shd w:val="clear" w:color="auto" w:fill="FFFFFF" w:themeFill="background1"/>
          </w:tcPr>
          <w:p w14:paraId="2A32ED9A" w14:textId="3B44611B" w:rsidR="00A27181" w:rsidRPr="00D109B5" w:rsidRDefault="00A27181" w:rsidP="008650F9">
            <w:pPr>
              <w:spacing w:before="60" w:after="60"/>
              <w:jc w:val="center"/>
            </w:pPr>
            <w:r w:rsidRPr="00D109B5">
              <w:t>-</w:t>
            </w:r>
          </w:p>
        </w:tc>
        <w:tc>
          <w:tcPr>
            <w:tcW w:w="1276" w:type="dxa"/>
            <w:tcBorders>
              <w:left w:val="single" w:sz="8" w:space="0" w:color="auto"/>
              <w:right w:val="single" w:sz="8" w:space="0" w:color="auto"/>
            </w:tcBorders>
            <w:shd w:val="clear" w:color="auto" w:fill="FFFFFF" w:themeFill="background1"/>
            <w:vAlign w:val="center"/>
          </w:tcPr>
          <w:p w14:paraId="1A56D417" w14:textId="5CC26F41" w:rsidR="00A27181" w:rsidRPr="00D109B5" w:rsidRDefault="00A27181" w:rsidP="008650F9">
            <w:pPr>
              <w:spacing w:before="60" w:after="60"/>
              <w:jc w:val="center"/>
            </w:pPr>
            <w:r w:rsidRPr="00D109B5">
              <w:t>≥56</w:t>
            </w:r>
          </w:p>
        </w:tc>
        <w:tc>
          <w:tcPr>
            <w:tcW w:w="1134" w:type="dxa"/>
            <w:vMerge/>
            <w:tcBorders>
              <w:left w:val="single" w:sz="8" w:space="0" w:color="auto"/>
              <w:right w:val="single" w:sz="8" w:space="0" w:color="auto"/>
            </w:tcBorders>
            <w:shd w:val="clear" w:color="auto" w:fill="FFFFFF" w:themeFill="background1"/>
            <w:vAlign w:val="center"/>
          </w:tcPr>
          <w:p w14:paraId="1BF01067" w14:textId="5F7B761E" w:rsidR="00A27181" w:rsidRPr="00D109B5" w:rsidRDefault="00A27181" w:rsidP="00E12D57">
            <w:pPr>
              <w:spacing w:before="60" w:after="60"/>
            </w:pPr>
          </w:p>
        </w:tc>
      </w:tr>
      <w:tr w:rsidR="00A27181" w:rsidRPr="00D109B5" w14:paraId="6D66B8A7" w14:textId="59CFF8BB" w:rsidTr="00A27181">
        <w:trPr>
          <w:trHeight w:val="671"/>
        </w:trPr>
        <w:tc>
          <w:tcPr>
            <w:tcW w:w="722" w:type="dxa"/>
            <w:vMerge/>
            <w:tcBorders>
              <w:left w:val="single" w:sz="8" w:space="0" w:color="auto"/>
              <w:right w:val="single" w:sz="8" w:space="0" w:color="auto"/>
            </w:tcBorders>
            <w:shd w:val="clear" w:color="auto" w:fill="FFFFFF" w:themeFill="background1"/>
            <w:vAlign w:val="center"/>
          </w:tcPr>
          <w:p w14:paraId="41353985" w14:textId="77777777" w:rsidR="00A27181" w:rsidRPr="00D109B5" w:rsidRDefault="00A27181" w:rsidP="00E12D57">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1EC8A45" w14:textId="77777777" w:rsidR="00A27181" w:rsidRPr="00D109B5" w:rsidRDefault="00A27181" w:rsidP="00E12D57">
            <w:pPr>
              <w:spacing w:before="60" w:after="60"/>
              <w:jc w:val="center"/>
              <w:rPr>
                <w:b/>
                <w:bCs/>
              </w:rPr>
            </w:pPr>
          </w:p>
        </w:tc>
        <w:tc>
          <w:tcPr>
            <w:tcW w:w="2410" w:type="dxa"/>
            <w:gridSpan w:val="3"/>
            <w:vMerge/>
            <w:tcBorders>
              <w:left w:val="single" w:sz="8" w:space="0" w:color="auto"/>
              <w:right w:val="single" w:sz="8" w:space="0" w:color="auto"/>
            </w:tcBorders>
            <w:shd w:val="clear" w:color="auto" w:fill="FFFFFF" w:themeFill="background1"/>
            <w:vAlign w:val="center"/>
          </w:tcPr>
          <w:p w14:paraId="5A814292" w14:textId="77777777" w:rsidR="00A27181" w:rsidRPr="00D109B5" w:rsidRDefault="00A27181" w:rsidP="00E12D57">
            <w:pPr>
              <w:spacing w:before="60" w:after="60"/>
              <w:jc w:val="both"/>
              <w:rPr>
                <w:bCs/>
              </w:rPr>
            </w:pPr>
          </w:p>
        </w:tc>
        <w:tc>
          <w:tcPr>
            <w:tcW w:w="1701" w:type="dxa"/>
            <w:tcBorders>
              <w:left w:val="single" w:sz="8" w:space="0" w:color="auto"/>
              <w:bottom w:val="single" w:sz="8" w:space="0" w:color="auto"/>
              <w:right w:val="single" w:sz="8" w:space="0" w:color="auto"/>
            </w:tcBorders>
            <w:shd w:val="clear" w:color="auto" w:fill="FFFFFF" w:themeFill="background1"/>
            <w:vAlign w:val="center"/>
          </w:tcPr>
          <w:p w14:paraId="2BE3BC26" w14:textId="77777777" w:rsidR="00A27181" w:rsidRPr="00D109B5" w:rsidRDefault="00A27181" w:rsidP="00E12D57">
            <w:pPr>
              <w:spacing w:before="60" w:after="60"/>
              <w:jc w:val="both"/>
              <w:rPr>
                <w:rFonts w:eastAsia="Times New Roman"/>
                <w:bCs/>
              </w:rPr>
            </w:pPr>
            <w:r w:rsidRPr="00D109B5">
              <w:rPr>
                <w:rFonts w:eastAsia="Times New Roman"/>
              </w:rPr>
              <w:t>Năm 2024</w:t>
            </w:r>
          </w:p>
        </w:tc>
        <w:tc>
          <w:tcPr>
            <w:tcW w:w="1418" w:type="dxa"/>
            <w:tcBorders>
              <w:left w:val="single" w:sz="8" w:space="0" w:color="auto"/>
              <w:right w:val="single" w:sz="8" w:space="0" w:color="auto"/>
            </w:tcBorders>
            <w:shd w:val="clear" w:color="auto" w:fill="FFFFFF" w:themeFill="background1"/>
            <w:vAlign w:val="center"/>
          </w:tcPr>
          <w:p w14:paraId="56FFA55C" w14:textId="780BC769" w:rsidR="00A27181" w:rsidRPr="00D109B5" w:rsidRDefault="00A27181" w:rsidP="00E12D57">
            <w:pPr>
              <w:spacing w:before="60" w:after="60"/>
              <w:jc w:val="center"/>
            </w:pPr>
            <w:r w:rsidRPr="00D109B5">
              <w:t>≥45</w:t>
            </w:r>
          </w:p>
        </w:tc>
        <w:tc>
          <w:tcPr>
            <w:tcW w:w="1276" w:type="dxa"/>
            <w:tcBorders>
              <w:left w:val="single" w:sz="8" w:space="0" w:color="auto"/>
              <w:right w:val="single" w:sz="8" w:space="0" w:color="auto"/>
            </w:tcBorders>
            <w:shd w:val="clear" w:color="auto" w:fill="FFFFFF" w:themeFill="background1"/>
            <w:vAlign w:val="center"/>
          </w:tcPr>
          <w:p w14:paraId="4E2F6B67" w14:textId="7ED1F061" w:rsidR="00A27181" w:rsidRPr="00D109B5" w:rsidRDefault="00A27181" w:rsidP="00E12D57">
            <w:pPr>
              <w:spacing w:before="60" w:after="60"/>
              <w:jc w:val="center"/>
            </w:pPr>
            <w:r w:rsidRPr="00D109B5">
              <w:t>≥59</w:t>
            </w:r>
          </w:p>
        </w:tc>
        <w:tc>
          <w:tcPr>
            <w:tcW w:w="1134" w:type="dxa"/>
            <w:vMerge/>
            <w:tcBorders>
              <w:left w:val="single" w:sz="8" w:space="0" w:color="auto"/>
              <w:right w:val="single" w:sz="8" w:space="0" w:color="auto"/>
            </w:tcBorders>
            <w:shd w:val="clear" w:color="auto" w:fill="FFFFFF" w:themeFill="background1"/>
            <w:vAlign w:val="center"/>
          </w:tcPr>
          <w:p w14:paraId="05497052" w14:textId="2CC194C1" w:rsidR="00A27181" w:rsidRPr="00D109B5" w:rsidRDefault="00A27181" w:rsidP="00E12D57">
            <w:pPr>
              <w:spacing w:before="60" w:after="60"/>
              <w:jc w:val="center"/>
            </w:pPr>
          </w:p>
        </w:tc>
      </w:tr>
      <w:tr w:rsidR="00A27181" w:rsidRPr="00D109B5" w14:paraId="625B341D" w14:textId="20EF538F" w:rsidTr="00A27181">
        <w:trPr>
          <w:trHeight w:val="623"/>
        </w:trPr>
        <w:tc>
          <w:tcPr>
            <w:tcW w:w="722" w:type="dxa"/>
            <w:vMerge/>
            <w:tcBorders>
              <w:left w:val="single" w:sz="8" w:space="0" w:color="auto"/>
              <w:bottom w:val="single" w:sz="8" w:space="0" w:color="auto"/>
              <w:right w:val="single" w:sz="8" w:space="0" w:color="auto"/>
            </w:tcBorders>
            <w:shd w:val="clear" w:color="auto" w:fill="FFFFFF" w:themeFill="background1"/>
            <w:vAlign w:val="center"/>
          </w:tcPr>
          <w:p w14:paraId="18C6C7B8" w14:textId="77777777" w:rsidR="00A27181" w:rsidRPr="00D109B5" w:rsidRDefault="00A27181" w:rsidP="00E12D57">
            <w:pPr>
              <w:spacing w:before="60" w:after="60"/>
              <w:jc w:val="center"/>
              <w:rPr>
                <w:bCs/>
              </w:rPr>
            </w:pPr>
          </w:p>
        </w:tc>
        <w:tc>
          <w:tcPr>
            <w:tcW w:w="1121" w:type="dxa"/>
            <w:vMerge/>
            <w:tcBorders>
              <w:left w:val="single" w:sz="8" w:space="0" w:color="auto"/>
              <w:bottom w:val="single" w:sz="8" w:space="0" w:color="auto"/>
              <w:right w:val="single" w:sz="8" w:space="0" w:color="auto"/>
            </w:tcBorders>
            <w:shd w:val="clear" w:color="auto" w:fill="FFFFFF" w:themeFill="background1"/>
            <w:vAlign w:val="center"/>
          </w:tcPr>
          <w:p w14:paraId="1CE8AACC" w14:textId="77777777" w:rsidR="00A27181" w:rsidRPr="00D109B5" w:rsidRDefault="00A27181" w:rsidP="00E12D57">
            <w:pPr>
              <w:spacing w:before="60" w:after="60"/>
              <w:jc w:val="center"/>
              <w:rPr>
                <w:b/>
                <w:bCs/>
              </w:rPr>
            </w:pPr>
          </w:p>
        </w:tc>
        <w:tc>
          <w:tcPr>
            <w:tcW w:w="2410" w:type="dxa"/>
            <w:gridSpan w:val="3"/>
            <w:vMerge/>
            <w:tcBorders>
              <w:left w:val="single" w:sz="8" w:space="0" w:color="auto"/>
              <w:bottom w:val="single" w:sz="8" w:space="0" w:color="auto"/>
              <w:right w:val="single" w:sz="8" w:space="0" w:color="auto"/>
            </w:tcBorders>
            <w:shd w:val="clear" w:color="auto" w:fill="FFFFFF" w:themeFill="background1"/>
            <w:vAlign w:val="center"/>
          </w:tcPr>
          <w:p w14:paraId="24ED1C7E" w14:textId="77777777" w:rsidR="00A27181" w:rsidRPr="00D109B5" w:rsidRDefault="00A27181" w:rsidP="00E12D57">
            <w:pPr>
              <w:spacing w:before="60" w:after="60"/>
              <w:jc w:val="both"/>
              <w:rPr>
                <w:bCs/>
              </w:rPr>
            </w:pPr>
          </w:p>
        </w:tc>
        <w:tc>
          <w:tcPr>
            <w:tcW w:w="1701" w:type="dxa"/>
            <w:tcBorders>
              <w:left w:val="single" w:sz="8" w:space="0" w:color="auto"/>
              <w:bottom w:val="single" w:sz="8" w:space="0" w:color="auto"/>
              <w:right w:val="single" w:sz="8" w:space="0" w:color="auto"/>
            </w:tcBorders>
            <w:shd w:val="clear" w:color="auto" w:fill="FFFFFF" w:themeFill="background1"/>
            <w:vAlign w:val="center"/>
          </w:tcPr>
          <w:p w14:paraId="376AD315" w14:textId="77777777" w:rsidR="00A27181" w:rsidRPr="00D109B5" w:rsidRDefault="00A27181" w:rsidP="00E12D57">
            <w:pPr>
              <w:spacing w:before="60" w:after="60"/>
              <w:jc w:val="both"/>
              <w:rPr>
                <w:rFonts w:eastAsia="Times New Roman"/>
                <w:bCs/>
              </w:rPr>
            </w:pPr>
            <w:r w:rsidRPr="00D109B5">
              <w:rPr>
                <w:rFonts w:eastAsia="Times New Roman"/>
              </w:rPr>
              <w:t>Năm 2025</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0F2098C6" w14:textId="76EE0CE3" w:rsidR="00A27181" w:rsidRPr="00D109B5" w:rsidRDefault="00A27181" w:rsidP="00E12D57">
            <w:pPr>
              <w:spacing w:before="60" w:after="60"/>
              <w:jc w:val="center"/>
            </w:pPr>
            <w:r w:rsidRPr="00D109B5">
              <w:t>≥48</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607608C5" w14:textId="28779875" w:rsidR="00A27181" w:rsidRPr="00D109B5" w:rsidRDefault="00A27181" w:rsidP="00E12D57">
            <w:pPr>
              <w:spacing w:before="60" w:after="60"/>
              <w:jc w:val="center"/>
            </w:pPr>
            <w:r w:rsidRPr="00D109B5">
              <w:t>≥62</w:t>
            </w:r>
          </w:p>
        </w:tc>
        <w:tc>
          <w:tcPr>
            <w:tcW w:w="1134" w:type="dxa"/>
            <w:vMerge/>
            <w:tcBorders>
              <w:left w:val="single" w:sz="8" w:space="0" w:color="auto"/>
              <w:bottom w:val="single" w:sz="8" w:space="0" w:color="auto"/>
              <w:right w:val="single" w:sz="8" w:space="0" w:color="auto"/>
            </w:tcBorders>
            <w:shd w:val="clear" w:color="auto" w:fill="FFFFFF" w:themeFill="background1"/>
            <w:vAlign w:val="center"/>
          </w:tcPr>
          <w:p w14:paraId="70DCD16D" w14:textId="2530DA95" w:rsidR="00A27181" w:rsidRPr="00D109B5" w:rsidRDefault="00A27181" w:rsidP="00E12D57">
            <w:pPr>
              <w:spacing w:before="60" w:after="60"/>
              <w:jc w:val="center"/>
            </w:pPr>
          </w:p>
        </w:tc>
      </w:tr>
      <w:tr w:rsidR="00A27181" w:rsidRPr="00D109B5" w14:paraId="7D92F67E" w14:textId="052FFA61" w:rsidTr="00A27181">
        <w:trPr>
          <w:trHeight w:val="745"/>
        </w:trPr>
        <w:tc>
          <w:tcPr>
            <w:tcW w:w="722" w:type="dxa"/>
            <w:tcBorders>
              <w:left w:val="single" w:sz="8" w:space="0" w:color="auto"/>
              <w:bottom w:val="single" w:sz="8" w:space="0" w:color="auto"/>
              <w:right w:val="single" w:sz="8" w:space="0" w:color="auto"/>
            </w:tcBorders>
            <w:shd w:val="clear" w:color="auto" w:fill="FFFFFF" w:themeFill="background1"/>
            <w:vAlign w:val="center"/>
          </w:tcPr>
          <w:p w14:paraId="5FEB1D91" w14:textId="77777777" w:rsidR="00A27181" w:rsidRPr="00D109B5" w:rsidRDefault="00A27181" w:rsidP="00975F62">
            <w:pPr>
              <w:spacing w:before="60" w:after="60"/>
              <w:jc w:val="center"/>
              <w:rPr>
                <w:bCs/>
              </w:rPr>
            </w:pPr>
            <w:r w:rsidRPr="00D109B5">
              <w:rPr>
                <w:bCs/>
              </w:rPr>
              <w:t>11</w:t>
            </w:r>
          </w:p>
        </w:tc>
        <w:tc>
          <w:tcPr>
            <w:tcW w:w="1121" w:type="dxa"/>
            <w:tcBorders>
              <w:left w:val="single" w:sz="8" w:space="0" w:color="auto"/>
              <w:bottom w:val="single" w:sz="8" w:space="0" w:color="auto"/>
              <w:right w:val="single" w:sz="8" w:space="0" w:color="auto"/>
            </w:tcBorders>
            <w:shd w:val="clear" w:color="auto" w:fill="FFFFFF" w:themeFill="background1"/>
            <w:vAlign w:val="center"/>
          </w:tcPr>
          <w:p w14:paraId="59DA2621" w14:textId="5F91FAD6" w:rsidR="00A27181" w:rsidRPr="00D109B5" w:rsidRDefault="00A27181" w:rsidP="00975F62">
            <w:pPr>
              <w:spacing w:before="60" w:after="60"/>
              <w:jc w:val="center"/>
              <w:rPr>
                <w:b/>
                <w:bCs/>
              </w:rPr>
            </w:pPr>
            <w:r w:rsidRPr="00D109B5">
              <w:rPr>
                <w:b/>
                <w:bCs/>
              </w:rPr>
              <w:t>Nghèo đa chiều</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20F5B3C1" w14:textId="03B2E811" w:rsidR="00A27181" w:rsidRPr="00D109B5" w:rsidRDefault="00A27181" w:rsidP="00EC6E30">
            <w:pPr>
              <w:spacing w:before="60" w:after="60"/>
              <w:jc w:val="both"/>
              <w:rPr>
                <w:i/>
              </w:rPr>
            </w:pPr>
            <w:r w:rsidRPr="00D109B5">
              <w:t>Tỷ lệ nghèo đa chiều giai đoạn 2021-2025</w:t>
            </w:r>
          </w:p>
        </w:tc>
        <w:tc>
          <w:tcPr>
            <w:tcW w:w="1418" w:type="dxa"/>
            <w:tcBorders>
              <w:left w:val="single" w:sz="8" w:space="0" w:color="auto"/>
              <w:right w:val="single" w:sz="8" w:space="0" w:color="auto"/>
            </w:tcBorders>
            <w:shd w:val="clear" w:color="auto" w:fill="FFFFFF" w:themeFill="background1"/>
            <w:vAlign w:val="center"/>
          </w:tcPr>
          <w:p w14:paraId="1C420444" w14:textId="7A3D711B" w:rsidR="00A27181" w:rsidRPr="00D109B5" w:rsidRDefault="00A27181" w:rsidP="00A27181">
            <w:pPr>
              <w:spacing w:before="60" w:after="60"/>
              <w:jc w:val="center"/>
              <w:rPr>
                <w:bCs/>
              </w:rPr>
            </w:pPr>
            <w:r w:rsidRPr="00D109B5">
              <w:rPr>
                <w:bCs/>
              </w:rPr>
              <w:t>≤13%</w:t>
            </w:r>
          </w:p>
        </w:tc>
        <w:tc>
          <w:tcPr>
            <w:tcW w:w="1276" w:type="dxa"/>
            <w:tcBorders>
              <w:left w:val="single" w:sz="8" w:space="0" w:color="auto"/>
              <w:right w:val="single" w:sz="8" w:space="0" w:color="auto"/>
            </w:tcBorders>
            <w:shd w:val="clear" w:color="auto" w:fill="FFFFFF" w:themeFill="background1"/>
            <w:vAlign w:val="center"/>
          </w:tcPr>
          <w:p w14:paraId="1D7CA374" w14:textId="733E3E13" w:rsidR="00A27181" w:rsidRPr="00D109B5" w:rsidRDefault="00A27181" w:rsidP="00D83775">
            <w:pPr>
              <w:spacing w:before="60" w:after="60"/>
              <w:jc w:val="center"/>
              <w:rPr>
                <w:bCs/>
              </w:rPr>
            </w:pPr>
            <w:r w:rsidRPr="00D109B5">
              <w:rPr>
                <w:bCs/>
              </w:rPr>
              <w:t>&lt;4%</w:t>
            </w:r>
          </w:p>
        </w:tc>
        <w:tc>
          <w:tcPr>
            <w:tcW w:w="1134" w:type="dxa"/>
            <w:vMerge w:val="restart"/>
            <w:tcBorders>
              <w:left w:val="single" w:sz="8" w:space="0" w:color="auto"/>
              <w:right w:val="single" w:sz="8" w:space="0" w:color="auto"/>
            </w:tcBorders>
            <w:shd w:val="clear" w:color="auto" w:fill="FFFFFF" w:themeFill="background1"/>
            <w:vAlign w:val="center"/>
          </w:tcPr>
          <w:p w14:paraId="0CFDBEF2" w14:textId="19EBDF28" w:rsidR="00A27181" w:rsidRPr="00D109B5" w:rsidRDefault="00A27181" w:rsidP="00FC6026">
            <w:pPr>
              <w:spacing w:before="60" w:after="60"/>
              <w:jc w:val="center"/>
              <w:rPr>
                <w:bCs/>
              </w:rPr>
            </w:pPr>
            <w:r w:rsidRPr="00D109B5">
              <w:rPr>
                <w:bCs/>
              </w:rPr>
              <w:t>Sở Lao động - Thương binh và Xã hội</w:t>
            </w:r>
          </w:p>
        </w:tc>
      </w:tr>
      <w:tr w:rsidR="00A27181" w:rsidRPr="00D109B5" w14:paraId="31F79EF1" w14:textId="037FF0AA" w:rsidTr="00C17E0D">
        <w:trPr>
          <w:trHeight w:val="601"/>
        </w:trPr>
        <w:tc>
          <w:tcPr>
            <w:tcW w:w="722" w:type="dxa"/>
            <w:vMerge w:val="restart"/>
            <w:tcBorders>
              <w:left w:val="single" w:sz="8" w:space="0" w:color="auto"/>
              <w:right w:val="single" w:sz="8" w:space="0" w:color="auto"/>
            </w:tcBorders>
            <w:shd w:val="clear" w:color="auto" w:fill="FFFFFF" w:themeFill="background1"/>
            <w:vAlign w:val="center"/>
          </w:tcPr>
          <w:p w14:paraId="0A0742E7" w14:textId="77777777" w:rsidR="00A27181" w:rsidRPr="00D109B5" w:rsidRDefault="00A27181" w:rsidP="00D21B4F">
            <w:pPr>
              <w:spacing w:before="60" w:after="60"/>
              <w:jc w:val="center"/>
              <w:rPr>
                <w:bCs/>
              </w:rPr>
            </w:pPr>
            <w:r w:rsidRPr="00D109B5">
              <w:rPr>
                <w:bCs/>
              </w:rPr>
              <w:t>12</w:t>
            </w:r>
          </w:p>
        </w:tc>
        <w:tc>
          <w:tcPr>
            <w:tcW w:w="1121" w:type="dxa"/>
            <w:vMerge w:val="restart"/>
            <w:tcBorders>
              <w:left w:val="single" w:sz="8" w:space="0" w:color="auto"/>
              <w:right w:val="single" w:sz="8" w:space="0" w:color="auto"/>
            </w:tcBorders>
            <w:shd w:val="clear" w:color="auto" w:fill="FFFFFF" w:themeFill="background1"/>
            <w:vAlign w:val="center"/>
          </w:tcPr>
          <w:p w14:paraId="539E4699" w14:textId="77777777" w:rsidR="00A27181" w:rsidRPr="00D109B5" w:rsidRDefault="00A27181" w:rsidP="00D21B4F">
            <w:pPr>
              <w:spacing w:before="60" w:after="60"/>
              <w:jc w:val="center"/>
              <w:rPr>
                <w:b/>
                <w:bCs/>
              </w:rPr>
            </w:pPr>
            <w:r w:rsidRPr="00D109B5">
              <w:rPr>
                <w:b/>
                <w:bCs/>
              </w:rPr>
              <w:t xml:space="preserve">Lao động </w:t>
            </w:r>
          </w:p>
        </w:tc>
        <w:tc>
          <w:tcPr>
            <w:tcW w:w="4111" w:type="dxa"/>
            <w:gridSpan w:val="4"/>
            <w:tcBorders>
              <w:left w:val="single" w:sz="8" w:space="0" w:color="auto"/>
              <w:right w:val="single" w:sz="8" w:space="0" w:color="auto"/>
            </w:tcBorders>
            <w:shd w:val="clear" w:color="auto" w:fill="FFFFFF" w:themeFill="background1"/>
            <w:vAlign w:val="center"/>
          </w:tcPr>
          <w:p w14:paraId="7A073BA3" w14:textId="2B31160B" w:rsidR="00A27181" w:rsidRPr="00D109B5" w:rsidRDefault="00A27181" w:rsidP="005C5227">
            <w:pPr>
              <w:spacing w:before="60" w:after="60"/>
              <w:jc w:val="both"/>
              <w:rPr>
                <w:rFonts w:eastAsia="Times New Roman"/>
                <w:bCs/>
              </w:rPr>
            </w:pPr>
            <w:r w:rsidRPr="00D109B5">
              <w:rPr>
                <w:bCs/>
              </w:rPr>
              <w:t xml:space="preserve">12.1. Tỷ lệ lao động qua đào tạo </w:t>
            </w:r>
          </w:p>
        </w:tc>
        <w:tc>
          <w:tcPr>
            <w:tcW w:w="1418" w:type="dxa"/>
            <w:tcBorders>
              <w:left w:val="single" w:sz="8" w:space="0" w:color="auto"/>
              <w:right w:val="single" w:sz="8" w:space="0" w:color="auto"/>
            </w:tcBorders>
            <w:shd w:val="clear" w:color="auto" w:fill="FFFFFF" w:themeFill="background1"/>
            <w:vAlign w:val="center"/>
          </w:tcPr>
          <w:p w14:paraId="43DA0DCB" w14:textId="381D28B2" w:rsidR="00A27181" w:rsidRPr="00D109B5" w:rsidRDefault="00A27181" w:rsidP="0003037A">
            <w:pPr>
              <w:spacing w:before="60" w:after="60"/>
              <w:jc w:val="center"/>
              <w:rPr>
                <w:bCs/>
                <w:lang w:val="vi-VN"/>
              </w:rPr>
            </w:pPr>
            <w:r w:rsidRPr="00D109B5">
              <w:rPr>
                <w:bCs/>
                <w:lang w:val="vi-VN"/>
              </w:rPr>
              <w:t>≥</w:t>
            </w:r>
            <w:r w:rsidRPr="00D109B5">
              <w:rPr>
                <w:bCs/>
              </w:rPr>
              <w:t>7</w:t>
            </w:r>
            <w:r w:rsidRPr="00D109B5">
              <w:rPr>
                <w:bCs/>
                <w:lang w:val="vi-VN"/>
              </w:rPr>
              <w:t>0%</w:t>
            </w:r>
          </w:p>
        </w:tc>
        <w:tc>
          <w:tcPr>
            <w:tcW w:w="1276" w:type="dxa"/>
            <w:tcBorders>
              <w:left w:val="single" w:sz="8" w:space="0" w:color="auto"/>
              <w:right w:val="single" w:sz="8" w:space="0" w:color="auto"/>
            </w:tcBorders>
            <w:shd w:val="clear" w:color="auto" w:fill="FFFFFF" w:themeFill="background1"/>
            <w:vAlign w:val="center"/>
          </w:tcPr>
          <w:p w14:paraId="376B3827" w14:textId="2BAA6B10" w:rsidR="00A27181" w:rsidRPr="00D109B5" w:rsidRDefault="00A27181" w:rsidP="0003037A">
            <w:pPr>
              <w:spacing w:before="60" w:after="60"/>
              <w:jc w:val="center"/>
              <w:rPr>
                <w:bCs/>
              </w:rPr>
            </w:pPr>
            <w:r w:rsidRPr="00D109B5">
              <w:rPr>
                <w:bCs/>
                <w:lang w:val="vi-VN"/>
              </w:rPr>
              <w:t>≥</w:t>
            </w:r>
            <w:r w:rsidRPr="00D109B5">
              <w:rPr>
                <w:bCs/>
              </w:rPr>
              <w:t>7</w:t>
            </w:r>
            <w:r w:rsidRPr="00D109B5">
              <w:rPr>
                <w:bCs/>
                <w:lang w:val="vi-VN"/>
              </w:rPr>
              <w:t>0%</w:t>
            </w:r>
          </w:p>
        </w:tc>
        <w:tc>
          <w:tcPr>
            <w:tcW w:w="1134" w:type="dxa"/>
            <w:vMerge/>
            <w:tcBorders>
              <w:left w:val="single" w:sz="8" w:space="0" w:color="auto"/>
              <w:right w:val="single" w:sz="8" w:space="0" w:color="auto"/>
            </w:tcBorders>
            <w:shd w:val="clear" w:color="auto" w:fill="FFFFFF" w:themeFill="background1"/>
            <w:vAlign w:val="center"/>
          </w:tcPr>
          <w:p w14:paraId="3C480514" w14:textId="17E1EAD7" w:rsidR="00A27181" w:rsidRPr="00D109B5" w:rsidRDefault="00A27181" w:rsidP="0003037A">
            <w:pPr>
              <w:spacing w:before="60" w:after="60"/>
              <w:jc w:val="center"/>
              <w:rPr>
                <w:bCs/>
              </w:rPr>
            </w:pPr>
          </w:p>
        </w:tc>
      </w:tr>
      <w:tr w:rsidR="00A27181" w:rsidRPr="00D109B5" w14:paraId="336D5FC0" w14:textId="77777777" w:rsidTr="00A27181">
        <w:trPr>
          <w:trHeight w:val="808"/>
        </w:trPr>
        <w:tc>
          <w:tcPr>
            <w:tcW w:w="722" w:type="dxa"/>
            <w:vMerge/>
            <w:tcBorders>
              <w:left w:val="single" w:sz="8" w:space="0" w:color="auto"/>
              <w:right w:val="single" w:sz="8" w:space="0" w:color="auto"/>
            </w:tcBorders>
            <w:shd w:val="clear" w:color="auto" w:fill="FFFFFF" w:themeFill="background1"/>
            <w:vAlign w:val="center"/>
          </w:tcPr>
          <w:p w14:paraId="0135FFAD" w14:textId="77777777" w:rsidR="00A27181" w:rsidRPr="00D109B5" w:rsidRDefault="00A27181"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0F9E4B0B" w14:textId="77777777" w:rsidR="00A27181" w:rsidRPr="00D109B5" w:rsidRDefault="00A27181"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46B1AB81" w14:textId="152775D2" w:rsidR="00A27181" w:rsidRPr="00D109B5" w:rsidRDefault="00A27181" w:rsidP="005C5227">
            <w:pPr>
              <w:spacing w:before="60" w:after="60"/>
              <w:jc w:val="both"/>
              <w:rPr>
                <w:rFonts w:eastAsia="Times New Roman"/>
                <w:lang w:val="vi-VN"/>
              </w:rPr>
            </w:pPr>
            <w:r w:rsidRPr="00D109B5">
              <w:rPr>
                <w:bCs/>
              </w:rPr>
              <w:t xml:space="preserve">12.2. Tỷ lệ lao động qua đào tạo có bằng cấp, chứng chỉ </w:t>
            </w:r>
          </w:p>
        </w:tc>
        <w:tc>
          <w:tcPr>
            <w:tcW w:w="1418" w:type="dxa"/>
            <w:tcBorders>
              <w:left w:val="single" w:sz="8" w:space="0" w:color="auto"/>
              <w:right w:val="single" w:sz="8" w:space="0" w:color="auto"/>
            </w:tcBorders>
            <w:shd w:val="clear" w:color="auto" w:fill="FFFFFF" w:themeFill="background1"/>
            <w:vAlign w:val="center"/>
          </w:tcPr>
          <w:p w14:paraId="5A6DD798" w14:textId="51AF0B5B" w:rsidR="00A27181" w:rsidRPr="00D109B5" w:rsidRDefault="00A27181" w:rsidP="00975F62">
            <w:pPr>
              <w:spacing w:before="60" w:after="60"/>
              <w:jc w:val="center"/>
              <w:rPr>
                <w:bCs/>
              </w:rPr>
            </w:pPr>
            <w:r w:rsidRPr="00D109B5">
              <w:rPr>
                <w:bCs/>
              </w:rPr>
              <w:t>≥20%</w:t>
            </w:r>
          </w:p>
        </w:tc>
        <w:tc>
          <w:tcPr>
            <w:tcW w:w="1276" w:type="dxa"/>
            <w:tcBorders>
              <w:left w:val="single" w:sz="8" w:space="0" w:color="auto"/>
              <w:right w:val="single" w:sz="8" w:space="0" w:color="auto"/>
            </w:tcBorders>
            <w:shd w:val="clear" w:color="auto" w:fill="FFFFFF" w:themeFill="background1"/>
            <w:vAlign w:val="center"/>
          </w:tcPr>
          <w:p w14:paraId="2AB3C16F" w14:textId="1F4FFB71" w:rsidR="00A27181" w:rsidRPr="00D109B5" w:rsidRDefault="00A27181" w:rsidP="00975F62">
            <w:pPr>
              <w:spacing w:before="60" w:after="60"/>
              <w:jc w:val="center"/>
              <w:rPr>
                <w:bCs/>
              </w:rPr>
            </w:pPr>
            <w:r w:rsidRPr="00D109B5">
              <w:rPr>
                <w:bCs/>
              </w:rPr>
              <w:t>≥25%</w:t>
            </w:r>
          </w:p>
        </w:tc>
        <w:tc>
          <w:tcPr>
            <w:tcW w:w="1134" w:type="dxa"/>
            <w:vMerge/>
            <w:tcBorders>
              <w:left w:val="single" w:sz="8" w:space="0" w:color="auto"/>
              <w:right w:val="single" w:sz="8" w:space="0" w:color="auto"/>
            </w:tcBorders>
            <w:shd w:val="clear" w:color="auto" w:fill="FFFFFF" w:themeFill="background1"/>
            <w:vAlign w:val="center"/>
          </w:tcPr>
          <w:p w14:paraId="7FB3E537" w14:textId="44F224E1" w:rsidR="00A27181" w:rsidRPr="00D109B5" w:rsidRDefault="00A27181" w:rsidP="00975F62">
            <w:pPr>
              <w:spacing w:before="60" w:after="60"/>
              <w:jc w:val="center"/>
              <w:rPr>
                <w:bCs/>
              </w:rPr>
            </w:pPr>
          </w:p>
        </w:tc>
      </w:tr>
      <w:tr w:rsidR="00A27181" w:rsidRPr="00D109B5" w14:paraId="155EE3D4" w14:textId="66C6F2A6" w:rsidTr="00C17E0D">
        <w:trPr>
          <w:trHeight w:val="1855"/>
        </w:trPr>
        <w:tc>
          <w:tcPr>
            <w:tcW w:w="722" w:type="dxa"/>
            <w:vMerge w:val="restart"/>
            <w:tcBorders>
              <w:left w:val="single" w:sz="8" w:space="0" w:color="auto"/>
              <w:right w:val="single" w:sz="8" w:space="0" w:color="auto"/>
            </w:tcBorders>
            <w:shd w:val="clear" w:color="auto" w:fill="FFFFFF" w:themeFill="background1"/>
            <w:vAlign w:val="center"/>
          </w:tcPr>
          <w:p w14:paraId="039952C1" w14:textId="77777777" w:rsidR="00A27181" w:rsidRPr="00D109B5" w:rsidRDefault="00A27181" w:rsidP="00975F62">
            <w:pPr>
              <w:spacing w:before="60" w:after="60"/>
              <w:jc w:val="center"/>
              <w:rPr>
                <w:bCs/>
              </w:rPr>
            </w:pPr>
            <w:r w:rsidRPr="00D109B5">
              <w:rPr>
                <w:bCs/>
              </w:rPr>
              <w:t>13</w:t>
            </w:r>
          </w:p>
        </w:tc>
        <w:tc>
          <w:tcPr>
            <w:tcW w:w="1121" w:type="dxa"/>
            <w:vMerge w:val="restart"/>
            <w:tcBorders>
              <w:left w:val="single" w:sz="8" w:space="0" w:color="auto"/>
              <w:right w:val="single" w:sz="8" w:space="0" w:color="auto"/>
            </w:tcBorders>
            <w:shd w:val="clear" w:color="auto" w:fill="FFFFFF" w:themeFill="background1"/>
            <w:vAlign w:val="center"/>
          </w:tcPr>
          <w:p w14:paraId="2C08695E" w14:textId="35F2F9C3" w:rsidR="00A27181" w:rsidRPr="00D109B5" w:rsidRDefault="00A27181" w:rsidP="00975F62">
            <w:pPr>
              <w:spacing w:before="60" w:after="60"/>
              <w:jc w:val="center"/>
              <w:rPr>
                <w:b/>
                <w:bCs/>
              </w:rPr>
            </w:pPr>
            <w:r w:rsidRPr="00D109B5">
              <w:rPr>
                <w:b/>
                <w:bCs/>
              </w:rPr>
              <w:t>Tổ chức sản xuất và phát triển kinh tế nông thôn</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59BEF7EA" w14:textId="5029D89A" w:rsidR="00A27181" w:rsidRPr="00D109B5" w:rsidRDefault="00A27181" w:rsidP="00243C14">
            <w:pPr>
              <w:spacing w:before="60" w:after="60"/>
              <w:jc w:val="both"/>
            </w:pPr>
            <w:r w:rsidRPr="00D109B5">
              <w:rPr>
                <w:color w:val="FF0000"/>
              </w:rPr>
              <w:t>13.1. Xã có hợp tác xã hoạt động hiệu quả và theo đúng quy định của Luật Hợp tác xã, hoặc xã có tổ hợp tác hoạt động hiệu quả, theo đúng quy định của pháp luật và có hợp đồng hợp tác, tiêu thụ sản phẩm chủ lực của địa phương</w:t>
            </w:r>
          </w:p>
        </w:tc>
        <w:tc>
          <w:tcPr>
            <w:tcW w:w="1418" w:type="dxa"/>
            <w:tcBorders>
              <w:left w:val="single" w:sz="8" w:space="0" w:color="auto"/>
              <w:right w:val="single" w:sz="8" w:space="0" w:color="auto"/>
            </w:tcBorders>
            <w:shd w:val="clear" w:color="auto" w:fill="FFFFFF" w:themeFill="background1"/>
            <w:vAlign w:val="center"/>
          </w:tcPr>
          <w:p w14:paraId="0EBDFDE1" w14:textId="470F8A39" w:rsidR="00A27181" w:rsidRPr="00D109B5" w:rsidRDefault="00A27181" w:rsidP="00A651CC">
            <w:pPr>
              <w:jc w:val="center"/>
            </w:pPr>
            <w:r w:rsidRPr="00D109B5">
              <w:t>Đạt</w:t>
            </w:r>
          </w:p>
        </w:tc>
        <w:tc>
          <w:tcPr>
            <w:tcW w:w="1276" w:type="dxa"/>
            <w:tcBorders>
              <w:left w:val="single" w:sz="8" w:space="0" w:color="auto"/>
              <w:right w:val="single" w:sz="8" w:space="0" w:color="auto"/>
            </w:tcBorders>
            <w:shd w:val="clear" w:color="auto" w:fill="FFFFFF" w:themeFill="background1"/>
            <w:vAlign w:val="center"/>
          </w:tcPr>
          <w:p w14:paraId="0FF07C05" w14:textId="42F4CF3D" w:rsidR="00A27181" w:rsidRPr="00D109B5" w:rsidRDefault="00A27181" w:rsidP="0003037A">
            <w:pPr>
              <w:spacing w:before="60" w:after="60"/>
              <w:jc w:val="center"/>
              <w:rPr>
                <w:bCs/>
              </w:rPr>
            </w:pPr>
            <w:r w:rsidRPr="00D109B5">
              <w:t>Đạt</w:t>
            </w:r>
          </w:p>
        </w:tc>
        <w:tc>
          <w:tcPr>
            <w:tcW w:w="1134" w:type="dxa"/>
            <w:vMerge w:val="restart"/>
            <w:tcBorders>
              <w:left w:val="single" w:sz="8" w:space="0" w:color="auto"/>
              <w:right w:val="single" w:sz="8" w:space="0" w:color="auto"/>
            </w:tcBorders>
            <w:shd w:val="clear" w:color="auto" w:fill="FFFFFF" w:themeFill="background1"/>
            <w:vAlign w:val="center"/>
          </w:tcPr>
          <w:p w14:paraId="1B1525FC" w14:textId="277C8DFB" w:rsidR="00A27181" w:rsidRPr="00D109B5" w:rsidRDefault="00A27181" w:rsidP="0003037A">
            <w:pPr>
              <w:spacing w:before="60" w:after="60"/>
              <w:jc w:val="center"/>
              <w:rPr>
                <w:bCs/>
              </w:rPr>
            </w:pPr>
            <w:r w:rsidRPr="00D109B5">
              <w:rPr>
                <w:bCs/>
              </w:rPr>
              <w:t>Sở Nông nghiệp và PTNT</w:t>
            </w:r>
          </w:p>
        </w:tc>
      </w:tr>
      <w:tr w:rsidR="00A27181" w:rsidRPr="00D109B5" w14:paraId="76F945CA" w14:textId="332406E6" w:rsidTr="00C17E0D">
        <w:trPr>
          <w:trHeight w:val="1259"/>
        </w:trPr>
        <w:tc>
          <w:tcPr>
            <w:tcW w:w="722" w:type="dxa"/>
            <w:vMerge/>
            <w:tcBorders>
              <w:left w:val="single" w:sz="8" w:space="0" w:color="auto"/>
              <w:right w:val="single" w:sz="8" w:space="0" w:color="auto"/>
            </w:tcBorders>
            <w:shd w:val="clear" w:color="auto" w:fill="FFFFFF" w:themeFill="background1"/>
            <w:vAlign w:val="center"/>
          </w:tcPr>
          <w:p w14:paraId="74570717" w14:textId="77777777" w:rsidR="00A27181" w:rsidRPr="00D109B5" w:rsidRDefault="00A27181" w:rsidP="00975F62">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49B7FDB5" w14:textId="77777777" w:rsidR="00A27181" w:rsidRPr="00D109B5" w:rsidRDefault="00A27181" w:rsidP="00975F62">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328CE870" w14:textId="120CF559" w:rsidR="00A27181" w:rsidRPr="00D109B5" w:rsidRDefault="00A27181" w:rsidP="00975F62">
            <w:pPr>
              <w:spacing w:before="60" w:after="60"/>
              <w:jc w:val="both"/>
            </w:pPr>
            <w:r w:rsidRPr="00D109B5">
              <w:t>13.2. Xã có mô hình liên kết sản xuất gắn với tiêu thụ sản phẩm chủ lực đảm bảo bền vững</w:t>
            </w:r>
          </w:p>
        </w:tc>
        <w:tc>
          <w:tcPr>
            <w:tcW w:w="1418" w:type="dxa"/>
            <w:tcBorders>
              <w:left w:val="single" w:sz="8" w:space="0" w:color="auto"/>
              <w:right w:val="single" w:sz="8" w:space="0" w:color="auto"/>
            </w:tcBorders>
            <w:shd w:val="clear" w:color="auto" w:fill="FFFFFF" w:themeFill="background1"/>
            <w:vAlign w:val="center"/>
          </w:tcPr>
          <w:p w14:paraId="588DD3CD" w14:textId="3A368114" w:rsidR="00A27181" w:rsidRPr="00D109B5" w:rsidRDefault="00A27181" w:rsidP="00975F62">
            <w:pPr>
              <w:spacing w:before="60" w:after="60"/>
              <w:jc w:val="center"/>
            </w:pPr>
            <w:r w:rsidRPr="00D109B5">
              <w:t>Đạt</w:t>
            </w:r>
          </w:p>
        </w:tc>
        <w:tc>
          <w:tcPr>
            <w:tcW w:w="1276" w:type="dxa"/>
            <w:tcBorders>
              <w:left w:val="single" w:sz="8" w:space="0" w:color="auto"/>
              <w:right w:val="single" w:sz="8" w:space="0" w:color="auto"/>
            </w:tcBorders>
            <w:shd w:val="clear" w:color="auto" w:fill="FFFFFF" w:themeFill="background1"/>
            <w:vAlign w:val="center"/>
          </w:tcPr>
          <w:p w14:paraId="0386999C" w14:textId="776E2BA8" w:rsidR="00A27181" w:rsidRPr="00D109B5" w:rsidRDefault="00A27181" w:rsidP="00975F62">
            <w:pPr>
              <w:spacing w:before="60" w:after="60"/>
              <w:jc w:val="center"/>
              <w:rPr>
                <w:bCs/>
              </w:rPr>
            </w:pPr>
            <w:r w:rsidRPr="00D109B5">
              <w:t>Đạt</w:t>
            </w:r>
          </w:p>
        </w:tc>
        <w:tc>
          <w:tcPr>
            <w:tcW w:w="1134" w:type="dxa"/>
            <w:vMerge/>
            <w:tcBorders>
              <w:left w:val="single" w:sz="8" w:space="0" w:color="auto"/>
              <w:right w:val="single" w:sz="8" w:space="0" w:color="auto"/>
            </w:tcBorders>
            <w:shd w:val="clear" w:color="auto" w:fill="FFFFFF" w:themeFill="background1"/>
            <w:vAlign w:val="center"/>
          </w:tcPr>
          <w:p w14:paraId="32FB8A66" w14:textId="21A30B58" w:rsidR="00A27181" w:rsidRPr="00D109B5" w:rsidRDefault="00A27181" w:rsidP="00975F62">
            <w:pPr>
              <w:spacing w:before="60" w:after="60"/>
              <w:jc w:val="center"/>
              <w:rPr>
                <w:bCs/>
              </w:rPr>
            </w:pPr>
          </w:p>
        </w:tc>
      </w:tr>
      <w:tr w:rsidR="00A27181" w:rsidRPr="00D109B5" w14:paraId="0411EAC9" w14:textId="77777777" w:rsidTr="00C17E0D">
        <w:trPr>
          <w:trHeight w:val="1404"/>
        </w:trPr>
        <w:tc>
          <w:tcPr>
            <w:tcW w:w="722" w:type="dxa"/>
            <w:vMerge/>
            <w:tcBorders>
              <w:left w:val="single" w:sz="8" w:space="0" w:color="auto"/>
              <w:right w:val="single" w:sz="8" w:space="0" w:color="auto"/>
            </w:tcBorders>
            <w:shd w:val="clear" w:color="auto" w:fill="FFFFFF" w:themeFill="background1"/>
            <w:vAlign w:val="center"/>
          </w:tcPr>
          <w:p w14:paraId="3FBF39AE"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26149DB5"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7FF2E5E4" w14:textId="7D8F9D2C" w:rsidR="00A27181" w:rsidRPr="00D109B5" w:rsidRDefault="00A27181" w:rsidP="00353C3B">
            <w:pPr>
              <w:spacing w:before="60" w:after="60"/>
              <w:jc w:val="both"/>
              <w:rPr>
                <w:lang w:val="de-DE"/>
              </w:rPr>
            </w:pPr>
            <w:r w:rsidRPr="00D109B5">
              <w:t>13.3. Thực hiện truy xuất nguồn gốc các sản phẩm chủ lực của xã gắn với xây dựng vùng nguyên liệu và được chứng nhận VietGAP hoặc tương đương</w:t>
            </w:r>
          </w:p>
        </w:tc>
        <w:tc>
          <w:tcPr>
            <w:tcW w:w="1418" w:type="dxa"/>
            <w:tcBorders>
              <w:left w:val="single" w:sz="8" w:space="0" w:color="auto"/>
              <w:right w:val="single" w:sz="8" w:space="0" w:color="auto"/>
            </w:tcBorders>
            <w:shd w:val="clear" w:color="auto" w:fill="FFFFFF" w:themeFill="background1"/>
            <w:vAlign w:val="center"/>
          </w:tcPr>
          <w:p w14:paraId="1B7DFAF1" w14:textId="5802A3F9" w:rsidR="00A27181" w:rsidRPr="00D109B5" w:rsidRDefault="00A27181" w:rsidP="00D21B4F">
            <w:pPr>
              <w:spacing w:before="60" w:after="60"/>
              <w:jc w:val="center"/>
            </w:pPr>
            <w:r w:rsidRPr="00D109B5">
              <w:t>Đạt</w:t>
            </w:r>
          </w:p>
        </w:tc>
        <w:tc>
          <w:tcPr>
            <w:tcW w:w="1276" w:type="dxa"/>
            <w:tcBorders>
              <w:left w:val="single" w:sz="8" w:space="0" w:color="auto"/>
              <w:right w:val="single" w:sz="8" w:space="0" w:color="auto"/>
            </w:tcBorders>
            <w:shd w:val="clear" w:color="auto" w:fill="FFFFFF" w:themeFill="background1"/>
            <w:vAlign w:val="center"/>
          </w:tcPr>
          <w:p w14:paraId="1B983630" w14:textId="54033E68" w:rsidR="00A27181" w:rsidRPr="00D109B5" w:rsidRDefault="00A27181" w:rsidP="00D21B4F">
            <w:pPr>
              <w:spacing w:before="60" w:after="60"/>
              <w:jc w:val="center"/>
              <w:rPr>
                <w:rFonts w:eastAsia="Times New Roman"/>
                <w:bCs/>
              </w:rPr>
            </w:pPr>
            <w:r w:rsidRPr="00D109B5">
              <w:t>Đạt</w:t>
            </w:r>
          </w:p>
        </w:tc>
        <w:tc>
          <w:tcPr>
            <w:tcW w:w="1134" w:type="dxa"/>
            <w:vMerge/>
            <w:tcBorders>
              <w:left w:val="single" w:sz="8" w:space="0" w:color="auto"/>
              <w:right w:val="single" w:sz="8" w:space="0" w:color="auto"/>
            </w:tcBorders>
            <w:shd w:val="clear" w:color="auto" w:fill="FFFFFF" w:themeFill="background1"/>
            <w:vAlign w:val="center"/>
          </w:tcPr>
          <w:p w14:paraId="209B622C" w14:textId="4D78C61D" w:rsidR="00A27181" w:rsidRPr="00D109B5" w:rsidRDefault="00A27181" w:rsidP="00D21B4F">
            <w:pPr>
              <w:spacing w:before="60" w:after="60"/>
              <w:jc w:val="center"/>
              <w:rPr>
                <w:rFonts w:eastAsia="Times New Roman"/>
                <w:bCs/>
              </w:rPr>
            </w:pPr>
          </w:p>
        </w:tc>
      </w:tr>
      <w:tr w:rsidR="00A27181" w:rsidRPr="00D109B5" w14:paraId="011E05C0" w14:textId="77777777" w:rsidTr="00C17E0D">
        <w:trPr>
          <w:trHeight w:val="1392"/>
        </w:trPr>
        <w:tc>
          <w:tcPr>
            <w:tcW w:w="722" w:type="dxa"/>
            <w:vMerge/>
            <w:tcBorders>
              <w:left w:val="single" w:sz="8" w:space="0" w:color="auto"/>
              <w:right w:val="single" w:sz="8" w:space="0" w:color="auto"/>
            </w:tcBorders>
            <w:shd w:val="clear" w:color="auto" w:fill="FFFFFF" w:themeFill="background1"/>
            <w:vAlign w:val="center"/>
          </w:tcPr>
          <w:p w14:paraId="5EAF088C"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7BE7CDC7"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06CE5337" w14:textId="53DBF70F" w:rsidR="00A27181" w:rsidRPr="00D109B5" w:rsidRDefault="00A27181" w:rsidP="00AC3697">
            <w:pPr>
              <w:spacing w:before="60" w:after="60"/>
              <w:jc w:val="both"/>
              <w:rPr>
                <w:lang w:val="de-DE"/>
              </w:rPr>
            </w:pPr>
            <w:r w:rsidRPr="00D109B5">
              <w:t>13.4. Có kế hoạch và triển khai kế hoạch bảo tồn, phát triển làng nghề, làng nghề truyền thống (nếu có) gắn với hạ tầng về bảo vệ môi trường</w:t>
            </w:r>
          </w:p>
        </w:tc>
        <w:tc>
          <w:tcPr>
            <w:tcW w:w="1418" w:type="dxa"/>
            <w:tcBorders>
              <w:left w:val="single" w:sz="8" w:space="0" w:color="auto"/>
              <w:right w:val="single" w:sz="8" w:space="0" w:color="auto"/>
            </w:tcBorders>
            <w:shd w:val="clear" w:color="auto" w:fill="FFFFFF" w:themeFill="background1"/>
            <w:vAlign w:val="center"/>
          </w:tcPr>
          <w:p w14:paraId="5C3927F3" w14:textId="78595AC6" w:rsidR="00A27181" w:rsidRPr="00D109B5" w:rsidRDefault="00A27181" w:rsidP="00D21B4F">
            <w:pPr>
              <w:spacing w:before="60" w:after="60"/>
              <w:jc w:val="center"/>
            </w:pPr>
            <w:r w:rsidRPr="00D109B5">
              <w:t>Đạt</w:t>
            </w:r>
          </w:p>
        </w:tc>
        <w:tc>
          <w:tcPr>
            <w:tcW w:w="1276" w:type="dxa"/>
            <w:tcBorders>
              <w:left w:val="single" w:sz="8" w:space="0" w:color="auto"/>
              <w:right w:val="single" w:sz="8" w:space="0" w:color="auto"/>
            </w:tcBorders>
            <w:shd w:val="clear" w:color="auto" w:fill="FFFFFF" w:themeFill="background1"/>
            <w:vAlign w:val="center"/>
          </w:tcPr>
          <w:p w14:paraId="3BCA03DA" w14:textId="4B10BD40" w:rsidR="00A27181" w:rsidRPr="00D109B5" w:rsidRDefault="00A27181" w:rsidP="00D21B4F">
            <w:pPr>
              <w:spacing w:before="60" w:after="60"/>
              <w:jc w:val="center"/>
              <w:rPr>
                <w:rFonts w:eastAsia="Times New Roman"/>
                <w:bCs/>
              </w:rPr>
            </w:pPr>
            <w:r w:rsidRPr="00D109B5">
              <w:t>Đạt</w:t>
            </w:r>
          </w:p>
        </w:tc>
        <w:tc>
          <w:tcPr>
            <w:tcW w:w="1134" w:type="dxa"/>
            <w:vMerge/>
            <w:tcBorders>
              <w:left w:val="single" w:sz="8" w:space="0" w:color="auto"/>
              <w:right w:val="single" w:sz="8" w:space="0" w:color="auto"/>
            </w:tcBorders>
            <w:shd w:val="clear" w:color="auto" w:fill="FFFFFF" w:themeFill="background1"/>
            <w:vAlign w:val="center"/>
          </w:tcPr>
          <w:p w14:paraId="28A5F112" w14:textId="35CD944A" w:rsidR="00A27181" w:rsidRPr="00D109B5" w:rsidRDefault="00A27181" w:rsidP="00D21B4F">
            <w:pPr>
              <w:spacing w:before="60" w:after="60"/>
              <w:jc w:val="center"/>
              <w:rPr>
                <w:rFonts w:eastAsia="Times New Roman"/>
                <w:bCs/>
              </w:rPr>
            </w:pPr>
          </w:p>
        </w:tc>
      </w:tr>
      <w:tr w:rsidR="00A27181" w:rsidRPr="00D109B5" w14:paraId="196F602F" w14:textId="77777777" w:rsidTr="00A27181">
        <w:trPr>
          <w:trHeight w:val="833"/>
        </w:trPr>
        <w:tc>
          <w:tcPr>
            <w:tcW w:w="722" w:type="dxa"/>
            <w:vMerge/>
            <w:tcBorders>
              <w:left w:val="single" w:sz="8" w:space="0" w:color="auto"/>
              <w:right w:val="single" w:sz="8" w:space="0" w:color="auto"/>
            </w:tcBorders>
            <w:shd w:val="clear" w:color="auto" w:fill="FFFFFF" w:themeFill="background1"/>
            <w:vAlign w:val="center"/>
          </w:tcPr>
          <w:p w14:paraId="2E6E5BBE"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5AC262AF"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6E50CB88" w14:textId="4D14BA11" w:rsidR="00A27181" w:rsidRPr="00D109B5" w:rsidRDefault="00A27181" w:rsidP="00AC3697">
            <w:pPr>
              <w:spacing w:before="60" w:after="60"/>
              <w:jc w:val="both"/>
              <w:rPr>
                <w:lang w:val="de-DE"/>
              </w:rPr>
            </w:pPr>
            <w:r w:rsidRPr="00D109B5">
              <w:t>13.5. Có tổ khuyến nông cộng đồng hoạt động hiệu quả</w:t>
            </w:r>
          </w:p>
        </w:tc>
        <w:tc>
          <w:tcPr>
            <w:tcW w:w="1418" w:type="dxa"/>
            <w:tcBorders>
              <w:left w:val="single" w:sz="8" w:space="0" w:color="auto"/>
              <w:right w:val="single" w:sz="8" w:space="0" w:color="auto"/>
            </w:tcBorders>
            <w:shd w:val="clear" w:color="auto" w:fill="FFFFFF" w:themeFill="background1"/>
            <w:vAlign w:val="center"/>
          </w:tcPr>
          <w:p w14:paraId="01F889B6" w14:textId="16FC5D89" w:rsidR="00A27181" w:rsidRPr="00D109B5" w:rsidRDefault="00A27181" w:rsidP="00D21B4F">
            <w:pPr>
              <w:spacing w:before="60" w:after="60"/>
              <w:jc w:val="center"/>
            </w:pPr>
            <w:r w:rsidRPr="00D109B5">
              <w:t>Đạt</w:t>
            </w:r>
          </w:p>
        </w:tc>
        <w:tc>
          <w:tcPr>
            <w:tcW w:w="1276" w:type="dxa"/>
            <w:tcBorders>
              <w:left w:val="single" w:sz="8" w:space="0" w:color="auto"/>
              <w:right w:val="single" w:sz="8" w:space="0" w:color="auto"/>
            </w:tcBorders>
            <w:shd w:val="clear" w:color="auto" w:fill="FFFFFF" w:themeFill="background1"/>
            <w:vAlign w:val="center"/>
          </w:tcPr>
          <w:p w14:paraId="0B7FC11B" w14:textId="17BE7E1B" w:rsidR="00A27181" w:rsidRPr="00D109B5" w:rsidRDefault="00A27181" w:rsidP="00D21B4F">
            <w:pPr>
              <w:spacing w:before="60" w:after="60"/>
              <w:jc w:val="center"/>
              <w:rPr>
                <w:rFonts w:eastAsia="Times New Roman"/>
                <w:bCs/>
              </w:rPr>
            </w:pPr>
            <w:r w:rsidRPr="00D109B5">
              <w:t>Đạt</w:t>
            </w:r>
          </w:p>
        </w:tc>
        <w:tc>
          <w:tcPr>
            <w:tcW w:w="1134" w:type="dxa"/>
            <w:vMerge/>
            <w:tcBorders>
              <w:left w:val="single" w:sz="8" w:space="0" w:color="auto"/>
              <w:right w:val="single" w:sz="8" w:space="0" w:color="auto"/>
            </w:tcBorders>
            <w:shd w:val="clear" w:color="auto" w:fill="FFFFFF" w:themeFill="background1"/>
            <w:vAlign w:val="center"/>
          </w:tcPr>
          <w:p w14:paraId="21DC3F26" w14:textId="6FDA7DE1" w:rsidR="00A27181" w:rsidRPr="00D109B5" w:rsidRDefault="00A27181" w:rsidP="00D21B4F">
            <w:pPr>
              <w:spacing w:before="60" w:after="60"/>
              <w:jc w:val="center"/>
              <w:rPr>
                <w:rFonts w:eastAsia="Times New Roman"/>
                <w:bCs/>
              </w:rPr>
            </w:pPr>
          </w:p>
        </w:tc>
      </w:tr>
      <w:tr w:rsidR="00A27181" w:rsidRPr="00D109B5" w14:paraId="02001E7F" w14:textId="4A503901" w:rsidTr="00C17E0D">
        <w:trPr>
          <w:trHeight w:val="408"/>
        </w:trPr>
        <w:tc>
          <w:tcPr>
            <w:tcW w:w="5954" w:type="dxa"/>
            <w:gridSpan w:val="6"/>
            <w:tcBorders>
              <w:left w:val="single" w:sz="8" w:space="0" w:color="auto"/>
              <w:right w:val="single" w:sz="8" w:space="0" w:color="auto"/>
            </w:tcBorders>
            <w:shd w:val="clear" w:color="auto" w:fill="FFFFFF" w:themeFill="background1"/>
          </w:tcPr>
          <w:p w14:paraId="752B4B52" w14:textId="77777777" w:rsidR="00A27181" w:rsidRPr="00D109B5" w:rsidRDefault="00A27181" w:rsidP="00A27181">
            <w:pPr>
              <w:spacing w:before="120" w:after="120"/>
              <w:rPr>
                <w:b/>
                <w:bCs/>
                <w:lang w:val="en-GB"/>
              </w:rPr>
            </w:pPr>
            <w:r w:rsidRPr="00D109B5">
              <w:rPr>
                <w:b/>
                <w:bCs/>
                <w:lang w:val="en-GB"/>
              </w:rPr>
              <w:t>IV. VĂN HÓA - XÃ HỘI - MÔI TRƯỜNG</w:t>
            </w:r>
          </w:p>
        </w:tc>
        <w:tc>
          <w:tcPr>
            <w:tcW w:w="1418" w:type="dxa"/>
            <w:tcBorders>
              <w:left w:val="single" w:sz="8" w:space="0" w:color="auto"/>
              <w:right w:val="single" w:sz="8" w:space="0" w:color="auto"/>
            </w:tcBorders>
            <w:shd w:val="clear" w:color="auto" w:fill="FFFFFF" w:themeFill="background1"/>
          </w:tcPr>
          <w:p w14:paraId="250D7FBE" w14:textId="77777777" w:rsidR="00A27181" w:rsidRPr="00D109B5" w:rsidRDefault="00A27181" w:rsidP="00B85A7E">
            <w:pPr>
              <w:spacing w:before="240" w:after="120"/>
              <w:rPr>
                <w:b/>
                <w:bCs/>
                <w:lang w:val="en-GB"/>
              </w:rPr>
            </w:pPr>
          </w:p>
        </w:tc>
        <w:tc>
          <w:tcPr>
            <w:tcW w:w="1276" w:type="dxa"/>
            <w:tcBorders>
              <w:left w:val="single" w:sz="8" w:space="0" w:color="auto"/>
              <w:right w:val="single" w:sz="8" w:space="0" w:color="auto"/>
            </w:tcBorders>
            <w:shd w:val="clear" w:color="auto" w:fill="FFFFFF" w:themeFill="background1"/>
          </w:tcPr>
          <w:p w14:paraId="1E926A3A" w14:textId="36C7AB90" w:rsidR="00A27181" w:rsidRPr="00D109B5" w:rsidRDefault="00A27181" w:rsidP="00B85A7E">
            <w:pPr>
              <w:spacing w:before="240" w:after="120"/>
              <w:rPr>
                <w:b/>
                <w:bCs/>
                <w:lang w:val="en-GB"/>
              </w:rPr>
            </w:pPr>
          </w:p>
        </w:tc>
        <w:tc>
          <w:tcPr>
            <w:tcW w:w="1134" w:type="dxa"/>
            <w:tcBorders>
              <w:left w:val="single" w:sz="8" w:space="0" w:color="auto"/>
              <w:right w:val="single" w:sz="8" w:space="0" w:color="auto"/>
            </w:tcBorders>
            <w:shd w:val="clear" w:color="auto" w:fill="FFFFFF" w:themeFill="background1"/>
          </w:tcPr>
          <w:p w14:paraId="5A5ECD8A" w14:textId="4AFDF3C4" w:rsidR="00A27181" w:rsidRPr="00D109B5" w:rsidRDefault="00A27181" w:rsidP="00B85A7E">
            <w:pPr>
              <w:spacing w:before="240" w:after="120"/>
              <w:rPr>
                <w:b/>
                <w:bCs/>
                <w:lang w:val="en-GB"/>
              </w:rPr>
            </w:pPr>
          </w:p>
        </w:tc>
      </w:tr>
      <w:tr w:rsidR="00A27181" w:rsidRPr="00D109B5" w14:paraId="73413EEC" w14:textId="382EF836" w:rsidTr="00A27181">
        <w:trPr>
          <w:trHeight w:val="833"/>
        </w:trPr>
        <w:tc>
          <w:tcPr>
            <w:tcW w:w="722" w:type="dxa"/>
            <w:vMerge w:val="restart"/>
            <w:tcBorders>
              <w:left w:val="single" w:sz="8" w:space="0" w:color="auto"/>
              <w:right w:val="single" w:sz="8" w:space="0" w:color="auto"/>
            </w:tcBorders>
            <w:shd w:val="clear" w:color="auto" w:fill="FFFFFF" w:themeFill="background1"/>
            <w:vAlign w:val="center"/>
          </w:tcPr>
          <w:p w14:paraId="53F7554F" w14:textId="77777777" w:rsidR="00A27181" w:rsidRPr="00D109B5" w:rsidRDefault="00A27181" w:rsidP="00D21B4F">
            <w:pPr>
              <w:spacing w:before="60" w:after="60"/>
              <w:jc w:val="center"/>
              <w:rPr>
                <w:bCs/>
              </w:rPr>
            </w:pPr>
            <w:r w:rsidRPr="00D109B5">
              <w:rPr>
                <w:bCs/>
              </w:rPr>
              <w:t>14</w:t>
            </w:r>
          </w:p>
        </w:tc>
        <w:tc>
          <w:tcPr>
            <w:tcW w:w="1121" w:type="dxa"/>
            <w:vMerge w:val="restart"/>
            <w:tcBorders>
              <w:left w:val="single" w:sz="8" w:space="0" w:color="auto"/>
              <w:right w:val="single" w:sz="8" w:space="0" w:color="auto"/>
            </w:tcBorders>
            <w:shd w:val="clear" w:color="auto" w:fill="FFFFFF" w:themeFill="background1"/>
            <w:vAlign w:val="center"/>
          </w:tcPr>
          <w:p w14:paraId="5290AC83" w14:textId="417EB1CF" w:rsidR="00A27181" w:rsidRPr="00D109B5" w:rsidRDefault="00A27181" w:rsidP="00D21B4F">
            <w:pPr>
              <w:spacing w:before="60" w:after="60"/>
              <w:jc w:val="center"/>
              <w:rPr>
                <w:b/>
                <w:bCs/>
              </w:rPr>
            </w:pPr>
            <w:r w:rsidRPr="00D109B5">
              <w:rPr>
                <w:b/>
                <w:bCs/>
              </w:rPr>
              <w:t>Giáo dục và đào tạo</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1336FE40" w14:textId="71EA5976" w:rsidR="00A27181" w:rsidRPr="00D109B5" w:rsidRDefault="00A27181" w:rsidP="00353C3B">
            <w:pPr>
              <w:spacing w:before="60" w:after="60"/>
              <w:jc w:val="both"/>
            </w:pPr>
            <w:r w:rsidRPr="00D109B5">
              <w:rPr>
                <w:lang w:val="de-DE"/>
              </w:rPr>
              <w:t>14.1. Phổ cập giáo dục mầm non cho trẻ em 5 tuổi</w:t>
            </w:r>
            <w:r w:rsidRPr="00D109B5">
              <w:rPr>
                <w:bCs/>
                <w:lang w:val="de-DE"/>
              </w:rPr>
              <w:t>; phổ cập giáo dục tiểu học; phổ cập giáo dục trung học cơ sở; xóa mù chữ</w:t>
            </w:r>
          </w:p>
        </w:tc>
        <w:tc>
          <w:tcPr>
            <w:tcW w:w="1418" w:type="dxa"/>
            <w:tcBorders>
              <w:left w:val="single" w:sz="8" w:space="0" w:color="auto"/>
              <w:right w:val="single" w:sz="8" w:space="0" w:color="auto"/>
            </w:tcBorders>
            <w:shd w:val="clear" w:color="auto" w:fill="FFFFFF" w:themeFill="background1"/>
            <w:vAlign w:val="center"/>
          </w:tcPr>
          <w:p w14:paraId="69FD995C" w14:textId="4D73990A" w:rsidR="00A27181" w:rsidRPr="00D109B5" w:rsidRDefault="00A27181" w:rsidP="00D83775">
            <w:pPr>
              <w:spacing w:before="60" w:after="60"/>
              <w:jc w:val="center"/>
            </w:pPr>
            <w:r w:rsidRPr="00D109B5">
              <w:t>Đạt</w:t>
            </w:r>
            <w:r w:rsidRPr="00D109B5">
              <w:rPr>
                <w:rFonts w:eastAsia="Times New Roman"/>
                <w:bCs/>
              </w:rPr>
              <w:t xml:space="preserve"> </w:t>
            </w:r>
          </w:p>
        </w:tc>
        <w:tc>
          <w:tcPr>
            <w:tcW w:w="1276" w:type="dxa"/>
            <w:tcBorders>
              <w:left w:val="single" w:sz="8" w:space="0" w:color="auto"/>
              <w:right w:val="single" w:sz="8" w:space="0" w:color="auto"/>
            </w:tcBorders>
            <w:shd w:val="clear" w:color="auto" w:fill="FFFFFF" w:themeFill="background1"/>
            <w:vAlign w:val="center"/>
          </w:tcPr>
          <w:p w14:paraId="7F41D1D5" w14:textId="50689210" w:rsidR="00A27181" w:rsidRPr="00D109B5" w:rsidRDefault="00A27181" w:rsidP="00D83775">
            <w:pPr>
              <w:spacing w:before="60" w:after="60"/>
              <w:jc w:val="center"/>
              <w:rPr>
                <w:rFonts w:eastAsia="Times New Roman"/>
                <w:bCs/>
              </w:rPr>
            </w:pPr>
            <w:r w:rsidRPr="00D109B5">
              <w:t>Đạt</w:t>
            </w:r>
          </w:p>
        </w:tc>
        <w:tc>
          <w:tcPr>
            <w:tcW w:w="1134" w:type="dxa"/>
            <w:vMerge w:val="restart"/>
            <w:tcBorders>
              <w:left w:val="single" w:sz="8" w:space="0" w:color="auto"/>
              <w:right w:val="single" w:sz="8" w:space="0" w:color="auto"/>
            </w:tcBorders>
            <w:shd w:val="clear" w:color="auto" w:fill="FFFFFF" w:themeFill="background1"/>
            <w:vAlign w:val="center"/>
          </w:tcPr>
          <w:p w14:paraId="4D70ED60" w14:textId="6B4F3904" w:rsidR="00A27181" w:rsidRPr="00D109B5" w:rsidRDefault="00A27181" w:rsidP="00D21B4F">
            <w:pPr>
              <w:spacing w:before="60" w:after="60"/>
              <w:jc w:val="center"/>
              <w:rPr>
                <w:bCs/>
              </w:rPr>
            </w:pPr>
            <w:r w:rsidRPr="00D109B5">
              <w:rPr>
                <w:rFonts w:eastAsia="Times New Roman"/>
                <w:bCs/>
              </w:rPr>
              <w:t>Sở Giáo dục và Đào tạo</w:t>
            </w:r>
          </w:p>
          <w:p w14:paraId="6E9207C7" w14:textId="37A583E7" w:rsidR="00A27181" w:rsidRPr="00D109B5" w:rsidRDefault="00A27181" w:rsidP="00D21B4F">
            <w:pPr>
              <w:spacing w:before="60" w:after="60"/>
              <w:jc w:val="center"/>
              <w:rPr>
                <w:bCs/>
              </w:rPr>
            </w:pPr>
          </w:p>
        </w:tc>
      </w:tr>
      <w:tr w:rsidR="00A27181" w:rsidRPr="00D109B5" w14:paraId="0B0164A0" w14:textId="610B0D12" w:rsidTr="00A27181">
        <w:trPr>
          <w:trHeight w:val="689"/>
        </w:trPr>
        <w:tc>
          <w:tcPr>
            <w:tcW w:w="722" w:type="dxa"/>
            <w:vMerge/>
            <w:tcBorders>
              <w:left w:val="single" w:sz="8" w:space="0" w:color="auto"/>
              <w:right w:val="single" w:sz="8" w:space="0" w:color="auto"/>
            </w:tcBorders>
            <w:shd w:val="clear" w:color="auto" w:fill="FFFFFF" w:themeFill="background1"/>
            <w:vAlign w:val="center"/>
          </w:tcPr>
          <w:p w14:paraId="2917D7A6"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12B8D526"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57D5BE1D" w14:textId="6708BCFC" w:rsidR="00A27181" w:rsidRPr="00D109B5" w:rsidRDefault="00A27181" w:rsidP="00AC3697">
            <w:pPr>
              <w:spacing w:before="60" w:after="60"/>
              <w:jc w:val="both"/>
            </w:pPr>
            <w:r w:rsidRPr="00D109B5">
              <w:rPr>
                <w:lang w:val="en-GB"/>
              </w:rPr>
              <w:t>14.2. Tỷ lệ học sinh tốt nghiệp trung học cơ sở được tiếp tục học trung học (phổ thông, giáo dục thường xuyên, trung cấp)</w:t>
            </w:r>
          </w:p>
        </w:tc>
        <w:tc>
          <w:tcPr>
            <w:tcW w:w="1418" w:type="dxa"/>
            <w:tcBorders>
              <w:left w:val="single" w:sz="8" w:space="0" w:color="auto"/>
              <w:right w:val="single" w:sz="8" w:space="0" w:color="auto"/>
            </w:tcBorders>
            <w:shd w:val="clear" w:color="auto" w:fill="FFFFFF" w:themeFill="background1"/>
            <w:vAlign w:val="center"/>
          </w:tcPr>
          <w:p w14:paraId="069CD3BE" w14:textId="66C2FD02" w:rsidR="00A27181" w:rsidRPr="00D109B5" w:rsidRDefault="00A27181" w:rsidP="00D21B4F">
            <w:pPr>
              <w:spacing w:before="60" w:after="60"/>
              <w:jc w:val="center"/>
              <w:rPr>
                <w:rFonts w:eastAsia="Times New Roman"/>
                <w:bCs/>
              </w:rPr>
            </w:pPr>
            <w:r w:rsidRPr="00D109B5">
              <w:rPr>
                <w:rFonts w:eastAsia="Times New Roman"/>
                <w:bCs/>
              </w:rPr>
              <w:t>≥</w:t>
            </w:r>
            <w:r w:rsidRPr="00D109B5">
              <w:t>70%</w:t>
            </w:r>
          </w:p>
        </w:tc>
        <w:tc>
          <w:tcPr>
            <w:tcW w:w="1276" w:type="dxa"/>
            <w:tcBorders>
              <w:left w:val="single" w:sz="8" w:space="0" w:color="auto"/>
              <w:right w:val="single" w:sz="8" w:space="0" w:color="auto"/>
            </w:tcBorders>
            <w:shd w:val="clear" w:color="auto" w:fill="FFFFFF" w:themeFill="background1"/>
            <w:vAlign w:val="center"/>
          </w:tcPr>
          <w:p w14:paraId="17D78C4A" w14:textId="40F15D80" w:rsidR="00A27181" w:rsidRPr="00D109B5" w:rsidRDefault="00A27181" w:rsidP="00D21B4F">
            <w:pPr>
              <w:spacing w:before="60" w:after="60"/>
              <w:jc w:val="center"/>
              <w:rPr>
                <w:bCs/>
              </w:rPr>
            </w:pPr>
            <w:r w:rsidRPr="00D109B5">
              <w:rPr>
                <w:rFonts w:eastAsia="Times New Roman"/>
                <w:bCs/>
              </w:rPr>
              <w:t>≥</w:t>
            </w:r>
            <w:r w:rsidRPr="00D109B5">
              <w:t>80%</w:t>
            </w:r>
          </w:p>
        </w:tc>
        <w:tc>
          <w:tcPr>
            <w:tcW w:w="1134" w:type="dxa"/>
            <w:vMerge/>
            <w:tcBorders>
              <w:left w:val="single" w:sz="8" w:space="0" w:color="auto"/>
              <w:right w:val="single" w:sz="8" w:space="0" w:color="auto"/>
            </w:tcBorders>
            <w:shd w:val="clear" w:color="auto" w:fill="FFFFFF" w:themeFill="background1"/>
            <w:vAlign w:val="center"/>
          </w:tcPr>
          <w:p w14:paraId="58DC0039" w14:textId="36609405" w:rsidR="00A27181" w:rsidRPr="00D109B5" w:rsidRDefault="00A27181" w:rsidP="00D21B4F">
            <w:pPr>
              <w:spacing w:before="60" w:after="60"/>
              <w:jc w:val="center"/>
              <w:rPr>
                <w:bCs/>
              </w:rPr>
            </w:pPr>
          </w:p>
        </w:tc>
      </w:tr>
      <w:tr w:rsidR="00A27181" w:rsidRPr="00D109B5" w14:paraId="5D37C8C3" w14:textId="4032E77E" w:rsidTr="00A27181">
        <w:trPr>
          <w:trHeight w:val="567"/>
        </w:trPr>
        <w:tc>
          <w:tcPr>
            <w:tcW w:w="722" w:type="dxa"/>
            <w:vMerge w:val="restart"/>
            <w:tcBorders>
              <w:left w:val="single" w:sz="8" w:space="0" w:color="auto"/>
              <w:right w:val="single" w:sz="8" w:space="0" w:color="auto"/>
            </w:tcBorders>
            <w:shd w:val="clear" w:color="auto" w:fill="FFFFFF" w:themeFill="background1"/>
            <w:vAlign w:val="center"/>
          </w:tcPr>
          <w:p w14:paraId="09B06352" w14:textId="77777777" w:rsidR="00A27181" w:rsidRPr="00D109B5" w:rsidRDefault="00A27181" w:rsidP="00D21B4F">
            <w:pPr>
              <w:spacing w:before="60" w:after="60"/>
              <w:jc w:val="center"/>
              <w:rPr>
                <w:bCs/>
              </w:rPr>
            </w:pPr>
            <w:r w:rsidRPr="00D109B5">
              <w:rPr>
                <w:bCs/>
              </w:rPr>
              <w:t>15</w:t>
            </w:r>
          </w:p>
        </w:tc>
        <w:tc>
          <w:tcPr>
            <w:tcW w:w="1121" w:type="dxa"/>
            <w:vMerge w:val="restart"/>
            <w:tcBorders>
              <w:left w:val="single" w:sz="8" w:space="0" w:color="auto"/>
              <w:right w:val="single" w:sz="8" w:space="0" w:color="auto"/>
            </w:tcBorders>
            <w:shd w:val="clear" w:color="auto" w:fill="FFFFFF" w:themeFill="background1"/>
            <w:vAlign w:val="center"/>
          </w:tcPr>
          <w:p w14:paraId="4EDF00ED" w14:textId="613B80BD" w:rsidR="00A27181" w:rsidRPr="00D109B5" w:rsidRDefault="00A27181" w:rsidP="00D21B4F">
            <w:pPr>
              <w:spacing w:before="60" w:after="60"/>
              <w:jc w:val="center"/>
              <w:rPr>
                <w:b/>
                <w:bCs/>
              </w:rPr>
            </w:pPr>
            <w:r w:rsidRPr="00D109B5">
              <w:rPr>
                <w:b/>
                <w:bCs/>
              </w:rPr>
              <w:t>Y tế</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5C337084" w14:textId="5546F00E" w:rsidR="00A27181" w:rsidRPr="00D109B5" w:rsidRDefault="00A27181" w:rsidP="00AC3697">
            <w:pPr>
              <w:spacing w:before="60" w:after="60"/>
              <w:jc w:val="both"/>
            </w:pPr>
            <w:r w:rsidRPr="00D109B5">
              <w:rPr>
                <w:lang w:val="en-GB"/>
              </w:rPr>
              <w:t xml:space="preserve">15.1. Tỷ lệ người dân tham gia bảo hiểm y tế </w:t>
            </w:r>
          </w:p>
        </w:tc>
        <w:tc>
          <w:tcPr>
            <w:tcW w:w="1418" w:type="dxa"/>
            <w:tcBorders>
              <w:left w:val="single" w:sz="8" w:space="0" w:color="auto"/>
              <w:right w:val="single" w:sz="8" w:space="0" w:color="auto"/>
            </w:tcBorders>
            <w:shd w:val="clear" w:color="auto" w:fill="FFFFFF" w:themeFill="background1"/>
            <w:vAlign w:val="center"/>
          </w:tcPr>
          <w:p w14:paraId="793861AE" w14:textId="6171108A" w:rsidR="00A27181" w:rsidRPr="00D109B5" w:rsidRDefault="00A27181" w:rsidP="00D21B4F">
            <w:pPr>
              <w:spacing w:before="60" w:after="60"/>
              <w:jc w:val="center"/>
              <w:rPr>
                <w:bCs/>
              </w:rPr>
            </w:pPr>
            <w:r w:rsidRPr="00D109B5">
              <w:rPr>
                <w:bCs/>
              </w:rPr>
              <w:t>≥90%</w:t>
            </w:r>
          </w:p>
        </w:tc>
        <w:tc>
          <w:tcPr>
            <w:tcW w:w="1276" w:type="dxa"/>
            <w:tcBorders>
              <w:left w:val="single" w:sz="8" w:space="0" w:color="auto"/>
              <w:right w:val="single" w:sz="8" w:space="0" w:color="auto"/>
            </w:tcBorders>
            <w:shd w:val="clear" w:color="auto" w:fill="FFFFFF" w:themeFill="background1"/>
            <w:vAlign w:val="center"/>
          </w:tcPr>
          <w:p w14:paraId="4C8CE3FA" w14:textId="4973C423" w:rsidR="00A27181" w:rsidRPr="00D109B5" w:rsidRDefault="00A27181" w:rsidP="00D21B4F">
            <w:pPr>
              <w:spacing w:before="60" w:after="60"/>
              <w:jc w:val="center"/>
            </w:pPr>
            <w:r w:rsidRPr="00D109B5">
              <w:rPr>
                <w:bCs/>
              </w:rPr>
              <w:t>≥90%</w:t>
            </w:r>
          </w:p>
        </w:tc>
        <w:tc>
          <w:tcPr>
            <w:tcW w:w="1134" w:type="dxa"/>
            <w:tcBorders>
              <w:left w:val="single" w:sz="8" w:space="0" w:color="auto"/>
              <w:right w:val="single" w:sz="8" w:space="0" w:color="auto"/>
            </w:tcBorders>
            <w:shd w:val="clear" w:color="auto" w:fill="FFFFFF" w:themeFill="background1"/>
            <w:vAlign w:val="center"/>
          </w:tcPr>
          <w:p w14:paraId="1409F63A" w14:textId="604657CB" w:rsidR="00A27181" w:rsidRPr="00D109B5" w:rsidRDefault="00A27181" w:rsidP="00D21B4F">
            <w:pPr>
              <w:spacing w:before="60" w:after="60"/>
              <w:jc w:val="center"/>
              <w:rPr>
                <w:bCs/>
              </w:rPr>
            </w:pPr>
            <w:r w:rsidRPr="00D109B5">
              <w:t>Bảo hiểm xã hội tỉnh</w:t>
            </w:r>
          </w:p>
        </w:tc>
      </w:tr>
      <w:tr w:rsidR="00A27181" w:rsidRPr="00D109B5" w14:paraId="33B13D36" w14:textId="77777777" w:rsidTr="00C17E0D">
        <w:trPr>
          <w:trHeight w:val="565"/>
        </w:trPr>
        <w:tc>
          <w:tcPr>
            <w:tcW w:w="722" w:type="dxa"/>
            <w:vMerge/>
            <w:tcBorders>
              <w:left w:val="single" w:sz="8" w:space="0" w:color="auto"/>
              <w:right w:val="single" w:sz="8" w:space="0" w:color="auto"/>
            </w:tcBorders>
            <w:shd w:val="clear" w:color="auto" w:fill="FFFFFF" w:themeFill="background1"/>
            <w:vAlign w:val="center"/>
          </w:tcPr>
          <w:p w14:paraId="453F79C5"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2F2F65CA"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4860CD73" w14:textId="7006CF0E" w:rsidR="00A27181" w:rsidRPr="00D109B5" w:rsidRDefault="00A27181" w:rsidP="00D21B4F">
            <w:pPr>
              <w:spacing w:before="60" w:after="60"/>
              <w:jc w:val="both"/>
              <w:rPr>
                <w:lang w:val="en-GB"/>
              </w:rPr>
            </w:pPr>
            <w:r w:rsidRPr="00D109B5">
              <w:rPr>
                <w:spacing w:val="-8"/>
                <w:lang w:val="da-DK"/>
              </w:rPr>
              <w:t xml:space="preserve">15.2.  </w:t>
            </w:r>
            <w:r w:rsidRPr="00D109B5">
              <w:t>Xã đạt tiêu chí quốc gia về y tế</w:t>
            </w:r>
          </w:p>
        </w:tc>
        <w:tc>
          <w:tcPr>
            <w:tcW w:w="1418" w:type="dxa"/>
            <w:tcBorders>
              <w:left w:val="single" w:sz="8" w:space="0" w:color="auto"/>
              <w:right w:val="single" w:sz="8" w:space="0" w:color="auto"/>
            </w:tcBorders>
            <w:shd w:val="clear" w:color="auto" w:fill="FFFFFF" w:themeFill="background1"/>
            <w:vAlign w:val="center"/>
          </w:tcPr>
          <w:p w14:paraId="71102388" w14:textId="49945DAB" w:rsidR="00A27181" w:rsidRPr="00D109B5" w:rsidRDefault="00A27181" w:rsidP="00D21B4F">
            <w:pPr>
              <w:spacing w:before="60" w:after="60"/>
              <w:jc w:val="center"/>
              <w:rPr>
                <w:lang w:val="en-GB"/>
              </w:rPr>
            </w:pPr>
            <w:r w:rsidRPr="00D109B5">
              <w:rPr>
                <w:lang w:val="en-GB"/>
              </w:rPr>
              <w:t>Đạt</w:t>
            </w:r>
          </w:p>
        </w:tc>
        <w:tc>
          <w:tcPr>
            <w:tcW w:w="1276" w:type="dxa"/>
            <w:tcBorders>
              <w:left w:val="single" w:sz="8" w:space="0" w:color="auto"/>
              <w:right w:val="single" w:sz="8" w:space="0" w:color="auto"/>
            </w:tcBorders>
            <w:shd w:val="clear" w:color="auto" w:fill="FFFFFF" w:themeFill="background1"/>
            <w:vAlign w:val="center"/>
          </w:tcPr>
          <w:p w14:paraId="706B4597" w14:textId="030850CB" w:rsidR="00A27181" w:rsidRPr="00D109B5" w:rsidRDefault="00A27181" w:rsidP="00D21B4F">
            <w:pPr>
              <w:spacing w:before="60" w:after="60"/>
              <w:jc w:val="center"/>
              <w:rPr>
                <w:bCs/>
              </w:rPr>
            </w:pPr>
            <w:r w:rsidRPr="00D109B5">
              <w:rPr>
                <w:lang w:val="en-GB"/>
              </w:rPr>
              <w:t>Đạt</w:t>
            </w:r>
          </w:p>
        </w:tc>
        <w:tc>
          <w:tcPr>
            <w:tcW w:w="1134" w:type="dxa"/>
            <w:vMerge w:val="restart"/>
            <w:tcBorders>
              <w:left w:val="single" w:sz="8" w:space="0" w:color="auto"/>
              <w:right w:val="single" w:sz="8" w:space="0" w:color="auto"/>
            </w:tcBorders>
            <w:shd w:val="clear" w:color="auto" w:fill="FFFFFF" w:themeFill="background1"/>
            <w:vAlign w:val="center"/>
          </w:tcPr>
          <w:p w14:paraId="2AEBD0AD" w14:textId="5903D8D2" w:rsidR="00A27181" w:rsidRPr="00D109B5" w:rsidRDefault="00A27181" w:rsidP="00D21B4F">
            <w:pPr>
              <w:spacing w:before="60" w:after="60"/>
              <w:jc w:val="center"/>
              <w:rPr>
                <w:bCs/>
              </w:rPr>
            </w:pPr>
            <w:r w:rsidRPr="00D109B5">
              <w:rPr>
                <w:bCs/>
              </w:rPr>
              <w:t>Sở Y tế</w:t>
            </w:r>
          </w:p>
        </w:tc>
      </w:tr>
      <w:tr w:rsidR="00A27181" w:rsidRPr="00D109B5" w14:paraId="147FBEBC" w14:textId="7DB6ABD2" w:rsidTr="00C17E0D">
        <w:trPr>
          <w:trHeight w:val="687"/>
        </w:trPr>
        <w:tc>
          <w:tcPr>
            <w:tcW w:w="722" w:type="dxa"/>
            <w:vMerge/>
            <w:tcBorders>
              <w:left w:val="single" w:sz="8" w:space="0" w:color="auto"/>
              <w:right w:val="single" w:sz="8" w:space="0" w:color="auto"/>
            </w:tcBorders>
            <w:shd w:val="clear" w:color="auto" w:fill="FFFFFF" w:themeFill="background1"/>
            <w:vAlign w:val="center"/>
          </w:tcPr>
          <w:p w14:paraId="401DDBCC"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5485FDB8"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3363692A" w14:textId="1AF9BEAF" w:rsidR="00A27181" w:rsidRPr="00D109B5" w:rsidRDefault="00A27181" w:rsidP="00D21B4F">
            <w:pPr>
              <w:spacing w:before="60" w:after="60"/>
              <w:jc w:val="both"/>
            </w:pPr>
            <w:r w:rsidRPr="00D109B5">
              <w:rPr>
                <w:spacing w:val="-2"/>
                <w:lang w:val="da-DK"/>
              </w:rPr>
              <w:t>15.3. Tỷ lệ trẻ em dưới 5 tuổi bị suy dinh dưỡng thể thấp còi (chiều cao theo tuổi)</w:t>
            </w:r>
          </w:p>
        </w:tc>
        <w:tc>
          <w:tcPr>
            <w:tcW w:w="1418" w:type="dxa"/>
            <w:tcBorders>
              <w:left w:val="single" w:sz="8" w:space="0" w:color="auto"/>
              <w:right w:val="single" w:sz="8" w:space="0" w:color="auto"/>
            </w:tcBorders>
            <w:shd w:val="clear" w:color="auto" w:fill="FFFFFF" w:themeFill="background1"/>
            <w:vAlign w:val="center"/>
          </w:tcPr>
          <w:p w14:paraId="340545C3" w14:textId="5BDA334C" w:rsidR="00A27181" w:rsidRPr="00D109B5" w:rsidRDefault="00A27181" w:rsidP="00D21B4F">
            <w:pPr>
              <w:spacing w:before="60" w:after="60"/>
              <w:jc w:val="center"/>
              <w:rPr>
                <w:lang w:val="en-GB"/>
              </w:rPr>
            </w:pPr>
            <w:r w:rsidRPr="00D109B5">
              <w:rPr>
                <w:lang w:val="en-GB"/>
              </w:rPr>
              <w:t>≤24%</w:t>
            </w:r>
          </w:p>
        </w:tc>
        <w:tc>
          <w:tcPr>
            <w:tcW w:w="1276" w:type="dxa"/>
            <w:tcBorders>
              <w:left w:val="single" w:sz="8" w:space="0" w:color="auto"/>
              <w:right w:val="single" w:sz="8" w:space="0" w:color="auto"/>
            </w:tcBorders>
            <w:shd w:val="clear" w:color="auto" w:fill="FFFFFF" w:themeFill="background1"/>
            <w:vAlign w:val="center"/>
          </w:tcPr>
          <w:p w14:paraId="2DF78A7A" w14:textId="1330038F" w:rsidR="00A27181" w:rsidRPr="00D109B5" w:rsidRDefault="00A27181" w:rsidP="00D21B4F">
            <w:pPr>
              <w:spacing w:before="60" w:after="60"/>
              <w:jc w:val="center"/>
              <w:rPr>
                <w:bCs/>
              </w:rPr>
            </w:pPr>
            <w:r w:rsidRPr="00D109B5">
              <w:rPr>
                <w:lang w:val="en-GB"/>
              </w:rPr>
              <w:t>≤19%</w:t>
            </w:r>
          </w:p>
        </w:tc>
        <w:tc>
          <w:tcPr>
            <w:tcW w:w="1134" w:type="dxa"/>
            <w:vMerge/>
            <w:tcBorders>
              <w:left w:val="single" w:sz="8" w:space="0" w:color="auto"/>
              <w:right w:val="single" w:sz="8" w:space="0" w:color="auto"/>
            </w:tcBorders>
            <w:shd w:val="clear" w:color="auto" w:fill="FFFFFF" w:themeFill="background1"/>
            <w:vAlign w:val="center"/>
          </w:tcPr>
          <w:p w14:paraId="48FFB2EB" w14:textId="72CB2F06" w:rsidR="00A27181" w:rsidRPr="00D109B5" w:rsidRDefault="00A27181" w:rsidP="00D21B4F">
            <w:pPr>
              <w:spacing w:before="60" w:after="60"/>
              <w:jc w:val="center"/>
              <w:rPr>
                <w:bCs/>
              </w:rPr>
            </w:pPr>
          </w:p>
        </w:tc>
      </w:tr>
      <w:tr w:rsidR="00A27181" w:rsidRPr="00D109B5" w14:paraId="4F18EF7B" w14:textId="38BA1A6B" w:rsidTr="00A27181">
        <w:trPr>
          <w:trHeight w:val="567"/>
        </w:trPr>
        <w:tc>
          <w:tcPr>
            <w:tcW w:w="722" w:type="dxa"/>
            <w:vMerge/>
            <w:tcBorders>
              <w:left w:val="single" w:sz="8" w:space="0" w:color="auto"/>
              <w:right w:val="single" w:sz="8" w:space="0" w:color="auto"/>
            </w:tcBorders>
            <w:shd w:val="clear" w:color="auto" w:fill="FFFFFF" w:themeFill="background1"/>
            <w:vAlign w:val="center"/>
          </w:tcPr>
          <w:p w14:paraId="03C4F237"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58CD922"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7772CD2F" w14:textId="3B5F77A3" w:rsidR="00A27181" w:rsidRPr="00D109B5" w:rsidRDefault="00A27181" w:rsidP="00D21B4F">
            <w:pPr>
              <w:spacing w:before="60" w:after="60"/>
              <w:jc w:val="both"/>
            </w:pPr>
            <w:r w:rsidRPr="00D109B5">
              <w:rPr>
                <w:color w:val="FF0000"/>
                <w:lang w:val="en-GB"/>
              </w:rPr>
              <w:t xml:space="preserve">15.4. </w:t>
            </w:r>
            <w:r w:rsidRPr="00D109B5">
              <w:rPr>
                <w:color w:val="FF0000"/>
              </w:rPr>
              <w:t>Xã triển khai thực hiện sổ khám chữa bệnh điện tử</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6FDEF3FE" w14:textId="5CEEE411" w:rsidR="00A27181" w:rsidRPr="00D109B5" w:rsidRDefault="00A27181" w:rsidP="00D21B4F">
            <w:pPr>
              <w:spacing w:before="60" w:after="60"/>
              <w:jc w:val="center"/>
              <w:rPr>
                <w:bCs/>
              </w:rPr>
            </w:pPr>
            <w:r w:rsidRPr="00D109B5">
              <w:rPr>
                <w:bCs/>
              </w:rPr>
              <w:t>Đạt</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6024E7AA" w14:textId="07CE47A6" w:rsidR="00A27181" w:rsidRPr="00D109B5" w:rsidRDefault="00A27181" w:rsidP="00D21B4F">
            <w:pPr>
              <w:spacing w:before="60" w:after="60"/>
              <w:jc w:val="center"/>
              <w:rPr>
                <w:bCs/>
              </w:rPr>
            </w:pPr>
            <w:r w:rsidRPr="00D109B5">
              <w:rPr>
                <w:bCs/>
              </w:rPr>
              <w:t>Đạt</w:t>
            </w:r>
          </w:p>
        </w:tc>
        <w:tc>
          <w:tcPr>
            <w:tcW w:w="1134" w:type="dxa"/>
            <w:vMerge/>
            <w:tcBorders>
              <w:left w:val="single" w:sz="8" w:space="0" w:color="auto"/>
              <w:bottom w:val="single" w:sz="8" w:space="0" w:color="auto"/>
              <w:right w:val="single" w:sz="8" w:space="0" w:color="auto"/>
            </w:tcBorders>
            <w:shd w:val="clear" w:color="auto" w:fill="FFFFFF" w:themeFill="background1"/>
            <w:vAlign w:val="center"/>
          </w:tcPr>
          <w:p w14:paraId="2785B261" w14:textId="349DC9BB" w:rsidR="00A27181" w:rsidRPr="00D109B5" w:rsidRDefault="00A27181" w:rsidP="00D21B4F">
            <w:pPr>
              <w:spacing w:before="60" w:after="60"/>
              <w:jc w:val="center"/>
              <w:rPr>
                <w:bCs/>
              </w:rPr>
            </w:pPr>
          </w:p>
        </w:tc>
      </w:tr>
      <w:tr w:rsidR="00A27181" w:rsidRPr="00D109B5" w14:paraId="15E5EF80" w14:textId="13D0384D" w:rsidTr="00A27181">
        <w:trPr>
          <w:trHeight w:val="933"/>
        </w:trPr>
        <w:tc>
          <w:tcPr>
            <w:tcW w:w="722" w:type="dxa"/>
            <w:tcBorders>
              <w:left w:val="single" w:sz="8" w:space="0" w:color="auto"/>
              <w:bottom w:val="single" w:sz="8" w:space="0" w:color="auto"/>
              <w:right w:val="single" w:sz="8" w:space="0" w:color="auto"/>
            </w:tcBorders>
            <w:shd w:val="clear" w:color="auto" w:fill="FFFFFF" w:themeFill="background1"/>
            <w:vAlign w:val="center"/>
          </w:tcPr>
          <w:p w14:paraId="0AA81D06" w14:textId="77777777" w:rsidR="00A27181" w:rsidRPr="00D109B5" w:rsidRDefault="00A27181" w:rsidP="00D21B4F">
            <w:pPr>
              <w:spacing w:before="60" w:after="60"/>
              <w:jc w:val="center"/>
              <w:rPr>
                <w:bCs/>
              </w:rPr>
            </w:pPr>
            <w:r w:rsidRPr="00D109B5">
              <w:rPr>
                <w:bCs/>
              </w:rPr>
              <w:t>16</w:t>
            </w:r>
          </w:p>
        </w:tc>
        <w:tc>
          <w:tcPr>
            <w:tcW w:w="1121" w:type="dxa"/>
            <w:tcBorders>
              <w:left w:val="single" w:sz="8" w:space="0" w:color="auto"/>
              <w:bottom w:val="single" w:sz="8" w:space="0" w:color="auto"/>
              <w:right w:val="single" w:sz="8" w:space="0" w:color="auto"/>
            </w:tcBorders>
            <w:shd w:val="clear" w:color="auto" w:fill="FFFFFF" w:themeFill="background1"/>
            <w:vAlign w:val="center"/>
          </w:tcPr>
          <w:p w14:paraId="6E6E32C3" w14:textId="3DC70A21" w:rsidR="00A27181" w:rsidRPr="00D109B5" w:rsidRDefault="00A27181" w:rsidP="00D21B4F">
            <w:pPr>
              <w:spacing w:before="60" w:after="60"/>
              <w:jc w:val="center"/>
              <w:rPr>
                <w:b/>
                <w:bCs/>
              </w:rPr>
            </w:pPr>
            <w:r w:rsidRPr="00D109B5">
              <w:rPr>
                <w:b/>
                <w:lang w:val="en-GB"/>
              </w:rPr>
              <w:t>Văn hoá</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149E5CE7" w14:textId="42A2C195" w:rsidR="00A27181" w:rsidRPr="00D109B5" w:rsidRDefault="00A27181" w:rsidP="009C3181">
            <w:pPr>
              <w:spacing w:before="60" w:after="60"/>
              <w:jc w:val="both"/>
            </w:pPr>
            <w:r w:rsidRPr="00D109B5">
              <w:rPr>
                <w:lang w:val="en-GB"/>
              </w:rPr>
              <w:t>Tỷ lệ ấp đạt tiêu chuẩn văn hoá theo quy định, có kế hoạch và thực hiện kế hoạch xây dựng nông thôn mới</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4A40FA84" w14:textId="30D99532" w:rsidR="00A27181" w:rsidRPr="00D109B5" w:rsidRDefault="00A27181" w:rsidP="00A27181">
            <w:pPr>
              <w:spacing w:before="60" w:after="60"/>
              <w:jc w:val="center"/>
              <w:rPr>
                <w:bCs/>
              </w:rPr>
            </w:pPr>
            <w:r w:rsidRPr="00D109B5">
              <w:rPr>
                <w:bCs/>
              </w:rPr>
              <w:t>≥</w:t>
            </w:r>
            <w:r w:rsidRPr="00D109B5">
              <w:rPr>
                <w:lang w:val="en-GB"/>
              </w:rPr>
              <w:t>80%</w:t>
            </w:r>
          </w:p>
          <w:p w14:paraId="42682829" w14:textId="77777777" w:rsidR="00A27181" w:rsidRPr="00D109B5" w:rsidRDefault="00A27181" w:rsidP="00A27181">
            <w:pPr>
              <w:jc w:val="center"/>
            </w:pP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3DCF1AC7" w14:textId="574341D2" w:rsidR="00A27181" w:rsidRPr="00D109B5" w:rsidRDefault="00A27181" w:rsidP="000B02E6">
            <w:pPr>
              <w:spacing w:before="60" w:after="60"/>
              <w:jc w:val="center"/>
              <w:rPr>
                <w:bCs/>
              </w:rPr>
            </w:pPr>
            <w:r w:rsidRPr="00D109B5">
              <w:rPr>
                <w:bCs/>
              </w:rPr>
              <w:t>≥</w:t>
            </w:r>
            <w:r w:rsidRPr="00D109B5">
              <w:rPr>
                <w:lang w:val="en-GB"/>
              </w:rPr>
              <w:t>80%</w:t>
            </w:r>
          </w:p>
        </w:tc>
        <w:tc>
          <w:tcPr>
            <w:tcW w:w="1134" w:type="dxa"/>
            <w:tcBorders>
              <w:left w:val="single" w:sz="8" w:space="0" w:color="auto"/>
              <w:bottom w:val="single" w:sz="8" w:space="0" w:color="auto"/>
              <w:right w:val="single" w:sz="8" w:space="0" w:color="auto"/>
            </w:tcBorders>
            <w:shd w:val="clear" w:color="auto" w:fill="FFFFFF" w:themeFill="background1"/>
            <w:vAlign w:val="center"/>
          </w:tcPr>
          <w:p w14:paraId="6620DDB2" w14:textId="4BECEE0E" w:rsidR="00A27181" w:rsidRPr="00D109B5" w:rsidRDefault="00A27181" w:rsidP="00D21B4F">
            <w:pPr>
              <w:spacing w:before="60" w:after="60"/>
              <w:jc w:val="center"/>
              <w:rPr>
                <w:bCs/>
              </w:rPr>
            </w:pPr>
            <w:r w:rsidRPr="00D109B5">
              <w:rPr>
                <w:bCs/>
              </w:rPr>
              <w:t>Sở Văn hóa, Thể thao và Du lịch</w:t>
            </w:r>
          </w:p>
        </w:tc>
      </w:tr>
      <w:tr w:rsidR="00A27181" w:rsidRPr="00D109B5" w14:paraId="631F1CA9" w14:textId="1C4F88A2" w:rsidTr="00A27181">
        <w:trPr>
          <w:trHeight w:val="567"/>
        </w:trPr>
        <w:tc>
          <w:tcPr>
            <w:tcW w:w="722" w:type="dxa"/>
            <w:vMerge w:val="restart"/>
            <w:tcBorders>
              <w:left w:val="single" w:sz="8" w:space="0" w:color="auto"/>
              <w:right w:val="single" w:sz="8" w:space="0" w:color="auto"/>
            </w:tcBorders>
            <w:shd w:val="clear" w:color="auto" w:fill="FFFFFF" w:themeFill="background1"/>
            <w:vAlign w:val="center"/>
          </w:tcPr>
          <w:p w14:paraId="3121C250" w14:textId="77777777" w:rsidR="00A27181" w:rsidRPr="00D109B5" w:rsidRDefault="00A27181" w:rsidP="00D21B4F">
            <w:pPr>
              <w:spacing w:before="60" w:after="60"/>
              <w:jc w:val="center"/>
              <w:rPr>
                <w:bCs/>
              </w:rPr>
            </w:pPr>
            <w:r w:rsidRPr="00D109B5">
              <w:rPr>
                <w:bCs/>
              </w:rPr>
              <w:t>17</w:t>
            </w:r>
          </w:p>
        </w:tc>
        <w:tc>
          <w:tcPr>
            <w:tcW w:w="1121" w:type="dxa"/>
            <w:vMerge w:val="restart"/>
            <w:tcBorders>
              <w:left w:val="single" w:sz="8" w:space="0" w:color="auto"/>
              <w:right w:val="single" w:sz="8" w:space="0" w:color="auto"/>
            </w:tcBorders>
            <w:shd w:val="clear" w:color="auto" w:fill="FFFFFF" w:themeFill="background1"/>
            <w:vAlign w:val="center"/>
          </w:tcPr>
          <w:p w14:paraId="77285578" w14:textId="3A4AB5C6" w:rsidR="00A27181" w:rsidRPr="00D109B5" w:rsidRDefault="00A27181" w:rsidP="00D21B4F">
            <w:pPr>
              <w:spacing w:before="60" w:after="60"/>
              <w:jc w:val="center"/>
              <w:rPr>
                <w:b/>
                <w:bCs/>
              </w:rPr>
            </w:pPr>
            <w:r w:rsidRPr="00D109B5">
              <w:rPr>
                <w:b/>
                <w:bCs/>
              </w:rPr>
              <w:t>Môi trường</w:t>
            </w:r>
            <w:r w:rsidRPr="00D109B5">
              <w:rPr>
                <w:b/>
              </w:rPr>
              <w:t xml:space="preserve"> và an toàn thực phẩm</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6163D7B3" w14:textId="41D56F96" w:rsidR="00A27181" w:rsidRPr="00D109B5" w:rsidRDefault="00A27181" w:rsidP="00AC3697">
            <w:pPr>
              <w:spacing w:before="60" w:after="60"/>
              <w:jc w:val="both"/>
            </w:pPr>
            <w:r w:rsidRPr="00D109B5">
              <w:t xml:space="preserve">17.1. Tỷ lệ hộ được sử dụng nước sạch theo quy chuẩn </w:t>
            </w:r>
          </w:p>
        </w:tc>
        <w:tc>
          <w:tcPr>
            <w:tcW w:w="1418" w:type="dxa"/>
            <w:tcBorders>
              <w:left w:val="single" w:sz="8" w:space="0" w:color="auto"/>
              <w:right w:val="single" w:sz="8" w:space="0" w:color="auto"/>
            </w:tcBorders>
            <w:shd w:val="clear" w:color="auto" w:fill="FFFFFF" w:themeFill="background1"/>
            <w:vAlign w:val="center"/>
          </w:tcPr>
          <w:p w14:paraId="1BC98A2B" w14:textId="21CE1C3C" w:rsidR="00A27181" w:rsidRPr="00D109B5" w:rsidRDefault="00A27181" w:rsidP="00E06C49">
            <w:pPr>
              <w:spacing w:before="60" w:after="60"/>
              <w:jc w:val="center"/>
            </w:pPr>
            <w:r w:rsidRPr="00D109B5">
              <w:t>≥90%</w:t>
            </w:r>
          </w:p>
        </w:tc>
        <w:tc>
          <w:tcPr>
            <w:tcW w:w="1276" w:type="dxa"/>
            <w:tcBorders>
              <w:left w:val="single" w:sz="8" w:space="0" w:color="auto"/>
              <w:right w:val="single" w:sz="8" w:space="0" w:color="auto"/>
            </w:tcBorders>
            <w:shd w:val="clear" w:color="auto" w:fill="FFFFFF" w:themeFill="background1"/>
            <w:vAlign w:val="center"/>
          </w:tcPr>
          <w:p w14:paraId="248E7404" w14:textId="39D78301" w:rsidR="00A27181" w:rsidRPr="00D109B5" w:rsidRDefault="00A27181" w:rsidP="00E06C49">
            <w:pPr>
              <w:spacing w:before="60" w:after="60"/>
              <w:jc w:val="center"/>
              <w:rPr>
                <w:bCs/>
              </w:rPr>
            </w:pPr>
            <w:r w:rsidRPr="00D109B5">
              <w:t>≥90%</w:t>
            </w:r>
          </w:p>
        </w:tc>
        <w:tc>
          <w:tcPr>
            <w:tcW w:w="1134" w:type="dxa"/>
            <w:tcBorders>
              <w:left w:val="single" w:sz="8" w:space="0" w:color="auto"/>
              <w:right w:val="single" w:sz="8" w:space="0" w:color="auto"/>
            </w:tcBorders>
            <w:shd w:val="clear" w:color="auto" w:fill="FFFFFF" w:themeFill="background1"/>
            <w:vAlign w:val="center"/>
          </w:tcPr>
          <w:p w14:paraId="40143AC3" w14:textId="401976DC" w:rsidR="00A27181" w:rsidRPr="00D109B5" w:rsidRDefault="00A27181" w:rsidP="00BA57FA">
            <w:pPr>
              <w:spacing w:before="60" w:after="60"/>
              <w:jc w:val="center"/>
              <w:rPr>
                <w:bCs/>
              </w:rPr>
            </w:pPr>
            <w:r w:rsidRPr="00D109B5">
              <w:rPr>
                <w:bCs/>
              </w:rPr>
              <w:t>Sở Nông nghiệp và PTNT</w:t>
            </w:r>
          </w:p>
        </w:tc>
      </w:tr>
      <w:tr w:rsidR="00A27181" w:rsidRPr="00D109B5" w14:paraId="3869C1B4" w14:textId="5F6117F8" w:rsidTr="00A27181">
        <w:trPr>
          <w:trHeight w:val="567"/>
        </w:trPr>
        <w:tc>
          <w:tcPr>
            <w:tcW w:w="722" w:type="dxa"/>
            <w:vMerge/>
            <w:tcBorders>
              <w:left w:val="single" w:sz="8" w:space="0" w:color="auto"/>
              <w:right w:val="single" w:sz="8" w:space="0" w:color="auto"/>
            </w:tcBorders>
            <w:shd w:val="clear" w:color="auto" w:fill="FFFFFF" w:themeFill="background1"/>
            <w:vAlign w:val="center"/>
          </w:tcPr>
          <w:p w14:paraId="3B9B66B9" w14:textId="77777777" w:rsidR="00A27181" w:rsidRPr="00D109B5" w:rsidRDefault="00A27181" w:rsidP="000B3E20">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53C08D30" w14:textId="77777777" w:rsidR="00A27181" w:rsidRPr="00D109B5" w:rsidRDefault="00A27181" w:rsidP="000B3E20">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1CF55D4E" w14:textId="6FBAA1F8" w:rsidR="00A27181" w:rsidRPr="00D109B5" w:rsidRDefault="00A27181" w:rsidP="000B3E20">
            <w:pPr>
              <w:spacing w:before="60" w:after="60"/>
              <w:jc w:val="both"/>
            </w:pPr>
            <w:r w:rsidRPr="00D109B5">
              <w:rPr>
                <w:lang w:val="da-DK"/>
              </w:rPr>
              <w:t>17.2. Tỷ lệ cơ sở sản xuất - kinh doanh, nuôi trồng thủy sản, làng nghề đảm bảo quy định về bảo vệ môi trường</w:t>
            </w:r>
          </w:p>
        </w:tc>
        <w:tc>
          <w:tcPr>
            <w:tcW w:w="1418" w:type="dxa"/>
            <w:tcBorders>
              <w:left w:val="single" w:sz="8" w:space="0" w:color="auto"/>
              <w:right w:val="single" w:sz="8" w:space="0" w:color="auto"/>
            </w:tcBorders>
            <w:shd w:val="clear" w:color="auto" w:fill="FFFFFF" w:themeFill="background1"/>
            <w:vAlign w:val="center"/>
          </w:tcPr>
          <w:p w14:paraId="5BADAFBA" w14:textId="7B1E013C" w:rsidR="00A27181" w:rsidRPr="00D109B5" w:rsidRDefault="00A27181" w:rsidP="00E06C49">
            <w:pPr>
              <w:spacing w:before="60" w:after="60"/>
              <w:jc w:val="center"/>
            </w:pPr>
            <w:r w:rsidRPr="00D109B5">
              <w:t>≥90%</w:t>
            </w:r>
          </w:p>
        </w:tc>
        <w:tc>
          <w:tcPr>
            <w:tcW w:w="1276" w:type="dxa"/>
            <w:tcBorders>
              <w:left w:val="single" w:sz="8" w:space="0" w:color="auto"/>
              <w:right w:val="single" w:sz="8" w:space="0" w:color="auto"/>
            </w:tcBorders>
            <w:shd w:val="clear" w:color="auto" w:fill="FFFFFF" w:themeFill="background1"/>
            <w:vAlign w:val="center"/>
          </w:tcPr>
          <w:p w14:paraId="59506C81" w14:textId="1DC64E11" w:rsidR="00A27181" w:rsidRPr="00D109B5" w:rsidRDefault="00A27181" w:rsidP="00E06C49">
            <w:pPr>
              <w:spacing w:before="60" w:after="60"/>
              <w:jc w:val="center"/>
              <w:rPr>
                <w:bCs/>
              </w:rPr>
            </w:pPr>
            <w:r w:rsidRPr="00D109B5">
              <w:t>≥95%</w:t>
            </w:r>
          </w:p>
        </w:tc>
        <w:tc>
          <w:tcPr>
            <w:tcW w:w="1134" w:type="dxa"/>
            <w:vMerge w:val="restart"/>
            <w:tcBorders>
              <w:left w:val="single" w:sz="8" w:space="0" w:color="auto"/>
              <w:right w:val="single" w:sz="8" w:space="0" w:color="auto"/>
            </w:tcBorders>
            <w:shd w:val="clear" w:color="auto" w:fill="FFFFFF" w:themeFill="background1"/>
            <w:vAlign w:val="center"/>
          </w:tcPr>
          <w:p w14:paraId="265C27A6" w14:textId="70F3A8E4" w:rsidR="00A27181" w:rsidRPr="00D109B5" w:rsidRDefault="00A27181" w:rsidP="0002694B">
            <w:pPr>
              <w:spacing w:before="60" w:after="60"/>
              <w:jc w:val="center"/>
              <w:rPr>
                <w:bCs/>
              </w:rPr>
            </w:pPr>
            <w:r w:rsidRPr="00D109B5">
              <w:rPr>
                <w:bCs/>
              </w:rPr>
              <w:t>Sở Tài nguyên và Môi trường</w:t>
            </w:r>
          </w:p>
        </w:tc>
      </w:tr>
      <w:tr w:rsidR="00A27181" w:rsidRPr="00D109B5" w14:paraId="4F056658" w14:textId="25E68743" w:rsidTr="00A27181">
        <w:trPr>
          <w:trHeight w:val="567"/>
        </w:trPr>
        <w:tc>
          <w:tcPr>
            <w:tcW w:w="722" w:type="dxa"/>
            <w:vMerge/>
            <w:tcBorders>
              <w:left w:val="single" w:sz="8" w:space="0" w:color="auto"/>
              <w:right w:val="single" w:sz="8" w:space="0" w:color="auto"/>
            </w:tcBorders>
            <w:shd w:val="clear" w:color="auto" w:fill="FFFFFF" w:themeFill="background1"/>
            <w:vAlign w:val="center"/>
          </w:tcPr>
          <w:p w14:paraId="4C38EB49"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EA721A4"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2CC26D6A" w14:textId="0376426F" w:rsidR="00A27181" w:rsidRPr="00D109B5" w:rsidRDefault="00A27181" w:rsidP="007E3305">
            <w:pPr>
              <w:spacing w:before="60" w:after="60"/>
              <w:jc w:val="both"/>
            </w:pPr>
            <w:r w:rsidRPr="00D109B5">
              <w:rPr>
                <w:lang w:val="en-GB"/>
              </w:rPr>
              <w:t xml:space="preserve">17.3. </w:t>
            </w:r>
            <w:r w:rsidRPr="00D109B5">
              <w:t>Cảnh quan, không gian xanh - sạch - đẹp, an toàn; không để xảy ra tồn đọng nước thải sinh hoạt tại các khu dân cư tập trung</w:t>
            </w:r>
          </w:p>
        </w:tc>
        <w:tc>
          <w:tcPr>
            <w:tcW w:w="1418" w:type="dxa"/>
            <w:tcBorders>
              <w:left w:val="single" w:sz="8" w:space="0" w:color="auto"/>
              <w:right w:val="single" w:sz="8" w:space="0" w:color="auto"/>
            </w:tcBorders>
            <w:shd w:val="clear" w:color="auto" w:fill="FFFFFF" w:themeFill="background1"/>
            <w:vAlign w:val="center"/>
          </w:tcPr>
          <w:p w14:paraId="4AEC49F2" w14:textId="49225A06" w:rsidR="00A27181" w:rsidRPr="00D109B5" w:rsidRDefault="00A27181" w:rsidP="00D21B4F">
            <w:pPr>
              <w:spacing w:before="60" w:after="60"/>
              <w:jc w:val="center"/>
            </w:pPr>
            <w:r w:rsidRPr="00D109B5">
              <w:t>Đạt</w:t>
            </w:r>
          </w:p>
        </w:tc>
        <w:tc>
          <w:tcPr>
            <w:tcW w:w="1276" w:type="dxa"/>
            <w:tcBorders>
              <w:left w:val="single" w:sz="8" w:space="0" w:color="auto"/>
              <w:right w:val="single" w:sz="8" w:space="0" w:color="auto"/>
            </w:tcBorders>
            <w:shd w:val="clear" w:color="auto" w:fill="FFFFFF" w:themeFill="background1"/>
            <w:vAlign w:val="center"/>
          </w:tcPr>
          <w:p w14:paraId="51568402" w14:textId="313B4C56" w:rsidR="00A27181" w:rsidRPr="00D109B5" w:rsidRDefault="00A27181" w:rsidP="00D21B4F">
            <w:pPr>
              <w:spacing w:before="60" w:after="60"/>
              <w:jc w:val="center"/>
              <w:rPr>
                <w:bCs/>
              </w:rPr>
            </w:pPr>
            <w:r w:rsidRPr="00D109B5">
              <w:t>Đạt</w:t>
            </w:r>
          </w:p>
        </w:tc>
        <w:tc>
          <w:tcPr>
            <w:tcW w:w="1134" w:type="dxa"/>
            <w:vMerge/>
            <w:tcBorders>
              <w:left w:val="single" w:sz="8" w:space="0" w:color="auto"/>
              <w:right w:val="single" w:sz="8" w:space="0" w:color="auto"/>
            </w:tcBorders>
            <w:shd w:val="clear" w:color="auto" w:fill="FFFFFF" w:themeFill="background1"/>
            <w:vAlign w:val="center"/>
          </w:tcPr>
          <w:p w14:paraId="3D5DB56A" w14:textId="62B370A3" w:rsidR="00A27181" w:rsidRPr="00D109B5" w:rsidRDefault="00A27181" w:rsidP="00D21B4F">
            <w:pPr>
              <w:spacing w:before="60" w:after="60"/>
              <w:jc w:val="center"/>
              <w:rPr>
                <w:bCs/>
              </w:rPr>
            </w:pPr>
          </w:p>
        </w:tc>
      </w:tr>
      <w:tr w:rsidR="00A27181" w:rsidRPr="00D109B5" w14:paraId="408A20F8" w14:textId="01585262" w:rsidTr="00A27181">
        <w:trPr>
          <w:trHeight w:val="857"/>
        </w:trPr>
        <w:tc>
          <w:tcPr>
            <w:tcW w:w="722" w:type="dxa"/>
            <w:vMerge/>
            <w:tcBorders>
              <w:left w:val="single" w:sz="8" w:space="0" w:color="auto"/>
              <w:right w:val="single" w:sz="8" w:space="0" w:color="auto"/>
            </w:tcBorders>
            <w:shd w:val="clear" w:color="auto" w:fill="FFFFFF" w:themeFill="background1"/>
            <w:vAlign w:val="center"/>
          </w:tcPr>
          <w:p w14:paraId="1D3418B6" w14:textId="77777777" w:rsidR="00A27181" w:rsidRPr="00D109B5" w:rsidRDefault="00A27181" w:rsidP="000B3E20">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72A4B051" w14:textId="77777777" w:rsidR="00A27181" w:rsidRPr="00D109B5" w:rsidRDefault="00A27181" w:rsidP="000B3E20">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330D0817" w14:textId="46FAECA7" w:rsidR="00A27181" w:rsidRPr="00D109B5" w:rsidRDefault="00A27181" w:rsidP="000B3E20">
            <w:pPr>
              <w:spacing w:before="60" w:after="60"/>
              <w:jc w:val="both"/>
            </w:pPr>
            <w:bookmarkStart w:id="0" w:name="_Hlk71549428"/>
            <w:r w:rsidRPr="00D109B5">
              <w:rPr>
                <w:lang w:val="en-GB"/>
              </w:rPr>
              <w:t xml:space="preserve">17.4. Đất cây xanh sử dụng công cộng tại điểm dân cư nông thôn </w:t>
            </w:r>
            <w:bookmarkEnd w:id="0"/>
            <w:r w:rsidRPr="00D109B5">
              <w:rPr>
                <w:lang w:val="en-GB"/>
              </w:rPr>
              <w:t>(</w:t>
            </w:r>
            <w:r w:rsidRPr="00D109B5">
              <w:rPr>
                <w:bCs/>
              </w:rPr>
              <w:t>≥</w:t>
            </w:r>
            <w:r w:rsidRPr="00D109B5">
              <w:rPr>
                <w:iCs/>
              </w:rPr>
              <w:t>2 m</w:t>
            </w:r>
            <w:r w:rsidRPr="00D109B5">
              <w:rPr>
                <w:iCs/>
                <w:vertAlign w:val="superscript"/>
              </w:rPr>
              <w:t>2</w:t>
            </w:r>
            <w:r w:rsidRPr="00D109B5">
              <w:rPr>
                <w:iCs/>
              </w:rPr>
              <w:t>/người)</w:t>
            </w:r>
          </w:p>
        </w:tc>
        <w:tc>
          <w:tcPr>
            <w:tcW w:w="1418" w:type="dxa"/>
            <w:tcBorders>
              <w:left w:val="single" w:sz="8" w:space="0" w:color="auto"/>
              <w:right w:val="single" w:sz="8" w:space="0" w:color="auto"/>
            </w:tcBorders>
            <w:shd w:val="clear" w:color="auto" w:fill="FFFFFF" w:themeFill="background1"/>
            <w:vAlign w:val="center"/>
          </w:tcPr>
          <w:p w14:paraId="03467174" w14:textId="45E48281" w:rsidR="00A27181" w:rsidRPr="00D109B5" w:rsidRDefault="00A27181" w:rsidP="009E4ABA">
            <w:pPr>
              <w:spacing w:before="60" w:after="60"/>
              <w:jc w:val="center"/>
              <w:rPr>
                <w:bCs/>
              </w:rPr>
            </w:pPr>
            <w:r w:rsidRPr="00D109B5">
              <w:rPr>
                <w:bCs/>
              </w:rPr>
              <w:t>Đạt</w:t>
            </w:r>
          </w:p>
        </w:tc>
        <w:tc>
          <w:tcPr>
            <w:tcW w:w="1276" w:type="dxa"/>
            <w:tcBorders>
              <w:left w:val="single" w:sz="8" w:space="0" w:color="auto"/>
              <w:right w:val="single" w:sz="8" w:space="0" w:color="auto"/>
            </w:tcBorders>
            <w:shd w:val="clear" w:color="auto" w:fill="FFFFFF" w:themeFill="background1"/>
            <w:vAlign w:val="center"/>
          </w:tcPr>
          <w:p w14:paraId="1DA0DF50" w14:textId="65DDA66C" w:rsidR="00A27181" w:rsidRPr="00D109B5" w:rsidRDefault="00A27181" w:rsidP="009E4ABA">
            <w:pPr>
              <w:spacing w:before="60" w:after="60"/>
              <w:jc w:val="center"/>
            </w:pPr>
            <w:r w:rsidRPr="00D109B5">
              <w:rPr>
                <w:bCs/>
              </w:rPr>
              <w:t>Đạt</w:t>
            </w:r>
          </w:p>
        </w:tc>
        <w:tc>
          <w:tcPr>
            <w:tcW w:w="1134" w:type="dxa"/>
            <w:tcBorders>
              <w:left w:val="single" w:sz="8" w:space="0" w:color="auto"/>
              <w:right w:val="single" w:sz="8" w:space="0" w:color="auto"/>
            </w:tcBorders>
            <w:shd w:val="clear" w:color="auto" w:fill="FFFFFF" w:themeFill="background1"/>
            <w:vAlign w:val="center"/>
          </w:tcPr>
          <w:p w14:paraId="1B966DF3" w14:textId="0DD84AA9" w:rsidR="00A27181" w:rsidRPr="00D109B5" w:rsidRDefault="00A27181" w:rsidP="009E4ABA">
            <w:pPr>
              <w:spacing w:before="60" w:after="60"/>
              <w:jc w:val="center"/>
            </w:pPr>
            <w:r w:rsidRPr="00D109B5">
              <w:t>Sở Nông nghiệp và PTNT</w:t>
            </w:r>
          </w:p>
        </w:tc>
      </w:tr>
      <w:tr w:rsidR="00A27181" w:rsidRPr="00D109B5" w14:paraId="7634DD58" w14:textId="75D38738" w:rsidTr="00A27181">
        <w:trPr>
          <w:trHeight w:val="904"/>
        </w:trPr>
        <w:tc>
          <w:tcPr>
            <w:tcW w:w="722" w:type="dxa"/>
            <w:vMerge/>
            <w:tcBorders>
              <w:left w:val="single" w:sz="8" w:space="0" w:color="auto"/>
              <w:right w:val="single" w:sz="8" w:space="0" w:color="auto"/>
            </w:tcBorders>
            <w:shd w:val="clear" w:color="auto" w:fill="FFFFFF" w:themeFill="background1"/>
            <w:vAlign w:val="center"/>
          </w:tcPr>
          <w:p w14:paraId="0E1FA270"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6EA75C14"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258470B7" w14:textId="7F0DDE1C" w:rsidR="00A27181" w:rsidRPr="00D109B5" w:rsidRDefault="00A27181" w:rsidP="00D21B4F">
            <w:pPr>
              <w:spacing w:before="60" w:after="60"/>
              <w:jc w:val="both"/>
            </w:pPr>
            <w:r w:rsidRPr="00D109B5">
              <w:rPr>
                <w:lang w:val="en-GB"/>
              </w:rPr>
              <w:t>17.5. Mai táng, hỏa táng phù hợp với quy định và theo quy hoạch</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4D568B4F" w14:textId="6A6F5F09" w:rsidR="00A27181" w:rsidRPr="00D109B5" w:rsidRDefault="00A27181" w:rsidP="009E4ABA">
            <w:pPr>
              <w:spacing w:before="60" w:after="60"/>
              <w:jc w:val="center"/>
              <w:rPr>
                <w:bCs/>
              </w:rPr>
            </w:pPr>
            <w:r w:rsidRPr="00D109B5">
              <w:rPr>
                <w:bCs/>
              </w:rPr>
              <w:t>Đạt</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0761F8D7" w14:textId="407B180D" w:rsidR="00A27181" w:rsidRPr="00D109B5" w:rsidRDefault="00A27181" w:rsidP="009E4ABA">
            <w:pPr>
              <w:spacing w:before="60" w:after="60"/>
              <w:jc w:val="center"/>
              <w:rPr>
                <w:bCs/>
              </w:rPr>
            </w:pPr>
            <w:r w:rsidRPr="00D109B5">
              <w:rPr>
                <w:bCs/>
              </w:rPr>
              <w:t>Đạt</w:t>
            </w:r>
          </w:p>
        </w:tc>
        <w:tc>
          <w:tcPr>
            <w:tcW w:w="1134" w:type="dxa"/>
            <w:tcBorders>
              <w:left w:val="single" w:sz="8" w:space="0" w:color="auto"/>
              <w:bottom w:val="single" w:sz="8" w:space="0" w:color="auto"/>
              <w:right w:val="single" w:sz="8" w:space="0" w:color="auto"/>
            </w:tcBorders>
            <w:shd w:val="clear" w:color="auto" w:fill="FFFFFF" w:themeFill="background1"/>
            <w:vAlign w:val="center"/>
          </w:tcPr>
          <w:p w14:paraId="1A2E1DAB" w14:textId="5FBE2B89" w:rsidR="00A27181" w:rsidRPr="00D109B5" w:rsidRDefault="00A27181" w:rsidP="00F3410E">
            <w:pPr>
              <w:spacing w:before="60" w:after="60"/>
              <w:jc w:val="center"/>
              <w:rPr>
                <w:bCs/>
              </w:rPr>
            </w:pPr>
            <w:r w:rsidRPr="00D109B5">
              <w:rPr>
                <w:bCs/>
              </w:rPr>
              <w:t>Sở Xây dựng</w:t>
            </w:r>
          </w:p>
        </w:tc>
      </w:tr>
      <w:tr w:rsidR="00A27181" w:rsidRPr="00D109B5" w14:paraId="53464AFD" w14:textId="77777777" w:rsidTr="00A27181">
        <w:trPr>
          <w:trHeight w:val="842"/>
        </w:trPr>
        <w:tc>
          <w:tcPr>
            <w:tcW w:w="722" w:type="dxa"/>
            <w:vMerge/>
            <w:tcBorders>
              <w:left w:val="single" w:sz="8" w:space="0" w:color="auto"/>
              <w:right w:val="single" w:sz="8" w:space="0" w:color="auto"/>
            </w:tcBorders>
            <w:shd w:val="clear" w:color="auto" w:fill="FFFFFF" w:themeFill="background1"/>
            <w:vAlign w:val="center"/>
          </w:tcPr>
          <w:p w14:paraId="46C2965C"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20F2336"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09C695A7" w14:textId="5467B7F2" w:rsidR="00A27181" w:rsidRPr="00D109B5" w:rsidRDefault="00A27181" w:rsidP="007E3305">
            <w:pPr>
              <w:spacing w:before="60" w:after="60"/>
              <w:jc w:val="both"/>
            </w:pPr>
            <w:r w:rsidRPr="00D109B5">
              <w:rPr>
                <w:lang w:val="en-GB"/>
              </w:rPr>
              <w:t>17.6. Tỷ lệ chất thải rắn sinh hoạt và chất thải rắn không nguy hại trên địa bàn được thu gom, xử lý theo quy định</w:t>
            </w:r>
          </w:p>
        </w:tc>
        <w:tc>
          <w:tcPr>
            <w:tcW w:w="1418" w:type="dxa"/>
            <w:tcBorders>
              <w:left w:val="single" w:sz="8" w:space="0" w:color="auto"/>
              <w:right w:val="single" w:sz="8" w:space="0" w:color="auto"/>
            </w:tcBorders>
            <w:shd w:val="clear" w:color="auto" w:fill="FFFFFF" w:themeFill="background1"/>
            <w:vAlign w:val="center"/>
          </w:tcPr>
          <w:p w14:paraId="6E44A464" w14:textId="4D9DC3BF" w:rsidR="00A27181" w:rsidRPr="00D109B5" w:rsidRDefault="00A27181" w:rsidP="00E06C49">
            <w:pPr>
              <w:spacing w:before="60" w:after="60"/>
              <w:jc w:val="center"/>
            </w:pPr>
            <w:r w:rsidRPr="00D109B5">
              <w:t>≥70%</w:t>
            </w:r>
          </w:p>
        </w:tc>
        <w:tc>
          <w:tcPr>
            <w:tcW w:w="1276" w:type="dxa"/>
            <w:tcBorders>
              <w:left w:val="single" w:sz="8" w:space="0" w:color="auto"/>
              <w:right w:val="single" w:sz="8" w:space="0" w:color="auto"/>
            </w:tcBorders>
            <w:shd w:val="clear" w:color="auto" w:fill="FFFFFF" w:themeFill="background1"/>
            <w:vAlign w:val="center"/>
          </w:tcPr>
          <w:p w14:paraId="4F936332" w14:textId="0C2B255A" w:rsidR="00A27181" w:rsidRPr="00D109B5" w:rsidRDefault="00A27181" w:rsidP="00E06C49">
            <w:pPr>
              <w:spacing w:before="60" w:after="60"/>
              <w:jc w:val="center"/>
              <w:rPr>
                <w:bCs/>
              </w:rPr>
            </w:pPr>
            <w:r w:rsidRPr="00D109B5">
              <w:t>≥85%</w:t>
            </w:r>
          </w:p>
        </w:tc>
        <w:tc>
          <w:tcPr>
            <w:tcW w:w="1134" w:type="dxa"/>
            <w:vMerge w:val="restart"/>
            <w:tcBorders>
              <w:left w:val="single" w:sz="8" w:space="0" w:color="auto"/>
              <w:right w:val="single" w:sz="8" w:space="0" w:color="auto"/>
            </w:tcBorders>
            <w:shd w:val="clear" w:color="auto" w:fill="FFFFFF" w:themeFill="background1"/>
            <w:vAlign w:val="center"/>
          </w:tcPr>
          <w:p w14:paraId="066E5F2F" w14:textId="15A46536" w:rsidR="00A27181" w:rsidRPr="00D109B5" w:rsidRDefault="00A27181" w:rsidP="00D21B4F">
            <w:pPr>
              <w:spacing w:before="60" w:after="60"/>
              <w:jc w:val="center"/>
              <w:rPr>
                <w:bCs/>
              </w:rPr>
            </w:pPr>
            <w:r w:rsidRPr="00D109B5">
              <w:rPr>
                <w:bCs/>
              </w:rPr>
              <w:t>Sở Tài nguyên và Môi trường</w:t>
            </w:r>
          </w:p>
        </w:tc>
      </w:tr>
      <w:tr w:rsidR="00A27181" w:rsidRPr="00D109B5" w14:paraId="06FBF56E" w14:textId="77777777" w:rsidTr="00A27181">
        <w:trPr>
          <w:trHeight w:val="842"/>
        </w:trPr>
        <w:tc>
          <w:tcPr>
            <w:tcW w:w="722" w:type="dxa"/>
            <w:vMerge/>
            <w:tcBorders>
              <w:left w:val="single" w:sz="8" w:space="0" w:color="auto"/>
              <w:right w:val="single" w:sz="8" w:space="0" w:color="auto"/>
            </w:tcBorders>
            <w:shd w:val="clear" w:color="auto" w:fill="FFFFFF" w:themeFill="background1"/>
            <w:vAlign w:val="center"/>
          </w:tcPr>
          <w:p w14:paraId="46CCCEFE"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A2DD146"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0AC22C98" w14:textId="4E8EA56E" w:rsidR="00A27181" w:rsidRPr="00D109B5" w:rsidRDefault="00A27181" w:rsidP="00D21B4F">
            <w:pPr>
              <w:spacing w:before="60" w:after="60"/>
              <w:jc w:val="both"/>
              <w:rPr>
                <w:lang w:val="de-DE"/>
              </w:rPr>
            </w:pPr>
            <w:r w:rsidRPr="00D109B5">
              <w:rPr>
                <w:lang w:val="de-DE"/>
              </w:rPr>
              <w:t>17.7. Tỷ  lệ bao gói thuốc bảo vệ thực vật sau sử dụng và chất thải rắn y tế được thu gom, xử lý đáp ứng yêu cầu về bảo vệ môi trường</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365C5DCC" w14:textId="386B4A4F" w:rsidR="00A27181" w:rsidRPr="00D109B5" w:rsidRDefault="00A27181" w:rsidP="00D21B4F">
            <w:pPr>
              <w:spacing w:before="60" w:after="60"/>
              <w:jc w:val="center"/>
            </w:pPr>
            <w:r w:rsidRPr="00D109B5">
              <w:t>100%</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5E536299" w14:textId="5A638118" w:rsidR="00A27181" w:rsidRPr="00D109B5" w:rsidRDefault="00A27181" w:rsidP="00D21B4F">
            <w:pPr>
              <w:spacing w:before="60" w:after="60"/>
              <w:jc w:val="center"/>
              <w:rPr>
                <w:bCs/>
              </w:rPr>
            </w:pPr>
            <w:r w:rsidRPr="00D109B5">
              <w:t>100%</w:t>
            </w:r>
          </w:p>
        </w:tc>
        <w:tc>
          <w:tcPr>
            <w:tcW w:w="1134" w:type="dxa"/>
            <w:vMerge/>
            <w:tcBorders>
              <w:left w:val="single" w:sz="8" w:space="0" w:color="auto"/>
              <w:bottom w:val="single" w:sz="8" w:space="0" w:color="auto"/>
              <w:right w:val="single" w:sz="8" w:space="0" w:color="auto"/>
            </w:tcBorders>
            <w:shd w:val="clear" w:color="auto" w:fill="FFFFFF" w:themeFill="background1"/>
            <w:vAlign w:val="center"/>
          </w:tcPr>
          <w:p w14:paraId="3FFA78E0" w14:textId="4241756A" w:rsidR="00A27181" w:rsidRPr="00D109B5" w:rsidRDefault="00A27181" w:rsidP="00D21B4F">
            <w:pPr>
              <w:spacing w:before="60" w:after="60"/>
              <w:jc w:val="center"/>
              <w:rPr>
                <w:bCs/>
              </w:rPr>
            </w:pPr>
          </w:p>
        </w:tc>
      </w:tr>
      <w:tr w:rsidR="00A27181" w:rsidRPr="00D109B5" w14:paraId="524C78EC" w14:textId="77777777" w:rsidTr="00A27181">
        <w:trPr>
          <w:trHeight w:val="842"/>
        </w:trPr>
        <w:tc>
          <w:tcPr>
            <w:tcW w:w="722" w:type="dxa"/>
            <w:vMerge/>
            <w:tcBorders>
              <w:left w:val="single" w:sz="8" w:space="0" w:color="auto"/>
              <w:right w:val="single" w:sz="8" w:space="0" w:color="auto"/>
            </w:tcBorders>
            <w:shd w:val="clear" w:color="auto" w:fill="FFFFFF" w:themeFill="background1"/>
            <w:vAlign w:val="center"/>
          </w:tcPr>
          <w:p w14:paraId="7CED4B61"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671C2E6"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454EB25E" w14:textId="039808B9" w:rsidR="00A27181" w:rsidRPr="00D109B5" w:rsidRDefault="00A27181" w:rsidP="00D83775">
            <w:pPr>
              <w:spacing w:before="60" w:after="60"/>
              <w:jc w:val="both"/>
            </w:pPr>
            <w:r w:rsidRPr="00D109B5">
              <w:rPr>
                <w:lang w:val="de-DE"/>
              </w:rPr>
              <w:t>17.8. Tỷ lệ hộ có nhà tiêu, nhà tắm, thiết bị chứa nước sinh hoạt hợp vệ sinh và đảm bảo 3 sạch</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29FF2E61" w14:textId="070E7CF6" w:rsidR="00A27181" w:rsidRPr="00D109B5" w:rsidRDefault="00A27181" w:rsidP="00D21B4F">
            <w:pPr>
              <w:spacing w:before="60" w:after="60"/>
              <w:jc w:val="center"/>
              <w:rPr>
                <w:bCs/>
              </w:rPr>
            </w:pPr>
            <w:r w:rsidRPr="00D109B5">
              <w:rPr>
                <w:bCs/>
              </w:rPr>
              <w:t>≥70%</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1CB2BDA9" w14:textId="10871A0D" w:rsidR="00A27181" w:rsidRPr="00D109B5" w:rsidRDefault="00A27181" w:rsidP="00D21B4F">
            <w:pPr>
              <w:spacing w:before="60" w:after="60"/>
              <w:jc w:val="center"/>
              <w:rPr>
                <w:bCs/>
              </w:rPr>
            </w:pPr>
            <w:r w:rsidRPr="00D109B5">
              <w:rPr>
                <w:bCs/>
              </w:rPr>
              <w:t>≥70%</w:t>
            </w:r>
          </w:p>
        </w:tc>
        <w:tc>
          <w:tcPr>
            <w:tcW w:w="1134" w:type="dxa"/>
            <w:tcBorders>
              <w:left w:val="single" w:sz="8" w:space="0" w:color="auto"/>
              <w:right w:val="single" w:sz="8" w:space="0" w:color="auto"/>
            </w:tcBorders>
            <w:shd w:val="clear" w:color="auto" w:fill="FFFFFF" w:themeFill="background1"/>
            <w:vAlign w:val="center"/>
          </w:tcPr>
          <w:p w14:paraId="4658A8B1" w14:textId="59E54BC6" w:rsidR="00A27181" w:rsidRPr="00D109B5" w:rsidRDefault="00A27181" w:rsidP="00D21B4F">
            <w:pPr>
              <w:spacing w:before="60" w:after="60"/>
              <w:jc w:val="center"/>
              <w:rPr>
                <w:bCs/>
              </w:rPr>
            </w:pPr>
            <w:r w:rsidRPr="00D109B5">
              <w:rPr>
                <w:bCs/>
              </w:rPr>
              <w:t>Sở Nông nghiệp và PTNT</w:t>
            </w:r>
          </w:p>
        </w:tc>
      </w:tr>
      <w:tr w:rsidR="00A27181" w:rsidRPr="00D109B5" w14:paraId="48D91B82" w14:textId="77777777" w:rsidTr="00A27181">
        <w:trPr>
          <w:trHeight w:val="842"/>
        </w:trPr>
        <w:tc>
          <w:tcPr>
            <w:tcW w:w="722" w:type="dxa"/>
            <w:vMerge/>
            <w:tcBorders>
              <w:left w:val="single" w:sz="8" w:space="0" w:color="auto"/>
              <w:right w:val="single" w:sz="8" w:space="0" w:color="auto"/>
            </w:tcBorders>
            <w:shd w:val="clear" w:color="auto" w:fill="FFFFFF" w:themeFill="background1"/>
            <w:vAlign w:val="center"/>
          </w:tcPr>
          <w:p w14:paraId="65F98551" w14:textId="77777777" w:rsidR="00A27181" w:rsidRPr="00D109B5" w:rsidRDefault="00A27181"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07C71DC"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3128C669" w14:textId="65723194" w:rsidR="00A27181" w:rsidRPr="00D109B5" w:rsidRDefault="00A27181" w:rsidP="00EA43DD">
            <w:pPr>
              <w:spacing w:before="60" w:after="60"/>
              <w:jc w:val="both"/>
            </w:pPr>
            <w:r w:rsidRPr="00D109B5">
              <w:rPr>
                <w:spacing w:val="-2"/>
                <w:lang w:val="de-DE"/>
              </w:rPr>
              <w:t>17.9. Tỷ lệ cơ sở chăn nuôi đảm bảo các quy định về vệ sinh thú y, chăn nuôi và bảo vệ môi trường</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3273A38E" w14:textId="51DCAF0D" w:rsidR="00A27181" w:rsidRPr="00D109B5" w:rsidRDefault="00A27181" w:rsidP="00D21B4F">
            <w:pPr>
              <w:spacing w:before="60" w:after="60"/>
              <w:jc w:val="center"/>
              <w:rPr>
                <w:bCs/>
              </w:rPr>
            </w:pPr>
            <w:r w:rsidRPr="00D109B5">
              <w:rPr>
                <w:bCs/>
              </w:rPr>
              <w:t>≥60%</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2062716C" w14:textId="3DA307EB" w:rsidR="00A27181" w:rsidRPr="00D109B5" w:rsidRDefault="00A27181" w:rsidP="00D21B4F">
            <w:pPr>
              <w:spacing w:before="60" w:after="60"/>
              <w:jc w:val="center"/>
              <w:rPr>
                <w:bCs/>
              </w:rPr>
            </w:pPr>
            <w:r w:rsidRPr="00D109B5">
              <w:rPr>
                <w:bCs/>
              </w:rPr>
              <w:t>≥70%</w:t>
            </w:r>
          </w:p>
        </w:tc>
        <w:tc>
          <w:tcPr>
            <w:tcW w:w="1134" w:type="dxa"/>
            <w:tcBorders>
              <w:left w:val="single" w:sz="8" w:space="0" w:color="auto"/>
              <w:bottom w:val="single" w:sz="8" w:space="0" w:color="auto"/>
              <w:right w:val="single" w:sz="8" w:space="0" w:color="auto"/>
            </w:tcBorders>
            <w:shd w:val="clear" w:color="auto" w:fill="FFFFFF" w:themeFill="background1"/>
            <w:vAlign w:val="center"/>
          </w:tcPr>
          <w:p w14:paraId="1E79FC84" w14:textId="1D0C1C5E" w:rsidR="00A27181" w:rsidRPr="00D109B5" w:rsidRDefault="00A27181" w:rsidP="00D21B4F">
            <w:pPr>
              <w:spacing w:before="60" w:after="60"/>
              <w:jc w:val="center"/>
              <w:rPr>
                <w:bCs/>
              </w:rPr>
            </w:pPr>
            <w:r w:rsidRPr="00D109B5">
              <w:rPr>
                <w:bCs/>
              </w:rPr>
              <w:t>Sở Nông nghiệp và PTNT</w:t>
            </w:r>
          </w:p>
        </w:tc>
      </w:tr>
      <w:tr w:rsidR="00A27181" w:rsidRPr="00D109B5" w14:paraId="1A486D5A" w14:textId="77777777" w:rsidTr="00A27181">
        <w:trPr>
          <w:trHeight w:val="842"/>
        </w:trPr>
        <w:tc>
          <w:tcPr>
            <w:tcW w:w="722" w:type="dxa"/>
            <w:vMerge/>
            <w:tcBorders>
              <w:left w:val="single" w:sz="8" w:space="0" w:color="auto"/>
              <w:bottom w:val="single" w:sz="8" w:space="0" w:color="auto"/>
              <w:right w:val="single" w:sz="8" w:space="0" w:color="auto"/>
            </w:tcBorders>
            <w:shd w:val="clear" w:color="auto" w:fill="FFFFFF" w:themeFill="background1"/>
            <w:vAlign w:val="center"/>
          </w:tcPr>
          <w:p w14:paraId="17B32D27" w14:textId="77777777" w:rsidR="00A27181" w:rsidRPr="00D109B5" w:rsidRDefault="00A27181" w:rsidP="00D21B4F">
            <w:pPr>
              <w:spacing w:before="60" w:after="60"/>
              <w:jc w:val="center"/>
              <w:rPr>
                <w:bCs/>
              </w:rPr>
            </w:pPr>
          </w:p>
        </w:tc>
        <w:tc>
          <w:tcPr>
            <w:tcW w:w="1121" w:type="dxa"/>
            <w:vMerge/>
            <w:tcBorders>
              <w:left w:val="single" w:sz="8" w:space="0" w:color="auto"/>
              <w:bottom w:val="single" w:sz="8" w:space="0" w:color="auto"/>
              <w:right w:val="single" w:sz="8" w:space="0" w:color="auto"/>
            </w:tcBorders>
            <w:shd w:val="clear" w:color="auto" w:fill="FFFFFF" w:themeFill="background1"/>
            <w:vAlign w:val="center"/>
          </w:tcPr>
          <w:p w14:paraId="4FD7F1D5"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2A6548DB" w14:textId="08E5972B" w:rsidR="00A27181" w:rsidRPr="00D109B5" w:rsidRDefault="00A27181" w:rsidP="00EA43DD">
            <w:pPr>
              <w:spacing w:before="60" w:after="60"/>
              <w:jc w:val="both"/>
            </w:pPr>
            <w:r w:rsidRPr="00D109B5">
              <w:rPr>
                <w:lang w:val="de-DE"/>
              </w:rPr>
              <w:t>17.10. Tỷ lệ hộ gia đình và cơ sở sản xuất, kinh doanh thực phẩm tuân thủ các quy định về đảm bảo an toàn thực phẩm</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1E2C9A8F" w14:textId="1A345CB8" w:rsidR="00A27181" w:rsidRPr="00D109B5" w:rsidRDefault="00A27181" w:rsidP="0002694B">
            <w:pPr>
              <w:spacing w:before="60" w:after="60"/>
              <w:jc w:val="center"/>
              <w:rPr>
                <w:bCs/>
              </w:rPr>
            </w:pPr>
            <w:r w:rsidRPr="00D109B5">
              <w:rPr>
                <w:bCs/>
              </w:rPr>
              <w:t>100%</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2CCF3268" w14:textId="1956489E" w:rsidR="00A27181" w:rsidRPr="00D109B5" w:rsidRDefault="00A27181" w:rsidP="0002694B">
            <w:pPr>
              <w:spacing w:before="60" w:after="60"/>
              <w:jc w:val="center"/>
              <w:rPr>
                <w:bCs/>
              </w:rPr>
            </w:pPr>
            <w:r w:rsidRPr="00D109B5">
              <w:rPr>
                <w:bCs/>
              </w:rPr>
              <w:t>100%</w:t>
            </w:r>
          </w:p>
        </w:tc>
        <w:tc>
          <w:tcPr>
            <w:tcW w:w="1134" w:type="dxa"/>
            <w:tcBorders>
              <w:left w:val="single" w:sz="8" w:space="0" w:color="auto"/>
              <w:bottom w:val="single" w:sz="8" w:space="0" w:color="auto"/>
              <w:right w:val="single" w:sz="8" w:space="0" w:color="auto"/>
            </w:tcBorders>
            <w:shd w:val="clear" w:color="auto" w:fill="FFFFFF" w:themeFill="background1"/>
            <w:vAlign w:val="center"/>
          </w:tcPr>
          <w:p w14:paraId="047BBE83" w14:textId="148A02C5" w:rsidR="00A27181" w:rsidRPr="00D109B5" w:rsidRDefault="00A27181" w:rsidP="0002694B">
            <w:pPr>
              <w:spacing w:before="60" w:after="60"/>
              <w:jc w:val="center"/>
              <w:rPr>
                <w:bCs/>
              </w:rPr>
            </w:pPr>
            <w:r w:rsidRPr="00D109B5">
              <w:rPr>
                <w:bCs/>
              </w:rPr>
              <w:t>Sở Y tế</w:t>
            </w:r>
          </w:p>
        </w:tc>
      </w:tr>
      <w:tr w:rsidR="00A27181" w:rsidRPr="00D109B5" w14:paraId="0943974E" w14:textId="77777777" w:rsidTr="00A27181">
        <w:trPr>
          <w:trHeight w:val="925"/>
        </w:trPr>
        <w:tc>
          <w:tcPr>
            <w:tcW w:w="722" w:type="dxa"/>
            <w:vMerge/>
            <w:tcBorders>
              <w:left w:val="single" w:sz="8" w:space="0" w:color="auto"/>
              <w:bottom w:val="single" w:sz="8" w:space="0" w:color="auto"/>
              <w:right w:val="single" w:sz="8" w:space="0" w:color="auto"/>
            </w:tcBorders>
            <w:shd w:val="clear" w:color="auto" w:fill="FFFFFF" w:themeFill="background1"/>
            <w:vAlign w:val="center"/>
          </w:tcPr>
          <w:p w14:paraId="2370A398" w14:textId="77777777" w:rsidR="00A27181" w:rsidRPr="00D109B5" w:rsidRDefault="00A27181" w:rsidP="00D21B4F">
            <w:pPr>
              <w:spacing w:before="60" w:after="60"/>
              <w:jc w:val="center"/>
              <w:rPr>
                <w:bCs/>
              </w:rPr>
            </w:pPr>
          </w:p>
        </w:tc>
        <w:tc>
          <w:tcPr>
            <w:tcW w:w="1121" w:type="dxa"/>
            <w:vMerge/>
            <w:tcBorders>
              <w:left w:val="single" w:sz="8" w:space="0" w:color="auto"/>
              <w:bottom w:val="single" w:sz="8" w:space="0" w:color="auto"/>
              <w:right w:val="single" w:sz="8" w:space="0" w:color="auto"/>
            </w:tcBorders>
            <w:shd w:val="clear" w:color="auto" w:fill="FFFFFF" w:themeFill="background1"/>
            <w:vAlign w:val="center"/>
          </w:tcPr>
          <w:p w14:paraId="3340D6B6"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5979CB73" w14:textId="351B2B7D" w:rsidR="00A27181" w:rsidRPr="00D109B5" w:rsidRDefault="00A27181" w:rsidP="00EA43DD">
            <w:pPr>
              <w:spacing w:before="60" w:after="60"/>
              <w:jc w:val="both"/>
            </w:pPr>
            <w:r w:rsidRPr="00D109B5">
              <w:t>17.11. Tỷ lệ hộ gia đình thực hiện phân loại chất thải rắn tại nguồn</w:t>
            </w:r>
          </w:p>
        </w:tc>
        <w:tc>
          <w:tcPr>
            <w:tcW w:w="1418" w:type="dxa"/>
            <w:tcBorders>
              <w:left w:val="single" w:sz="8" w:space="0" w:color="auto"/>
              <w:right w:val="single" w:sz="8" w:space="0" w:color="auto"/>
            </w:tcBorders>
            <w:shd w:val="clear" w:color="auto" w:fill="FFFFFF" w:themeFill="background1"/>
            <w:vAlign w:val="center"/>
          </w:tcPr>
          <w:p w14:paraId="0FE302F3" w14:textId="65D5ADE6" w:rsidR="00A27181" w:rsidRPr="00D109B5" w:rsidRDefault="00A27181" w:rsidP="0002694B">
            <w:pPr>
              <w:spacing w:before="60" w:after="60"/>
              <w:jc w:val="center"/>
            </w:pPr>
            <w:r w:rsidRPr="00D109B5">
              <w:t>≥30%</w:t>
            </w:r>
          </w:p>
        </w:tc>
        <w:tc>
          <w:tcPr>
            <w:tcW w:w="1276" w:type="dxa"/>
            <w:tcBorders>
              <w:left w:val="single" w:sz="8" w:space="0" w:color="auto"/>
              <w:right w:val="single" w:sz="8" w:space="0" w:color="auto"/>
            </w:tcBorders>
            <w:shd w:val="clear" w:color="auto" w:fill="FFFFFF" w:themeFill="background1"/>
            <w:vAlign w:val="center"/>
          </w:tcPr>
          <w:p w14:paraId="1CB1724E" w14:textId="30322C87" w:rsidR="00A27181" w:rsidRPr="00D109B5" w:rsidRDefault="00A27181" w:rsidP="0002694B">
            <w:pPr>
              <w:spacing w:before="60" w:after="60"/>
              <w:jc w:val="center"/>
              <w:rPr>
                <w:bCs/>
              </w:rPr>
            </w:pPr>
            <w:r w:rsidRPr="00D109B5">
              <w:t>≥30%</w:t>
            </w:r>
          </w:p>
        </w:tc>
        <w:tc>
          <w:tcPr>
            <w:tcW w:w="1134" w:type="dxa"/>
            <w:vMerge w:val="restart"/>
            <w:tcBorders>
              <w:left w:val="single" w:sz="8" w:space="0" w:color="auto"/>
              <w:right w:val="single" w:sz="8" w:space="0" w:color="auto"/>
            </w:tcBorders>
            <w:shd w:val="clear" w:color="auto" w:fill="FFFFFF" w:themeFill="background1"/>
            <w:vAlign w:val="center"/>
          </w:tcPr>
          <w:p w14:paraId="0C3C883F" w14:textId="4023B97F" w:rsidR="00A27181" w:rsidRPr="00D109B5" w:rsidRDefault="00A27181" w:rsidP="0002694B">
            <w:pPr>
              <w:spacing w:before="60" w:after="60"/>
              <w:jc w:val="center"/>
              <w:rPr>
                <w:bCs/>
              </w:rPr>
            </w:pPr>
            <w:r w:rsidRPr="00D109B5">
              <w:rPr>
                <w:bCs/>
              </w:rPr>
              <w:t>Sở Tài nguyên và Môi trường</w:t>
            </w:r>
          </w:p>
        </w:tc>
      </w:tr>
      <w:tr w:rsidR="00A27181" w:rsidRPr="00D109B5" w14:paraId="3B4927B7" w14:textId="05AE8D70" w:rsidTr="00A27181">
        <w:trPr>
          <w:trHeight w:val="842"/>
        </w:trPr>
        <w:tc>
          <w:tcPr>
            <w:tcW w:w="722" w:type="dxa"/>
            <w:vMerge/>
            <w:tcBorders>
              <w:left w:val="single" w:sz="8" w:space="0" w:color="auto"/>
              <w:bottom w:val="single" w:sz="8" w:space="0" w:color="auto"/>
              <w:right w:val="single" w:sz="8" w:space="0" w:color="auto"/>
            </w:tcBorders>
            <w:shd w:val="clear" w:color="auto" w:fill="FFFFFF" w:themeFill="background1"/>
            <w:vAlign w:val="center"/>
          </w:tcPr>
          <w:p w14:paraId="651C69F5" w14:textId="77777777" w:rsidR="00A27181" w:rsidRPr="00D109B5" w:rsidRDefault="00A27181" w:rsidP="00D21B4F">
            <w:pPr>
              <w:spacing w:before="60" w:after="60"/>
              <w:jc w:val="center"/>
              <w:rPr>
                <w:bCs/>
              </w:rPr>
            </w:pPr>
          </w:p>
        </w:tc>
        <w:tc>
          <w:tcPr>
            <w:tcW w:w="1121" w:type="dxa"/>
            <w:vMerge/>
            <w:tcBorders>
              <w:left w:val="single" w:sz="8" w:space="0" w:color="auto"/>
              <w:bottom w:val="single" w:sz="8" w:space="0" w:color="auto"/>
              <w:right w:val="single" w:sz="8" w:space="0" w:color="auto"/>
            </w:tcBorders>
            <w:shd w:val="clear" w:color="auto" w:fill="FFFFFF" w:themeFill="background1"/>
            <w:vAlign w:val="center"/>
          </w:tcPr>
          <w:p w14:paraId="0E19D8EA" w14:textId="77777777" w:rsidR="00A27181" w:rsidRPr="00D109B5" w:rsidRDefault="00A27181"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10A3349F" w14:textId="795748B9" w:rsidR="00A27181" w:rsidRPr="00D109B5" w:rsidRDefault="00A27181" w:rsidP="00EA43DD">
            <w:pPr>
              <w:spacing w:before="60" w:after="60"/>
              <w:jc w:val="both"/>
            </w:pPr>
            <w:r w:rsidRPr="00D109B5">
              <w:t xml:space="preserve">17.12. Tỷ lệ chất thải nhựa phát sinh trên địa bàn được thu gom, tái sử dụng, tái chế, xử lý theo quy định </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5608B8A8" w14:textId="517D2D17" w:rsidR="00A27181" w:rsidRPr="00D109B5" w:rsidRDefault="00A27181" w:rsidP="00E06C49">
            <w:pPr>
              <w:spacing w:before="60" w:after="60"/>
              <w:jc w:val="center"/>
            </w:pPr>
            <w:r w:rsidRPr="00D109B5">
              <w:t>≥30%</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2A7B1C1D" w14:textId="12F4D7D5" w:rsidR="00A27181" w:rsidRPr="00D109B5" w:rsidRDefault="00A27181" w:rsidP="00E06C49">
            <w:pPr>
              <w:spacing w:before="60" w:after="60"/>
              <w:jc w:val="center"/>
              <w:rPr>
                <w:bCs/>
              </w:rPr>
            </w:pPr>
            <w:r w:rsidRPr="00D109B5">
              <w:t>≥50%</w:t>
            </w:r>
          </w:p>
        </w:tc>
        <w:tc>
          <w:tcPr>
            <w:tcW w:w="1134" w:type="dxa"/>
            <w:vMerge/>
            <w:tcBorders>
              <w:left w:val="single" w:sz="8" w:space="0" w:color="auto"/>
              <w:bottom w:val="single" w:sz="8" w:space="0" w:color="auto"/>
              <w:right w:val="single" w:sz="8" w:space="0" w:color="auto"/>
            </w:tcBorders>
            <w:shd w:val="clear" w:color="auto" w:fill="FFFFFF" w:themeFill="background1"/>
            <w:vAlign w:val="center"/>
          </w:tcPr>
          <w:p w14:paraId="6026604C" w14:textId="72081AEC" w:rsidR="00A27181" w:rsidRPr="00D109B5" w:rsidRDefault="00A27181" w:rsidP="0002694B">
            <w:pPr>
              <w:spacing w:before="60" w:after="60"/>
              <w:jc w:val="center"/>
              <w:rPr>
                <w:bCs/>
              </w:rPr>
            </w:pPr>
          </w:p>
        </w:tc>
      </w:tr>
      <w:tr w:rsidR="00A27181" w:rsidRPr="00D109B5" w14:paraId="669D68CF" w14:textId="77777777" w:rsidTr="00A27181">
        <w:trPr>
          <w:trHeight w:val="353"/>
        </w:trPr>
        <w:tc>
          <w:tcPr>
            <w:tcW w:w="5954" w:type="dxa"/>
            <w:gridSpan w:val="6"/>
            <w:tcBorders>
              <w:left w:val="single" w:sz="8" w:space="0" w:color="auto"/>
              <w:right w:val="single" w:sz="8" w:space="0" w:color="auto"/>
            </w:tcBorders>
            <w:shd w:val="clear" w:color="auto" w:fill="FFFFFF" w:themeFill="background1"/>
          </w:tcPr>
          <w:p w14:paraId="06C0EFD6" w14:textId="77777777" w:rsidR="00A27181" w:rsidRPr="00D109B5" w:rsidRDefault="00A27181" w:rsidP="00BA57FA">
            <w:pPr>
              <w:spacing w:before="60" w:after="60"/>
              <w:rPr>
                <w:b/>
                <w:bCs/>
              </w:rPr>
            </w:pPr>
            <w:r w:rsidRPr="00D109B5">
              <w:rPr>
                <w:b/>
                <w:bCs/>
              </w:rPr>
              <w:t>V. HỆ THỐNG CHÍNH TRỊ</w:t>
            </w:r>
          </w:p>
        </w:tc>
        <w:tc>
          <w:tcPr>
            <w:tcW w:w="1418" w:type="dxa"/>
            <w:tcBorders>
              <w:left w:val="single" w:sz="8" w:space="0" w:color="auto"/>
              <w:right w:val="single" w:sz="8" w:space="0" w:color="auto"/>
            </w:tcBorders>
            <w:shd w:val="clear" w:color="auto" w:fill="FFFFFF" w:themeFill="background1"/>
          </w:tcPr>
          <w:p w14:paraId="60E38A92" w14:textId="77777777" w:rsidR="00A27181" w:rsidRPr="00D109B5" w:rsidRDefault="00A27181" w:rsidP="00BA57FA">
            <w:pPr>
              <w:spacing w:before="60" w:after="60"/>
              <w:rPr>
                <w:b/>
                <w:bCs/>
              </w:rPr>
            </w:pPr>
          </w:p>
        </w:tc>
        <w:tc>
          <w:tcPr>
            <w:tcW w:w="1276" w:type="dxa"/>
            <w:tcBorders>
              <w:left w:val="single" w:sz="8" w:space="0" w:color="auto"/>
              <w:right w:val="single" w:sz="8" w:space="0" w:color="auto"/>
            </w:tcBorders>
            <w:shd w:val="clear" w:color="auto" w:fill="FFFFFF" w:themeFill="background1"/>
          </w:tcPr>
          <w:p w14:paraId="2C074ABA" w14:textId="27A0DA4D" w:rsidR="00A27181" w:rsidRPr="00D109B5" w:rsidRDefault="00A27181" w:rsidP="00BA57FA">
            <w:pPr>
              <w:spacing w:before="60" w:after="60"/>
              <w:rPr>
                <w:b/>
                <w:bCs/>
              </w:rPr>
            </w:pPr>
          </w:p>
        </w:tc>
        <w:tc>
          <w:tcPr>
            <w:tcW w:w="1134" w:type="dxa"/>
            <w:tcBorders>
              <w:left w:val="single" w:sz="8" w:space="0" w:color="auto"/>
              <w:right w:val="single" w:sz="8" w:space="0" w:color="auto"/>
            </w:tcBorders>
            <w:shd w:val="clear" w:color="auto" w:fill="FFFFFF" w:themeFill="background1"/>
          </w:tcPr>
          <w:p w14:paraId="2158CC2C" w14:textId="12E57E86" w:rsidR="00A27181" w:rsidRPr="00D109B5" w:rsidRDefault="00A27181" w:rsidP="00BA57FA">
            <w:pPr>
              <w:spacing w:before="60" w:after="60"/>
              <w:rPr>
                <w:b/>
                <w:bCs/>
              </w:rPr>
            </w:pPr>
          </w:p>
        </w:tc>
      </w:tr>
      <w:tr w:rsidR="00C17E0D" w:rsidRPr="00D109B5" w14:paraId="2035756B" w14:textId="5E1A29A0" w:rsidTr="0008410C">
        <w:trPr>
          <w:trHeight w:val="585"/>
        </w:trPr>
        <w:tc>
          <w:tcPr>
            <w:tcW w:w="722" w:type="dxa"/>
            <w:vMerge w:val="restart"/>
            <w:tcBorders>
              <w:left w:val="single" w:sz="8" w:space="0" w:color="auto"/>
              <w:right w:val="single" w:sz="8" w:space="0" w:color="auto"/>
            </w:tcBorders>
            <w:shd w:val="clear" w:color="auto" w:fill="FFFFFF" w:themeFill="background1"/>
            <w:vAlign w:val="center"/>
          </w:tcPr>
          <w:p w14:paraId="008564BC" w14:textId="77777777" w:rsidR="00C17E0D" w:rsidRPr="00D109B5" w:rsidRDefault="00C17E0D" w:rsidP="000B3E20">
            <w:pPr>
              <w:spacing w:before="60" w:after="60"/>
              <w:jc w:val="center"/>
              <w:rPr>
                <w:bCs/>
              </w:rPr>
            </w:pPr>
            <w:r w:rsidRPr="00D109B5">
              <w:rPr>
                <w:bCs/>
              </w:rPr>
              <w:t>18</w:t>
            </w:r>
          </w:p>
        </w:tc>
        <w:tc>
          <w:tcPr>
            <w:tcW w:w="1121" w:type="dxa"/>
            <w:vMerge w:val="restart"/>
            <w:tcBorders>
              <w:left w:val="single" w:sz="8" w:space="0" w:color="auto"/>
              <w:right w:val="single" w:sz="8" w:space="0" w:color="auto"/>
            </w:tcBorders>
            <w:shd w:val="clear" w:color="auto" w:fill="FFFFFF" w:themeFill="background1"/>
            <w:vAlign w:val="center"/>
          </w:tcPr>
          <w:p w14:paraId="18763E31" w14:textId="5D8A23B3" w:rsidR="00C17E0D" w:rsidRPr="00D109B5" w:rsidRDefault="00C17E0D" w:rsidP="000B3E20">
            <w:pPr>
              <w:spacing w:before="60" w:after="60"/>
              <w:jc w:val="center"/>
              <w:rPr>
                <w:b/>
                <w:bCs/>
              </w:rPr>
            </w:pPr>
            <w:r w:rsidRPr="00D109B5">
              <w:rPr>
                <w:b/>
              </w:rPr>
              <w:t>Hệ thống chính trị và tiếp cận pháp luật</w:t>
            </w:r>
          </w:p>
        </w:tc>
        <w:tc>
          <w:tcPr>
            <w:tcW w:w="4111" w:type="dxa"/>
            <w:gridSpan w:val="4"/>
            <w:tcBorders>
              <w:left w:val="single" w:sz="8" w:space="0" w:color="auto"/>
              <w:right w:val="single" w:sz="8" w:space="0" w:color="auto"/>
            </w:tcBorders>
            <w:shd w:val="clear" w:color="auto" w:fill="FFFFFF" w:themeFill="background1"/>
            <w:vAlign w:val="center"/>
          </w:tcPr>
          <w:p w14:paraId="0B3C92A1" w14:textId="73B39A92" w:rsidR="00C17E0D" w:rsidRPr="00D109B5" w:rsidRDefault="00C17E0D" w:rsidP="000B3E20">
            <w:pPr>
              <w:spacing w:before="60" w:after="60"/>
              <w:jc w:val="both"/>
            </w:pPr>
            <w:r w:rsidRPr="00D109B5">
              <w:rPr>
                <w:lang w:val="de-DE"/>
              </w:rPr>
              <w:t>18.1. Cán bộ, công chức xã đạt chuẩn</w:t>
            </w:r>
          </w:p>
        </w:tc>
        <w:tc>
          <w:tcPr>
            <w:tcW w:w="1418" w:type="dxa"/>
            <w:tcBorders>
              <w:left w:val="single" w:sz="8" w:space="0" w:color="auto"/>
              <w:right w:val="single" w:sz="8" w:space="0" w:color="auto"/>
            </w:tcBorders>
            <w:shd w:val="clear" w:color="auto" w:fill="FFFFFF" w:themeFill="background1"/>
            <w:vAlign w:val="center"/>
          </w:tcPr>
          <w:p w14:paraId="270DB197" w14:textId="1F801382" w:rsidR="00C17E0D" w:rsidRPr="00D109B5" w:rsidRDefault="00C17E0D" w:rsidP="003836A6">
            <w:pPr>
              <w:spacing w:before="60" w:after="60"/>
              <w:jc w:val="center"/>
              <w:rPr>
                <w:bCs/>
              </w:rPr>
            </w:pPr>
            <w:r w:rsidRPr="00D109B5">
              <w:rPr>
                <w:bCs/>
              </w:rPr>
              <w:t>Đạt</w:t>
            </w:r>
          </w:p>
        </w:tc>
        <w:tc>
          <w:tcPr>
            <w:tcW w:w="1276" w:type="dxa"/>
            <w:tcBorders>
              <w:left w:val="single" w:sz="8" w:space="0" w:color="auto"/>
              <w:right w:val="single" w:sz="8" w:space="0" w:color="auto"/>
            </w:tcBorders>
            <w:shd w:val="clear" w:color="auto" w:fill="FFFFFF" w:themeFill="background1"/>
            <w:vAlign w:val="center"/>
          </w:tcPr>
          <w:p w14:paraId="584209AB" w14:textId="1447F1A3" w:rsidR="00C17E0D" w:rsidRPr="00D109B5" w:rsidRDefault="00C17E0D" w:rsidP="003836A6">
            <w:pPr>
              <w:spacing w:before="60" w:after="60"/>
              <w:jc w:val="center"/>
              <w:rPr>
                <w:bCs/>
              </w:rPr>
            </w:pPr>
            <w:r w:rsidRPr="00D109B5">
              <w:rPr>
                <w:bCs/>
              </w:rPr>
              <w:t>Đạt</w:t>
            </w:r>
          </w:p>
        </w:tc>
        <w:tc>
          <w:tcPr>
            <w:tcW w:w="1134" w:type="dxa"/>
            <w:vMerge w:val="restart"/>
            <w:tcBorders>
              <w:left w:val="single" w:sz="8" w:space="0" w:color="auto"/>
              <w:right w:val="single" w:sz="8" w:space="0" w:color="auto"/>
            </w:tcBorders>
            <w:shd w:val="clear" w:color="auto" w:fill="FFFFFF" w:themeFill="background1"/>
            <w:vAlign w:val="center"/>
          </w:tcPr>
          <w:p w14:paraId="2982F673" w14:textId="1BB5F120" w:rsidR="00C17E0D" w:rsidRPr="00D109B5" w:rsidRDefault="00C17E0D" w:rsidP="00D21B4F">
            <w:pPr>
              <w:spacing w:before="60" w:after="60"/>
              <w:jc w:val="center"/>
              <w:rPr>
                <w:bCs/>
              </w:rPr>
            </w:pPr>
            <w:r w:rsidRPr="00D109B5">
              <w:rPr>
                <w:bCs/>
              </w:rPr>
              <w:t>Sở Nội vụ</w:t>
            </w:r>
          </w:p>
        </w:tc>
      </w:tr>
      <w:tr w:rsidR="00C17E0D" w:rsidRPr="00D109B5" w14:paraId="3FAB91EA" w14:textId="3968C541" w:rsidTr="0008410C">
        <w:trPr>
          <w:trHeight w:val="877"/>
        </w:trPr>
        <w:tc>
          <w:tcPr>
            <w:tcW w:w="722" w:type="dxa"/>
            <w:vMerge/>
            <w:tcBorders>
              <w:left w:val="single" w:sz="8" w:space="0" w:color="auto"/>
              <w:right w:val="single" w:sz="8" w:space="0" w:color="auto"/>
            </w:tcBorders>
            <w:shd w:val="clear" w:color="auto" w:fill="FFFFFF" w:themeFill="background1"/>
            <w:vAlign w:val="center"/>
          </w:tcPr>
          <w:p w14:paraId="3DE642F8" w14:textId="77777777" w:rsidR="00C17E0D" w:rsidRPr="00D109B5" w:rsidRDefault="00C17E0D"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45A3E74E" w14:textId="77777777" w:rsidR="00C17E0D" w:rsidRPr="00D109B5" w:rsidRDefault="00C17E0D"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3BED728E" w14:textId="7AAA0598" w:rsidR="00C17E0D" w:rsidRPr="00D109B5" w:rsidRDefault="00C17E0D" w:rsidP="00EC6E30">
            <w:pPr>
              <w:jc w:val="both"/>
            </w:pPr>
            <w:r w:rsidRPr="00D109B5">
              <w:rPr>
                <w:spacing w:val="-8"/>
                <w:lang w:val="de-DE"/>
              </w:rPr>
              <w:t xml:space="preserve">18.2. </w:t>
            </w:r>
            <w:r w:rsidRPr="00D109B5">
              <w:rPr>
                <w:lang w:val="de-DE"/>
              </w:rPr>
              <w:t>Đảng bộ, chính quyền xã được xếp loại chất lượng hoàn thành tốt nhiệm vụ trở lên</w:t>
            </w:r>
          </w:p>
        </w:tc>
        <w:tc>
          <w:tcPr>
            <w:tcW w:w="1418" w:type="dxa"/>
            <w:tcBorders>
              <w:left w:val="single" w:sz="8" w:space="0" w:color="auto"/>
              <w:right w:val="single" w:sz="8" w:space="0" w:color="auto"/>
            </w:tcBorders>
            <w:shd w:val="clear" w:color="auto" w:fill="FFFFFF" w:themeFill="background1"/>
            <w:vAlign w:val="center"/>
          </w:tcPr>
          <w:p w14:paraId="0B2A1C2A" w14:textId="0F791435" w:rsidR="00C17E0D" w:rsidRPr="00D109B5" w:rsidRDefault="00C17E0D" w:rsidP="003836A6">
            <w:pPr>
              <w:spacing w:before="60" w:after="60"/>
              <w:jc w:val="center"/>
              <w:rPr>
                <w:bCs/>
              </w:rPr>
            </w:pPr>
            <w:r w:rsidRPr="00D109B5">
              <w:rPr>
                <w:bCs/>
              </w:rPr>
              <w:t>Đạt</w:t>
            </w:r>
          </w:p>
        </w:tc>
        <w:tc>
          <w:tcPr>
            <w:tcW w:w="1276" w:type="dxa"/>
            <w:tcBorders>
              <w:left w:val="single" w:sz="8" w:space="0" w:color="auto"/>
              <w:right w:val="single" w:sz="8" w:space="0" w:color="auto"/>
            </w:tcBorders>
            <w:shd w:val="clear" w:color="auto" w:fill="FFFFFF" w:themeFill="background1"/>
            <w:vAlign w:val="center"/>
          </w:tcPr>
          <w:p w14:paraId="71E4B1EF" w14:textId="5362AA3F" w:rsidR="00C17E0D" w:rsidRPr="00D109B5" w:rsidRDefault="00C17E0D" w:rsidP="003836A6">
            <w:pPr>
              <w:spacing w:before="60" w:after="60"/>
              <w:jc w:val="center"/>
              <w:rPr>
                <w:bCs/>
              </w:rPr>
            </w:pPr>
            <w:r w:rsidRPr="00D109B5">
              <w:rPr>
                <w:bCs/>
              </w:rPr>
              <w:t>Đạt</w:t>
            </w:r>
          </w:p>
        </w:tc>
        <w:tc>
          <w:tcPr>
            <w:tcW w:w="1134" w:type="dxa"/>
            <w:vMerge/>
            <w:tcBorders>
              <w:left w:val="single" w:sz="8" w:space="0" w:color="auto"/>
              <w:right w:val="single" w:sz="8" w:space="0" w:color="auto"/>
            </w:tcBorders>
            <w:shd w:val="clear" w:color="auto" w:fill="FFFFFF" w:themeFill="background1"/>
            <w:vAlign w:val="center"/>
          </w:tcPr>
          <w:p w14:paraId="5AD1DA2B" w14:textId="6FCD536E" w:rsidR="00C17E0D" w:rsidRPr="00D109B5" w:rsidRDefault="00C17E0D" w:rsidP="00D21B4F">
            <w:pPr>
              <w:spacing w:before="60" w:after="60"/>
              <w:jc w:val="center"/>
              <w:rPr>
                <w:bCs/>
              </w:rPr>
            </w:pPr>
          </w:p>
        </w:tc>
      </w:tr>
      <w:tr w:rsidR="00C17E0D" w:rsidRPr="00D109B5" w14:paraId="04F3A2D9" w14:textId="35B58D33" w:rsidTr="0008410C">
        <w:trPr>
          <w:trHeight w:val="791"/>
        </w:trPr>
        <w:tc>
          <w:tcPr>
            <w:tcW w:w="722" w:type="dxa"/>
            <w:vMerge/>
            <w:tcBorders>
              <w:left w:val="single" w:sz="8" w:space="0" w:color="auto"/>
              <w:right w:val="single" w:sz="8" w:space="0" w:color="auto"/>
            </w:tcBorders>
            <w:shd w:val="clear" w:color="auto" w:fill="FFFFFF" w:themeFill="background1"/>
            <w:vAlign w:val="center"/>
          </w:tcPr>
          <w:p w14:paraId="3409A63C" w14:textId="77777777" w:rsidR="00C17E0D" w:rsidRPr="00D109B5" w:rsidRDefault="00C17E0D" w:rsidP="000B3E20">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713B18AC" w14:textId="77777777" w:rsidR="00C17E0D" w:rsidRPr="00D109B5" w:rsidRDefault="00C17E0D" w:rsidP="000B3E20">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032E6644" w14:textId="576D920D" w:rsidR="00C17E0D" w:rsidRPr="00D109B5" w:rsidRDefault="00C17E0D" w:rsidP="000B3E20">
            <w:pPr>
              <w:spacing w:before="60" w:after="60"/>
              <w:jc w:val="both"/>
            </w:pPr>
            <w:r w:rsidRPr="00D109B5">
              <w:rPr>
                <w:lang w:val="de-DE"/>
              </w:rPr>
              <w:t>18.3. T</w:t>
            </w:r>
            <w:r w:rsidRPr="00D109B5">
              <w:t xml:space="preserve">ổ chức chính trị - xã hội của xã được </w:t>
            </w:r>
            <w:r w:rsidRPr="00D109B5">
              <w:rPr>
                <w:lang w:val="de-DE"/>
              </w:rPr>
              <w:t xml:space="preserve">xếp loại chất lượng </w:t>
            </w:r>
            <w:r w:rsidRPr="00D109B5">
              <w:t>h</w:t>
            </w:r>
            <w:r w:rsidRPr="00D109B5">
              <w:rPr>
                <w:lang w:val="de-DE"/>
              </w:rPr>
              <w:t>oàn thành tốt nhiệm vụ</w:t>
            </w:r>
            <w:r w:rsidRPr="00D109B5">
              <w:t xml:space="preserve"> trở lên</w:t>
            </w:r>
          </w:p>
        </w:tc>
        <w:tc>
          <w:tcPr>
            <w:tcW w:w="1418" w:type="dxa"/>
            <w:tcBorders>
              <w:left w:val="single" w:sz="8" w:space="0" w:color="auto"/>
              <w:right w:val="single" w:sz="8" w:space="0" w:color="auto"/>
            </w:tcBorders>
            <w:shd w:val="clear" w:color="auto" w:fill="FFFFFF" w:themeFill="background1"/>
            <w:vAlign w:val="center"/>
          </w:tcPr>
          <w:p w14:paraId="02AD1265" w14:textId="3308EEA6" w:rsidR="00C17E0D" w:rsidRPr="00D109B5" w:rsidRDefault="00C17E0D" w:rsidP="003836A6">
            <w:pPr>
              <w:spacing w:before="60" w:after="60"/>
              <w:jc w:val="center"/>
              <w:rPr>
                <w:bCs/>
              </w:rPr>
            </w:pPr>
            <w:r w:rsidRPr="00D109B5">
              <w:rPr>
                <w:bCs/>
              </w:rPr>
              <w:t>100%</w:t>
            </w:r>
          </w:p>
        </w:tc>
        <w:tc>
          <w:tcPr>
            <w:tcW w:w="1276" w:type="dxa"/>
            <w:tcBorders>
              <w:left w:val="single" w:sz="8" w:space="0" w:color="auto"/>
              <w:right w:val="single" w:sz="8" w:space="0" w:color="auto"/>
            </w:tcBorders>
            <w:shd w:val="clear" w:color="auto" w:fill="FFFFFF" w:themeFill="background1"/>
            <w:vAlign w:val="center"/>
          </w:tcPr>
          <w:p w14:paraId="09AD6B17" w14:textId="69873299" w:rsidR="00C17E0D" w:rsidRPr="00D109B5" w:rsidRDefault="00C17E0D" w:rsidP="003836A6">
            <w:pPr>
              <w:spacing w:before="60" w:after="60"/>
              <w:jc w:val="center"/>
              <w:rPr>
                <w:bCs/>
              </w:rPr>
            </w:pPr>
            <w:r w:rsidRPr="00D109B5">
              <w:rPr>
                <w:bCs/>
              </w:rPr>
              <w:t>100%</w:t>
            </w:r>
          </w:p>
        </w:tc>
        <w:tc>
          <w:tcPr>
            <w:tcW w:w="1134" w:type="dxa"/>
            <w:vMerge/>
            <w:tcBorders>
              <w:left w:val="single" w:sz="8" w:space="0" w:color="auto"/>
              <w:right w:val="single" w:sz="8" w:space="0" w:color="auto"/>
            </w:tcBorders>
            <w:shd w:val="clear" w:color="auto" w:fill="FFFFFF" w:themeFill="background1"/>
            <w:vAlign w:val="center"/>
          </w:tcPr>
          <w:p w14:paraId="1BC23839" w14:textId="1EC889F0" w:rsidR="00C17E0D" w:rsidRPr="00D109B5" w:rsidRDefault="00C17E0D">
            <w:pPr>
              <w:spacing w:before="60" w:after="60"/>
              <w:jc w:val="center"/>
              <w:rPr>
                <w:bCs/>
              </w:rPr>
            </w:pPr>
          </w:p>
        </w:tc>
      </w:tr>
      <w:tr w:rsidR="00C17E0D" w:rsidRPr="00D109B5" w14:paraId="6C53EC31" w14:textId="63080CC7" w:rsidTr="00C17E0D">
        <w:trPr>
          <w:trHeight w:val="372"/>
        </w:trPr>
        <w:tc>
          <w:tcPr>
            <w:tcW w:w="722" w:type="dxa"/>
            <w:vMerge/>
            <w:tcBorders>
              <w:left w:val="single" w:sz="8" w:space="0" w:color="auto"/>
              <w:right w:val="single" w:sz="8" w:space="0" w:color="auto"/>
            </w:tcBorders>
            <w:shd w:val="clear" w:color="auto" w:fill="FFFFFF" w:themeFill="background1"/>
            <w:vAlign w:val="center"/>
          </w:tcPr>
          <w:p w14:paraId="11BB24E5" w14:textId="77777777" w:rsidR="00C17E0D" w:rsidRPr="00D109B5" w:rsidRDefault="00C17E0D"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5383124C" w14:textId="77777777" w:rsidR="00C17E0D" w:rsidRPr="00D109B5" w:rsidRDefault="00C17E0D" w:rsidP="00D21B4F">
            <w:pPr>
              <w:spacing w:before="60" w:after="60"/>
              <w:jc w:val="center"/>
              <w:rPr>
                <w:b/>
                <w:bCs/>
              </w:rPr>
            </w:pPr>
          </w:p>
        </w:tc>
        <w:tc>
          <w:tcPr>
            <w:tcW w:w="1276" w:type="dxa"/>
            <w:vMerge w:val="restart"/>
            <w:tcBorders>
              <w:left w:val="single" w:sz="8" w:space="0" w:color="auto"/>
              <w:right w:val="single" w:sz="8" w:space="0" w:color="auto"/>
            </w:tcBorders>
            <w:shd w:val="clear" w:color="auto" w:fill="FFFFFF" w:themeFill="background1"/>
            <w:vAlign w:val="center"/>
          </w:tcPr>
          <w:p w14:paraId="24E241AC" w14:textId="77777777" w:rsidR="00C17E0D" w:rsidRPr="00D109B5" w:rsidRDefault="00C17E0D" w:rsidP="00D21B4F">
            <w:pPr>
              <w:spacing w:before="60" w:after="60"/>
              <w:jc w:val="both"/>
            </w:pPr>
            <w:r w:rsidRPr="00D109B5">
              <w:rPr>
                <w:lang w:val="de-DE"/>
              </w:rPr>
              <w:t>18.4. Xã đạt chuẩn tiếp cận pháp luật theo quy định</w:t>
            </w:r>
          </w:p>
        </w:tc>
        <w:tc>
          <w:tcPr>
            <w:tcW w:w="2835" w:type="dxa"/>
            <w:gridSpan w:val="3"/>
            <w:tcBorders>
              <w:left w:val="single" w:sz="8" w:space="0" w:color="auto"/>
              <w:bottom w:val="single" w:sz="8" w:space="0" w:color="auto"/>
              <w:right w:val="single" w:sz="8" w:space="0" w:color="auto"/>
            </w:tcBorders>
            <w:shd w:val="clear" w:color="auto" w:fill="FFFFFF" w:themeFill="background1"/>
            <w:vAlign w:val="center"/>
          </w:tcPr>
          <w:p w14:paraId="6661D4C9" w14:textId="707866E8" w:rsidR="00C17E0D" w:rsidRPr="00D109B5" w:rsidRDefault="00C17E0D" w:rsidP="00D21B4F">
            <w:pPr>
              <w:spacing w:before="60" w:after="60"/>
              <w:jc w:val="both"/>
            </w:pPr>
            <w:r w:rsidRPr="00D109B5">
              <w:t>a) Ban hành văn bản theo thẩm quyền để tổ chức và bảo đảm thi hành Hiến pháp và pháp luật trên địa bàn</w:t>
            </w:r>
          </w:p>
        </w:tc>
        <w:tc>
          <w:tcPr>
            <w:tcW w:w="1418" w:type="dxa"/>
            <w:tcBorders>
              <w:left w:val="single" w:sz="8" w:space="0" w:color="auto"/>
              <w:right w:val="single" w:sz="8" w:space="0" w:color="auto"/>
            </w:tcBorders>
            <w:shd w:val="clear" w:color="auto" w:fill="FFFFFF" w:themeFill="background1"/>
            <w:vAlign w:val="center"/>
          </w:tcPr>
          <w:p w14:paraId="6274D690" w14:textId="6F88AB92" w:rsidR="00C17E0D" w:rsidRPr="00D109B5" w:rsidRDefault="00C17E0D" w:rsidP="00C17E0D">
            <w:pPr>
              <w:spacing w:before="60" w:after="60"/>
              <w:jc w:val="center"/>
            </w:pPr>
            <w:r w:rsidRPr="00D109B5">
              <w:t>Đạt</w:t>
            </w:r>
          </w:p>
        </w:tc>
        <w:tc>
          <w:tcPr>
            <w:tcW w:w="1276" w:type="dxa"/>
            <w:tcBorders>
              <w:left w:val="single" w:sz="8" w:space="0" w:color="auto"/>
              <w:right w:val="single" w:sz="8" w:space="0" w:color="auto"/>
            </w:tcBorders>
            <w:shd w:val="clear" w:color="auto" w:fill="FFFFFF" w:themeFill="background1"/>
            <w:vAlign w:val="center"/>
          </w:tcPr>
          <w:p w14:paraId="4DFA96AB" w14:textId="44A75501" w:rsidR="00C17E0D" w:rsidRPr="00D109B5" w:rsidRDefault="00C17E0D" w:rsidP="003836A6">
            <w:pPr>
              <w:spacing w:before="60" w:after="60"/>
              <w:jc w:val="center"/>
            </w:pPr>
            <w:r w:rsidRPr="00D109B5">
              <w:t>Đạt</w:t>
            </w:r>
          </w:p>
        </w:tc>
        <w:tc>
          <w:tcPr>
            <w:tcW w:w="1134" w:type="dxa"/>
            <w:vMerge w:val="restart"/>
            <w:tcBorders>
              <w:left w:val="single" w:sz="8" w:space="0" w:color="auto"/>
              <w:right w:val="single" w:sz="8" w:space="0" w:color="auto"/>
            </w:tcBorders>
            <w:shd w:val="clear" w:color="auto" w:fill="FFFFFF" w:themeFill="background1"/>
            <w:vAlign w:val="center"/>
          </w:tcPr>
          <w:p w14:paraId="066503EA" w14:textId="27911CF0" w:rsidR="00C17E0D" w:rsidRPr="00D109B5" w:rsidRDefault="00C17E0D" w:rsidP="00D21B4F">
            <w:pPr>
              <w:spacing w:before="60" w:after="60"/>
              <w:jc w:val="center"/>
              <w:rPr>
                <w:bCs/>
              </w:rPr>
            </w:pPr>
            <w:r w:rsidRPr="00D109B5">
              <w:t>Sở Tư pháp</w:t>
            </w:r>
          </w:p>
        </w:tc>
      </w:tr>
      <w:tr w:rsidR="00C17E0D" w:rsidRPr="00D109B5" w14:paraId="7D7971CB" w14:textId="77777777" w:rsidTr="00C17E0D">
        <w:trPr>
          <w:trHeight w:val="371"/>
        </w:trPr>
        <w:tc>
          <w:tcPr>
            <w:tcW w:w="722" w:type="dxa"/>
            <w:vMerge/>
            <w:tcBorders>
              <w:left w:val="single" w:sz="8" w:space="0" w:color="auto"/>
              <w:right w:val="single" w:sz="8" w:space="0" w:color="auto"/>
            </w:tcBorders>
            <w:shd w:val="clear" w:color="auto" w:fill="FFFFFF" w:themeFill="background1"/>
            <w:vAlign w:val="center"/>
          </w:tcPr>
          <w:p w14:paraId="32088F61" w14:textId="77777777" w:rsidR="00C17E0D" w:rsidRPr="00D109B5" w:rsidRDefault="00C17E0D"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0D7137CF" w14:textId="77777777" w:rsidR="00C17E0D" w:rsidRPr="00D109B5" w:rsidRDefault="00C17E0D" w:rsidP="00D21B4F">
            <w:pPr>
              <w:spacing w:before="60" w:after="60"/>
              <w:jc w:val="center"/>
              <w:rPr>
                <w:b/>
                <w:bCs/>
              </w:rPr>
            </w:pPr>
          </w:p>
        </w:tc>
        <w:tc>
          <w:tcPr>
            <w:tcW w:w="1276" w:type="dxa"/>
            <w:vMerge/>
            <w:tcBorders>
              <w:left w:val="single" w:sz="8" w:space="0" w:color="auto"/>
              <w:right w:val="single" w:sz="8" w:space="0" w:color="auto"/>
            </w:tcBorders>
            <w:shd w:val="clear" w:color="auto" w:fill="FFFFFF" w:themeFill="background1"/>
            <w:vAlign w:val="center"/>
          </w:tcPr>
          <w:p w14:paraId="4B76C32F" w14:textId="77777777" w:rsidR="00C17E0D" w:rsidRPr="00D109B5" w:rsidRDefault="00C17E0D" w:rsidP="00D21B4F">
            <w:pPr>
              <w:spacing w:before="60" w:after="60"/>
              <w:jc w:val="both"/>
              <w:rPr>
                <w:lang w:val="de-DE"/>
              </w:rPr>
            </w:pPr>
          </w:p>
        </w:tc>
        <w:tc>
          <w:tcPr>
            <w:tcW w:w="2835" w:type="dxa"/>
            <w:gridSpan w:val="3"/>
            <w:tcBorders>
              <w:left w:val="single" w:sz="8" w:space="0" w:color="auto"/>
              <w:bottom w:val="single" w:sz="8" w:space="0" w:color="auto"/>
              <w:right w:val="single" w:sz="8" w:space="0" w:color="auto"/>
            </w:tcBorders>
            <w:shd w:val="clear" w:color="auto" w:fill="FFFFFF" w:themeFill="background1"/>
            <w:vAlign w:val="center"/>
          </w:tcPr>
          <w:p w14:paraId="262ACAC0" w14:textId="5610BE67" w:rsidR="00C17E0D" w:rsidRPr="00D109B5" w:rsidRDefault="00C17E0D" w:rsidP="00D21B4F">
            <w:pPr>
              <w:spacing w:before="60" w:after="60"/>
              <w:jc w:val="both"/>
            </w:pPr>
            <w:r w:rsidRPr="00D109B5">
              <w:t>b) Tiếp cận thông tin, phổ biến, giáo dục pháp luật</w:t>
            </w:r>
          </w:p>
        </w:tc>
        <w:tc>
          <w:tcPr>
            <w:tcW w:w="1418" w:type="dxa"/>
            <w:tcBorders>
              <w:left w:val="single" w:sz="8" w:space="0" w:color="auto"/>
              <w:right w:val="single" w:sz="8" w:space="0" w:color="auto"/>
            </w:tcBorders>
            <w:shd w:val="clear" w:color="auto" w:fill="FFFFFF" w:themeFill="background1"/>
            <w:vAlign w:val="center"/>
          </w:tcPr>
          <w:p w14:paraId="52B0F813" w14:textId="68ECA1FB" w:rsidR="00C17E0D" w:rsidRPr="00D109B5" w:rsidRDefault="00C17E0D" w:rsidP="003836A6">
            <w:pPr>
              <w:spacing w:before="60" w:after="60"/>
              <w:jc w:val="center"/>
            </w:pPr>
            <w:r w:rsidRPr="00D109B5">
              <w:t>Đạt</w:t>
            </w:r>
          </w:p>
        </w:tc>
        <w:tc>
          <w:tcPr>
            <w:tcW w:w="1276" w:type="dxa"/>
            <w:tcBorders>
              <w:left w:val="single" w:sz="8" w:space="0" w:color="auto"/>
              <w:right w:val="single" w:sz="8" w:space="0" w:color="auto"/>
            </w:tcBorders>
            <w:shd w:val="clear" w:color="auto" w:fill="FFFFFF" w:themeFill="background1"/>
            <w:vAlign w:val="center"/>
          </w:tcPr>
          <w:p w14:paraId="6A29BFF3" w14:textId="590F0CD3" w:rsidR="00C17E0D" w:rsidRPr="00D109B5" w:rsidRDefault="00C17E0D" w:rsidP="003836A6">
            <w:pPr>
              <w:spacing w:before="60" w:after="60"/>
              <w:jc w:val="center"/>
            </w:pPr>
            <w:r w:rsidRPr="00D109B5">
              <w:t>Đạt</w:t>
            </w:r>
          </w:p>
        </w:tc>
        <w:tc>
          <w:tcPr>
            <w:tcW w:w="1134" w:type="dxa"/>
            <w:vMerge/>
            <w:tcBorders>
              <w:left w:val="single" w:sz="8" w:space="0" w:color="auto"/>
              <w:right w:val="single" w:sz="8" w:space="0" w:color="auto"/>
            </w:tcBorders>
            <w:shd w:val="clear" w:color="auto" w:fill="FFFFFF" w:themeFill="background1"/>
            <w:vAlign w:val="center"/>
          </w:tcPr>
          <w:p w14:paraId="5EB5BF51" w14:textId="77777777" w:rsidR="00C17E0D" w:rsidRPr="00D109B5" w:rsidRDefault="00C17E0D" w:rsidP="00D21B4F">
            <w:pPr>
              <w:spacing w:before="60" w:after="60"/>
              <w:jc w:val="center"/>
            </w:pPr>
          </w:p>
        </w:tc>
      </w:tr>
      <w:tr w:rsidR="00C17E0D" w:rsidRPr="00D109B5" w14:paraId="3927BBE2" w14:textId="77777777" w:rsidTr="00C17E0D">
        <w:trPr>
          <w:trHeight w:val="371"/>
        </w:trPr>
        <w:tc>
          <w:tcPr>
            <w:tcW w:w="722" w:type="dxa"/>
            <w:vMerge/>
            <w:tcBorders>
              <w:left w:val="single" w:sz="8" w:space="0" w:color="auto"/>
              <w:right w:val="single" w:sz="8" w:space="0" w:color="auto"/>
            </w:tcBorders>
            <w:shd w:val="clear" w:color="auto" w:fill="FFFFFF" w:themeFill="background1"/>
            <w:vAlign w:val="center"/>
          </w:tcPr>
          <w:p w14:paraId="370F841D" w14:textId="77777777" w:rsidR="00C17E0D" w:rsidRPr="00D109B5" w:rsidRDefault="00C17E0D"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694C20AD" w14:textId="77777777" w:rsidR="00C17E0D" w:rsidRPr="00D109B5" w:rsidRDefault="00C17E0D" w:rsidP="00D21B4F">
            <w:pPr>
              <w:spacing w:before="60" w:after="60"/>
              <w:jc w:val="center"/>
              <w:rPr>
                <w:b/>
                <w:bCs/>
              </w:rPr>
            </w:pPr>
          </w:p>
        </w:tc>
        <w:tc>
          <w:tcPr>
            <w:tcW w:w="1276" w:type="dxa"/>
            <w:vMerge/>
            <w:tcBorders>
              <w:left w:val="single" w:sz="8" w:space="0" w:color="auto"/>
              <w:bottom w:val="single" w:sz="8" w:space="0" w:color="auto"/>
              <w:right w:val="single" w:sz="8" w:space="0" w:color="auto"/>
            </w:tcBorders>
            <w:shd w:val="clear" w:color="auto" w:fill="FFFFFF" w:themeFill="background1"/>
            <w:vAlign w:val="center"/>
          </w:tcPr>
          <w:p w14:paraId="288E8C61" w14:textId="77777777" w:rsidR="00C17E0D" w:rsidRPr="00D109B5" w:rsidRDefault="00C17E0D" w:rsidP="00D21B4F">
            <w:pPr>
              <w:spacing w:before="60" w:after="60"/>
              <w:jc w:val="both"/>
              <w:rPr>
                <w:lang w:val="de-DE"/>
              </w:rPr>
            </w:pPr>
          </w:p>
        </w:tc>
        <w:tc>
          <w:tcPr>
            <w:tcW w:w="2835" w:type="dxa"/>
            <w:gridSpan w:val="3"/>
            <w:tcBorders>
              <w:left w:val="single" w:sz="8" w:space="0" w:color="auto"/>
              <w:bottom w:val="single" w:sz="8" w:space="0" w:color="auto"/>
              <w:right w:val="single" w:sz="8" w:space="0" w:color="auto"/>
            </w:tcBorders>
            <w:shd w:val="clear" w:color="auto" w:fill="FFFFFF" w:themeFill="background1"/>
            <w:vAlign w:val="center"/>
          </w:tcPr>
          <w:p w14:paraId="7FAC1E8E" w14:textId="5B655374" w:rsidR="00C17E0D" w:rsidRPr="00D109B5" w:rsidRDefault="00C17E0D" w:rsidP="00D21B4F">
            <w:pPr>
              <w:spacing w:before="60" w:after="60"/>
              <w:jc w:val="both"/>
            </w:pPr>
            <w:r w:rsidRPr="00D109B5">
              <w:t>c) Hòa giải ở cơ sở, trợ giúp pháp lý</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091D2C12" w14:textId="49B4C8BE" w:rsidR="00C17E0D" w:rsidRPr="00D109B5" w:rsidRDefault="00C17E0D" w:rsidP="003836A6">
            <w:pPr>
              <w:spacing w:before="60" w:after="60"/>
              <w:jc w:val="center"/>
            </w:pPr>
            <w:r w:rsidRPr="00D109B5">
              <w:t>Đạt</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3F305308" w14:textId="3785EFC6" w:rsidR="00C17E0D" w:rsidRPr="00D109B5" w:rsidRDefault="00C17E0D" w:rsidP="003836A6">
            <w:pPr>
              <w:spacing w:before="60" w:after="60"/>
              <w:jc w:val="center"/>
            </w:pPr>
            <w:r w:rsidRPr="00D109B5">
              <w:t>Đạt</w:t>
            </w:r>
          </w:p>
        </w:tc>
        <w:tc>
          <w:tcPr>
            <w:tcW w:w="1134" w:type="dxa"/>
            <w:vMerge/>
            <w:tcBorders>
              <w:left w:val="single" w:sz="8" w:space="0" w:color="auto"/>
              <w:bottom w:val="single" w:sz="8" w:space="0" w:color="auto"/>
              <w:right w:val="single" w:sz="8" w:space="0" w:color="auto"/>
            </w:tcBorders>
            <w:shd w:val="clear" w:color="auto" w:fill="FFFFFF" w:themeFill="background1"/>
            <w:vAlign w:val="center"/>
          </w:tcPr>
          <w:p w14:paraId="3BEE1EFE" w14:textId="77777777" w:rsidR="00C17E0D" w:rsidRPr="00D109B5" w:rsidRDefault="00C17E0D" w:rsidP="00D21B4F">
            <w:pPr>
              <w:spacing w:before="60" w:after="60"/>
              <w:jc w:val="center"/>
            </w:pPr>
          </w:p>
        </w:tc>
      </w:tr>
      <w:tr w:rsidR="00C17E0D" w:rsidRPr="00D109B5" w14:paraId="4F2199FB" w14:textId="77777777" w:rsidTr="00A27181">
        <w:trPr>
          <w:trHeight w:val="1922"/>
        </w:trPr>
        <w:tc>
          <w:tcPr>
            <w:tcW w:w="722" w:type="dxa"/>
            <w:vMerge/>
            <w:tcBorders>
              <w:left w:val="single" w:sz="8" w:space="0" w:color="auto"/>
              <w:right w:val="single" w:sz="8" w:space="0" w:color="auto"/>
            </w:tcBorders>
            <w:shd w:val="clear" w:color="auto" w:fill="FFFFFF" w:themeFill="background1"/>
            <w:vAlign w:val="center"/>
          </w:tcPr>
          <w:p w14:paraId="328DD46B" w14:textId="77777777" w:rsidR="00C17E0D" w:rsidRPr="00D109B5" w:rsidRDefault="00C17E0D"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061AD3E8" w14:textId="77777777" w:rsidR="00C17E0D" w:rsidRPr="00D109B5" w:rsidRDefault="00C17E0D"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4E402640" w14:textId="2C28618B" w:rsidR="00C17E0D" w:rsidRPr="00D109B5" w:rsidRDefault="00C17E0D" w:rsidP="00D21B4F">
            <w:pPr>
              <w:spacing w:before="60" w:after="60"/>
              <w:jc w:val="both"/>
              <w:rPr>
                <w:spacing w:val="-3"/>
                <w:lang w:val="de-DE"/>
              </w:rPr>
            </w:pPr>
            <w:r w:rsidRPr="00D109B5">
              <w:rPr>
                <w:spacing w:val="-3"/>
                <w:lang w:val="de-DE"/>
              </w:rPr>
              <w:t xml:space="preserve">18.5. Đảm bảo bình đẳng giới và phòng chống bạo lực gia đình; phòng chống bạo lực </w:t>
            </w:r>
            <w:r w:rsidRPr="00D109B5">
              <w:rPr>
                <w:bCs/>
                <w:spacing w:val="-3"/>
                <w:lang w:val="de-DE"/>
              </w:rPr>
              <w:t>trên cơ sở giới</w:t>
            </w:r>
            <w:r w:rsidRPr="00D109B5">
              <w:rPr>
                <w:spacing w:val="-3"/>
                <w:lang w:val="de-DE"/>
              </w:rPr>
              <w:t xml:space="preserve">; phòng chống xâm hại trẻ em; bảo vệ và hỗ trợ trẻ em có hoàn cảnh đặc biệt trên địa bàn (nếu có); bảo vệ và hỗ trợ những người dễ bị tổn thương trong gia đình và đời sống xã hội </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7AD33BAA" w14:textId="5147E22A" w:rsidR="00C17E0D" w:rsidRPr="00D109B5" w:rsidRDefault="00C17E0D" w:rsidP="00A651CC">
            <w:pPr>
              <w:jc w:val="center"/>
            </w:pPr>
            <w:r w:rsidRPr="00D109B5">
              <w:t>Đạt</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6D214A42" w14:textId="375842EE" w:rsidR="00C17E0D" w:rsidRPr="00D109B5" w:rsidRDefault="00C17E0D" w:rsidP="003836A6">
            <w:pPr>
              <w:spacing w:before="60" w:after="60"/>
              <w:jc w:val="center"/>
            </w:pPr>
            <w:r w:rsidRPr="00D109B5">
              <w:t>Đạt</w:t>
            </w:r>
          </w:p>
        </w:tc>
        <w:tc>
          <w:tcPr>
            <w:tcW w:w="1134" w:type="dxa"/>
            <w:tcBorders>
              <w:left w:val="single" w:sz="8" w:space="0" w:color="auto"/>
              <w:bottom w:val="single" w:sz="8" w:space="0" w:color="auto"/>
              <w:right w:val="single" w:sz="8" w:space="0" w:color="auto"/>
            </w:tcBorders>
            <w:shd w:val="clear" w:color="auto" w:fill="FFFFFF" w:themeFill="background1"/>
            <w:vAlign w:val="center"/>
          </w:tcPr>
          <w:p w14:paraId="312AB9AB" w14:textId="4C9F5E70" w:rsidR="00C17E0D" w:rsidRPr="00D109B5" w:rsidRDefault="00C17E0D" w:rsidP="00FC6026">
            <w:pPr>
              <w:spacing w:before="60" w:after="60"/>
              <w:jc w:val="center"/>
            </w:pPr>
            <w:r w:rsidRPr="00D109B5">
              <w:t>Sở Lao động -Thương binh và Xã hội</w:t>
            </w:r>
          </w:p>
        </w:tc>
      </w:tr>
      <w:tr w:rsidR="00C17E0D" w:rsidRPr="00D109B5" w14:paraId="214E4BB4" w14:textId="77777777" w:rsidTr="00A27181">
        <w:trPr>
          <w:trHeight w:val="826"/>
        </w:trPr>
        <w:tc>
          <w:tcPr>
            <w:tcW w:w="722" w:type="dxa"/>
            <w:vMerge/>
            <w:tcBorders>
              <w:left w:val="single" w:sz="8" w:space="0" w:color="auto"/>
              <w:right w:val="single" w:sz="8" w:space="0" w:color="auto"/>
            </w:tcBorders>
            <w:shd w:val="clear" w:color="auto" w:fill="FFFFFF" w:themeFill="background1"/>
            <w:vAlign w:val="center"/>
          </w:tcPr>
          <w:p w14:paraId="5F937683" w14:textId="77777777" w:rsidR="00C17E0D" w:rsidRPr="00D109B5" w:rsidRDefault="00C17E0D" w:rsidP="00D21B4F">
            <w:pPr>
              <w:spacing w:before="60" w:after="60"/>
              <w:jc w:val="center"/>
              <w:rPr>
                <w:bCs/>
              </w:rPr>
            </w:pPr>
          </w:p>
        </w:tc>
        <w:tc>
          <w:tcPr>
            <w:tcW w:w="1121" w:type="dxa"/>
            <w:vMerge/>
            <w:tcBorders>
              <w:left w:val="single" w:sz="8" w:space="0" w:color="auto"/>
              <w:right w:val="single" w:sz="8" w:space="0" w:color="auto"/>
            </w:tcBorders>
            <w:shd w:val="clear" w:color="auto" w:fill="FFFFFF" w:themeFill="background1"/>
            <w:vAlign w:val="center"/>
          </w:tcPr>
          <w:p w14:paraId="3736730E" w14:textId="77777777" w:rsidR="00C17E0D" w:rsidRPr="00D109B5" w:rsidRDefault="00C17E0D"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3EE8B667" w14:textId="1A3A7EE8" w:rsidR="00C17E0D" w:rsidRPr="00D109B5" w:rsidRDefault="00C17E0D" w:rsidP="00EA43DD">
            <w:pPr>
              <w:spacing w:before="60" w:after="60"/>
              <w:jc w:val="both"/>
            </w:pPr>
            <w:r w:rsidRPr="00D109B5">
              <w:t>18.6. Có kế hoạch và triển khai kế hoạch bồi dưỡng kiến thức về xây dựng nông thôn mới cho người dân, đào tạo nâng cao năng lực cộng đồng gắn với nâng cao hiệu quả hoạt động của Ban Phát triển ấp</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7028CE00" w14:textId="4DBC42FE" w:rsidR="00C17E0D" w:rsidRPr="00D109B5" w:rsidRDefault="00C17E0D" w:rsidP="003836A6">
            <w:pPr>
              <w:spacing w:before="60" w:after="60"/>
              <w:jc w:val="center"/>
            </w:pPr>
            <w:r w:rsidRPr="00D109B5">
              <w:t>Đạt</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530CA520" w14:textId="0A5EC143" w:rsidR="00C17E0D" w:rsidRPr="00D109B5" w:rsidRDefault="00C17E0D" w:rsidP="003836A6">
            <w:pPr>
              <w:spacing w:before="60" w:after="60"/>
              <w:jc w:val="center"/>
            </w:pPr>
            <w:r w:rsidRPr="00D109B5">
              <w:t>Đạt</w:t>
            </w:r>
          </w:p>
        </w:tc>
        <w:tc>
          <w:tcPr>
            <w:tcW w:w="1134" w:type="dxa"/>
            <w:tcBorders>
              <w:left w:val="single" w:sz="8" w:space="0" w:color="auto"/>
              <w:bottom w:val="single" w:sz="8" w:space="0" w:color="auto"/>
              <w:right w:val="single" w:sz="8" w:space="0" w:color="auto"/>
            </w:tcBorders>
            <w:shd w:val="clear" w:color="auto" w:fill="FFFFFF" w:themeFill="background1"/>
            <w:vAlign w:val="center"/>
          </w:tcPr>
          <w:p w14:paraId="25B81019" w14:textId="4DA5DE28" w:rsidR="00C17E0D" w:rsidRPr="00D109B5" w:rsidRDefault="00C17E0D" w:rsidP="00D21B4F">
            <w:pPr>
              <w:spacing w:before="60" w:after="60"/>
              <w:jc w:val="center"/>
            </w:pPr>
            <w:r w:rsidRPr="00D109B5">
              <w:rPr>
                <w:bCs/>
              </w:rPr>
              <w:t>Sở Nông nghiệp và PTNT</w:t>
            </w:r>
          </w:p>
        </w:tc>
      </w:tr>
      <w:tr w:rsidR="00C17E0D" w:rsidRPr="00D109B5" w14:paraId="267690CC" w14:textId="76C620D2" w:rsidTr="00A27181">
        <w:trPr>
          <w:trHeight w:val="1094"/>
        </w:trPr>
        <w:tc>
          <w:tcPr>
            <w:tcW w:w="722" w:type="dxa"/>
            <w:vMerge w:val="restart"/>
            <w:tcBorders>
              <w:left w:val="single" w:sz="8" w:space="0" w:color="auto"/>
              <w:right w:val="single" w:sz="8" w:space="0" w:color="auto"/>
            </w:tcBorders>
            <w:shd w:val="clear" w:color="auto" w:fill="FFFFFF" w:themeFill="background1"/>
            <w:vAlign w:val="center"/>
          </w:tcPr>
          <w:p w14:paraId="6A98F8E0" w14:textId="77777777" w:rsidR="00C17E0D" w:rsidRPr="00D109B5" w:rsidRDefault="00C17E0D" w:rsidP="00D21B4F">
            <w:pPr>
              <w:spacing w:before="60" w:after="60"/>
              <w:jc w:val="center"/>
              <w:rPr>
                <w:bCs/>
              </w:rPr>
            </w:pPr>
            <w:r w:rsidRPr="00D109B5">
              <w:rPr>
                <w:bCs/>
              </w:rPr>
              <w:t>19</w:t>
            </w:r>
          </w:p>
        </w:tc>
        <w:tc>
          <w:tcPr>
            <w:tcW w:w="1121" w:type="dxa"/>
            <w:vMerge w:val="restart"/>
            <w:tcBorders>
              <w:left w:val="single" w:sz="8" w:space="0" w:color="auto"/>
              <w:right w:val="single" w:sz="8" w:space="0" w:color="auto"/>
            </w:tcBorders>
            <w:shd w:val="clear" w:color="auto" w:fill="FFFFFF" w:themeFill="background1"/>
            <w:vAlign w:val="center"/>
          </w:tcPr>
          <w:p w14:paraId="0990AAEE" w14:textId="77777777" w:rsidR="00C17E0D" w:rsidRPr="00D109B5" w:rsidRDefault="00C17E0D" w:rsidP="00D21B4F">
            <w:pPr>
              <w:spacing w:before="60" w:after="60"/>
              <w:jc w:val="center"/>
              <w:rPr>
                <w:b/>
                <w:bCs/>
              </w:rPr>
            </w:pPr>
            <w:r w:rsidRPr="00D109B5">
              <w:rPr>
                <w:b/>
                <w:bCs/>
              </w:rPr>
              <w:t>Quốc phòng và An ninh</w:t>
            </w: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0DFA221D" w14:textId="1AF9C1A2" w:rsidR="00C17E0D" w:rsidRPr="00D109B5" w:rsidRDefault="00C17E0D" w:rsidP="00D21B4F">
            <w:pPr>
              <w:spacing w:before="60" w:after="60"/>
              <w:jc w:val="both"/>
            </w:pPr>
            <w:r w:rsidRPr="00D109B5">
              <w:rPr>
                <w:spacing w:val="-1"/>
                <w:lang w:val="de-DE"/>
              </w:rPr>
              <w:t>19.1. Xây dựng lực lượng dân quân “vững mạnh, rộng khắp”</w:t>
            </w:r>
            <w:r w:rsidRPr="00D109B5">
              <w:rPr>
                <w:spacing w:val="-1"/>
                <w:lang w:val="en-GB"/>
              </w:rPr>
              <w:t xml:space="preserve"> và hoàn thành các chỉ tiêu quân sự, quốc phòng</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3D5AECBE" w14:textId="4A62ED07" w:rsidR="00C17E0D" w:rsidRPr="00D109B5" w:rsidRDefault="00C17E0D" w:rsidP="003836A6">
            <w:pPr>
              <w:spacing w:before="60" w:after="60"/>
              <w:jc w:val="center"/>
              <w:rPr>
                <w:lang w:val="en-GB"/>
              </w:rPr>
            </w:pPr>
            <w:r w:rsidRPr="00D109B5">
              <w:rPr>
                <w:lang w:val="en-GB"/>
              </w:rPr>
              <w:t>Đạt</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343A2B1C" w14:textId="6873CBB6" w:rsidR="00C17E0D" w:rsidRPr="00D109B5" w:rsidRDefault="00C17E0D" w:rsidP="003836A6">
            <w:pPr>
              <w:spacing w:before="60" w:after="60"/>
              <w:jc w:val="center"/>
              <w:rPr>
                <w:lang w:val="en-GB"/>
              </w:rPr>
            </w:pPr>
            <w:r w:rsidRPr="00D109B5">
              <w:rPr>
                <w:lang w:val="en-GB"/>
              </w:rPr>
              <w:t>Đạt</w:t>
            </w:r>
          </w:p>
        </w:tc>
        <w:tc>
          <w:tcPr>
            <w:tcW w:w="1134" w:type="dxa"/>
            <w:tcBorders>
              <w:left w:val="single" w:sz="8" w:space="0" w:color="auto"/>
              <w:bottom w:val="single" w:sz="8" w:space="0" w:color="auto"/>
              <w:right w:val="single" w:sz="8" w:space="0" w:color="auto"/>
            </w:tcBorders>
            <w:shd w:val="clear" w:color="auto" w:fill="FFFFFF" w:themeFill="background1"/>
            <w:vAlign w:val="center"/>
          </w:tcPr>
          <w:p w14:paraId="3A2E8A25" w14:textId="4A2ABF6F" w:rsidR="00C17E0D" w:rsidRPr="00D109B5" w:rsidRDefault="00C17E0D" w:rsidP="00D21B4F">
            <w:pPr>
              <w:spacing w:before="60" w:after="60"/>
              <w:jc w:val="center"/>
              <w:rPr>
                <w:bCs/>
              </w:rPr>
            </w:pPr>
            <w:r w:rsidRPr="00D109B5">
              <w:rPr>
                <w:bCs/>
              </w:rPr>
              <w:t>Bộ CHQS tỉnh</w:t>
            </w:r>
          </w:p>
        </w:tc>
      </w:tr>
      <w:tr w:rsidR="00C17E0D" w:rsidRPr="00D109B5" w14:paraId="119B4655" w14:textId="798E9F61" w:rsidTr="00A27181">
        <w:trPr>
          <w:trHeight w:val="825"/>
        </w:trPr>
        <w:tc>
          <w:tcPr>
            <w:tcW w:w="722" w:type="dxa"/>
            <w:vMerge/>
            <w:tcBorders>
              <w:left w:val="single" w:sz="8" w:space="0" w:color="auto"/>
              <w:bottom w:val="single" w:sz="8" w:space="0" w:color="auto"/>
              <w:right w:val="single" w:sz="8" w:space="0" w:color="auto"/>
            </w:tcBorders>
            <w:shd w:val="clear" w:color="auto" w:fill="FFFFFF" w:themeFill="background1"/>
            <w:vAlign w:val="center"/>
          </w:tcPr>
          <w:p w14:paraId="2D9DB668" w14:textId="77777777" w:rsidR="00C17E0D" w:rsidRPr="00D109B5" w:rsidRDefault="00C17E0D" w:rsidP="00D21B4F">
            <w:pPr>
              <w:spacing w:before="60" w:after="60"/>
              <w:jc w:val="center"/>
              <w:rPr>
                <w:bCs/>
              </w:rPr>
            </w:pPr>
          </w:p>
        </w:tc>
        <w:tc>
          <w:tcPr>
            <w:tcW w:w="1121" w:type="dxa"/>
            <w:vMerge/>
            <w:tcBorders>
              <w:left w:val="single" w:sz="8" w:space="0" w:color="auto"/>
              <w:bottom w:val="single" w:sz="8" w:space="0" w:color="auto"/>
              <w:right w:val="single" w:sz="8" w:space="0" w:color="auto"/>
            </w:tcBorders>
            <w:shd w:val="clear" w:color="auto" w:fill="FFFFFF" w:themeFill="background1"/>
            <w:vAlign w:val="center"/>
          </w:tcPr>
          <w:p w14:paraId="166B7486" w14:textId="77777777" w:rsidR="00C17E0D" w:rsidRPr="00D109B5" w:rsidRDefault="00C17E0D" w:rsidP="00D21B4F">
            <w:pPr>
              <w:spacing w:before="60" w:after="60"/>
              <w:jc w:val="center"/>
              <w:rPr>
                <w:b/>
                <w:bCs/>
              </w:rPr>
            </w:pPr>
          </w:p>
        </w:tc>
        <w:tc>
          <w:tcPr>
            <w:tcW w:w="4111" w:type="dxa"/>
            <w:gridSpan w:val="4"/>
            <w:tcBorders>
              <w:left w:val="single" w:sz="8" w:space="0" w:color="auto"/>
              <w:bottom w:val="single" w:sz="8" w:space="0" w:color="auto"/>
              <w:right w:val="single" w:sz="8" w:space="0" w:color="auto"/>
            </w:tcBorders>
            <w:shd w:val="clear" w:color="auto" w:fill="FFFFFF" w:themeFill="background1"/>
            <w:vAlign w:val="center"/>
          </w:tcPr>
          <w:p w14:paraId="3361E9C2" w14:textId="155A7B5C" w:rsidR="00C17E0D" w:rsidRPr="00D109B5" w:rsidRDefault="00C17E0D" w:rsidP="00353BD8">
            <w:pPr>
              <w:spacing w:before="60" w:after="60"/>
              <w:jc w:val="both"/>
            </w:pPr>
            <w:r w:rsidRPr="00D109B5">
              <w:rPr>
                <w:spacing w:val="-2"/>
                <w:lang w:val="en-GB"/>
              </w:rPr>
              <w:t>19.2. Xã đạt chuẩn an toàn về an ninh trật tự</w:t>
            </w:r>
          </w:p>
        </w:tc>
        <w:tc>
          <w:tcPr>
            <w:tcW w:w="1418" w:type="dxa"/>
            <w:tcBorders>
              <w:left w:val="single" w:sz="8" w:space="0" w:color="auto"/>
              <w:bottom w:val="single" w:sz="8" w:space="0" w:color="auto"/>
              <w:right w:val="single" w:sz="8" w:space="0" w:color="auto"/>
            </w:tcBorders>
            <w:shd w:val="clear" w:color="auto" w:fill="FFFFFF" w:themeFill="background1"/>
            <w:vAlign w:val="center"/>
          </w:tcPr>
          <w:p w14:paraId="7D2F981E" w14:textId="502C0ED1" w:rsidR="00C17E0D" w:rsidRPr="00D109B5" w:rsidRDefault="00C17E0D" w:rsidP="003836A6">
            <w:pPr>
              <w:spacing w:before="60" w:after="60"/>
              <w:jc w:val="center"/>
              <w:rPr>
                <w:bCs/>
              </w:rPr>
            </w:pPr>
            <w:r w:rsidRPr="00D109B5">
              <w:rPr>
                <w:bCs/>
              </w:rPr>
              <w:t>Đạt</w:t>
            </w:r>
          </w:p>
        </w:tc>
        <w:tc>
          <w:tcPr>
            <w:tcW w:w="1276" w:type="dxa"/>
            <w:tcBorders>
              <w:left w:val="single" w:sz="8" w:space="0" w:color="auto"/>
              <w:bottom w:val="single" w:sz="8" w:space="0" w:color="auto"/>
              <w:right w:val="single" w:sz="8" w:space="0" w:color="auto"/>
            </w:tcBorders>
            <w:shd w:val="clear" w:color="auto" w:fill="FFFFFF" w:themeFill="background1"/>
            <w:vAlign w:val="center"/>
          </w:tcPr>
          <w:p w14:paraId="01461A32" w14:textId="643916E1" w:rsidR="00C17E0D" w:rsidRPr="00D109B5" w:rsidRDefault="00C17E0D" w:rsidP="003836A6">
            <w:pPr>
              <w:spacing w:before="60" w:after="60"/>
              <w:jc w:val="center"/>
              <w:rPr>
                <w:bCs/>
              </w:rPr>
            </w:pPr>
            <w:r w:rsidRPr="00D109B5">
              <w:rPr>
                <w:bCs/>
              </w:rPr>
              <w:t>Đạt</w:t>
            </w:r>
          </w:p>
        </w:tc>
        <w:tc>
          <w:tcPr>
            <w:tcW w:w="1134" w:type="dxa"/>
            <w:tcBorders>
              <w:left w:val="single" w:sz="8" w:space="0" w:color="auto"/>
              <w:bottom w:val="single" w:sz="8" w:space="0" w:color="auto"/>
              <w:right w:val="single" w:sz="8" w:space="0" w:color="auto"/>
            </w:tcBorders>
            <w:shd w:val="clear" w:color="auto" w:fill="FFFFFF" w:themeFill="background1"/>
            <w:vAlign w:val="center"/>
          </w:tcPr>
          <w:p w14:paraId="35C2EA17" w14:textId="22B289B0" w:rsidR="00C17E0D" w:rsidRPr="00D109B5" w:rsidRDefault="00C17E0D" w:rsidP="000D5A62">
            <w:pPr>
              <w:spacing w:before="60" w:after="60"/>
              <w:jc w:val="center"/>
              <w:rPr>
                <w:bCs/>
              </w:rPr>
            </w:pPr>
            <w:r w:rsidRPr="00D109B5">
              <w:rPr>
                <w:bCs/>
              </w:rPr>
              <w:t>Công an tỉnh</w:t>
            </w:r>
          </w:p>
        </w:tc>
      </w:tr>
    </w:tbl>
    <w:p w14:paraId="0CE5D36B" w14:textId="77777777" w:rsidR="005F5D24" w:rsidRDefault="005F5D24" w:rsidP="00F3410E"/>
    <w:p w14:paraId="72F24EE1" w14:textId="722ACD00" w:rsidR="00A11377" w:rsidRPr="00A11377" w:rsidRDefault="00A11377" w:rsidP="00A11377">
      <w:pPr>
        <w:ind w:firstLine="720"/>
        <w:jc w:val="both"/>
      </w:pPr>
      <w:r w:rsidRPr="00A11377">
        <w:rPr>
          <w:b/>
        </w:rPr>
        <w:t>Ghi chú</w:t>
      </w:r>
      <w:r w:rsidRPr="00A11377">
        <w:t xml:space="preserve">: Các </w:t>
      </w:r>
      <w:bookmarkStart w:id="1" w:name="_GoBack"/>
      <w:r w:rsidRPr="00A11377">
        <w:t xml:space="preserve">xã khu vực III theo </w:t>
      </w:r>
      <w:r w:rsidRPr="00A11377">
        <w:rPr>
          <w:spacing w:val="-2"/>
          <w:szCs w:val="28"/>
        </w:rPr>
        <w:t>Quyết định số 861/QĐ-TTg ngày 04 tháng 6 năm 2021 của Thủ tướng Chính phủ</w:t>
      </w:r>
      <w:r w:rsidRPr="00A11377">
        <w:rPr>
          <w:spacing w:val="-2"/>
          <w:szCs w:val="28"/>
        </w:rPr>
        <w:t xml:space="preserve"> gồm:</w:t>
      </w:r>
      <w:r>
        <w:rPr>
          <w:spacing w:val="-2"/>
          <w:szCs w:val="28"/>
        </w:rPr>
        <w:t xml:space="preserve">  xã An Tức, xã Ô Lâm, xã Châu </w:t>
      </w:r>
      <w:bookmarkEnd w:id="1"/>
      <w:r>
        <w:rPr>
          <w:spacing w:val="-2"/>
          <w:szCs w:val="28"/>
        </w:rPr>
        <w:t>Lăng, xã Lê Trì và xã Núi Tô - huyện Tri Tôn; xã An Cư và xã Văn Giáo - thị xã Tịnh Biên.</w:t>
      </w:r>
    </w:p>
    <w:sectPr w:rsidR="00A11377" w:rsidRPr="00A11377" w:rsidSect="00953964">
      <w:headerReference w:type="default" r:id="rId9"/>
      <w:footerReference w:type="default" r:id="rId10"/>
      <w:pgSz w:w="11907" w:h="16840" w:code="9"/>
      <w:pgMar w:top="1134" w:right="1134" w:bottom="1134" w:left="1701" w:header="448" w:footer="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5DC3A" w14:textId="77777777" w:rsidR="00D70144" w:rsidRDefault="00D70144" w:rsidP="00541BF1">
      <w:r>
        <w:separator/>
      </w:r>
    </w:p>
  </w:endnote>
  <w:endnote w:type="continuationSeparator" w:id="0">
    <w:p w14:paraId="73BF73CF" w14:textId="77777777" w:rsidR="00D70144" w:rsidRDefault="00D70144" w:rsidP="0054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CD784" w14:textId="7CD97E8B" w:rsidR="00EA43DD" w:rsidRDefault="00EA43DD">
    <w:pPr>
      <w:pStyle w:val="Footer"/>
      <w:jc w:val="right"/>
    </w:pPr>
  </w:p>
  <w:p w14:paraId="06E49CBA" w14:textId="77777777" w:rsidR="00EA43DD" w:rsidRDefault="00EA4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378A7" w14:textId="77777777" w:rsidR="00D70144" w:rsidRDefault="00D70144" w:rsidP="00541BF1">
      <w:r>
        <w:separator/>
      </w:r>
    </w:p>
  </w:footnote>
  <w:footnote w:type="continuationSeparator" w:id="0">
    <w:p w14:paraId="2DC5BC85" w14:textId="77777777" w:rsidR="00D70144" w:rsidRDefault="00D70144" w:rsidP="0054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108697286"/>
      <w:docPartObj>
        <w:docPartGallery w:val="Page Numbers (Top of Page)"/>
        <w:docPartUnique/>
      </w:docPartObj>
    </w:sdtPr>
    <w:sdtEndPr>
      <w:rPr>
        <w:noProof/>
        <w:sz w:val="24"/>
        <w:szCs w:val="24"/>
      </w:rPr>
    </w:sdtEndPr>
    <w:sdtContent>
      <w:p w14:paraId="1F4CF856" w14:textId="323DEC7A" w:rsidR="00AA0212" w:rsidRPr="00186D4D" w:rsidRDefault="00AA0212">
        <w:pPr>
          <w:pStyle w:val="Header"/>
          <w:jc w:val="center"/>
          <w:rPr>
            <w:sz w:val="24"/>
            <w:szCs w:val="24"/>
          </w:rPr>
        </w:pPr>
        <w:r w:rsidRPr="00186D4D">
          <w:rPr>
            <w:sz w:val="24"/>
            <w:szCs w:val="24"/>
          </w:rPr>
          <w:fldChar w:fldCharType="begin"/>
        </w:r>
        <w:r w:rsidRPr="00186D4D">
          <w:rPr>
            <w:sz w:val="24"/>
            <w:szCs w:val="24"/>
          </w:rPr>
          <w:instrText xml:space="preserve"> PAGE   \* MERGEFORMAT </w:instrText>
        </w:r>
        <w:r w:rsidRPr="00186D4D">
          <w:rPr>
            <w:sz w:val="24"/>
            <w:szCs w:val="24"/>
          </w:rPr>
          <w:fldChar w:fldCharType="separate"/>
        </w:r>
        <w:r w:rsidR="00A11377">
          <w:rPr>
            <w:noProof/>
            <w:sz w:val="24"/>
            <w:szCs w:val="24"/>
          </w:rPr>
          <w:t>9</w:t>
        </w:r>
        <w:r w:rsidRPr="00186D4D">
          <w:rPr>
            <w:noProof/>
            <w:sz w:val="24"/>
            <w:szCs w:val="24"/>
          </w:rPr>
          <w:fldChar w:fldCharType="end"/>
        </w:r>
      </w:p>
    </w:sdtContent>
  </w:sdt>
  <w:p w14:paraId="57F9A199" w14:textId="77777777" w:rsidR="00AA0212" w:rsidRDefault="00AA0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F99"/>
    <w:multiLevelType w:val="hybridMultilevel"/>
    <w:tmpl w:val="1A30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04C1F"/>
    <w:multiLevelType w:val="hybridMultilevel"/>
    <w:tmpl w:val="E162EF8A"/>
    <w:lvl w:ilvl="0" w:tplc="828A7A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61F6"/>
    <w:multiLevelType w:val="hybridMultilevel"/>
    <w:tmpl w:val="CF42A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57C14"/>
    <w:multiLevelType w:val="hybridMultilevel"/>
    <w:tmpl w:val="AE38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47F68"/>
    <w:multiLevelType w:val="hybridMultilevel"/>
    <w:tmpl w:val="0564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04E6B"/>
    <w:multiLevelType w:val="hybridMultilevel"/>
    <w:tmpl w:val="9828A6F0"/>
    <w:lvl w:ilvl="0" w:tplc="6A0A901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D45CA2"/>
    <w:multiLevelType w:val="hybridMultilevel"/>
    <w:tmpl w:val="0686AD9C"/>
    <w:lvl w:ilvl="0" w:tplc="DBD29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E058A"/>
    <w:multiLevelType w:val="hybridMultilevel"/>
    <w:tmpl w:val="77A6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6231B"/>
    <w:multiLevelType w:val="hybridMultilevel"/>
    <w:tmpl w:val="233C3532"/>
    <w:lvl w:ilvl="0" w:tplc="D9CE6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FD75AD"/>
    <w:multiLevelType w:val="hybridMultilevel"/>
    <w:tmpl w:val="6AA0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BB50A9"/>
    <w:multiLevelType w:val="hybridMultilevel"/>
    <w:tmpl w:val="44B2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425AF5"/>
    <w:multiLevelType w:val="hybridMultilevel"/>
    <w:tmpl w:val="C63A1B18"/>
    <w:lvl w:ilvl="0" w:tplc="04DAA2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9F6F5C"/>
    <w:multiLevelType w:val="hybridMultilevel"/>
    <w:tmpl w:val="5248F654"/>
    <w:lvl w:ilvl="0" w:tplc="0B28578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AF75C7"/>
    <w:multiLevelType w:val="hybridMultilevel"/>
    <w:tmpl w:val="2A12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4"/>
  </w:num>
  <w:num w:numId="5">
    <w:abstractNumId w:val="0"/>
  </w:num>
  <w:num w:numId="6">
    <w:abstractNumId w:val="5"/>
  </w:num>
  <w:num w:numId="7">
    <w:abstractNumId w:val="11"/>
  </w:num>
  <w:num w:numId="8">
    <w:abstractNumId w:val="12"/>
  </w:num>
  <w:num w:numId="9">
    <w:abstractNumId w:val="13"/>
  </w:num>
  <w:num w:numId="10">
    <w:abstractNumId w:val="2"/>
  </w:num>
  <w:num w:numId="11">
    <w:abstractNumId w:val="10"/>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FB"/>
    <w:rsid w:val="00005C12"/>
    <w:rsid w:val="0000736A"/>
    <w:rsid w:val="00011B6F"/>
    <w:rsid w:val="00011E92"/>
    <w:rsid w:val="000205D7"/>
    <w:rsid w:val="00021363"/>
    <w:rsid w:val="00023028"/>
    <w:rsid w:val="00026246"/>
    <w:rsid w:val="0002694B"/>
    <w:rsid w:val="0003037A"/>
    <w:rsid w:val="00040A00"/>
    <w:rsid w:val="00043D02"/>
    <w:rsid w:val="000445D8"/>
    <w:rsid w:val="000446EE"/>
    <w:rsid w:val="0004536C"/>
    <w:rsid w:val="00062FE3"/>
    <w:rsid w:val="00063A1F"/>
    <w:rsid w:val="000703BC"/>
    <w:rsid w:val="00072623"/>
    <w:rsid w:val="00073F0C"/>
    <w:rsid w:val="0007414D"/>
    <w:rsid w:val="00087C49"/>
    <w:rsid w:val="00090521"/>
    <w:rsid w:val="00093F4F"/>
    <w:rsid w:val="00097506"/>
    <w:rsid w:val="000A0B05"/>
    <w:rsid w:val="000A1071"/>
    <w:rsid w:val="000A1DFF"/>
    <w:rsid w:val="000A5A45"/>
    <w:rsid w:val="000A6322"/>
    <w:rsid w:val="000B02E6"/>
    <w:rsid w:val="000B114F"/>
    <w:rsid w:val="000B1EAE"/>
    <w:rsid w:val="000B3E20"/>
    <w:rsid w:val="000B55C6"/>
    <w:rsid w:val="000C3597"/>
    <w:rsid w:val="000C540C"/>
    <w:rsid w:val="000D05E0"/>
    <w:rsid w:val="000D539D"/>
    <w:rsid w:val="000D5A62"/>
    <w:rsid w:val="000D709A"/>
    <w:rsid w:val="000E7B2F"/>
    <w:rsid w:val="000E7C85"/>
    <w:rsid w:val="000E7EF8"/>
    <w:rsid w:val="000F1CCC"/>
    <w:rsid w:val="000F67D2"/>
    <w:rsid w:val="000F7E97"/>
    <w:rsid w:val="001000BB"/>
    <w:rsid w:val="00101D23"/>
    <w:rsid w:val="0010296F"/>
    <w:rsid w:val="00103A9C"/>
    <w:rsid w:val="00107CDD"/>
    <w:rsid w:val="001113CB"/>
    <w:rsid w:val="00116216"/>
    <w:rsid w:val="00116289"/>
    <w:rsid w:val="00116C3B"/>
    <w:rsid w:val="00125674"/>
    <w:rsid w:val="00134830"/>
    <w:rsid w:val="001363DF"/>
    <w:rsid w:val="001405BE"/>
    <w:rsid w:val="00140B83"/>
    <w:rsid w:val="00141DBE"/>
    <w:rsid w:val="00144599"/>
    <w:rsid w:val="0014536C"/>
    <w:rsid w:val="00152CAC"/>
    <w:rsid w:val="00163555"/>
    <w:rsid w:val="00165FDD"/>
    <w:rsid w:val="001670AE"/>
    <w:rsid w:val="001673B8"/>
    <w:rsid w:val="0016790E"/>
    <w:rsid w:val="00167BE3"/>
    <w:rsid w:val="00170446"/>
    <w:rsid w:val="00172D34"/>
    <w:rsid w:val="00173341"/>
    <w:rsid w:val="00174854"/>
    <w:rsid w:val="00177024"/>
    <w:rsid w:val="001779EC"/>
    <w:rsid w:val="001823F7"/>
    <w:rsid w:val="001838E7"/>
    <w:rsid w:val="00185B9F"/>
    <w:rsid w:val="00186D4D"/>
    <w:rsid w:val="00187474"/>
    <w:rsid w:val="00187F0E"/>
    <w:rsid w:val="0019411D"/>
    <w:rsid w:val="00194FED"/>
    <w:rsid w:val="00196884"/>
    <w:rsid w:val="001A063F"/>
    <w:rsid w:val="001A083F"/>
    <w:rsid w:val="001A2BEB"/>
    <w:rsid w:val="001A37DC"/>
    <w:rsid w:val="001B0ABF"/>
    <w:rsid w:val="001B25E3"/>
    <w:rsid w:val="001B3339"/>
    <w:rsid w:val="001B3C66"/>
    <w:rsid w:val="001C0906"/>
    <w:rsid w:val="001C4A49"/>
    <w:rsid w:val="001C4C8E"/>
    <w:rsid w:val="001C5915"/>
    <w:rsid w:val="001D5527"/>
    <w:rsid w:val="001E250B"/>
    <w:rsid w:val="001E29E2"/>
    <w:rsid w:val="001F3DBE"/>
    <w:rsid w:val="001F554B"/>
    <w:rsid w:val="001F5D04"/>
    <w:rsid w:val="001F6D67"/>
    <w:rsid w:val="002069F9"/>
    <w:rsid w:val="00207FB4"/>
    <w:rsid w:val="002112DC"/>
    <w:rsid w:val="00217206"/>
    <w:rsid w:val="0022378C"/>
    <w:rsid w:val="00226CAE"/>
    <w:rsid w:val="00227262"/>
    <w:rsid w:val="00231472"/>
    <w:rsid w:val="002331AA"/>
    <w:rsid w:val="00233AF2"/>
    <w:rsid w:val="002378C4"/>
    <w:rsid w:val="0024082F"/>
    <w:rsid w:val="00242506"/>
    <w:rsid w:val="00243C14"/>
    <w:rsid w:val="00245705"/>
    <w:rsid w:val="00262EC4"/>
    <w:rsid w:val="00265BA2"/>
    <w:rsid w:val="0026681F"/>
    <w:rsid w:val="00266877"/>
    <w:rsid w:val="00267ABE"/>
    <w:rsid w:val="002716C3"/>
    <w:rsid w:val="00272C4F"/>
    <w:rsid w:val="00272FED"/>
    <w:rsid w:val="00285FBE"/>
    <w:rsid w:val="00286B6D"/>
    <w:rsid w:val="002A05BC"/>
    <w:rsid w:val="002A0892"/>
    <w:rsid w:val="002A0E19"/>
    <w:rsid w:val="002A20E5"/>
    <w:rsid w:val="002A3F86"/>
    <w:rsid w:val="002A5A10"/>
    <w:rsid w:val="002A6279"/>
    <w:rsid w:val="002A62AE"/>
    <w:rsid w:val="002B3476"/>
    <w:rsid w:val="002B3824"/>
    <w:rsid w:val="002C049E"/>
    <w:rsid w:val="002C09FE"/>
    <w:rsid w:val="002C4D77"/>
    <w:rsid w:val="002D25E4"/>
    <w:rsid w:val="002D56F8"/>
    <w:rsid w:val="002E1162"/>
    <w:rsid w:val="002E3B04"/>
    <w:rsid w:val="002E5142"/>
    <w:rsid w:val="002E515E"/>
    <w:rsid w:val="002E6F65"/>
    <w:rsid w:val="002F098C"/>
    <w:rsid w:val="002F3500"/>
    <w:rsid w:val="002F7C19"/>
    <w:rsid w:val="00302B0D"/>
    <w:rsid w:val="0030500E"/>
    <w:rsid w:val="0031088E"/>
    <w:rsid w:val="00310CCF"/>
    <w:rsid w:val="00311873"/>
    <w:rsid w:val="00311B98"/>
    <w:rsid w:val="00312329"/>
    <w:rsid w:val="0031427D"/>
    <w:rsid w:val="00330879"/>
    <w:rsid w:val="00330BA4"/>
    <w:rsid w:val="00330CFB"/>
    <w:rsid w:val="00332E5D"/>
    <w:rsid w:val="00333357"/>
    <w:rsid w:val="003355FD"/>
    <w:rsid w:val="00337ADE"/>
    <w:rsid w:val="003421F5"/>
    <w:rsid w:val="00344878"/>
    <w:rsid w:val="00345AB1"/>
    <w:rsid w:val="00346802"/>
    <w:rsid w:val="00347305"/>
    <w:rsid w:val="0035023F"/>
    <w:rsid w:val="00353BD8"/>
    <w:rsid w:val="00353C3B"/>
    <w:rsid w:val="00361A3D"/>
    <w:rsid w:val="00365F75"/>
    <w:rsid w:val="00366A3C"/>
    <w:rsid w:val="003702FC"/>
    <w:rsid w:val="00370D8A"/>
    <w:rsid w:val="0037272C"/>
    <w:rsid w:val="00373FFA"/>
    <w:rsid w:val="00375658"/>
    <w:rsid w:val="003836A6"/>
    <w:rsid w:val="00384016"/>
    <w:rsid w:val="00384435"/>
    <w:rsid w:val="00386E32"/>
    <w:rsid w:val="003908A7"/>
    <w:rsid w:val="003943D3"/>
    <w:rsid w:val="00397AB2"/>
    <w:rsid w:val="003A03E8"/>
    <w:rsid w:val="003A09B3"/>
    <w:rsid w:val="003A2A72"/>
    <w:rsid w:val="003A7582"/>
    <w:rsid w:val="003B3BFB"/>
    <w:rsid w:val="003C180E"/>
    <w:rsid w:val="003C26ED"/>
    <w:rsid w:val="003C78F0"/>
    <w:rsid w:val="003D0A38"/>
    <w:rsid w:val="003D169E"/>
    <w:rsid w:val="003D2B3C"/>
    <w:rsid w:val="003D4CB2"/>
    <w:rsid w:val="003D4F2A"/>
    <w:rsid w:val="003D77F0"/>
    <w:rsid w:val="003D7D44"/>
    <w:rsid w:val="003E07AC"/>
    <w:rsid w:val="003E148D"/>
    <w:rsid w:val="003E3564"/>
    <w:rsid w:val="003E4BB1"/>
    <w:rsid w:val="003E4F30"/>
    <w:rsid w:val="003E56D0"/>
    <w:rsid w:val="003E699A"/>
    <w:rsid w:val="003E6B77"/>
    <w:rsid w:val="003E70DF"/>
    <w:rsid w:val="003E73F4"/>
    <w:rsid w:val="003F1216"/>
    <w:rsid w:val="003F29F7"/>
    <w:rsid w:val="003F3CEB"/>
    <w:rsid w:val="003F749C"/>
    <w:rsid w:val="003F7B42"/>
    <w:rsid w:val="00400F6A"/>
    <w:rsid w:val="0040294D"/>
    <w:rsid w:val="00403F28"/>
    <w:rsid w:val="00415195"/>
    <w:rsid w:val="0041624E"/>
    <w:rsid w:val="00420A93"/>
    <w:rsid w:val="00422AF5"/>
    <w:rsid w:val="00424184"/>
    <w:rsid w:val="00424B0C"/>
    <w:rsid w:val="004316AF"/>
    <w:rsid w:val="00434B5E"/>
    <w:rsid w:val="004359F3"/>
    <w:rsid w:val="004403DE"/>
    <w:rsid w:val="0044243E"/>
    <w:rsid w:val="00444805"/>
    <w:rsid w:val="0044777C"/>
    <w:rsid w:val="004510B8"/>
    <w:rsid w:val="0045459F"/>
    <w:rsid w:val="00454FB7"/>
    <w:rsid w:val="004569D7"/>
    <w:rsid w:val="00461366"/>
    <w:rsid w:val="00465199"/>
    <w:rsid w:val="00473561"/>
    <w:rsid w:val="00477BBB"/>
    <w:rsid w:val="00481858"/>
    <w:rsid w:val="00484ECA"/>
    <w:rsid w:val="00492617"/>
    <w:rsid w:val="0049743D"/>
    <w:rsid w:val="004A28CD"/>
    <w:rsid w:val="004A2E28"/>
    <w:rsid w:val="004A3076"/>
    <w:rsid w:val="004A3B49"/>
    <w:rsid w:val="004A5C1B"/>
    <w:rsid w:val="004B38BF"/>
    <w:rsid w:val="004B6760"/>
    <w:rsid w:val="004B7599"/>
    <w:rsid w:val="004C0F9E"/>
    <w:rsid w:val="004C3722"/>
    <w:rsid w:val="004D040B"/>
    <w:rsid w:val="004D36D8"/>
    <w:rsid w:val="004E10C3"/>
    <w:rsid w:val="004E65CD"/>
    <w:rsid w:val="004E7892"/>
    <w:rsid w:val="004F16EC"/>
    <w:rsid w:val="004F3880"/>
    <w:rsid w:val="005018C8"/>
    <w:rsid w:val="00502D65"/>
    <w:rsid w:val="00504E27"/>
    <w:rsid w:val="00507DAC"/>
    <w:rsid w:val="00507E1A"/>
    <w:rsid w:val="00512AB7"/>
    <w:rsid w:val="00523BE0"/>
    <w:rsid w:val="005342E8"/>
    <w:rsid w:val="00537B1D"/>
    <w:rsid w:val="00541BF1"/>
    <w:rsid w:val="00542C8F"/>
    <w:rsid w:val="00542CA1"/>
    <w:rsid w:val="00545750"/>
    <w:rsid w:val="00546463"/>
    <w:rsid w:val="0054652D"/>
    <w:rsid w:val="00546BB8"/>
    <w:rsid w:val="00547A41"/>
    <w:rsid w:val="005525A6"/>
    <w:rsid w:val="00552CEC"/>
    <w:rsid w:val="005547E8"/>
    <w:rsid w:val="00563019"/>
    <w:rsid w:val="00564775"/>
    <w:rsid w:val="00571119"/>
    <w:rsid w:val="0058025D"/>
    <w:rsid w:val="00581CC0"/>
    <w:rsid w:val="00592F1D"/>
    <w:rsid w:val="00595E5B"/>
    <w:rsid w:val="00597A1A"/>
    <w:rsid w:val="005A0075"/>
    <w:rsid w:val="005A0FF4"/>
    <w:rsid w:val="005A1A5F"/>
    <w:rsid w:val="005A4707"/>
    <w:rsid w:val="005A76E8"/>
    <w:rsid w:val="005B27BE"/>
    <w:rsid w:val="005B29EA"/>
    <w:rsid w:val="005B2B75"/>
    <w:rsid w:val="005B7AD5"/>
    <w:rsid w:val="005C0384"/>
    <w:rsid w:val="005C3D7F"/>
    <w:rsid w:val="005C5227"/>
    <w:rsid w:val="005D0FCD"/>
    <w:rsid w:val="005D56D5"/>
    <w:rsid w:val="005D60AE"/>
    <w:rsid w:val="005E0B52"/>
    <w:rsid w:val="005E280A"/>
    <w:rsid w:val="005E5AEE"/>
    <w:rsid w:val="005F55FE"/>
    <w:rsid w:val="005F5D24"/>
    <w:rsid w:val="005F6FDC"/>
    <w:rsid w:val="006007AE"/>
    <w:rsid w:val="00601F53"/>
    <w:rsid w:val="00603CD4"/>
    <w:rsid w:val="00611111"/>
    <w:rsid w:val="006124EB"/>
    <w:rsid w:val="006139A3"/>
    <w:rsid w:val="00613E65"/>
    <w:rsid w:val="00614B8D"/>
    <w:rsid w:val="00617184"/>
    <w:rsid w:val="006206A1"/>
    <w:rsid w:val="006264B0"/>
    <w:rsid w:val="00631A57"/>
    <w:rsid w:val="00644F17"/>
    <w:rsid w:val="00645486"/>
    <w:rsid w:val="0064664E"/>
    <w:rsid w:val="006539A5"/>
    <w:rsid w:val="0065573B"/>
    <w:rsid w:val="0068049D"/>
    <w:rsid w:val="00687A7A"/>
    <w:rsid w:val="0069032B"/>
    <w:rsid w:val="0069212E"/>
    <w:rsid w:val="00693630"/>
    <w:rsid w:val="00693CAF"/>
    <w:rsid w:val="006949F3"/>
    <w:rsid w:val="00694B56"/>
    <w:rsid w:val="006A0897"/>
    <w:rsid w:val="006A236A"/>
    <w:rsid w:val="006A30B9"/>
    <w:rsid w:val="006A311F"/>
    <w:rsid w:val="006A3410"/>
    <w:rsid w:val="006A4651"/>
    <w:rsid w:val="006A6CFC"/>
    <w:rsid w:val="006B2CFA"/>
    <w:rsid w:val="006B3191"/>
    <w:rsid w:val="006B7B78"/>
    <w:rsid w:val="006D15BC"/>
    <w:rsid w:val="006D4662"/>
    <w:rsid w:val="006D68DC"/>
    <w:rsid w:val="006D6D54"/>
    <w:rsid w:val="006E0CA3"/>
    <w:rsid w:val="006E1442"/>
    <w:rsid w:val="006E1E6E"/>
    <w:rsid w:val="006F0962"/>
    <w:rsid w:val="006F144B"/>
    <w:rsid w:val="006F4FE2"/>
    <w:rsid w:val="00702964"/>
    <w:rsid w:val="007031DA"/>
    <w:rsid w:val="007071DC"/>
    <w:rsid w:val="00710ABC"/>
    <w:rsid w:val="007113B4"/>
    <w:rsid w:val="00716057"/>
    <w:rsid w:val="00721D20"/>
    <w:rsid w:val="0072259A"/>
    <w:rsid w:val="007227B9"/>
    <w:rsid w:val="007275BC"/>
    <w:rsid w:val="007363A2"/>
    <w:rsid w:val="007371E0"/>
    <w:rsid w:val="00742810"/>
    <w:rsid w:val="00745E5D"/>
    <w:rsid w:val="00746C78"/>
    <w:rsid w:val="00751A65"/>
    <w:rsid w:val="00753666"/>
    <w:rsid w:val="0076676F"/>
    <w:rsid w:val="00771120"/>
    <w:rsid w:val="00771FAE"/>
    <w:rsid w:val="00774FF8"/>
    <w:rsid w:val="00776B74"/>
    <w:rsid w:val="00782DC3"/>
    <w:rsid w:val="0078311E"/>
    <w:rsid w:val="00784C9D"/>
    <w:rsid w:val="007860C1"/>
    <w:rsid w:val="007908E4"/>
    <w:rsid w:val="00793FFE"/>
    <w:rsid w:val="00796C24"/>
    <w:rsid w:val="007A03A3"/>
    <w:rsid w:val="007A0920"/>
    <w:rsid w:val="007A16E0"/>
    <w:rsid w:val="007A1B67"/>
    <w:rsid w:val="007A2A7E"/>
    <w:rsid w:val="007A39D8"/>
    <w:rsid w:val="007A539B"/>
    <w:rsid w:val="007A5942"/>
    <w:rsid w:val="007B1DEF"/>
    <w:rsid w:val="007B1E2D"/>
    <w:rsid w:val="007B29B6"/>
    <w:rsid w:val="007B4B9A"/>
    <w:rsid w:val="007B519B"/>
    <w:rsid w:val="007C0466"/>
    <w:rsid w:val="007C6C0E"/>
    <w:rsid w:val="007C7032"/>
    <w:rsid w:val="007C7F3A"/>
    <w:rsid w:val="007D0F84"/>
    <w:rsid w:val="007D629B"/>
    <w:rsid w:val="007E028B"/>
    <w:rsid w:val="007E1033"/>
    <w:rsid w:val="007E3305"/>
    <w:rsid w:val="007E3D87"/>
    <w:rsid w:val="007E59F0"/>
    <w:rsid w:val="007F0F41"/>
    <w:rsid w:val="008006B6"/>
    <w:rsid w:val="00804CFB"/>
    <w:rsid w:val="0080579F"/>
    <w:rsid w:val="00816DF3"/>
    <w:rsid w:val="00816F69"/>
    <w:rsid w:val="00817612"/>
    <w:rsid w:val="00833971"/>
    <w:rsid w:val="00834939"/>
    <w:rsid w:val="0083600D"/>
    <w:rsid w:val="008405E7"/>
    <w:rsid w:val="00840622"/>
    <w:rsid w:val="00841322"/>
    <w:rsid w:val="008415D5"/>
    <w:rsid w:val="008430DA"/>
    <w:rsid w:val="008455EE"/>
    <w:rsid w:val="00845CFB"/>
    <w:rsid w:val="00851627"/>
    <w:rsid w:val="00853D67"/>
    <w:rsid w:val="0085498D"/>
    <w:rsid w:val="00864D76"/>
    <w:rsid w:val="008650F9"/>
    <w:rsid w:val="0086760A"/>
    <w:rsid w:val="0087368D"/>
    <w:rsid w:val="00873CF8"/>
    <w:rsid w:val="008742B4"/>
    <w:rsid w:val="008813C9"/>
    <w:rsid w:val="00883447"/>
    <w:rsid w:val="0088430C"/>
    <w:rsid w:val="00884C04"/>
    <w:rsid w:val="0088533A"/>
    <w:rsid w:val="00885A09"/>
    <w:rsid w:val="00886755"/>
    <w:rsid w:val="008906FD"/>
    <w:rsid w:val="008B5F40"/>
    <w:rsid w:val="008C0713"/>
    <w:rsid w:val="008C23F4"/>
    <w:rsid w:val="008C2DCF"/>
    <w:rsid w:val="008D19F7"/>
    <w:rsid w:val="008D2B2C"/>
    <w:rsid w:val="008D6971"/>
    <w:rsid w:val="008D77D4"/>
    <w:rsid w:val="008D7B43"/>
    <w:rsid w:val="008E1065"/>
    <w:rsid w:val="008E1F97"/>
    <w:rsid w:val="008E20A9"/>
    <w:rsid w:val="008E2398"/>
    <w:rsid w:val="008E29C5"/>
    <w:rsid w:val="008E47D1"/>
    <w:rsid w:val="008F3ACC"/>
    <w:rsid w:val="008F5464"/>
    <w:rsid w:val="008F6FC4"/>
    <w:rsid w:val="008F74AC"/>
    <w:rsid w:val="0090038B"/>
    <w:rsid w:val="00906E1A"/>
    <w:rsid w:val="00912D7D"/>
    <w:rsid w:val="00914010"/>
    <w:rsid w:val="00915993"/>
    <w:rsid w:val="00915D47"/>
    <w:rsid w:val="009205A0"/>
    <w:rsid w:val="0092075E"/>
    <w:rsid w:val="009208D4"/>
    <w:rsid w:val="00924304"/>
    <w:rsid w:val="00924937"/>
    <w:rsid w:val="00925577"/>
    <w:rsid w:val="0092602C"/>
    <w:rsid w:val="0093477F"/>
    <w:rsid w:val="00937529"/>
    <w:rsid w:val="00942354"/>
    <w:rsid w:val="009438F4"/>
    <w:rsid w:val="009453EF"/>
    <w:rsid w:val="009501F3"/>
    <w:rsid w:val="00950772"/>
    <w:rsid w:val="00952145"/>
    <w:rsid w:val="00952AA5"/>
    <w:rsid w:val="00952D39"/>
    <w:rsid w:val="00953755"/>
    <w:rsid w:val="00953964"/>
    <w:rsid w:val="009602C6"/>
    <w:rsid w:val="00964B7D"/>
    <w:rsid w:val="00965366"/>
    <w:rsid w:val="00965633"/>
    <w:rsid w:val="0096770A"/>
    <w:rsid w:val="00971A91"/>
    <w:rsid w:val="0097297E"/>
    <w:rsid w:val="00975E9B"/>
    <w:rsid w:val="00975F62"/>
    <w:rsid w:val="00976139"/>
    <w:rsid w:val="00976D9D"/>
    <w:rsid w:val="0098036A"/>
    <w:rsid w:val="00980BB7"/>
    <w:rsid w:val="00981DC6"/>
    <w:rsid w:val="00983AA3"/>
    <w:rsid w:val="009854D3"/>
    <w:rsid w:val="009854ED"/>
    <w:rsid w:val="00985912"/>
    <w:rsid w:val="00991091"/>
    <w:rsid w:val="00993DC5"/>
    <w:rsid w:val="009A08D6"/>
    <w:rsid w:val="009A407F"/>
    <w:rsid w:val="009A42D1"/>
    <w:rsid w:val="009B1AA4"/>
    <w:rsid w:val="009B3E10"/>
    <w:rsid w:val="009B5AE7"/>
    <w:rsid w:val="009B6168"/>
    <w:rsid w:val="009C2DCB"/>
    <w:rsid w:val="009C2E62"/>
    <w:rsid w:val="009C3181"/>
    <w:rsid w:val="009C35C0"/>
    <w:rsid w:val="009C7D84"/>
    <w:rsid w:val="009D0CCA"/>
    <w:rsid w:val="009D18C2"/>
    <w:rsid w:val="009D3207"/>
    <w:rsid w:val="009D60FB"/>
    <w:rsid w:val="009D6187"/>
    <w:rsid w:val="009E460E"/>
    <w:rsid w:val="009E4ABA"/>
    <w:rsid w:val="009E5C10"/>
    <w:rsid w:val="009F00C7"/>
    <w:rsid w:val="009F3AF5"/>
    <w:rsid w:val="009F780D"/>
    <w:rsid w:val="009F7AAF"/>
    <w:rsid w:val="009F7BD4"/>
    <w:rsid w:val="00A04DDF"/>
    <w:rsid w:val="00A06A3E"/>
    <w:rsid w:val="00A06FB5"/>
    <w:rsid w:val="00A102B8"/>
    <w:rsid w:val="00A11377"/>
    <w:rsid w:val="00A14042"/>
    <w:rsid w:val="00A176C5"/>
    <w:rsid w:val="00A22DD1"/>
    <w:rsid w:val="00A243E2"/>
    <w:rsid w:val="00A26CCD"/>
    <w:rsid w:val="00A27181"/>
    <w:rsid w:val="00A30096"/>
    <w:rsid w:val="00A30D6F"/>
    <w:rsid w:val="00A34A56"/>
    <w:rsid w:val="00A3732D"/>
    <w:rsid w:val="00A412B3"/>
    <w:rsid w:val="00A4175F"/>
    <w:rsid w:val="00A44815"/>
    <w:rsid w:val="00A460B0"/>
    <w:rsid w:val="00A4621F"/>
    <w:rsid w:val="00A50205"/>
    <w:rsid w:val="00A527B0"/>
    <w:rsid w:val="00A61FEE"/>
    <w:rsid w:val="00A64B02"/>
    <w:rsid w:val="00A651CC"/>
    <w:rsid w:val="00A6772D"/>
    <w:rsid w:val="00A708CF"/>
    <w:rsid w:val="00A74A2A"/>
    <w:rsid w:val="00A7658E"/>
    <w:rsid w:val="00A81F81"/>
    <w:rsid w:val="00A87CAF"/>
    <w:rsid w:val="00A939E4"/>
    <w:rsid w:val="00A97887"/>
    <w:rsid w:val="00A97899"/>
    <w:rsid w:val="00AA0212"/>
    <w:rsid w:val="00AA0BD4"/>
    <w:rsid w:val="00AA187F"/>
    <w:rsid w:val="00AA4289"/>
    <w:rsid w:val="00AA5D57"/>
    <w:rsid w:val="00AA5E4E"/>
    <w:rsid w:val="00AA6ACF"/>
    <w:rsid w:val="00AB2728"/>
    <w:rsid w:val="00AB4AE6"/>
    <w:rsid w:val="00AC10AF"/>
    <w:rsid w:val="00AC33CB"/>
    <w:rsid w:val="00AC3697"/>
    <w:rsid w:val="00AD1731"/>
    <w:rsid w:val="00AD6419"/>
    <w:rsid w:val="00AE0C30"/>
    <w:rsid w:val="00AE2273"/>
    <w:rsid w:val="00AE2C5B"/>
    <w:rsid w:val="00AF30C5"/>
    <w:rsid w:val="00AF51F0"/>
    <w:rsid w:val="00AF6DE4"/>
    <w:rsid w:val="00B00089"/>
    <w:rsid w:val="00B00301"/>
    <w:rsid w:val="00B0059C"/>
    <w:rsid w:val="00B0159C"/>
    <w:rsid w:val="00B01B70"/>
    <w:rsid w:val="00B04A0F"/>
    <w:rsid w:val="00B05D17"/>
    <w:rsid w:val="00B105D0"/>
    <w:rsid w:val="00B11D69"/>
    <w:rsid w:val="00B12CDF"/>
    <w:rsid w:val="00B15547"/>
    <w:rsid w:val="00B15AD6"/>
    <w:rsid w:val="00B21FBB"/>
    <w:rsid w:val="00B272AB"/>
    <w:rsid w:val="00B31684"/>
    <w:rsid w:val="00B337A1"/>
    <w:rsid w:val="00B35CD3"/>
    <w:rsid w:val="00B40095"/>
    <w:rsid w:val="00B55EAB"/>
    <w:rsid w:val="00B55FEA"/>
    <w:rsid w:val="00B616F5"/>
    <w:rsid w:val="00B6187F"/>
    <w:rsid w:val="00B65D44"/>
    <w:rsid w:val="00B70ABA"/>
    <w:rsid w:val="00B71D5E"/>
    <w:rsid w:val="00B72720"/>
    <w:rsid w:val="00B81586"/>
    <w:rsid w:val="00B85A7E"/>
    <w:rsid w:val="00B90BF2"/>
    <w:rsid w:val="00BA033F"/>
    <w:rsid w:val="00BA33E7"/>
    <w:rsid w:val="00BA57FA"/>
    <w:rsid w:val="00BC2D8B"/>
    <w:rsid w:val="00BC4B67"/>
    <w:rsid w:val="00BC52FB"/>
    <w:rsid w:val="00BC6B4E"/>
    <w:rsid w:val="00BE7D5E"/>
    <w:rsid w:val="00BF1C11"/>
    <w:rsid w:val="00BF23A5"/>
    <w:rsid w:val="00BF3AFC"/>
    <w:rsid w:val="00BF478A"/>
    <w:rsid w:val="00C02139"/>
    <w:rsid w:val="00C0428D"/>
    <w:rsid w:val="00C068D1"/>
    <w:rsid w:val="00C06D4F"/>
    <w:rsid w:val="00C06F4A"/>
    <w:rsid w:val="00C11A32"/>
    <w:rsid w:val="00C128B8"/>
    <w:rsid w:val="00C161A2"/>
    <w:rsid w:val="00C17C3C"/>
    <w:rsid w:val="00C17E0D"/>
    <w:rsid w:val="00C20DB6"/>
    <w:rsid w:val="00C25898"/>
    <w:rsid w:val="00C261F5"/>
    <w:rsid w:val="00C279DC"/>
    <w:rsid w:val="00C304C4"/>
    <w:rsid w:val="00C33D6E"/>
    <w:rsid w:val="00C33FAB"/>
    <w:rsid w:val="00C407FF"/>
    <w:rsid w:val="00C42153"/>
    <w:rsid w:val="00C42665"/>
    <w:rsid w:val="00C465B6"/>
    <w:rsid w:val="00C50E5A"/>
    <w:rsid w:val="00C5291A"/>
    <w:rsid w:val="00C52D80"/>
    <w:rsid w:val="00C5349D"/>
    <w:rsid w:val="00C550C9"/>
    <w:rsid w:val="00C55618"/>
    <w:rsid w:val="00C559D1"/>
    <w:rsid w:val="00C56DE0"/>
    <w:rsid w:val="00C6220E"/>
    <w:rsid w:val="00C656A9"/>
    <w:rsid w:val="00C70D4E"/>
    <w:rsid w:val="00C70E6E"/>
    <w:rsid w:val="00C72350"/>
    <w:rsid w:val="00C72674"/>
    <w:rsid w:val="00C771EE"/>
    <w:rsid w:val="00C801BE"/>
    <w:rsid w:val="00C8070E"/>
    <w:rsid w:val="00C81139"/>
    <w:rsid w:val="00C838B3"/>
    <w:rsid w:val="00C84D95"/>
    <w:rsid w:val="00C8505B"/>
    <w:rsid w:val="00C86A9F"/>
    <w:rsid w:val="00C86B2B"/>
    <w:rsid w:val="00C8759C"/>
    <w:rsid w:val="00C95AFA"/>
    <w:rsid w:val="00C9637C"/>
    <w:rsid w:val="00CA314A"/>
    <w:rsid w:val="00CA36A2"/>
    <w:rsid w:val="00CA4D86"/>
    <w:rsid w:val="00CB4759"/>
    <w:rsid w:val="00CB6560"/>
    <w:rsid w:val="00CB6A58"/>
    <w:rsid w:val="00CB79FC"/>
    <w:rsid w:val="00CC0CC2"/>
    <w:rsid w:val="00CC143B"/>
    <w:rsid w:val="00CC60F6"/>
    <w:rsid w:val="00CC79B6"/>
    <w:rsid w:val="00CD2FA1"/>
    <w:rsid w:val="00CD393B"/>
    <w:rsid w:val="00CD3FE0"/>
    <w:rsid w:val="00CD68A0"/>
    <w:rsid w:val="00CE25B3"/>
    <w:rsid w:val="00CE3E83"/>
    <w:rsid w:val="00CF0452"/>
    <w:rsid w:val="00CF5D7A"/>
    <w:rsid w:val="00CF70C3"/>
    <w:rsid w:val="00D01913"/>
    <w:rsid w:val="00D01BCC"/>
    <w:rsid w:val="00D05031"/>
    <w:rsid w:val="00D105F6"/>
    <w:rsid w:val="00D108AA"/>
    <w:rsid w:val="00D109B5"/>
    <w:rsid w:val="00D116B7"/>
    <w:rsid w:val="00D11BA7"/>
    <w:rsid w:val="00D124B7"/>
    <w:rsid w:val="00D17008"/>
    <w:rsid w:val="00D21B4F"/>
    <w:rsid w:val="00D2371E"/>
    <w:rsid w:val="00D308E4"/>
    <w:rsid w:val="00D358B4"/>
    <w:rsid w:val="00D37DDC"/>
    <w:rsid w:val="00D435F2"/>
    <w:rsid w:val="00D44B7E"/>
    <w:rsid w:val="00D45AFA"/>
    <w:rsid w:val="00D524C8"/>
    <w:rsid w:val="00D561D9"/>
    <w:rsid w:val="00D57311"/>
    <w:rsid w:val="00D57EB3"/>
    <w:rsid w:val="00D604CF"/>
    <w:rsid w:val="00D665B5"/>
    <w:rsid w:val="00D70144"/>
    <w:rsid w:val="00D73D62"/>
    <w:rsid w:val="00D80014"/>
    <w:rsid w:val="00D8096B"/>
    <w:rsid w:val="00D83775"/>
    <w:rsid w:val="00D912D8"/>
    <w:rsid w:val="00D920FE"/>
    <w:rsid w:val="00D92D3C"/>
    <w:rsid w:val="00D93D1E"/>
    <w:rsid w:val="00D94104"/>
    <w:rsid w:val="00D94CC4"/>
    <w:rsid w:val="00D96074"/>
    <w:rsid w:val="00DA0BE6"/>
    <w:rsid w:val="00DA1AD9"/>
    <w:rsid w:val="00DA309F"/>
    <w:rsid w:val="00DA3CA6"/>
    <w:rsid w:val="00DB071F"/>
    <w:rsid w:val="00DB0ED5"/>
    <w:rsid w:val="00DB1467"/>
    <w:rsid w:val="00DB56AF"/>
    <w:rsid w:val="00DB6372"/>
    <w:rsid w:val="00DB6E1D"/>
    <w:rsid w:val="00DC0CC4"/>
    <w:rsid w:val="00DC5273"/>
    <w:rsid w:val="00DD0C10"/>
    <w:rsid w:val="00DD0F11"/>
    <w:rsid w:val="00DD30C5"/>
    <w:rsid w:val="00DD38D4"/>
    <w:rsid w:val="00DD3B4B"/>
    <w:rsid w:val="00DD4F71"/>
    <w:rsid w:val="00DD648A"/>
    <w:rsid w:val="00DE2909"/>
    <w:rsid w:val="00DE2CDA"/>
    <w:rsid w:val="00DE2E05"/>
    <w:rsid w:val="00DE54F1"/>
    <w:rsid w:val="00DF0679"/>
    <w:rsid w:val="00DF1AC4"/>
    <w:rsid w:val="00DF2211"/>
    <w:rsid w:val="00DF31D4"/>
    <w:rsid w:val="00DF3343"/>
    <w:rsid w:val="00DF3B77"/>
    <w:rsid w:val="00DF7B03"/>
    <w:rsid w:val="00E016C8"/>
    <w:rsid w:val="00E02BFA"/>
    <w:rsid w:val="00E05B98"/>
    <w:rsid w:val="00E06C49"/>
    <w:rsid w:val="00E117BC"/>
    <w:rsid w:val="00E12164"/>
    <w:rsid w:val="00E12D57"/>
    <w:rsid w:val="00E20561"/>
    <w:rsid w:val="00E2127C"/>
    <w:rsid w:val="00E21AD3"/>
    <w:rsid w:val="00E250D0"/>
    <w:rsid w:val="00E265D0"/>
    <w:rsid w:val="00E267EE"/>
    <w:rsid w:val="00E31BCA"/>
    <w:rsid w:val="00E3747E"/>
    <w:rsid w:val="00E40AA8"/>
    <w:rsid w:val="00E51338"/>
    <w:rsid w:val="00E55DF5"/>
    <w:rsid w:val="00E57C9A"/>
    <w:rsid w:val="00E61573"/>
    <w:rsid w:val="00E62B5E"/>
    <w:rsid w:val="00E63AD6"/>
    <w:rsid w:val="00E74165"/>
    <w:rsid w:val="00E74FF8"/>
    <w:rsid w:val="00E80E80"/>
    <w:rsid w:val="00E8178C"/>
    <w:rsid w:val="00E8721A"/>
    <w:rsid w:val="00E90F03"/>
    <w:rsid w:val="00E96B04"/>
    <w:rsid w:val="00EA43DD"/>
    <w:rsid w:val="00EA54C0"/>
    <w:rsid w:val="00EA6B45"/>
    <w:rsid w:val="00EB22C7"/>
    <w:rsid w:val="00EB2F47"/>
    <w:rsid w:val="00EB49FD"/>
    <w:rsid w:val="00EB592E"/>
    <w:rsid w:val="00EB6DB5"/>
    <w:rsid w:val="00EC0199"/>
    <w:rsid w:val="00EC0C13"/>
    <w:rsid w:val="00EC2520"/>
    <w:rsid w:val="00EC3100"/>
    <w:rsid w:val="00EC56C9"/>
    <w:rsid w:val="00EC6E30"/>
    <w:rsid w:val="00ED0719"/>
    <w:rsid w:val="00ED6390"/>
    <w:rsid w:val="00ED666B"/>
    <w:rsid w:val="00EE13CD"/>
    <w:rsid w:val="00EE323C"/>
    <w:rsid w:val="00EE47C8"/>
    <w:rsid w:val="00EE51A5"/>
    <w:rsid w:val="00EE6D44"/>
    <w:rsid w:val="00EF08E7"/>
    <w:rsid w:val="00EF2023"/>
    <w:rsid w:val="00EF3A16"/>
    <w:rsid w:val="00F05F31"/>
    <w:rsid w:val="00F13C69"/>
    <w:rsid w:val="00F15A56"/>
    <w:rsid w:val="00F23FB9"/>
    <w:rsid w:val="00F26EDC"/>
    <w:rsid w:val="00F27307"/>
    <w:rsid w:val="00F3048F"/>
    <w:rsid w:val="00F32952"/>
    <w:rsid w:val="00F32E91"/>
    <w:rsid w:val="00F3410E"/>
    <w:rsid w:val="00F3450D"/>
    <w:rsid w:val="00F42AE8"/>
    <w:rsid w:val="00F46A7F"/>
    <w:rsid w:val="00F51B97"/>
    <w:rsid w:val="00F535DA"/>
    <w:rsid w:val="00F535EB"/>
    <w:rsid w:val="00F55D20"/>
    <w:rsid w:val="00F55E41"/>
    <w:rsid w:val="00F56974"/>
    <w:rsid w:val="00F63B9B"/>
    <w:rsid w:val="00F751CF"/>
    <w:rsid w:val="00F77389"/>
    <w:rsid w:val="00F817E6"/>
    <w:rsid w:val="00F8204A"/>
    <w:rsid w:val="00F91813"/>
    <w:rsid w:val="00F91905"/>
    <w:rsid w:val="00F921E6"/>
    <w:rsid w:val="00F94A68"/>
    <w:rsid w:val="00F97160"/>
    <w:rsid w:val="00FA3795"/>
    <w:rsid w:val="00FA45E5"/>
    <w:rsid w:val="00FC5F91"/>
    <w:rsid w:val="00FC6026"/>
    <w:rsid w:val="00FD1C84"/>
    <w:rsid w:val="00FD6538"/>
    <w:rsid w:val="00FD67B0"/>
    <w:rsid w:val="00FD6A27"/>
    <w:rsid w:val="00FD6A60"/>
    <w:rsid w:val="00FD6CB5"/>
    <w:rsid w:val="00FE1B07"/>
    <w:rsid w:val="00FE2283"/>
    <w:rsid w:val="00FE2BFE"/>
    <w:rsid w:val="00FE3042"/>
    <w:rsid w:val="00FE4840"/>
    <w:rsid w:val="00FF21D8"/>
    <w:rsid w:val="00FF2BC5"/>
    <w:rsid w:val="00FF3EB3"/>
    <w:rsid w:val="00FF7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0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264"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7F"/>
    <w:pPr>
      <w:spacing w:before="0" w:after="0" w:line="240" w:lineRule="auto"/>
      <w:ind w:firstLine="0"/>
    </w:pPr>
    <w:rPr>
      <w:rFonts w:cs="Times New Roman"/>
      <w:sz w:val="24"/>
      <w:szCs w:val="24"/>
    </w:rPr>
  </w:style>
  <w:style w:type="paragraph" w:styleId="Heading1">
    <w:name w:val="heading 1"/>
    <w:basedOn w:val="Normal"/>
    <w:next w:val="Normal"/>
    <w:link w:val="Heading1Char"/>
    <w:uiPriority w:val="9"/>
    <w:qFormat/>
    <w:rsid w:val="005F5D24"/>
    <w:pPr>
      <w:keepNext/>
      <w:keepLines/>
      <w:spacing w:before="60" w:after="60"/>
      <w:jc w:val="center"/>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D24"/>
    <w:rPr>
      <w:rFonts w:eastAsiaTheme="majorEastAsia" w:cstheme="majorBidi"/>
      <w:b/>
      <w:szCs w:val="32"/>
    </w:rPr>
  </w:style>
  <w:style w:type="table" w:styleId="TableGrid">
    <w:name w:val="Table Grid"/>
    <w:basedOn w:val="TableNormal"/>
    <w:uiPriority w:val="39"/>
    <w:rsid w:val="00B8158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A7E"/>
    <w:pPr>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A7E"/>
    <w:rPr>
      <w:rFonts w:ascii="Segoe UI" w:hAnsi="Segoe UI" w:cs="Segoe UI"/>
      <w:sz w:val="18"/>
      <w:szCs w:val="18"/>
    </w:rPr>
  </w:style>
  <w:style w:type="paragraph" w:styleId="ListParagraph">
    <w:name w:val="List Paragraph"/>
    <w:basedOn w:val="Normal"/>
    <w:uiPriority w:val="34"/>
    <w:qFormat/>
    <w:rsid w:val="00AE2C5B"/>
    <w:pPr>
      <w:spacing w:before="120" w:after="120" w:line="264" w:lineRule="auto"/>
      <w:ind w:left="720" w:firstLine="720"/>
      <w:contextualSpacing/>
      <w:jc w:val="both"/>
    </w:pPr>
    <w:rPr>
      <w:rFonts w:cstheme="minorBidi"/>
      <w:sz w:val="26"/>
      <w:szCs w:val="22"/>
    </w:rPr>
  </w:style>
  <w:style w:type="character" w:styleId="CommentReference">
    <w:name w:val="annotation reference"/>
    <w:basedOn w:val="DefaultParagraphFont"/>
    <w:uiPriority w:val="99"/>
    <w:semiHidden/>
    <w:unhideWhenUsed/>
    <w:rsid w:val="006D6D54"/>
    <w:rPr>
      <w:sz w:val="16"/>
      <w:szCs w:val="16"/>
    </w:rPr>
  </w:style>
  <w:style w:type="paragraph" w:styleId="CommentText">
    <w:name w:val="annotation text"/>
    <w:basedOn w:val="Normal"/>
    <w:link w:val="CommentTextChar"/>
    <w:uiPriority w:val="99"/>
    <w:semiHidden/>
    <w:unhideWhenUsed/>
    <w:rsid w:val="006D6D54"/>
    <w:pPr>
      <w:spacing w:before="60" w:after="60"/>
      <w:jc w:val="both"/>
    </w:pPr>
    <w:rPr>
      <w:rFonts w:cstheme="minorBidi"/>
      <w:sz w:val="20"/>
      <w:szCs w:val="20"/>
    </w:rPr>
  </w:style>
  <w:style w:type="character" w:customStyle="1" w:styleId="CommentTextChar">
    <w:name w:val="Comment Text Char"/>
    <w:basedOn w:val="DefaultParagraphFont"/>
    <w:link w:val="CommentText"/>
    <w:uiPriority w:val="99"/>
    <w:semiHidden/>
    <w:rsid w:val="006D6D54"/>
    <w:rPr>
      <w:sz w:val="20"/>
      <w:szCs w:val="20"/>
    </w:rPr>
  </w:style>
  <w:style w:type="paragraph" w:styleId="CommentSubject">
    <w:name w:val="annotation subject"/>
    <w:basedOn w:val="CommentText"/>
    <w:next w:val="CommentText"/>
    <w:link w:val="CommentSubjectChar"/>
    <w:uiPriority w:val="99"/>
    <w:semiHidden/>
    <w:unhideWhenUsed/>
    <w:rsid w:val="006D6D54"/>
    <w:rPr>
      <w:b/>
      <w:bCs/>
    </w:rPr>
  </w:style>
  <w:style w:type="character" w:customStyle="1" w:styleId="CommentSubjectChar">
    <w:name w:val="Comment Subject Char"/>
    <w:basedOn w:val="CommentTextChar"/>
    <w:link w:val="CommentSubject"/>
    <w:uiPriority w:val="99"/>
    <w:semiHidden/>
    <w:rsid w:val="006D6D54"/>
    <w:rPr>
      <w:b/>
      <w:bCs/>
      <w:sz w:val="20"/>
      <w:szCs w:val="20"/>
    </w:rPr>
  </w:style>
  <w:style w:type="paragraph" w:styleId="Header">
    <w:name w:val="header"/>
    <w:basedOn w:val="Normal"/>
    <w:link w:val="HeaderChar"/>
    <w:uiPriority w:val="99"/>
    <w:unhideWhenUsed/>
    <w:rsid w:val="00541BF1"/>
    <w:pPr>
      <w:tabs>
        <w:tab w:val="center" w:pos="4680"/>
        <w:tab w:val="right" w:pos="9360"/>
      </w:tabs>
      <w:jc w:val="both"/>
    </w:pPr>
    <w:rPr>
      <w:rFonts w:cstheme="minorBidi"/>
      <w:sz w:val="22"/>
      <w:szCs w:val="22"/>
    </w:rPr>
  </w:style>
  <w:style w:type="character" w:customStyle="1" w:styleId="HeaderChar">
    <w:name w:val="Header Char"/>
    <w:basedOn w:val="DefaultParagraphFont"/>
    <w:link w:val="Header"/>
    <w:uiPriority w:val="99"/>
    <w:rsid w:val="00541BF1"/>
    <w:rPr>
      <w:sz w:val="22"/>
    </w:rPr>
  </w:style>
  <w:style w:type="paragraph" w:styleId="Footer">
    <w:name w:val="footer"/>
    <w:basedOn w:val="Normal"/>
    <w:link w:val="FooterChar"/>
    <w:uiPriority w:val="99"/>
    <w:unhideWhenUsed/>
    <w:rsid w:val="00541BF1"/>
    <w:pPr>
      <w:tabs>
        <w:tab w:val="center" w:pos="4680"/>
        <w:tab w:val="right" w:pos="9360"/>
      </w:tabs>
      <w:jc w:val="both"/>
    </w:pPr>
    <w:rPr>
      <w:rFonts w:cstheme="minorBidi"/>
      <w:sz w:val="22"/>
      <w:szCs w:val="22"/>
    </w:rPr>
  </w:style>
  <w:style w:type="character" w:customStyle="1" w:styleId="FooterChar">
    <w:name w:val="Footer Char"/>
    <w:basedOn w:val="DefaultParagraphFont"/>
    <w:link w:val="Footer"/>
    <w:uiPriority w:val="99"/>
    <w:rsid w:val="00541BF1"/>
    <w:rPr>
      <w:sz w:val="22"/>
    </w:rPr>
  </w:style>
  <w:style w:type="paragraph" w:styleId="EndnoteText">
    <w:name w:val="endnote text"/>
    <w:basedOn w:val="Normal"/>
    <w:link w:val="EndnoteTextChar"/>
    <w:uiPriority w:val="99"/>
    <w:semiHidden/>
    <w:unhideWhenUsed/>
    <w:rsid w:val="004A3B49"/>
    <w:rPr>
      <w:sz w:val="20"/>
      <w:szCs w:val="20"/>
    </w:rPr>
  </w:style>
  <w:style w:type="character" w:customStyle="1" w:styleId="EndnoteTextChar">
    <w:name w:val="Endnote Text Char"/>
    <w:basedOn w:val="DefaultParagraphFont"/>
    <w:link w:val="EndnoteText"/>
    <w:uiPriority w:val="99"/>
    <w:semiHidden/>
    <w:rsid w:val="004A3B49"/>
    <w:rPr>
      <w:rFonts w:cs="Times New Roman"/>
      <w:sz w:val="20"/>
      <w:szCs w:val="20"/>
    </w:rPr>
  </w:style>
  <w:style w:type="character" w:styleId="EndnoteReference">
    <w:name w:val="endnote reference"/>
    <w:basedOn w:val="DefaultParagraphFont"/>
    <w:uiPriority w:val="99"/>
    <w:semiHidden/>
    <w:unhideWhenUsed/>
    <w:rsid w:val="004A3B49"/>
    <w:rPr>
      <w:vertAlign w:val="superscript"/>
    </w:rPr>
  </w:style>
  <w:style w:type="paragraph" w:styleId="FootnoteText">
    <w:name w:val="footnote text"/>
    <w:basedOn w:val="Normal"/>
    <w:link w:val="FootnoteTextChar"/>
    <w:unhideWhenUsed/>
    <w:rsid w:val="004A3B49"/>
    <w:rPr>
      <w:sz w:val="20"/>
      <w:szCs w:val="20"/>
    </w:rPr>
  </w:style>
  <w:style w:type="character" w:customStyle="1" w:styleId="FootnoteTextChar">
    <w:name w:val="Footnote Text Char"/>
    <w:basedOn w:val="DefaultParagraphFont"/>
    <w:link w:val="FootnoteText"/>
    <w:rsid w:val="004A3B49"/>
    <w:rPr>
      <w:rFonts w:cs="Times New Roman"/>
      <w:sz w:val="20"/>
      <w:szCs w:val="20"/>
    </w:rPr>
  </w:style>
  <w:style w:type="character" w:styleId="FootnoteReference">
    <w:name w:val="footnote reference"/>
    <w:basedOn w:val="DefaultParagraphFont"/>
    <w:unhideWhenUsed/>
    <w:rsid w:val="004A3B49"/>
    <w:rPr>
      <w:vertAlign w:val="superscript"/>
    </w:rPr>
  </w:style>
  <w:style w:type="paragraph" w:styleId="BodyText">
    <w:name w:val="Body Text"/>
    <w:basedOn w:val="Normal"/>
    <w:link w:val="BodyTextChar"/>
    <w:rsid w:val="009C2DCB"/>
    <w:pPr>
      <w:jc w:val="center"/>
    </w:pPr>
    <w:rPr>
      <w:rFonts w:eastAsia="Times New Roman"/>
      <w:b/>
      <w:bCs/>
      <w:sz w:val="28"/>
    </w:rPr>
  </w:style>
  <w:style w:type="character" w:customStyle="1" w:styleId="BodyTextChar">
    <w:name w:val="Body Text Char"/>
    <w:basedOn w:val="DefaultParagraphFont"/>
    <w:link w:val="BodyText"/>
    <w:rsid w:val="009C2DCB"/>
    <w:rPr>
      <w:rFonts w:eastAsia="Times New Roman" w:cs="Times New Roman"/>
      <w:b/>
      <w:bCs/>
      <w:sz w:val="28"/>
      <w:szCs w:val="24"/>
    </w:rPr>
  </w:style>
  <w:style w:type="paragraph" w:customStyle="1" w:styleId="Default">
    <w:name w:val="Default"/>
    <w:rsid w:val="00A81F81"/>
    <w:pPr>
      <w:autoSpaceDE w:val="0"/>
      <w:autoSpaceDN w:val="0"/>
      <w:adjustRightInd w:val="0"/>
      <w:spacing w:before="0" w:after="0" w:line="240" w:lineRule="auto"/>
      <w:ind w:firstLine="0"/>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264"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7F"/>
    <w:pPr>
      <w:spacing w:before="0" w:after="0" w:line="240" w:lineRule="auto"/>
      <w:ind w:firstLine="0"/>
    </w:pPr>
    <w:rPr>
      <w:rFonts w:cs="Times New Roman"/>
      <w:sz w:val="24"/>
      <w:szCs w:val="24"/>
    </w:rPr>
  </w:style>
  <w:style w:type="paragraph" w:styleId="Heading1">
    <w:name w:val="heading 1"/>
    <w:basedOn w:val="Normal"/>
    <w:next w:val="Normal"/>
    <w:link w:val="Heading1Char"/>
    <w:uiPriority w:val="9"/>
    <w:qFormat/>
    <w:rsid w:val="005F5D24"/>
    <w:pPr>
      <w:keepNext/>
      <w:keepLines/>
      <w:spacing w:before="60" w:after="60"/>
      <w:jc w:val="center"/>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D24"/>
    <w:rPr>
      <w:rFonts w:eastAsiaTheme="majorEastAsia" w:cstheme="majorBidi"/>
      <w:b/>
      <w:szCs w:val="32"/>
    </w:rPr>
  </w:style>
  <w:style w:type="table" w:styleId="TableGrid">
    <w:name w:val="Table Grid"/>
    <w:basedOn w:val="TableNormal"/>
    <w:uiPriority w:val="39"/>
    <w:rsid w:val="00B8158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A7E"/>
    <w:pPr>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A7E"/>
    <w:rPr>
      <w:rFonts w:ascii="Segoe UI" w:hAnsi="Segoe UI" w:cs="Segoe UI"/>
      <w:sz w:val="18"/>
      <w:szCs w:val="18"/>
    </w:rPr>
  </w:style>
  <w:style w:type="paragraph" w:styleId="ListParagraph">
    <w:name w:val="List Paragraph"/>
    <w:basedOn w:val="Normal"/>
    <w:uiPriority w:val="34"/>
    <w:qFormat/>
    <w:rsid w:val="00AE2C5B"/>
    <w:pPr>
      <w:spacing w:before="120" w:after="120" w:line="264" w:lineRule="auto"/>
      <w:ind w:left="720" w:firstLine="720"/>
      <w:contextualSpacing/>
      <w:jc w:val="both"/>
    </w:pPr>
    <w:rPr>
      <w:rFonts w:cstheme="minorBidi"/>
      <w:sz w:val="26"/>
      <w:szCs w:val="22"/>
    </w:rPr>
  </w:style>
  <w:style w:type="character" w:styleId="CommentReference">
    <w:name w:val="annotation reference"/>
    <w:basedOn w:val="DefaultParagraphFont"/>
    <w:uiPriority w:val="99"/>
    <w:semiHidden/>
    <w:unhideWhenUsed/>
    <w:rsid w:val="006D6D54"/>
    <w:rPr>
      <w:sz w:val="16"/>
      <w:szCs w:val="16"/>
    </w:rPr>
  </w:style>
  <w:style w:type="paragraph" w:styleId="CommentText">
    <w:name w:val="annotation text"/>
    <w:basedOn w:val="Normal"/>
    <w:link w:val="CommentTextChar"/>
    <w:uiPriority w:val="99"/>
    <w:semiHidden/>
    <w:unhideWhenUsed/>
    <w:rsid w:val="006D6D54"/>
    <w:pPr>
      <w:spacing w:before="60" w:after="60"/>
      <w:jc w:val="both"/>
    </w:pPr>
    <w:rPr>
      <w:rFonts w:cstheme="minorBidi"/>
      <w:sz w:val="20"/>
      <w:szCs w:val="20"/>
    </w:rPr>
  </w:style>
  <w:style w:type="character" w:customStyle="1" w:styleId="CommentTextChar">
    <w:name w:val="Comment Text Char"/>
    <w:basedOn w:val="DefaultParagraphFont"/>
    <w:link w:val="CommentText"/>
    <w:uiPriority w:val="99"/>
    <w:semiHidden/>
    <w:rsid w:val="006D6D54"/>
    <w:rPr>
      <w:sz w:val="20"/>
      <w:szCs w:val="20"/>
    </w:rPr>
  </w:style>
  <w:style w:type="paragraph" w:styleId="CommentSubject">
    <w:name w:val="annotation subject"/>
    <w:basedOn w:val="CommentText"/>
    <w:next w:val="CommentText"/>
    <w:link w:val="CommentSubjectChar"/>
    <w:uiPriority w:val="99"/>
    <w:semiHidden/>
    <w:unhideWhenUsed/>
    <w:rsid w:val="006D6D54"/>
    <w:rPr>
      <w:b/>
      <w:bCs/>
    </w:rPr>
  </w:style>
  <w:style w:type="character" w:customStyle="1" w:styleId="CommentSubjectChar">
    <w:name w:val="Comment Subject Char"/>
    <w:basedOn w:val="CommentTextChar"/>
    <w:link w:val="CommentSubject"/>
    <w:uiPriority w:val="99"/>
    <w:semiHidden/>
    <w:rsid w:val="006D6D54"/>
    <w:rPr>
      <w:b/>
      <w:bCs/>
      <w:sz w:val="20"/>
      <w:szCs w:val="20"/>
    </w:rPr>
  </w:style>
  <w:style w:type="paragraph" w:styleId="Header">
    <w:name w:val="header"/>
    <w:basedOn w:val="Normal"/>
    <w:link w:val="HeaderChar"/>
    <w:uiPriority w:val="99"/>
    <w:unhideWhenUsed/>
    <w:rsid w:val="00541BF1"/>
    <w:pPr>
      <w:tabs>
        <w:tab w:val="center" w:pos="4680"/>
        <w:tab w:val="right" w:pos="9360"/>
      </w:tabs>
      <w:jc w:val="both"/>
    </w:pPr>
    <w:rPr>
      <w:rFonts w:cstheme="minorBidi"/>
      <w:sz w:val="22"/>
      <w:szCs w:val="22"/>
    </w:rPr>
  </w:style>
  <w:style w:type="character" w:customStyle="1" w:styleId="HeaderChar">
    <w:name w:val="Header Char"/>
    <w:basedOn w:val="DefaultParagraphFont"/>
    <w:link w:val="Header"/>
    <w:uiPriority w:val="99"/>
    <w:rsid w:val="00541BF1"/>
    <w:rPr>
      <w:sz w:val="22"/>
    </w:rPr>
  </w:style>
  <w:style w:type="paragraph" w:styleId="Footer">
    <w:name w:val="footer"/>
    <w:basedOn w:val="Normal"/>
    <w:link w:val="FooterChar"/>
    <w:uiPriority w:val="99"/>
    <w:unhideWhenUsed/>
    <w:rsid w:val="00541BF1"/>
    <w:pPr>
      <w:tabs>
        <w:tab w:val="center" w:pos="4680"/>
        <w:tab w:val="right" w:pos="9360"/>
      </w:tabs>
      <w:jc w:val="both"/>
    </w:pPr>
    <w:rPr>
      <w:rFonts w:cstheme="minorBidi"/>
      <w:sz w:val="22"/>
      <w:szCs w:val="22"/>
    </w:rPr>
  </w:style>
  <w:style w:type="character" w:customStyle="1" w:styleId="FooterChar">
    <w:name w:val="Footer Char"/>
    <w:basedOn w:val="DefaultParagraphFont"/>
    <w:link w:val="Footer"/>
    <w:uiPriority w:val="99"/>
    <w:rsid w:val="00541BF1"/>
    <w:rPr>
      <w:sz w:val="22"/>
    </w:rPr>
  </w:style>
  <w:style w:type="paragraph" w:styleId="EndnoteText">
    <w:name w:val="endnote text"/>
    <w:basedOn w:val="Normal"/>
    <w:link w:val="EndnoteTextChar"/>
    <w:uiPriority w:val="99"/>
    <w:semiHidden/>
    <w:unhideWhenUsed/>
    <w:rsid w:val="004A3B49"/>
    <w:rPr>
      <w:sz w:val="20"/>
      <w:szCs w:val="20"/>
    </w:rPr>
  </w:style>
  <w:style w:type="character" w:customStyle="1" w:styleId="EndnoteTextChar">
    <w:name w:val="Endnote Text Char"/>
    <w:basedOn w:val="DefaultParagraphFont"/>
    <w:link w:val="EndnoteText"/>
    <w:uiPriority w:val="99"/>
    <w:semiHidden/>
    <w:rsid w:val="004A3B49"/>
    <w:rPr>
      <w:rFonts w:cs="Times New Roman"/>
      <w:sz w:val="20"/>
      <w:szCs w:val="20"/>
    </w:rPr>
  </w:style>
  <w:style w:type="character" w:styleId="EndnoteReference">
    <w:name w:val="endnote reference"/>
    <w:basedOn w:val="DefaultParagraphFont"/>
    <w:uiPriority w:val="99"/>
    <w:semiHidden/>
    <w:unhideWhenUsed/>
    <w:rsid w:val="004A3B49"/>
    <w:rPr>
      <w:vertAlign w:val="superscript"/>
    </w:rPr>
  </w:style>
  <w:style w:type="paragraph" w:styleId="FootnoteText">
    <w:name w:val="footnote text"/>
    <w:basedOn w:val="Normal"/>
    <w:link w:val="FootnoteTextChar"/>
    <w:unhideWhenUsed/>
    <w:rsid w:val="004A3B49"/>
    <w:rPr>
      <w:sz w:val="20"/>
      <w:szCs w:val="20"/>
    </w:rPr>
  </w:style>
  <w:style w:type="character" w:customStyle="1" w:styleId="FootnoteTextChar">
    <w:name w:val="Footnote Text Char"/>
    <w:basedOn w:val="DefaultParagraphFont"/>
    <w:link w:val="FootnoteText"/>
    <w:rsid w:val="004A3B49"/>
    <w:rPr>
      <w:rFonts w:cs="Times New Roman"/>
      <w:sz w:val="20"/>
      <w:szCs w:val="20"/>
    </w:rPr>
  </w:style>
  <w:style w:type="character" w:styleId="FootnoteReference">
    <w:name w:val="footnote reference"/>
    <w:basedOn w:val="DefaultParagraphFont"/>
    <w:unhideWhenUsed/>
    <w:rsid w:val="004A3B49"/>
    <w:rPr>
      <w:vertAlign w:val="superscript"/>
    </w:rPr>
  </w:style>
  <w:style w:type="paragraph" w:styleId="BodyText">
    <w:name w:val="Body Text"/>
    <w:basedOn w:val="Normal"/>
    <w:link w:val="BodyTextChar"/>
    <w:rsid w:val="009C2DCB"/>
    <w:pPr>
      <w:jc w:val="center"/>
    </w:pPr>
    <w:rPr>
      <w:rFonts w:eastAsia="Times New Roman"/>
      <w:b/>
      <w:bCs/>
      <w:sz w:val="28"/>
    </w:rPr>
  </w:style>
  <w:style w:type="character" w:customStyle="1" w:styleId="BodyTextChar">
    <w:name w:val="Body Text Char"/>
    <w:basedOn w:val="DefaultParagraphFont"/>
    <w:link w:val="BodyText"/>
    <w:rsid w:val="009C2DCB"/>
    <w:rPr>
      <w:rFonts w:eastAsia="Times New Roman" w:cs="Times New Roman"/>
      <w:b/>
      <w:bCs/>
      <w:sz w:val="28"/>
      <w:szCs w:val="24"/>
    </w:rPr>
  </w:style>
  <w:style w:type="paragraph" w:customStyle="1" w:styleId="Default">
    <w:name w:val="Default"/>
    <w:rsid w:val="00A81F81"/>
    <w:pPr>
      <w:autoSpaceDE w:val="0"/>
      <w:autoSpaceDN w:val="0"/>
      <w:adjustRightInd w:val="0"/>
      <w:spacing w:before="0" w:after="0" w:line="240" w:lineRule="auto"/>
      <w:ind w:firstLine="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7605">
      <w:bodyDiv w:val="1"/>
      <w:marLeft w:val="0"/>
      <w:marRight w:val="0"/>
      <w:marTop w:val="0"/>
      <w:marBottom w:val="0"/>
      <w:divBdr>
        <w:top w:val="none" w:sz="0" w:space="0" w:color="auto"/>
        <w:left w:val="none" w:sz="0" w:space="0" w:color="auto"/>
        <w:bottom w:val="none" w:sz="0" w:space="0" w:color="auto"/>
        <w:right w:val="none" w:sz="0" w:space="0" w:color="auto"/>
      </w:divBdr>
    </w:div>
    <w:div w:id="1021661368">
      <w:bodyDiv w:val="1"/>
      <w:marLeft w:val="0"/>
      <w:marRight w:val="0"/>
      <w:marTop w:val="0"/>
      <w:marBottom w:val="0"/>
      <w:divBdr>
        <w:top w:val="none" w:sz="0" w:space="0" w:color="auto"/>
        <w:left w:val="none" w:sz="0" w:space="0" w:color="auto"/>
        <w:bottom w:val="none" w:sz="0" w:space="0" w:color="auto"/>
        <w:right w:val="none" w:sz="0" w:space="0" w:color="auto"/>
      </w:divBdr>
    </w:div>
    <w:div w:id="2041737486">
      <w:bodyDiv w:val="1"/>
      <w:marLeft w:val="0"/>
      <w:marRight w:val="0"/>
      <w:marTop w:val="0"/>
      <w:marBottom w:val="0"/>
      <w:divBdr>
        <w:top w:val="none" w:sz="0" w:space="0" w:color="auto"/>
        <w:left w:val="none" w:sz="0" w:space="0" w:color="auto"/>
        <w:bottom w:val="none" w:sz="0" w:space="0" w:color="auto"/>
        <w:right w:val="none" w:sz="0" w:space="0" w:color="auto"/>
      </w:divBdr>
    </w:div>
    <w:div w:id="2050374595">
      <w:bodyDiv w:val="1"/>
      <w:marLeft w:val="0"/>
      <w:marRight w:val="0"/>
      <w:marTop w:val="0"/>
      <w:marBottom w:val="0"/>
      <w:divBdr>
        <w:top w:val="none" w:sz="0" w:space="0" w:color="auto"/>
        <w:left w:val="none" w:sz="0" w:space="0" w:color="auto"/>
        <w:bottom w:val="none" w:sz="0" w:space="0" w:color="auto"/>
        <w:right w:val="none" w:sz="0" w:space="0" w:color="auto"/>
      </w:divBdr>
    </w:div>
    <w:div w:id="20542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0EF8-AC3D-485D-9854-576B83EA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c:creator>
  <cp:lastModifiedBy>PC</cp:lastModifiedBy>
  <cp:revision>24</cp:revision>
  <cp:lastPrinted>2022-06-22T08:32:00Z</cp:lastPrinted>
  <dcterms:created xsi:type="dcterms:W3CDTF">2024-07-03T01:55:00Z</dcterms:created>
  <dcterms:modified xsi:type="dcterms:W3CDTF">2024-10-23T02:54:00Z</dcterms:modified>
</cp:coreProperties>
</file>