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3098"/>
        <w:gridCol w:w="5689"/>
      </w:tblGrid>
      <w:tr w:rsidR="00F33117" w:rsidRPr="00DA3EB1" w:rsidTr="00F33117">
        <w:tc>
          <w:tcPr>
            <w:tcW w:w="3098" w:type="dxa"/>
          </w:tcPr>
          <w:p w:rsidR="00F33117" w:rsidRPr="00F33117" w:rsidRDefault="00F33117" w:rsidP="00A14809">
            <w:pPr>
              <w:tabs>
                <w:tab w:val="right" w:leader="dot" w:pos="7920"/>
              </w:tabs>
              <w:jc w:val="center"/>
              <w:rPr>
                <w:rFonts w:ascii="Times New Roman" w:eastAsia="Times New Roman" w:hAnsi="Times New Roman" w:cs="Times New Roman"/>
                <w:sz w:val="26"/>
                <w:szCs w:val="28"/>
                <w:lang w:val="en-US"/>
              </w:rPr>
            </w:pPr>
            <w:r w:rsidRPr="00F33117">
              <w:rPr>
                <w:rFonts w:ascii="Times New Roman" w:eastAsia="Times New Roman" w:hAnsi="Times New Roman" w:cs="Times New Roman"/>
                <w:sz w:val="26"/>
                <w:szCs w:val="28"/>
                <w:lang w:val="en-US"/>
              </w:rPr>
              <w:t>UBND TỈNH AN GIANG</w:t>
            </w:r>
            <w:r w:rsidRPr="00F33117">
              <w:rPr>
                <w:rFonts w:ascii="Times New Roman" w:eastAsia="Times New Roman" w:hAnsi="Times New Roman" w:cs="Times New Roman"/>
                <w:sz w:val="26"/>
                <w:szCs w:val="28"/>
              </w:rPr>
              <w:t xml:space="preserve"> </w:t>
            </w:r>
          </w:p>
          <w:p w:rsidR="00F33117" w:rsidRDefault="00261E83" w:rsidP="00261E83">
            <w:pPr>
              <w:tabs>
                <w:tab w:val="right" w:leader="dot" w:pos="7920"/>
              </w:tabs>
              <w:spacing w:after="120"/>
              <w:jc w:val="center"/>
              <w:rPr>
                <w:rFonts w:ascii="Times New Roman" w:eastAsia="Times New Roman" w:hAnsi="Times New Roman" w:cs="Times New Roman"/>
                <w:b/>
                <w:sz w:val="26"/>
                <w:szCs w:val="28"/>
                <w:vertAlign w:val="superscript"/>
                <w:lang w:val="en-US"/>
              </w:rPr>
            </w:pPr>
            <w:r>
              <w:rPr>
                <w:rFonts w:ascii="Times New Roman" w:eastAsia="Times New Roman" w:hAnsi="Times New Roman" w:cs="Times New Roman"/>
                <w:b/>
                <w:noProof/>
                <w:sz w:val="26"/>
                <w:szCs w:val="28"/>
              </w:rPr>
              <mc:AlternateContent>
                <mc:Choice Requires="wps">
                  <w:drawing>
                    <wp:anchor distT="0" distB="0" distL="114300" distR="114300" simplePos="0" relativeHeight="251662336" behindDoc="0" locked="0" layoutInCell="1" allowOverlap="1">
                      <wp:simplePos x="0" y="0"/>
                      <wp:positionH relativeFrom="column">
                        <wp:posOffset>483741</wp:posOffset>
                      </wp:positionH>
                      <wp:positionV relativeFrom="paragraph">
                        <wp:posOffset>202822</wp:posOffset>
                      </wp:positionV>
                      <wp:extent cx="774155" cy="0"/>
                      <wp:effectExtent l="0" t="0" r="26035" b="19050"/>
                      <wp:wrapNone/>
                      <wp:docPr id="4" name="Straight Connector 4"/>
                      <wp:cNvGraphicFramePr/>
                      <a:graphic xmlns:a="http://schemas.openxmlformats.org/drawingml/2006/main">
                        <a:graphicData uri="http://schemas.microsoft.com/office/word/2010/wordprocessingShape">
                          <wps:wsp>
                            <wps:cNvCnPr/>
                            <wps:spPr>
                              <a:xfrm>
                                <a:off x="0" y="0"/>
                                <a:ext cx="7741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0FC890"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8.1pt,15.95pt" to="99.0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L+OtQEAALYDAAAOAAAAZHJzL2Uyb0RvYy54bWysU8GO0zAQvSPxD5bvNM2qy6Ko6R66gguC&#10;ioUP8DrjxsL2WGPTpn/P2G2zCBBCiIvjsd97M288Wd9P3okDULIYetkullJA0DjYsO/ll89vX72R&#10;ImUVBuUwQC9PkOT95uWL9TF2cIMjugFIsEhI3TH2csw5dk2T9AhepQVGCHxpkLzKHNK+GUgdWd27&#10;5ma5fN0ckYZIqCElPn04X8pN1TcGdP5oTIIsXC+5tlxXqutTWZvNWnV7UnG0+lKG+ocqvLKBk85S&#10;Dyor8Y3sL1LeasKEJi80+gaNsRqqB3bTLn9y8ziqCNULNyfFuU3p/8nqD4cdCTv0ciVFUJ6f6DGT&#10;svsxiy2GwA1EEqvSp2NMHcO3YUeXKMUdFdOTIV++bEdMtbenubcwZaH58O5u1d7eSqGvV80zL1LK&#10;7wC9KJteOhuKa9Wpw/uUORdDrxAOSh3nzHWXTw4K2IVPYNgJ52oru84QbB2Jg+LXH762xQVrVWSh&#10;GOvcTFr+mXTBFhrUufpb4oyuGTHkmehtQPpd1jxdSzVn/NX12Wux/YTDqb5DbQcPR3V2GeQyfT/G&#10;lf78u22+AwAA//8DAFBLAwQUAAYACAAAACEAhDOfqN0AAAAIAQAADwAAAGRycy9kb3ducmV2Lnht&#10;bEyPwU7DMBBE70j8g7VI3KiTIIU2jVNVlRDigmgKdzfeJin2OrKdNPw9rjjAcXZGM2/LzWw0m9D5&#10;3pKAdJEAQ2qs6qkV8HF4flgC80GSktoSCvhGD5vq9qaUhbIX2uNUh5bFEvKFFNCFMBSc+6ZDI/3C&#10;DkjRO1lnZIjStVw5eYnlRvMsSXJuZE9xoZMD7jpsvurRCNCvbvpsd+3Wjy/7vD6/n7K3wyTE/d28&#10;XQMLOIe/MFzxIzpUkeloR1KeaQFPeRaTAh7TFbCrv1qmwI6/B16V/P8D1Q8AAAD//wMAUEsBAi0A&#10;FAAGAAgAAAAhALaDOJL+AAAA4QEAABMAAAAAAAAAAAAAAAAAAAAAAFtDb250ZW50X1R5cGVzXS54&#10;bWxQSwECLQAUAAYACAAAACEAOP0h/9YAAACUAQAACwAAAAAAAAAAAAAAAAAvAQAAX3JlbHMvLnJl&#10;bHNQSwECLQAUAAYACAAAACEATki/jrUBAAC2AwAADgAAAAAAAAAAAAAAAAAuAgAAZHJzL2Uyb0Rv&#10;Yy54bWxQSwECLQAUAAYACAAAACEAhDOfqN0AAAAIAQAADwAAAAAAAAAAAAAAAAAPBAAAZHJzL2Rv&#10;d25yZXYueG1sUEsFBgAAAAAEAAQA8wAAABkFAAAAAA==&#10;" strokecolor="black [3200]" strokeweight=".5pt">
                      <v:stroke joinstyle="miter"/>
                    </v:line>
                  </w:pict>
                </mc:Fallback>
              </mc:AlternateContent>
            </w:r>
            <w:r w:rsidR="00F33117">
              <w:rPr>
                <w:rFonts w:ascii="Times New Roman" w:eastAsia="Times New Roman" w:hAnsi="Times New Roman" w:cs="Times New Roman"/>
                <w:b/>
                <w:sz w:val="26"/>
                <w:szCs w:val="28"/>
                <w:lang w:val="en-US"/>
              </w:rPr>
              <w:t>SỞ CÔNG THƯƠNG</w:t>
            </w:r>
          </w:p>
        </w:tc>
        <w:tc>
          <w:tcPr>
            <w:tcW w:w="5689" w:type="dxa"/>
          </w:tcPr>
          <w:p w:rsidR="00F33117" w:rsidRDefault="00261E83" w:rsidP="00261E83">
            <w:pPr>
              <w:tabs>
                <w:tab w:val="right" w:leader="dot" w:pos="7920"/>
              </w:tabs>
              <w:spacing w:after="120"/>
              <w:jc w:val="center"/>
              <w:rPr>
                <w:rFonts w:ascii="Times New Roman" w:eastAsia="Times New Roman" w:hAnsi="Times New Roman" w:cs="Times New Roman"/>
                <w:b/>
                <w:bCs w:val="0"/>
                <w:spacing w:val="26"/>
                <w:sz w:val="28"/>
                <w:szCs w:val="28"/>
                <w:vertAlign w:val="superscript"/>
                <w:lang w:val="en-US"/>
              </w:rPr>
            </w:pPr>
            <w:r>
              <w:rPr>
                <w:rFonts w:ascii="Times New Roman" w:eastAsia="Times New Roman" w:hAnsi="Times New Roman" w:cs="Times New Roman"/>
                <w:b/>
                <w:noProof/>
              </w:rPr>
              <mc:AlternateContent>
                <mc:Choice Requires="wps">
                  <w:drawing>
                    <wp:anchor distT="0" distB="0" distL="114300" distR="114300" simplePos="0" relativeHeight="251661312" behindDoc="0" locked="0" layoutInCell="1" allowOverlap="1">
                      <wp:simplePos x="0" y="0"/>
                      <wp:positionH relativeFrom="column">
                        <wp:posOffset>770255</wp:posOffset>
                      </wp:positionH>
                      <wp:positionV relativeFrom="paragraph">
                        <wp:posOffset>390525</wp:posOffset>
                      </wp:positionV>
                      <wp:extent cx="19621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96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9B2D4B"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0.65pt,30.75pt" to="215.1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DKQtQEAALcDAAAOAAAAZHJzL2Uyb0RvYy54bWysU8GOEzEMvSPxD1HudNquWMGo0z10BRcE&#10;Fct+QDbjdCKSOHJCZ/r3OGk7iwAhhLh44uQ928/2bO4m78QRKFkMnVwtllJA0NjbcOjk45d3r95I&#10;kbIKvXIYoJMnSPJu+/LFZowtrHFA1wMJDhJSO8ZODjnHtmmSHsCrtMAIgR8NkleZXTo0PamRo3vX&#10;rJfL22ZE6iOhhpT49v78KLc1vjGg8ydjEmThOsm15Wqp2qdim+1GtQdScbD6Uob6hyq8soGTzqHu&#10;VVbiG9lfQnmrCROavNDoGzTGaqgaWM1q+ZOah0FFqFq4OSnObUr/L6z+eNyTsH0nb6QIyvOIHjIp&#10;exiy2GEI3EAkcVP6NMbUMnwX9nTxUtxTET0Z8uXLcsRUe3uaewtTFpovV29v16vXPAJ9fWueiZFS&#10;fg/oRTl00tlQZKtWHT+kzMkYeoWwUwo5p66nfHJQwC58BsNSSrLKrksEO0fiqHj8/ddVkcGxKrJQ&#10;jHVuJi3/TLpgCw3qYv0tcUbXjBjyTPQ2IP0ua56upZoz/qr6rLXIfsL+VAdR28HbUZVdNrms349+&#10;pT//b9vvAAAA//8DAFBLAwQUAAYACAAAACEANZ7049wAAAAJAQAADwAAAGRycy9kb3ducmV2Lnht&#10;bEyPzU7DMBCE70i8g7VI3KiTFCIU4lRVJYS4IJrC3Y23TsA/ke2k4e1ZxAGOM/tpdqbeLNawGUMc&#10;vBOQrzJg6DqvBqcFvB0eb+6BxSSdksY7FPCFETbN5UUtK+XPbo9zmzSjEBcrKaBPaaw4j12PVsaV&#10;H9HR7eSDlYlk0FwFeaZwa3iRZSW3cnD0oZcj7nrsPtvJCjDPYX7XO72N09O+bD9eT8XLYRbi+mrZ&#10;PgBLuKQ/GH7qU3VoqNPRT05FZkgX+ZpQAWV+B4yA23VGxvHX4E3N/y9ovgEAAP//AwBQSwECLQAU&#10;AAYACAAAACEAtoM4kv4AAADhAQAAEwAAAAAAAAAAAAAAAAAAAAAAW0NvbnRlbnRfVHlwZXNdLnht&#10;bFBLAQItABQABgAIAAAAIQA4/SH/1gAAAJQBAAALAAAAAAAAAAAAAAAAAC8BAABfcmVscy8ucmVs&#10;c1BLAQItABQABgAIAAAAIQB3MDKQtQEAALcDAAAOAAAAAAAAAAAAAAAAAC4CAABkcnMvZTJvRG9j&#10;LnhtbFBLAQItABQABgAIAAAAIQA1nvTj3AAAAAkBAAAPAAAAAAAAAAAAAAAAAA8EAABkcnMvZG93&#10;bnJldi54bWxQSwUGAAAAAAQABADzAAAAGAUAAAAA&#10;" strokecolor="black [3200]" strokeweight=".5pt">
                      <v:stroke joinstyle="miter"/>
                    </v:line>
                  </w:pict>
                </mc:Fallback>
              </mc:AlternateContent>
            </w:r>
            <w:r w:rsidR="00F33117" w:rsidRPr="00F33117">
              <w:rPr>
                <w:rFonts w:ascii="Times New Roman" w:eastAsia="Times New Roman" w:hAnsi="Times New Roman" w:cs="Times New Roman"/>
                <w:b/>
              </w:rPr>
              <w:t>CỘNG HÒA XÃ HỘI CHỦ NGHĨA VIỆT NAM</w:t>
            </w:r>
            <w:r w:rsidR="00F33117" w:rsidRPr="00704F93">
              <w:rPr>
                <w:rFonts w:ascii="Times New Roman" w:eastAsia="Times New Roman" w:hAnsi="Times New Roman" w:cs="Times New Roman"/>
                <w:b/>
                <w:sz w:val="28"/>
                <w:szCs w:val="28"/>
              </w:rPr>
              <w:br/>
            </w:r>
            <w:r w:rsidR="00F33117" w:rsidRPr="00F33117">
              <w:rPr>
                <w:rFonts w:ascii="Times New Roman" w:eastAsia="Times New Roman" w:hAnsi="Times New Roman" w:cs="Times New Roman"/>
                <w:b/>
                <w:sz w:val="26"/>
                <w:szCs w:val="26"/>
              </w:rPr>
              <w:t>Độc lập - Tự do - Hạnh phúc</w:t>
            </w:r>
            <w:r w:rsidR="00F33117" w:rsidRPr="00704F93">
              <w:rPr>
                <w:rFonts w:ascii="Times New Roman" w:eastAsia="Times New Roman" w:hAnsi="Times New Roman" w:cs="Times New Roman"/>
                <w:b/>
                <w:sz w:val="28"/>
                <w:szCs w:val="28"/>
              </w:rPr>
              <w:t xml:space="preserve"> </w:t>
            </w:r>
          </w:p>
        </w:tc>
      </w:tr>
      <w:tr w:rsidR="00F33117" w:rsidRPr="00DA3EB1" w:rsidTr="00F33117">
        <w:tc>
          <w:tcPr>
            <w:tcW w:w="3098" w:type="dxa"/>
          </w:tcPr>
          <w:p w:rsidR="00F33117" w:rsidRDefault="00261E83" w:rsidP="00261E83">
            <w:pPr>
              <w:tabs>
                <w:tab w:val="right" w:leader="dot" w:pos="7920"/>
              </w:tabs>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Số:........</w:t>
            </w:r>
            <w:r w:rsidR="00F33117" w:rsidRPr="00704F93">
              <w:rPr>
                <w:rFonts w:ascii="Times New Roman" w:eastAsia="Times New Roman" w:hAnsi="Times New Roman" w:cs="Times New Roman"/>
                <w:sz w:val="26"/>
                <w:szCs w:val="28"/>
              </w:rPr>
              <w:t>/TTr-</w:t>
            </w:r>
            <w:r w:rsidR="00F33117">
              <w:rPr>
                <w:rFonts w:ascii="Times New Roman" w:eastAsia="Times New Roman" w:hAnsi="Times New Roman" w:cs="Times New Roman"/>
                <w:sz w:val="26"/>
                <w:szCs w:val="28"/>
                <w:lang w:val="en-US"/>
              </w:rPr>
              <w:t>SCT</w:t>
            </w:r>
          </w:p>
        </w:tc>
        <w:tc>
          <w:tcPr>
            <w:tcW w:w="5689" w:type="dxa"/>
          </w:tcPr>
          <w:p w:rsidR="00F33117" w:rsidRDefault="00F33117" w:rsidP="00261E83">
            <w:pPr>
              <w:tabs>
                <w:tab w:val="right" w:leader="dot" w:pos="7920"/>
              </w:tabs>
              <w:jc w:val="center"/>
              <w:rPr>
                <w:rFonts w:ascii="Times New Roman" w:eastAsia="Times New Roman" w:hAnsi="Times New Roman" w:cs="Times New Roman"/>
                <w:i/>
                <w:sz w:val="28"/>
                <w:szCs w:val="28"/>
              </w:rPr>
            </w:pPr>
            <w:r>
              <w:rPr>
                <w:rFonts w:ascii="Times New Roman" w:eastAsia="Times New Roman" w:hAnsi="Times New Roman" w:cs="Times New Roman"/>
                <w:i/>
                <w:szCs w:val="28"/>
                <w:lang w:val="en-US"/>
              </w:rPr>
              <w:t>An Giang</w:t>
            </w:r>
            <w:r w:rsidRPr="00704F93">
              <w:rPr>
                <w:rFonts w:ascii="Times New Roman" w:eastAsia="Times New Roman" w:hAnsi="Times New Roman" w:cs="Times New Roman"/>
                <w:i/>
                <w:szCs w:val="28"/>
              </w:rPr>
              <w:t xml:space="preserve">, </w:t>
            </w:r>
            <w:r w:rsidRPr="00704F93">
              <w:rPr>
                <w:rFonts w:ascii="Times New Roman" w:eastAsia="Times New Roman" w:hAnsi="Times New Roman" w:cs="Times New Roman"/>
                <w:i/>
                <w:sz w:val="28"/>
                <w:szCs w:val="28"/>
              </w:rPr>
              <w:t>ngày ... tháng ... năm 20</w:t>
            </w:r>
            <w:r>
              <w:rPr>
                <w:rFonts w:ascii="Times New Roman" w:eastAsia="Times New Roman" w:hAnsi="Times New Roman" w:cs="Times New Roman"/>
                <w:i/>
                <w:sz w:val="28"/>
                <w:szCs w:val="28"/>
                <w:lang w:val="en-US"/>
              </w:rPr>
              <w:t>24</w:t>
            </w:r>
            <w:r w:rsidRPr="00704F93">
              <w:rPr>
                <w:rFonts w:ascii="Times New Roman" w:eastAsia="Times New Roman" w:hAnsi="Times New Roman" w:cs="Times New Roman"/>
                <w:i/>
                <w:sz w:val="28"/>
                <w:szCs w:val="28"/>
              </w:rPr>
              <w:t>.</w:t>
            </w:r>
          </w:p>
        </w:tc>
      </w:tr>
    </w:tbl>
    <w:p w:rsidR="00F33117" w:rsidRDefault="00261E83" w:rsidP="00F33117">
      <w:pPr>
        <w:tabs>
          <w:tab w:val="right" w:leader="dot" w:pos="7920"/>
        </w:tabs>
        <w:jc w:val="center"/>
        <w:rPr>
          <w:rFonts w:ascii="Times New Roman" w:hAnsi="Times New Roman" w:cs="Times New Roman"/>
          <w:b/>
          <w:sz w:val="46"/>
          <w:szCs w:val="28"/>
          <w:lang w:val="en-US"/>
        </w:rPr>
      </w:pPr>
      <w:r>
        <w:rPr>
          <w:rFonts w:ascii="Times New Roman" w:hAnsi="Times New Roman" w:cs="Times New Roman"/>
          <w:b/>
          <w:noProof/>
          <w:sz w:val="46"/>
          <w:szCs w:val="28"/>
        </w:rPr>
        <mc:AlternateContent>
          <mc:Choice Requires="wps">
            <w:drawing>
              <wp:anchor distT="45720" distB="45720" distL="114300" distR="114300" simplePos="0" relativeHeight="251660288" behindDoc="0" locked="0" layoutInCell="1" allowOverlap="1" wp14:anchorId="69A0DC62" wp14:editId="5B33839A">
                <wp:simplePos x="0" y="0"/>
                <wp:positionH relativeFrom="column">
                  <wp:posOffset>453390</wp:posOffset>
                </wp:positionH>
                <wp:positionV relativeFrom="paragraph">
                  <wp:posOffset>187325</wp:posOffset>
                </wp:positionV>
                <wp:extent cx="838200" cy="305435"/>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05435"/>
                        </a:xfrm>
                        <a:prstGeom prst="rect">
                          <a:avLst/>
                        </a:prstGeom>
                        <a:solidFill>
                          <a:srgbClr val="FFFFFF"/>
                        </a:solidFill>
                        <a:ln w="9525">
                          <a:solidFill>
                            <a:srgbClr val="000000"/>
                          </a:solidFill>
                          <a:miter lim="800000"/>
                          <a:headEnd/>
                          <a:tailEnd/>
                        </a:ln>
                      </wps:spPr>
                      <wps:txbx>
                        <w:txbxContent>
                          <w:p w:rsidR="00261E83" w:rsidRPr="00261E83" w:rsidRDefault="00261E83" w:rsidP="00261E83">
                            <w:pPr>
                              <w:rPr>
                                <w:rFonts w:asciiTheme="majorHAnsi" w:hAnsiTheme="majorHAnsi" w:cstheme="majorHAnsi"/>
                              </w:rPr>
                            </w:pPr>
                            <w:r w:rsidRPr="00261E83">
                              <w:rPr>
                                <w:rFonts w:asciiTheme="majorHAnsi" w:hAnsiTheme="majorHAnsi" w:cstheme="majorHAnsi"/>
                                <w:b/>
                                <w:sz w:val="28"/>
                                <w:szCs w:val="28"/>
                              </w:rPr>
                              <w:t>Dự thảo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9A0DC62" id="_x0000_t202" coordsize="21600,21600" o:spt="202" path="m,l,21600r21600,l21600,xe">
                <v:stroke joinstyle="miter"/>
                <v:path gradientshapeok="t" o:connecttype="rect"/>
              </v:shapetype>
              <v:shape id="Text Box 2" o:spid="_x0000_s1026" type="#_x0000_t202" style="position:absolute;left:0;text-align:left;margin-left:35.7pt;margin-top:14.75pt;width:66pt;height:24.0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aMOJwIAAE8EAAAOAAAAZHJzL2Uyb0RvYy54bWysVNuO2yAQfa/Uf0C8N3acpM1acVbbbFNV&#10;2l6k3X4AxthGxQwFEjv9+g7YSdPbS1U/IAaGMzPnzHhzO3SKHIV1EnRB57OUEqE5VFI3Bf38tH+x&#10;psR5piumQIuCnoSjt9vnzza9yUUGLahKWIIg2uW9KWjrvcmTxPFWdMzNwAiNlzXYjnk0bZNUlvWI&#10;3qkkS9OXSQ+2Mha4cA5P78dLuo34dS24/1jXTniiCoq5+bjauJZhTbYbljeWmVbyKQ32D1l0TGoM&#10;eoG6Z56Rg5W/QXWSW3BQ+xmHLoG6llzEGrCaefpLNY8tMyLWguQ4c6HJ/T9Y/uH4yRJZFTSjRLMO&#10;JXoSgyevYSBZYKc3LkenR4NufsBjVDlW6swD8C+OaNi1TDfizlroW8EqzG4eXiZXT0ccF0DK/j1U&#10;GIYdPESgobZdoA7JIIiOKp0uyoRUOB6uF2tUmxKOV4t0tVysYgSWnx8b6/xbAR0Jm4JaFD6Cs+OD&#10;8yEZlp9dQiwHSlZ7qVQ0bFPulCVHhk2yj9+E/pOb0qQv6M0qW431/xUijd+fIDrpsduV7LCiixPL&#10;A2tvdBV70TOpxj2mrPREY2Bu5NAP5TDJUkJ1QkItjF2NU4ibFuw3Snrs6IK6rwdmBSXqnUZRbubL&#10;ZRiBaCxXrzI07PVNeX3DNEeognpKxu3Oj2NzMFY2LUY6t8EdCrmXkeSg+JjVlDd2beR+mrAwFtd2&#10;9PrxH9h+BwAA//8DAFBLAwQUAAYACAAAACEAo91b19wAAAAIAQAADwAAAGRycy9kb3ducmV2Lnht&#10;bEyPwU7DMAyG70i8Q2QkLhNL19EOStMJJu3EaWXcs8a0FY1Tkmzr3h5zGkf7+/X7c7me7CBO6EPv&#10;SMFinoBAapzpqVWw/9g+PIEIUZPRgyNUcMEA6+r2ptSFcWfa4amOreASCoVW0MU4FlKGpkOrw9yN&#10;SMy+nLc68uhbabw+c7kdZJokubS6J77Q6RE3HTbf9dEqyH/q5ez908xod9m++cZmZrPPlLq/m15f&#10;QESc4jUMf/qsDhU7HdyRTBCDgtXikZMK0ucMBPM0WfLiwGCVg6xK+f+B6hcAAP//AwBQSwECLQAU&#10;AAYACAAAACEAtoM4kv4AAADhAQAAEwAAAAAAAAAAAAAAAAAAAAAAW0NvbnRlbnRfVHlwZXNdLnht&#10;bFBLAQItABQABgAIAAAAIQA4/SH/1gAAAJQBAAALAAAAAAAAAAAAAAAAAC8BAABfcmVscy8ucmVs&#10;c1BLAQItABQABgAIAAAAIQD5waMOJwIAAE8EAAAOAAAAAAAAAAAAAAAAAC4CAABkcnMvZTJvRG9j&#10;LnhtbFBLAQItABQABgAIAAAAIQCj3VvX3AAAAAgBAAAPAAAAAAAAAAAAAAAAAIEEAABkcnMvZG93&#10;bnJldi54bWxQSwUGAAAAAAQABADzAAAAigUAAAAA&#10;">
                <v:textbox style="mso-fit-shape-to-text:t">
                  <w:txbxContent>
                    <w:p w:rsidR="00261E83" w:rsidRPr="00261E83" w:rsidRDefault="00261E83" w:rsidP="00261E83">
                      <w:pPr>
                        <w:rPr>
                          <w:rFonts w:asciiTheme="majorHAnsi" w:hAnsiTheme="majorHAnsi" w:cstheme="majorHAnsi"/>
                        </w:rPr>
                      </w:pPr>
                      <w:r w:rsidRPr="00261E83">
                        <w:rPr>
                          <w:rFonts w:asciiTheme="majorHAnsi" w:hAnsiTheme="majorHAnsi" w:cstheme="majorHAnsi"/>
                          <w:b/>
                          <w:sz w:val="28"/>
                          <w:szCs w:val="28"/>
                        </w:rPr>
                        <w:t>Dự thảo</w:t>
                      </w:r>
                    </w:p>
                  </w:txbxContent>
                </v:textbox>
              </v:shape>
            </w:pict>
          </mc:Fallback>
        </mc:AlternateContent>
      </w:r>
    </w:p>
    <w:p w:rsidR="00F33117" w:rsidRDefault="00F33117" w:rsidP="00F33117">
      <w:pPr>
        <w:tabs>
          <w:tab w:val="right" w:leader="dot" w:pos="7920"/>
        </w:tabs>
        <w:jc w:val="center"/>
        <w:rPr>
          <w:rFonts w:ascii="Times New Roman" w:hAnsi="Times New Roman" w:cs="Times New Roman"/>
          <w:b/>
          <w:sz w:val="28"/>
          <w:szCs w:val="28"/>
          <w:lang w:val="en-US"/>
        </w:rPr>
      </w:pPr>
      <w:r w:rsidRPr="00704F93">
        <w:rPr>
          <w:rFonts w:ascii="Times New Roman" w:hAnsi="Times New Roman" w:cs="Times New Roman"/>
          <w:b/>
          <w:sz w:val="28"/>
          <w:szCs w:val="28"/>
        </w:rPr>
        <w:t>TỜ TRÌNH</w:t>
      </w:r>
    </w:p>
    <w:p w:rsidR="00F33117" w:rsidRDefault="00F33117" w:rsidP="00F33117">
      <w:pPr>
        <w:jc w:val="center"/>
        <w:rPr>
          <w:rFonts w:ascii="Times New Roman" w:hAnsi="Times New Roman" w:cs="Times New Roman"/>
          <w:b/>
          <w:sz w:val="28"/>
          <w:szCs w:val="28"/>
          <w:lang w:val="en-US"/>
        </w:rPr>
      </w:pPr>
      <w:r>
        <w:rPr>
          <w:rFonts w:ascii="Times New Roman" w:hAnsi="Times New Roman" w:cs="Times New Roman"/>
          <w:b/>
          <w:sz w:val="28"/>
          <w:szCs w:val="28"/>
          <w:lang w:val="en-US"/>
        </w:rPr>
        <w:t>D</w:t>
      </w:r>
      <w:r w:rsidRPr="00704F93">
        <w:rPr>
          <w:rFonts w:ascii="Times New Roman" w:hAnsi="Times New Roman" w:cs="Times New Roman"/>
          <w:b/>
          <w:sz w:val="28"/>
          <w:szCs w:val="28"/>
        </w:rPr>
        <w:t xml:space="preserve">ự thảo </w:t>
      </w:r>
      <w:r w:rsidR="009266B9" w:rsidRPr="008576BB">
        <w:rPr>
          <w:rFonts w:ascii="Times New Roman" w:hAnsi="Times New Roman" w:cs="Times New Roman"/>
          <w:b/>
          <w:sz w:val="28"/>
          <w:szCs w:val="28"/>
        </w:rPr>
        <w:t xml:space="preserve">Quyết định sửa đổi, bổ sung một số điều của Quy định chức năng, nhiệm vụ, quyền hạn và cơ cấu tổ chức của Sở Công Thương tỉnh </w:t>
      </w:r>
      <w:proofErr w:type="gramStart"/>
      <w:r w:rsidR="009266B9" w:rsidRPr="008576BB">
        <w:rPr>
          <w:rFonts w:ascii="Times New Roman" w:hAnsi="Times New Roman" w:cs="Times New Roman"/>
          <w:b/>
          <w:sz w:val="28"/>
          <w:szCs w:val="28"/>
        </w:rPr>
        <w:t>An</w:t>
      </w:r>
      <w:proofErr w:type="gramEnd"/>
      <w:r w:rsidR="009266B9" w:rsidRPr="008576BB">
        <w:rPr>
          <w:rFonts w:ascii="Times New Roman" w:hAnsi="Times New Roman" w:cs="Times New Roman"/>
          <w:b/>
          <w:sz w:val="28"/>
          <w:szCs w:val="28"/>
        </w:rPr>
        <w:t xml:space="preserve"> Giang ban hành kèm theo Quyết định số 49/2022/QĐ-UBND ngày 12 tháng 12 năm 2022 của Ủy ban nhân dân tỉnh</w:t>
      </w:r>
    </w:p>
    <w:p w:rsidR="00F33117" w:rsidRPr="00B9097A" w:rsidRDefault="00F33117" w:rsidP="00F33117">
      <w:pPr>
        <w:jc w:val="center"/>
        <w:rPr>
          <w:rFonts w:ascii="Times New Roman" w:hAnsi="Times New Roman" w:cs="Times New Roman"/>
          <w:b/>
          <w:bCs w:val="0"/>
          <w:sz w:val="28"/>
          <w:szCs w:val="28"/>
          <w:lang w:val="en-US"/>
        </w:rPr>
      </w:pPr>
      <w:r>
        <w:rPr>
          <w:rFonts w:ascii="Times New Roman" w:hAnsi="Times New Roman" w:cs="Times New Roman"/>
          <w:b/>
          <w:bCs w:val="0"/>
          <w:noProof/>
          <w:sz w:val="28"/>
          <w:szCs w:val="28"/>
        </w:rPr>
        <mc:AlternateContent>
          <mc:Choice Requires="wps">
            <w:drawing>
              <wp:anchor distT="0" distB="0" distL="114300" distR="114300" simplePos="0" relativeHeight="251659264" behindDoc="0" locked="0" layoutInCell="1" allowOverlap="1" wp14:anchorId="4809DEE8" wp14:editId="3DB9561B">
                <wp:simplePos x="0" y="0"/>
                <wp:positionH relativeFrom="column">
                  <wp:posOffset>2005965</wp:posOffset>
                </wp:positionH>
                <wp:positionV relativeFrom="paragraph">
                  <wp:posOffset>43180</wp:posOffset>
                </wp:positionV>
                <wp:extent cx="16192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619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29573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7.95pt,3.4pt" to="285.4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JstAEAALcDAAAOAAAAZHJzL2Uyb0RvYy54bWysU02P0zAQvSPxHyzfaZpKrCBquoeu4IKg&#10;YuEHeJ1xY2F7rLFp03/P2G2zaEEIrfbi+OO9mXlvJuvbyTtxAEoWQy/bxVIKCBoHG/a9/P7tw5t3&#10;UqSswqAcBujlCZK83bx+tT7GDlY4ohuABAcJqTvGXo45x65pkh7Bq7TACIEfDZJXmY+0bwZSR47u&#10;XbNaLm+aI9IQCTWkxLd350e5qfGNAZ2/GJMgC9dLri3Xler6UNZms1bdnlQcrb6UoZ5RhVc2cNI5&#10;1J3KSvwk+0cobzVhQpMXGn2DxlgNVQOraZdP1NyPKkLVwuakONuUXi6s/nzYkbAD906KoDy36D6T&#10;svsxiy2GwAYiibb4dIypY/g27OhySnFHRfRkyJcvyxFT9fY0ewtTFpov25v2/eott0Bf35pHYqSU&#10;PwJ6UTa9dDYU2apTh08pczKGXiF8KIWcU9ddPjkoYBe+gmEpJVll1yGCrSNxUNz+4UeVwbEqslCM&#10;dW4mLf9NumALDepg/S9xRteMGPJM9DYg/S1rnq6lmjP+qvqstch+wOFUG1Ht4OmoLl0muYzf7+dK&#10;f/zfNr8AAAD//wMAUEsDBBQABgAIAAAAIQA1E2162wAAAAcBAAAPAAAAZHJzL2Rvd25yZXYueG1s&#10;TI/BTsMwEETvSPyDtUjcqNOiBhriVFUlhLggmtK7G7tOwF5HtpOGv2fhUo5PM5p9W64nZ9moQ+w8&#10;CpjPMmAaG686NAI+9s93j8Bikqik9agFfOsI6+r6qpSF8mfc6bFOhtEIxkIKaFPqC85j02on48z3&#10;Gik7+eBkIgyGqyDPNO4sX2RZzp3skC60stfbVjdf9eAE2NcwHszWbOLwssvrz/fT4m0/CnF7M22e&#10;gCU9pUsZfvVJHSpyOvoBVWRWwP18uaKqgJw+oHz5kBEf/5hXJf/vX/0AAAD//wMAUEsBAi0AFAAG&#10;AAgAAAAhALaDOJL+AAAA4QEAABMAAAAAAAAAAAAAAAAAAAAAAFtDb250ZW50X1R5cGVzXS54bWxQ&#10;SwECLQAUAAYACAAAACEAOP0h/9YAAACUAQAACwAAAAAAAAAAAAAAAAAvAQAAX3JlbHMvLnJlbHNQ&#10;SwECLQAUAAYACAAAACEAv5OCbLQBAAC3AwAADgAAAAAAAAAAAAAAAAAuAgAAZHJzL2Uyb0RvYy54&#10;bWxQSwECLQAUAAYACAAAACEANRNtetsAAAAHAQAADwAAAAAAAAAAAAAAAAAOBAAAZHJzL2Rvd25y&#10;ZXYueG1sUEsFBgAAAAAEAAQA8wAAABYFAAAAAA==&#10;" strokecolor="black [3200]" strokeweight=".5pt">
                <v:stroke joinstyle="miter"/>
              </v:line>
            </w:pict>
          </mc:Fallback>
        </mc:AlternateContent>
      </w:r>
    </w:p>
    <w:p w:rsidR="00F33117" w:rsidRDefault="00F33117" w:rsidP="00F33117">
      <w:pPr>
        <w:tabs>
          <w:tab w:val="right" w:leader="dot" w:pos="7920"/>
        </w:tabs>
        <w:spacing w:before="144" w:after="144"/>
        <w:jc w:val="center"/>
        <w:rPr>
          <w:rFonts w:ascii="Times New Roman" w:hAnsi="Times New Roman" w:cs="Times New Roman"/>
          <w:b/>
          <w:sz w:val="2"/>
          <w:szCs w:val="28"/>
          <w:vertAlign w:val="superscript"/>
          <w:lang w:val="en-US"/>
        </w:rPr>
      </w:pPr>
    </w:p>
    <w:p w:rsidR="00F33117" w:rsidRDefault="00F33117" w:rsidP="00F33117">
      <w:pPr>
        <w:tabs>
          <w:tab w:val="right" w:leader="dot" w:pos="7920"/>
        </w:tabs>
        <w:spacing w:before="144" w:after="144"/>
        <w:jc w:val="center"/>
        <w:rPr>
          <w:rFonts w:ascii="Times New Roman" w:hAnsi="Times New Roman" w:cs="Times New Roman"/>
          <w:sz w:val="28"/>
          <w:szCs w:val="28"/>
          <w:lang w:val="en-US"/>
        </w:rPr>
      </w:pPr>
      <w:r w:rsidRPr="00704F93">
        <w:rPr>
          <w:rFonts w:ascii="Times New Roman" w:hAnsi="Times New Roman" w:cs="Times New Roman"/>
          <w:sz w:val="28"/>
          <w:szCs w:val="28"/>
        </w:rPr>
        <w:t>Kính gửi</w:t>
      </w:r>
      <w:r w:rsidRPr="00704F93">
        <w:rPr>
          <w:rFonts w:ascii="Times New Roman" w:hAnsi="Times New Roman" w:cs="Times New Roman"/>
          <w:sz w:val="28"/>
          <w:szCs w:val="28"/>
          <w:lang w:val="en-US"/>
        </w:rPr>
        <w:t>:</w:t>
      </w:r>
      <w:r w:rsidRPr="00704F93">
        <w:rPr>
          <w:rFonts w:ascii="Times New Roman" w:hAnsi="Times New Roman" w:cs="Times New Roman"/>
          <w:sz w:val="28"/>
          <w:szCs w:val="28"/>
        </w:rPr>
        <w:t xml:space="preserve"> </w:t>
      </w:r>
      <w:r>
        <w:rPr>
          <w:rFonts w:ascii="Times New Roman" w:hAnsi="Times New Roman" w:cs="Times New Roman"/>
          <w:sz w:val="28"/>
          <w:szCs w:val="28"/>
          <w:lang w:val="en-US"/>
        </w:rPr>
        <w:t>Uỷ ban nhân dân tỉnh An Giang</w:t>
      </w:r>
    </w:p>
    <w:p w:rsidR="00F33117" w:rsidRDefault="00F33117" w:rsidP="00F33117">
      <w:pPr>
        <w:tabs>
          <w:tab w:val="right" w:leader="dot" w:pos="7920"/>
        </w:tabs>
        <w:spacing w:before="144" w:after="144"/>
        <w:jc w:val="center"/>
        <w:rPr>
          <w:rFonts w:ascii="Times New Roman" w:hAnsi="Times New Roman" w:cs="Times New Roman"/>
          <w:sz w:val="2"/>
          <w:szCs w:val="28"/>
          <w:lang w:val="en-US"/>
        </w:rPr>
      </w:pPr>
    </w:p>
    <w:p w:rsidR="00F33117" w:rsidRDefault="00F33117" w:rsidP="00701317">
      <w:pPr>
        <w:tabs>
          <w:tab w:val="right" w:leader="dot" w:pos="7920"/>
        </w:tabs>
        <w:spacing w:before="144" w:after="144"/>
        <w:ind w:firstLine="709"/>
        <w:jc w:val="both"/>
        <w:rPr>
          <w:rFonts w:ascii="Times New Roman" w:hAnsi="Times New Roman" w:cs="Times New Roman"/>
          <w:sz w:val="28"/>
          <w:szCs w:val="28"/>
        </w:rPr>
      </w:pPr>
      <w:r w:rsidRPr="00704F93">
        <w:rPr>
          <w:rFonts w:ascii="Times New Roman" w:hAnsi="Times New Roman" w:cs="Times New Roman"/>
          <w:sz w:val="28"/>
          <w:szCs w:val="28"/>
        </w:rPr>
        <w:t xml:space="preserve">Thực hiện quy định của Luật </w:t>
      </w:r>
      <w:r w:rsidRPr="00704F93">
        <w:rPr>
          <w:rFonts w:ascii="Times New Roman" w:hAnsi="Times New Roman" w:cs="Times New Roman"/>
          <w:sz w:val="28"/>
          <w:szCs w:val="28"/>
          <w:lang w:val="en-US"/>
        </w:rPr>
        <w:t>B</w:t>
      </w:r>
      <w:r w:rsidRPr="00704F93">
        <w:rPr>
          <w:rFonts w:ascii="Times New Roman" w:hAnsi="Times New Roman" w:cs="Times New Roman"/>
          <w:sz w:val="28"/>
          <w:szCs w:val="28"/>
        </w:rPr>
        <w:t xml:space="preserve">an hành văn bản quy phạm pháp </w:t>
      </w:r>
      <w:r>
        <w:rPr>
          <w:rFonts w:ascii="Times New Roman" w:hAnsi="Times New Roman" w:cs="Times New Roman"/>
          <w:sz w:val="28"/>
          <w:szCs w:val="28"/>
          <w:lang w:val="en-US"/>
        </w:rPr>
        <w:t>l</w:t>
      </w:r>
      <w:r w:rsidRPr="00704F93">
        <w:rPr>
          <w:rFonts w:ascii="Times New Roman" w:hAnsi="Times New Roman" w:cs="Times New Roman"/>
          <w:sz w:val="28"/>
          <w:szCs w:val="28"/>
        </w:rPr>
        <w:t>uật</w:t>
      </w:r>
      <w:r>
        <w:rPr>
          <w:rFonts w:ascii="Times New Roman" w:hAnsi="Times New Roman" w:cs="Times New Roman"/>
          <w:sz w:val="28"/>
          <w:szCs w:val="28"/>
          <w:lang w:val="en-US"/>
        </w:rPr>
        <w:t xml:space="preserve">                </w:t>
      </w:r>
      <w:r w:rsidRPr="00704F93">
        <w:rPr>
          <w:rFonts w:ascii="Times New Roman" w:hAnsi="Times New Roman" w:cs="Times New Roman"/>
          <w:sz w:val="28"/>
          <w:szCs w:val="28"/>
        </w:rPr>
        <w:t xml:space="preserve"> </w:t>
      </w:r>
      <w:r>
        <w:rPr>
          <w:rFonts w:ascii="Times New Roman" w:hAnsi="Times New Roman" w:cs="Times New Roman"/>
          <w:sz w:val="28"/>
          <w:szCs w:val="28"/>
          <w:lang w:val="en-US"/>
        </w:rPr>
        <w:t>Sở Công Thương</w:t>
      </w:r>
      <w:r w:rsidRPr="00704F93">
        <w:rPr>
          <w:rFonts w:ascii="Times New Roman" w:hAnsi="Times New Roman" w:cs="Times New Roman"/>
          <w:sz w:val="28"/>
          <w:szCs w:val="28"/>
        </w:rPr>
        <w:t xml:space="preserve"> </w:t>
      </w:r>
      <w:r w:rsidRPr="00704F93">
        <w:rPr>
          <w:rFonts w:ascii="Times New Roman" w:hAnsi="Times New Roman" w:cs="Times New Roman"/>
          <w:sz w:val="28"/>
          <w:szCs w:val="28"/>
          <w:lang w:val="en-US"/>
        </w:rPr>
        <w:t>kính</w:t>
      </w:r>
      <w:r w:rsidRPr="00704F93">
        <w:rPr>
          <w:rFonts w:ascii="Times New Roman" w:hAnsi="Times New Roman" w:cs="Times New Roman"/>
          <w:sz w:val="28"/>
          <w:szCs w:val="28"/>
        </w:rPr>
        <w:t xml:space="preserve"> trình </w:t>
      </w:r>
      <w:r>
        <w:rPr>
          <w:rFonts w:ascii="Times New Roman" w:hAnsi="Times New Roman" w:cs="Times New Roman"/>
          <w:sz w:val="28"/>
          <w:szCs w:val="28"/>
          <w:lang w:val="en-US"/>
        </w:rPr>
        <w:t>Uỷ ban nhân dân tỉnh An Giang</w:t>
      </w:r>
      <w:r w:rsidRPr="00704F93">
        <w:rPr>
          <w:rFonts w:ascii="Times New Roman" w:hAnsi="Times New Roman" w:cs="Times New Roman"/>
          <w:sz w:val="28"/>
          <w:szCs w:val="28"/>
        </w:rPr>
        <w:t xml:space="preserve"> </w:t>
      </w:r>
      <w:r w:rsidRPr="00F33117">
        <w:rPr>
          <w:rFonts w:ascii="Times New Roman" w:hAnsi="Times New Roman" w:cs="Times New Roman"/>
          <w:sz w:val="28"/>
          <w:szCs w:val="28"/>
          <w:lang w:val="en-US"/>
        </w:rPr>
        <w:t>D</w:t>
      </w:r>
      <w:r w:rsidRPr="00F33117">
        <w:rPr>
          <w:rFonts w:ascii="Times New Roman" w:hAnsi="Times New Roman" w:cs="Times New Roman"/>
          <w:sz w:val="28"/>
          <w:szCs w:val="28"/>
        </w:rPr>
        <w:t xml:space="preserve">ự thảo </w:t>
      </w:r>
      <w:r w:rsidRPr="00F33117">
        <w:rPr>
          <w:rFonts w:ascii="Times New Roman" w:hAnsi="Times New Roman" w:cs="Times New Roman"/>
          <w:sz w:val="28"/>
          <w:szCs w:val="28"/>
          <w:lang w:val="en-US"/>
        </w:rPr>
        <w:t xml:space="preserve">Quyết định </w:t>
      </w:r>
      <w:r w:rsidRPr="00F33117">
        <w:rPr>
          <w:rFonts w:ascii="Times New Roman" w:hAnsi="Times New Roman" w:cs="Times New Roman"/>
          <w:sz w:val="28"/>
          <w:szCs w:val="28"/>
          <w:shd w:val="clear" w:color="auto" w:fill="FFFFFF"/>
        </w:rPr>
        <w:t xml:space="preserve">Sửa đổi, bổ sung một số </w:t>
      </w:r>
      <w:r w:rsidRPr="00F33117">
        <w:rPr>
          <w:rFonts w:ascii="Times New Roman" w:hAnsi="Times New Roman" w:cs="Times New Roman"/>
          <w:sz w:val="28"/>
          <w:szCs w:val="28"/>
          <w:shd w:val="clear" w:color="auto" w:fill="FFFFFF"/>
          <w:lang w:val="en-US"/>
        </w:rPr>
        <w:t>điều</w:t>
      </w:r>
      <w:r w:rsidRPr="00F33117">
        <w:rPr>
          <w:rFonts w:ascii="Times New Roman" w:hAnsi="Times New Roman" w:cs="Times New Roman"/>
          <w:sz w:val="28"/>
          <w:szCs w:val="28"/>
          <w:shd w:val="clear" w:color="auto" w:fill="FFFFFF"/>
        </w:rPr>
        <w:t xml:space="preserve"> của </w:t>
      </w:r>
      <w:r w:rsidRPr="00F33117">
        <w:rPr>
          <w:rFonts w:ascii="Times New Roman" w:hAnsi="Times New Roman" w:cs="Times New Roman"/>
          <w:sz w:val="28"/>
          <w:szCs w:val="28"/>
          <w:lang w:val="en-US"/>
        </w:rPr>
        <w:t xml:space="preserve">Quy định ban hành kèm theo </w:t>
      </w:r>
      <w:r w:rsidRPr="00F33117">
        <w:rPr>
          <w:rFonts w:ascii="Times New Roman" w:hAnsi="Times New Roman" w:cs="Times New Roman"/>
          <w:sz w:val="28"/>
          <w:szCs w:val="28"/>
          <w:shd w:val="clear" w:color="auto" w:fill="FFFFFF"/>
        </w:rPr>
        <w:t xml:space="preserve">Quyết định </w:t>
      </w:r>
      <w:r w:rsidRPr="00F33117">
        <w:rPr>
          <w:rFonts w:ascii="Times New Roman" w:hAnsi="Times New Roman" w:cs="Times New Roman"/>
          <w:sz w:val="28"/>
          <w:szCs w:val="28"/>
          <w:lang w:val="en-US"/>
        </w:rPr>
        <w:t>49/2022/QĐ-UBND ngày 12 tháng 12 năm 2022 của Ủy ban nhân dân tỉnh An Giang</w:t>
      </w:r>
      <w:r w:rsidRPr="00704F93">
        <w:rPr>
          <w:rFonts w:ascii="Times New Roman" w:hAnsi="Times New Roman" w:cs="Times New Roman"/>
          <w:sz w:val="28"/>
          <w:szCs w:val="28"/>
        </w:rPr>
        <w:t xml:space="preserve"> như sau:</w:t>
      </w:r>
    </w:p>
    <w:p w:rsidR="00581413" w:rsidRPr="00581413" w:rsidRDefault="00581413" w:rsidP="00581413">
      <w:pPr>
        <w:spacing w:before="144" w:after="144"/>
        <w:jc w:val="both"/>
        <w:rPr>
          <w:rFonts w:ascii="Times New Roman" w:hAnsi="Times New Roman" w:cs="Times New Roman"/>
          <w:b/>
          <w:szCs w:val="28"/>
        </w:rPr>
      </w:pPr>
      <w:r>
        <w:rPr>
          <w:rFonts w:ascii="Times New Roman" w:hAnsi="Times New Roman" w:cs="Times New Roman"/>
          <w:b/>
          <w:sz w:val="28"/>
          <w:szCs w:val="28"/>
          <w:lang w:val="en-US"/>
        </w:rPr>
        <w:tab/>
        <w:t xml:space="preserve">I. </w:t>
      </w:r>
      <w:r w:rsidR="00F33117" w:rsidRPr="00581413">
        <w:rPr>
          <w:rFonts w:ascii="Times New Roman" w:hAnsi="Times New Roman" w:cs="Times New Roman"/>
          <w:b/>
          <w:sz w:val="28"/>
          <w:szCs w:val="28"/>
          <w:lang w:val="en-US"/>
        </w:rPr>
        <w:t>SỰ CẦN THIẾT BAN HÀNH VĂN BẢN</w:t>
      </w:r>
    </w:p>
    <w:p w:rsidR="00581413" w:rsidRPr="00581413" w:rsidRDefault="00581413" w:rsidP="00581413">
      <w:pPr>
        <w:ind w:firstLine="720"/>
        <w:jc w:val="both"/>
        <w:rPr>
          <w:rFonts w:asciiTheme="majorHAnsi" w:hAnsiTheme="majorHAnsi"/>
          <w:sz w:val="28"/>
          <w:szCs w:val="28"/>
          <w:lang w:val="en-US"/>
        </w:rPr>
      </w:pPr>
      <w:r w:rsidRPr="00581413">
        <w:rPr>
          <w:rFonts w:asciiTheme="majorHAnsi" w:hAnsiTheme="majorHAnsi"/>
          <w:sz w:val="28"/>
          <w:szCs w:val="28"/>
        </w:rPr>
        <w:t xml:space="preserve">Ngày 30/6/2023, Bộ Công Thương đã ban hành Thông tư số 15/2023/TT- BCT sửa đổi, bổ sung một số Thông tư của Bộ trưởng Bộ Công Thương hướng dẫn chức năng, nhiệm vụ, quyền hạn của Sở Công Thương. </w:t>
      </w:r>
      <w:r w:rsidRPr="00581413">
        <w:rPr>
          <w:rFonts w:asciiTheme="majorHAnsi" w:hAnsiTheme="majorHAnsi"/>
          <w:sz w:val="28"/>
          <w:szCs w:val="28"/>
          <w:lang w:val="en-US"/>
        </w:rPr>
        <w:t>T</w:t>
      </w:r>
      <w:r w:rsidRPr="00581413">
        <w:rPr>
          <w:rFonts w:asciiTheme="majorHAnsi" w:hAnsiTheme="majorHAnsi"/>
          <w:sz w:val="28"/>
          <w:szCs w:val="28"/>
        </w:rPr>
        <w:t xml:space="preserve">hông tư số 15/2023/TT-BCT đã </w:t>
      </w:r>
      <w:bookmarkStart w:id="0" w:name="dieu_1"/>
      <w:r w:rsidRPr="00581413">
        <w:rPr>
          <w:rFonts w:asciiTheme="majorHAnsi" w:hAnsiTheme="majorHAnsi"/>
          <w:sz w:val="28"/>
          <w:szCs w:val="28"/>
        </w:rPr>
        <w:t>Sửa đổi, bổ sung, bãi bỏ một số điều của Thông tư số</w:t>
      </w:r>
      <w:bookmarkEnd w:id="0"/>
      <w:r w:rsidRPr="00581413">
        <w:rPr>
          <w:rFonts w:asciiTheme="majorHAnsi" w:hAnsiTheme="majorHAnsi"/>
          <w:sz w:val="28"/>
          <w:szCs w:val="28"/>
        </w:rPr>
        <w:t> </w:t>
      </w:r>
      <w:bookmarkStart w:id="1" w:name="tvpllink_avbltyidqs"/>
      <w:r w:rsidRPr="00581413">
        <w:rPr>
          <w:rFonts w:asciiTheme="majorHAnsi" w:hAnsiTheme="majorHAnsi"/>
          <w:sz w:val="28"/>
          <w:szCs w:val="28"/>
        </w:rPr>
        <w:t>04/2022/TT-BCT</w:t>
      </w:r>
      <w:bookmarkEnd w:id="1"/>
      <w:r w:rsidRPr="00581413">
        <w:rPr>
          <w:rFonts w:asciiTheme="majorHAnsi" w:hAnsiTheme="majorHAnsi"/>
          <w:sz w:val="28"/>
          <w:szCs w:val="28"/>
        </w:rPr>
        <w:t> </w:t>
      </w:r>
      <w:bookmarkStart w:id="2" w:name="dieu_1_name"/>
      <w:r w:rsidRPr="00581413">
        <w:rPr>
          <w:rFonts w:asciiTheme="majorHAnsi" w:hAnsiTheme="majorHAnsi"/>
          <w:sz w:val="28"/>
          <w:szCs w:val="28"/>
        </w:rPr>
        <w:t>ngày 28 tháng 01 năm 2022 của Bộ trưởng Bộ Công Thương hướng dẫn chức năng, nhiệm vụ, quyền hạn của cơ quan chuyên môn về công thương thuộc Ủy ban nhân dân tỉnh, thành phố trực thuộc Trung ương và Ủy ban nhân dân huyện, quận, thị xã, thành phố thuộc tỉnh, thành phố trực thuộc Trung ương</w:t>
      </w:r>
      <w:bookmarkEnd w:id="2"/>
      <w:r w:rsidRPr="00581413">
        <w:rPr>
          <w:rFonts w:asciiTheme="majorHAnsi" w:hAnsiTheme="majorHAnsi"/>
          <w:sz w:val="28"/>
          <w:szCs w:val="28"/>
          <w:lang w:val="en-US"/>
        </w:rPr>
        <w:t>.</w:t>
      </w:r>
    </w:p>
    <w:p w:rsidR="00581413" w:rsidRPr="00581413" w:rsidRDefault="00581413" w:rsidP="00581413">
      <w:pPr>
        <w:spacing w:before="120"/>
        <w:ind w:firstLine="720"/>
        <w:jc w:val="both"/>
        <w:rPr>
          <w:rFonts w:asciiTheme="majorHAnsi" w:hAnsiTheme="majorHAnsi"/>
          <w:sz w:val="28"/>
          <w:szCs w:val="28"/>
          <w:lang w:val="en-US"/>
        </w:rPr>
      </w:pPr>
      <w:r w:rsidRPr="00581413">
        <w:rPr>
          <w:rFonts w:asciiTheme="majorHAnsi" w:hAnsiTheme="majorHAnsi"/>
          <w:sz w:val="28"/>
          <w:szCs w:val="28"/>
          <w:lang w:val="it-IT"/>
        </w:rPr>
        <w:t xml:space="preserve">Căn cứ theo công văn số 5615/BCT-PC ngày 01/8/2024 của Bộ Công Thương về việc kiến nghị rà soát văn bản quy phạm pháp luật của Ủy ban nhân dân tỉnh An Giang. Theo đó Bộ Công Thương đã kiến nghị Ủy ban nhân dân tỉnh An Giang rà soát các nội dung chưa phù hợp với quy định của pháp luật của </w:t>
      </w:r>
      <w:r w:rsidRPr="00581413">
        <w:rPr>
          <w:rFonts w:asciiTheme="majorHAnsi" w:hAnsiTheme="majorHAnsi"/>
          <w:sz w:val="28"/>
          <w:szCs w:val="28"/>
          <w:shd w:val="clear" w:color="auto" w:fill="FFFFFF"/>
        </w:rPr>
        <w:t xml:space="preserve">Quyết định </w:t>
      </w:r>
      <w:r w:rsidRPr="00581413">
        <w:rPr>
          <w:rFonts w:asciiTheme="majorHAnsi" w:hAnsiTheme="majorHAnsi"/>
          <w:sz w:val="28"/>
          <w:szCs w:val="28"/>
          <w:lang w:val="en-US"/>
        </w:rPr>
        <w:t xml:space="preserve">49/2022/QĐ-UBND ngày 12 tháng 12 năm 2022 của </w:t>
      </w:r>
      <w:r w:rsidRPr="00581413">
        <w:rPr>
          <w:rFonts w:asciiTheme="majorHAnsi" w:hAnsiTheme="majorHAnsi"/>
          <w:sz w:val="28"/>
          <w:szCs w:val="28"/>
          <w:lang w:val="it-IT"/>
        </w:rPr>
        <w:t>Ủy ban nhân dân</w:t>
      </w:r>
      <w:r w:rsidRPr="00581413">
        <w:rPr>
          <w:rFonts w:asciiTheme="majorHAnsi" w:hAnsiTheme="majorHAnsi"/>
          <w:sz w:val="28"/>
          <w:szCs w:val="28"/>
          <w:lang w:val="en-US"/>
        </w:rPr>
        <w:t xml:space="preserve"> tỉnh An Giang</w:t>
      </w:r>
      <w:r w:rsidRPr="00581413">
        <w:rPr>
          <w:rFonts w:asciiTheme="majorHAnsi" w:hAnsiTheme="majorHAnsi"/>
          <w:b/>
          <w:sz w:val="28"/>
          <w:szCs w:val="28"/>
          <w:lang w:val="en-US"/>
        </w:rPr>
        <w:t xml:space="preserve"> </w:t>
      </w:r>
      <w:r w:rsidRPr="00581413">
        <w:rPr>
          <w:rFonts w:asciiTheme="majorHAnsi" w:hAnsiTheme="majorHAnsi"/>
          <w:sz w:val="28"/>
          <w:szCs w:val="28"/>
          <w:lang w:val="en-US"/>
        </w:rPr>
        <w:t>và nghiên cứu sửa đổi cho phù hợp với Thông tư số 15/2023/TT-BCT của Bộ trưởng Bộ Công Thương.</w:t>
      </w:r>
    </w:p>
    <w:p w:rsidR="00581413" w:rsidRDefault="00581413" w:rsidP="00581413">
      <w:pPr>
        <w:spacing w:before="120"/>
        <w:ind w:firstLine="720"/>
        <w:jc w:val="both"/>
        <w:rPr>
          <w:rFonts w:asciiTheme="majorHAnsi" w:hAnsiTheme="majorHAnsi"/>
          <w:sz w:val="28"/>
          <w:szCs w:val="28"/>
          <w:lang w:val="en-US"/>
        </w:rPr>
      </w:pPr>
      <w:r w:rsidRPr="00581413">
        <w:rPr>
          <w:rFonts w:asciiTheme="majorHAnsi" w:hAnsiTheme="majorHAnsi"/>
          <w:sz w:val="28"/>
          <w:szCs w:val="28"/>
          <w:lang w:val="da-DK"/>
        </w:rPr>
        <w:t xml:space="preserve">Thực hiện chỉ đạo của </w:t>
      </w:r>
      <w:r w:rsidRPr="00581413">
        <w:rPr>
          <w:rFonts w:asciiTheme="majorHAnsi" w:hAnsiTheme="majorHAnsi"/>
          <w:sz w:val="28"/>
          <w:szCs w:val="28"/>
          <w:lang w:val="it-IT"/>
        </w:rPr>
        <w:t>Ủy ban nhân dân</w:t>
      </w:r>
      <w:r w:rsidRPr="00581413">
        <w:rPr>
          <w:rFonts w:asciiTheme="majorHAnsi" w:hAnsiTheme="majorHAnsi"/>
          <w:sz w:val="28"/>
          <w:szCs w:val="28"/>
          <w:lang w:val="da-DK"/>
        </w:rPr>
        <w:t xml:space="preserve"> tỉnh tại công văn số </w:t>
      </w:r>
      <w:r w:rsidRPr="00581413">
        <w:rPr>
          <w:rFonts w:asciiTheme="majorHAnsi" w:hAnsiTheme="majorHAnsi"/>
          <w:sz w:val="28"/>
          <w:szCs w:val="28"/>
        </w:rPr>
        <w:t>4087/VPUBND-TH ngày 07 tháng 8 năm 2024</w:t>
      </w:r>
      <w:r w:rsidRPr="00581413">
        <w:rPr>
          <w:rFonts w:asciiTheme="majorHAnsi" w:hAnsiTheme="majorHAnsi"/>
          <w:sz w:val="28"/>
          <w:szCs w:val="28"/>
          <w:lang w:val="en-US"/>
        </w:rPr>
        <w:t xml:space="preserve"> của Văn phòng </w:t>
      </w:r>
      <w:r w:rsidRPr="00581413">
        <w:rPr>
          <w:rFonts w:asciiTheme="majorHAnsi" w:hAnsiTheme="majorHAnsi"/>
          <w:sz w:val="28"/>
          <w:szCs w:val="28"/>
          <w:lang w:val="it-IT"/>
        </w:rPr>
        <w:t>Ủy ban nhân dân</w:t>
      </w:r>
      <w:r w:rsidRPr="00581413">
        <w:rPr>
          <w:rFonts w:asciiTheme="majorHAnsi" w:hAnsiTheme="majorHAnsi"/>
          <w:sz w:val="28"/>
          <w:szCs w:val="28"/>
          <w:lang w:val="en-US"/>
        </w:rPr>
        <w:t xml:space="preserve"> tỉnh về việc</w:t>
      </w:r>
      <w:r w:rsidRPr="00581413">
        <w:rPr>
          <w:rFonts w:asciiTheme="majorHAnsi" w:hAnsiTheme="majorHAnsi"/>
          <w:sz w:val="28"/>
          <w:szCs w:val="28"/>
        </w:rPr>
        <w:t xml:space="preserve"> rà soát văn bản quy phạm pháp luật của </w:t>
      </w:r>
      <w:r w:rsidRPr="00581413">
        <w:rPr>
          <w:rFonts w:asciiTheme="majorHAnsi" w:hAnsiTheme="majorHAnsi"/>
          <w:sz w:val="28"/>
          <w:szCs w:val="28"/>
          <w:lang w:val="it-IT"/>
        </w:rPr>
        <w:t>Ủy ban nhân dân</w:t>
      </w:r>
      <w:r w:rsidRPr="00581413">
        <w:rPr>
          <w:rFonts w:asciiTheme="majorHAnsi" w:hAnsiTheme="majorHAnsi"/>
          <w:sz w:val="28"/>
          <w:szCs w:val="28"/>
        </w:rPr>
        <w:t xml:space="preserve"> tỉnh</w:t>
      </w:r>
      <w:r w:rsidRPr="00581413">
        <w:rPr>
          <w:rFonts w:asciiTheme="majorHAnsi" w:hAnsiTheme="majorHAnsi"/>
          <w:sz w:val="28"/>
          <w:szCs w:val="28"/>
          <w:lang w:val="en-US"/>
        </w:rPr>
        <w:t xml:space="preserve">. </w:t>
      </w:r>
      <w:r w:rsidRPr="00581413">
        <w:rPr>
          <w:rFonts w:asciiTheme="majorHAnsi" w:hAnsiTheme="majorHAnsi"/>
          <w:sz w:val="28"/>
          <w:szCs w:val="28"/>
          <w:lang w:val="it-IT"/>
        </w:rPr>
        <w:t>Ủy ban nhân dân</w:t>
      </w:r>
      <w:r w:rsidRPr="00581413">
        <w:rPr>
          <w:rFonts w:asciiTheme="majorHAnsi" w:hAnsiTheme="majorHAnsi"/>
          <w:sz w:val="28"/>
          <w:szCs w:val="28"/>
          <w:lang w:val="en-US"/>
        </w:rPr>
        <w:t xml:space="preserve"> tỉnh đã </w:t>
      </w:r>
      <w:r w:rsidRPr="00581413">
        <w:rPr>
          <w:rFonts w:asciiTheme="majorHAnsi" w:hAnsiTheme="majorHAnsi"/>
          <w:sz w:val="28"/>
          <w:szCs w:val="28"/>
        </w:rPr>
        <w:t xml:space="preserve">Giao Sở Công Thương chủ trì, phối hợp với Sở Tư pháp rà soát lại Quyết định số 49/2022/QĐ-UBND, trên cơ sở đối chiếu Thông </w:t>
      </w:r>
      <w:r w:rsidRPr="00581413">
        <w:rPr>
          <w:rFonts w:asciiTheme="majorHAnsi" w:hAnsiTheme="majorHAnsi"/>
          <w:sz w:val="28"/>
          <w:szCs w:val="28"/>
        </w:rPr>
        <w:lastRenderedPageBreak/>
        <w:t>tư số 15/2023/TT-BCT ngày 30/6/2023 của Bộ Công Thương</w:t>
      </w:r>
      <w:r w:rsidRPr="00581413">
        <w:rPr>
          <w:rFonts w:asciiTheme="majorHAnsi" w:hAnsiTheme="majorHAnsi"/>
          <w:sz w:val="28"/>
          <w:szCs w:val="28"/>
          <w:lang w:val="en-US"/>
        </w:rPr>
        <w:t>.</w:t>
      </w:r>
    </w:p>
    <w:p w:rsidR="006D00F2" w:rsidRPr="006D00F2" w:rsidRDefault="006D00F2" w:rsidP="006D00F2">
      <w:pPr>
        <w:spacing w:before="120"/>
        <w:ind w:firstLine="720"/>
        <w:jc w:val="both"/>
        <w:rPr>
          <w:rFonts w:asciiTheme="majorHAnsi" w:hAnsiTheme="majorHAnsi"/>
          <w:sz w:val="28"/>
          <w:szCs w:val="28"/>
          <w:lang w:val="en-US"/>
        </w:rPr>
      </w:pPr>
      <w:r>
        <w:rPr>
          <w:rFonts w:asciiTheme="majorHAnsi" w:hAnsiTheme="majorHAnsi"/>
          <w:sz w:val="28"/>
          <w:szCs w:val="28"/>
          <w:lang w:val="en-US"/>
        </w:rPr>
        <w:t xml:space="preserve">Thực tế qua tổ chức rà soát Quyết định số </w:t>
      </w:r>
      <w:r w:rsidRPr="00F33117">
        <w:rPr>
          <w:rFonts w:ascii="Times New Roman" w:hAnsi="Times New Roman" w:cs="Times New Roman"/>
          <w:sz w:val="28"/>
          <w:szCs w:val="28"/>
          <w:lang w:val="en-US"/>
        </w:rPr>
        <w:t xml:space="preserve">49/2022/QĐ-UBND </w:t>
      </w:r>
      <w:r>
        <w:rPr>
          <w:rFonts w:ascii="Times New Roman" w:hAnsi="Times New Roman" w:cs="Times New Roman"/>
          <w:sz w:val="28"/>
          <w:szCs w:val="28"/>
          <w:lang w:val="en-US"/>
        </w:rPr>
        <w:t xml:space="preserve">ngày 12 tháng 12 năm 2022 của </w:t>
      </w:r>
      <w:r w:rsidRPr="00F33117">
        <w:rPr>
          <w:rFonts w:ascii="Times New Roman" w:hAnsi="Times New Roman" w:cs="Times New Roman"/>
          <w:sz w:val="28"/>
          <w:szCs w:val="28"/>
          <w:lang w:val="en-US"/>
        </w:rPr>
        <w:t xml:space="preserve">Ủy ban nhân dân tỉnh </w:t>
      </w:r>
      <w:proofErr w:type="gramStart"/>
      <w:r w:rsidRPr="00F33117">
        <w:rPr>
          <w:rFonts w:ascii="Times New Roman" w:hAnsi="Times New Roman" w:cs="Times New Roman"/>
          <w:sz w:val="28"/>
          <w:szCs w:val="28"/>
          <w:lang w:val="en-US"/>
        </w:rPr>
        <w:t>An</w:t>
      </w:r>
      <w:proofErr w:type="gramEnd"/>
      <w:r w:rsidRPr="00F33117">
        <w:rPr>
          <w:rFonts w:ascii="Times New Roman" w:hAnsi="Times New Roman" w:cs="Times New Roman"/>
          <w:sz w:val="28"/>
          <w:szCs w:val="28"/>
          <w:lang w:val="en-US"/>
        </w:rPr>
        <w:t xml:space="preserve"> Giang</w:t>
      </w:r>
      <w:r>
        <w:rPr>
          <w:rFonts w:ascii="Times New Roman" w:hAnsi="Times New Roman" w:cs="Times New Roman"/>
          <w:sz w:val="28"/>
          <w:szCs w:val="28"/>
          <w:lang w:val="en-US"/>
        </w:rPr>
        <w:t xml:space="preserve"> </w:t>
      </w:r>
      <w:r w:rsidRPr="00261E83">
        <w:rPr>
          <w:rFonts w:asciiTheme="majorHAnsi" w:hAnsiTheme="majorHAnsi" w:cstheme="majorHAnsi"/>
          <w:sz w:val="28"/>
          <w:szCs w:val="28"/>
          <w:lang w:val="en-US"/>
        </w:rPr>
        <w:t xml:space="preserve">về </w:t>
      </w:r>
      <w:r w:rsidRPr="00261E83">
        <w:rPr>
          <w:rFonts w:asciiTheme="majorHAnsi" w:hAnsiTheme="majorHAnsi" w:cstheme="majorHAnsi"/>
          <w:sz w:val="28"/>
          <w:szCs w:val="28"/>
        </w:rPr>
        <w:t>ban hành Quy định chức năng, nhiệm vụ, quyền hạn và cơ cấu tổ chức của Sở Công Thương tỉnh An Giang</w:t>
      </w:r>
      <w:r>
        <w:rPr>
          <w:rFonts w:asciiTheme="majorHAnsi" w:hAnsiTheme="majorHAnsi" w:cstheme="majorHAnsi"/>
          <w:sz w:val="28"/>
          <w:szCs w:val="28"/>
          <w:lang w:val="en-US"/>
        </w:rPr>
        <w:t xml:space="preserve"> được ban hành trước </w:t>
      </w:r>
      <w:r>
        <w:rPr>
          <w:rFonts w:ascii="Times New Roman" w:hAnsi="Times New Roman" w:cs="Times New Roman"/>
          <w:sz w:val="28"/>
          <w:szCs w:val="28"/>
          <w:lang w:val="en-US"/>
        </w:rPr>
        <w:t xml:space="preserve">khi </w:t>
      </w:r>
      <w:r w:rsidRPr="00581413">
        <w:rPr>
          <w:rFonts w:asciiTheme="majorHAnsi" w:hAnsiTheme="majorHAnsi"/>
          <w:sz w:val="28"/>
          <w:szCs w:val="28"/>
        </w:rPr>
        <w:t xml:space="preserve">Thông tư số 15/2023/TT-BCT </w:t>
      </w:r>
      <w:r>
        <w:rPr>
          <w:rFonts w:asciiTheme="majorHAnsi" w:hAnsiTheme="majorHAnsi"/>
          <w:sz w:val="28"/>
          <w:szCs w:val="28"/>
        </w:rPr>
        <w:t>ngày 30 tháng 6 năm 2</w:t>
      </w:r>
      <w:r w:rsidRPr="00581413">
        <w:rPr>
          <w:rFonts w:asciiTheme="majorHAnsi" w:hAnsiTheme="majorHAnsi"/>
          <w:sz w:val="28"/>
          <w:szCs w:val="28"/>
        </w:rPr>
        <w:t>023</w:t>
      </w:r>
      <w:r>
        <w:rPr>
          <w:rFonts w:asciiTheme="majorHAnsi" w:hAnsiTheme="majorHAnsi"/>
          <w:sz w:val="28"/>
          <w:szCs w:val="28"/>
          <w:lang w:val="en-US"/>
        </w:rPr>
        <w:t xml:space="preserve"> </w:t>
      </w:r>
      <w:r w:rsidRPr="00581413">
        <w:rPr>
          <w:rFonts w:asciiTheme="majorHAnsi" w:hAnsiTheme="majorHAnsi"/>
          <w:sz w:val="28"/>
          <w:szCs w:val="28"/>
        </w:rPr>
        <w:t xml:space="preserve">của Bộ </w:t>
      </w:r>
      <w:r>
        <w:rPr>
          <w:rFonts w:asciiTheme="majorHAnsi" w:hAnsiTheme="majorHAnsi"/>
          <w:sz w:val="28"/>
          <w:szCs w:val="28"/>
          <w:lang w:val="en-US"/>
        </w:rPr>
        <w:t xml:space="preserve">Trưởng </w:t>
      </w:r>
      <w:r w:rsidRPr="00581413">
        <w:rPr>
          <w:rFonts w:asciiTheme="majorHAnsi" w:hAnsiTheme="majorHAnsi"/>
          <w:sz w:val="28"/>
          <w:szCs w:val="28"/>
        </w:rPr>
        <w:t>Công Thương</w:t>
      </w:r>
      <w:r>
        <w:rPr>
          <w:rFonts w:asciiTheme="majorHAnsi" w:hAnsiTheme="majorHAnsi"/>
          <w:sz w:val="28"/>
          <w:szCs w:val="28"/>
          <w:lang w:val="en-US"/>
        </w:rPr>
        <w:t xml:space="preserve"> ban hành nên có nhiều nội dung được quy định tại Thông tư </w:t>
      </w:r>
      <w:r w:rsidRPr="00581413">
        <w:rPr>
          <w:rFonts w:asciiTheme="majorHAnsi" w:hAnsiTheme="majorHAnsi"/>
          <w:sz w:val="28"/>
          <w:szCs w:val="28"/>
        </w:rPr>
        <w:t>số 15/2023/TT-BCT</w:t>
      </w:r>
      <w:r>
        <w:rPr>
          <w:rFonts w:asciiTheme="majorHAnsi" w:hAnsiTheme="majorHAnsi"/>
          <w:sz w:val="28"/>
          <w:szCs w:val="28"/>
          <w:lang w:val="en-US"/>
        </w:rPr>
        <w:t xml:space="preserve"> chưa được cập nhật bổ sung vào Quyết định số 49/2022/QĐ-UBND.</w:t>
      </w:r>
    </w:p>
    <w:p w:rsidR="00581413" w:rsidRPr="00581413" w:rsidRDefault="00581413" w:rsidP="00581413">
      <w:pPr>
        <w:spacing w:before="120"/>
        <w:ind w:firstLine="720"/>
        <w:jc w:val="both"/>
        <w:rPr>
          <w:rFonts w:asciiTheme="majorHAnsi" w:hAnsiTheme="majorHAnsi"/>
          <w:sz w:val="28"/>
          <w:szCs w:val="28"/>
          <w:lang w:val="en-US"/>
        </w:rPr>
      </w:pPr>
      <w:r w:rsidRPr="00581413">
        <w:rPr>
          <w:rFonts w:asciiTheme="majorHAnsi" w:hAnsiTheme="majorHAnsi"/>
          <w:sz w:val="28"/>
          <w:szCs w:val="28"/>
        </w:rPr>
        <w:t>Căn cứ khoản 3 Điều 1 Luật Sửa đổi, bổ sung một số điều của Luật Ban hành văn bản quy phạm pháp luật quy định: “3. Sửa đổi, bổ sung Điều 12 như sau: “Điều 12. Sửa đổi, bổ sung, thay thế, bãi bỏ hoặc đình chỉ việc thi hành văn bản quy phạm pháp luật. 1. Văn bản quy phạm pháp luật chỉ được sửa đổi, bổ sung, thay thế hoặc bãi bỏ bằng văn bản quy phạm pháp luật của chính cơ quan nhà nước đã ban hành văn bản đó...”.</w:t>
      </w:r>
    </w:p>
    <w:p w:rsidR="00581413" w:rsidRPr="00581413" w:rsidRDefault="004C17BA" w:rsidP="00581413">
      <w:pPr>
        <w:spacing w:before="120"/>
        <w:ind w:firstLine="720"/>
        <w:jc w:val="both"/>
        <w:rPr>
          <w:rFonts w:asciiTheme="majorHAnsi" w:hAnsiTheme="majorHAnsi"/>
          <w:sz w:val="28"/>
          <w:szCs w:val="28"/>
          <w:lang w:val="en-US"/>
        </w:rPr>
      </w:pPr>
      <w:r>
        <w:rPr>
          <w:rFonts w:asciiTheme="majorHAnsi" w:hAnsiTheme="majorHAnsi"/>
          <w:sz w:val="28"/>
          <w:szCs w:val="28"/>
          <w:lang w:val="en-US"/>
        </w:rPr>
        <w:t>C</w:t>
      </w:r>
      <w:r w:rsidR="00581413" w:rsidRPr="00581413">
        <w:rPr>
          <w:rFonts w:asciiTheme="majorHAnsi" w:hAnsiTheme="majorHAnsi"/>
          <w:sz w:val="28"/>
          <w:szCs w:val="28"/>
          <w:lang w:val="en-US"/>
        </w:rPr>
        <w:t xml:space="preserve">ăn cứ theo các nội dung nêu trên, Ủy ban nhân dân tỉnh </w:t>
      </w:r>
      <w:proofErr w:type="gramStart"/>
      <w:r w:rsidR="00581413" w:rsidRPr="00581413">
        <w:rPr>
          <w:rFonts w:asciiTheme="majorHAnsi" w:hAnsiTheme="majorHAnsi"/>
          <w:sz w:val="28"/>
          <w:szCs w:val="28"/>
          <w:lang w:val="en-US"/>
        </w:rPr>
        <w:t>An</w:t>
      </w:r>
      <w:proofErr w:type="gramEnd"/>
      <w:r w:rsidR="00581413" w:rsidRPr="00581413">
        <w:rPr>
          <w:rFonts w:asciiTheme="majorHAnsi" w:hAnsiTheme="majorHAnsi"/>
          <w:sz w:val="28"/>
          <w:szCs w:val="28"/>
          <w:lang w:val="en-US"/>
        </w:rPr>
        <w:t xml:space="preserve"> Giang Ban hành Quyết định </w:t>
      </w:r>
      <w:r w:rsidR="00581413" w:rsidRPr="00581413">
        <w:rPr>
          <w:rFonts w:asciiTheme="majorHAnsi" w:hAnsiTheme="majorHAnsi"/>
          <w:sz w:val="28"/>
          <w:szCs w:val="28"/>
          <w:shd w:val="clear" w:color="auto" w:fill="FFFFFF"/>
        </w:rPr>
        <w:t xml:space="preserve">Sửa đổi, bổ sung một số </w:t>
      </w:r>
      <w:r w:rsidR="00581413" w:rsidRPr="00581413">
        <w:rPr>
          <w:rFonts w:asciiTheme="majorHAnsi" w:hAnsiTheme="majorHAnsi"/>
          <w:sz w:val="28"/>
          <w:szCs w:val="28"/>
          <w:shd w:val="clear" w:color="auto" w:fill="FFFFFF"/>
          <w:lang w:val="en-US"/>
        </w:rPr>
        <w:t>điều</w:t>
      </w:r>
      <w:r w:rsidR="00581413" w:rsidRPr="00581413">
        <w:rPr>
          <w:rFonts w:asciiTheme="majorHAnsi" w:hAnsiTheme="majorHAnsi"/>
          <w:sz w:val="28"/>
          <w:szCs w:val="28"/>
          <w:shd w:val="clear" w:color="auto" w:fill="FFFFFF"/>
        </w:rPr>
        <w:t xml:space="preserve"> của </w:t>
      </w:r>
      <w:r w:rsidR="00581413" w:rsidRPr="00581413">
        <w:rPr>
          <w:rFonts w:asciiTheme="majorHAnsi" w:hAnsiTheme="majorHAnsi"/>
          <w:sz w:val="28"/>
          <w:szCs w:val="28"/>
          <w:lang w:val="en-US"/>
        </w:rPr>
        <w:t xml:space="preserve">Quy định ban hành kèm theo </w:t>
      </w:r>
      <w:r w:rsidR="00581413" w:rsidRPr="00581413">
        <w:rPr>
          <w:rFonts w:asciiTheme="majorHAnsi" w:hAnsiTheme="majorHAnsi"/>
          <w:sz w:val="28"/>
          <w:szCs w:val="28"/>
          <w:shd w:val="clear" w:color="auto" w:fill="FFFFFF"/>
        </w:rPr>
        <w:t xml:space="preserve">Quyết định </w:t>
      </w:r>
      <w:r w:rsidR="00581413" w:rsidRPr="00581413">
        <w:rPr>
          <w:rFonts w:asciiTheme="majorHAnsi" w:hAnsiTheme="majorHAnsi"/>
          <w:sz w:val="28"/>
          <w:szCs w:val="28"/>
          <w:lang w:val="en-US"/>
        </w:rPr>
        <w:t>49/2022/QĐ-UBND ngày 12 tháng 12 năm 2022 của Ủy ban nhân dân tỉnh An Giang là cần thiết</w:t>
      </w:r>
      <w:r>
        <w:rPr>
          <w:rFonts w:asciiTheme="majorHAnsi" w:hAnsiTheme="majorHAnsi"/>
          <w:sz w:val="28"/>
          <w:szCs w:val="28"/>
          <w:lang w:val="en-US"/>
        </w:rPr>
        <w:t xml:space="preserve"> và đúng theo các quy định hiện hành</w:t>
      </w:r>
      <w:r w:rsidR="00581413" w:rsidRPr="00581413">
        <w:rPr>
          <w:rFonts w:asciiTheme="majorHAnsi" w:hAnsiTheme="majorHAnsi"/>
          <w:sz w:val="28"/>
          <w:szCs w:val="28"/>
          <w:lang w:val="en-US"/>
        </w:rPr>
        <w:t>.</w:t>
      </w:r>
    </w:p>
    <w:p w:rsidR="00F33117" w:rsidRDefault="00F33117" w:rsidP="00701317">
      <w:pPr>
        <w:tabs>
          <w:tab w:val="right" w:leader="dot" w:pos="7920"/>
        </w:tabs>
        <w:spacing w:before="144" w:after="144"/>
        <w:ind w:firstLine="709"/>
        <w:jc w:val="both"/>
        <w:rPr>
          <w:rFonts w:ascii="Times New Roman" w:hAnsi="Times New Roman" w:cs="Times New Roman"/>
          <w:b/>
          <w:sz w:val="28"/>
          <w:szCs w:val="28"/>
        </w:rPr>
      </w:pPr>
      <w:r w:rsidRPr="00704F93">
        <w:rPr>
          <w:rFonts w:ascii="Times New Roman" w:hAnsi="Times New Roman" w:cs="Times New Roman"/>
          <w:b/>
          <w:sz w:val="28"/>
          <w:szCs w:val="28"/>
          <w:lang w:val="en-US"/>
        </w:rPr>
        <w:t xml:space="preserve">II. MỤC ĐÍCH, QUAN ĐIỂM XÂY DỰNG DỰ ÁN/DỰ THẢO </w:t>
      </w:r>
      <w:r w:rsidRPr="00412EC9">
        <w:rPr>
          <w:rFonts w:ascii="Times New Roman" w:hAnsi="Times New Roman" w:cs="Times New Roman"/>
          <w:b/>
          <w:sz w:val="28"/>
          <w:szCs w:val="28"/>
          <w:lang w:val="en-US"/>
        </w:rPr>
        <w:t>VĂN BẢN</w:t>
      </w:r>
    </w:p>
    <w:p w:rsidR="00F33117" w:rsidRPr="00581413" w:rsidRDefault="00F33117" w:rsidP="00581413">
      <w:pPr>
        <w:pStyle w:val="ListParagraph"/>
        <w:numPr>
          <w:ilvl w:val="0"/>
          <w:numId w:val="2"/>
        </w:numPr>
        <w:tabs>
          <w:tab w:val="right" w:leader="dot" w:pos="7920"/>
        </w:tabs>
        <w:spacing w:before="144" w:after="144"/>
        <w:jc w:val="both"/>
        <w:rPr>
          <w:rFonts w:ascii="Times New Roman" w:hAnsi="Times New Roman" w:cs="Times New Roman"/>
          <w:b/>
          <w:sz w:val="28"/>
          <w:szCs w:val="28"/>
        </w:rPr>
      </w:pPr>
      <w:r w:rsidRPr="00581413">
        <w:rPr>
          <w:rFonts w:ascii="Times New Roman" w:hAnsi="Times New Roman" w:cs="Times New Roman"/>
          <w:b/>
          <w:sz w:val="28"/>
          <w:szCs w:val="28"/>
        </w:rPr>
        <w:t>Mục đích</w:t>
      </w:r>
    </w:p>
    <w:p w:rsidR="00581413" w:rsidRPr="00F60D8B" w:rsidRDefault="00AD58B5" w:rsidP="00581413">
      <w:pPr>
        <w:tabs>
          <w:tab w:val="right" w:leader="dot" w:pos="7920"/>
        </w:tabs>
        <w:spacing w:before="144" w:after="144"/>
        <w:ind w:firstLine="709"/>
        <w:jc w:val="both"/>
        <w:rPr>
          <w:rFonts w:asciiTheme="majorHAnsi" w:hAnsiTheme="majorHAnsi" w:cstheme="majorHAnsi"/>
          <w:sz w:val="28"/>
          <w:szCs w:val="28"/>
          <w:lang w:val="en-US"/>
        </w:rPr>
      </w:pPr>
      <w:r w:rsidRPr="00AD58B5">
        <w:rPr>
          <w:rFonts w:asciiTheme="majorHAnsi" w:hAnsiTheme="majorHAnsi" w:cstheme="majorHAnsi"/>
          <w:sz w:val="28"/>
          <w:szCs w:val="28"/>
        </w:rPr>
        <w:t xml:space="preserve">Nhằm kịp thời </w:t>
      </w:r>
      <w:r>
        <w:rPr>
          <w:rFonts w:asciiTheme="majorHAnsi" w:hAnsiTheme="majorHAnsi" w:cstheme="majorHAnsi"/>
          <w:sz w:val="28"/>
          <w:szCs w:val="28"/>
          <w:lang w:val="en-US"/>
        </w:rPr>
        <w:t>s</w:t>
      </w:r>
      <w:r w:rsidR="00581413" w:rsidRPr="00261E83">
        <w:rPr>
          <w:rFonts w:asciiTheme="majorHAnsi" w:hAnsiTheme="majorHAnsi" w:cstheme="majorHAnsi"/>
          <w:sz w:val="28"/>
          <w:szCs w:val="28"/>
          <w:lang w:val="en-US"/>
        </w:rPr>
        <w:t>ửa đổi, bổ sung</w:t>
      </w:r>
      <w:r>
        <w:rPr>
          <w:rFonts w:asciiTheme="majorHAnsi" w:hAnsiTheme="majorHAnsi" w:cstheme="majorHAnsi"/>
          <w:sz w:val="28"/>
          <w:szCs w:val="28"/>
          <w:lang w:val="en-US"/>
        </w:rPr>
        <w:t xml:space="preserve"> hoàn chỉnh</w:t>
      </w:r>
      <w:r w:rsidR="00581413" w:rsidRPr="00261E83">
        <w:rPr>
          <w:rFonts w:asciiTheme="majorHAnsi" w:hAnsiTheme="majorHAnsi" w:cstheme="majorHAnsi"/>
          <w:sz w:val="28"/>
          <w:szCs w:val="28"/>
          <w:lang w:val="en-US"/>
        </w:rPr>
        <w:t xml:space="preserve"> một số</w:t>
      </w:r>
      <w:r>
        <w:rPr>
          <w:rFonts w:asciiTheme="majorHAnsi" w:hAnsiTheme="majorHAnsi" w:cstheme="majorHAnsi"/>
          <w:sz w:val="28"/>
          <w:szCs w:val="28"/>
          <w:lang w:val="en-US"/>
        </w:rPr>
        <w:t xml:space="preserve"> quy định mới</w:t>
      </w:r>
      <w:r w:rsidR="00581413" w:rsidRPr="00261E83">
        <w:rPr>
          <w:rFonts w:asciiTheme="majorHAnsi" w:hAnsiTheme="majorHAnsi" w:cstheme="majorHAnsi"/>
          <w:sz w:val="28"/>
          <w:szCs w:val="28"/>
          <w:lang w:val="en-US"/>
        </w:rPr>
        <w:t xml:space="preserve"> </w:t>
      </w:r>
      <w:r>
        <w:rPr>
          <w:rFonts w:asciiTheme="majorHAnsi" w:hAnsiTheme="majorHAnsi" w:cstheme="majorHAnsi"/>
          <w:sz w:val="28"/>
          <w:szCs w:val="28"/>
          <w:lang w:val="en-US"/>
        </w:rPr>
        <w:t>vào</w:t>
      </w:r>
      <w:r w:rsidR="00581413" w:rsidRPr="00261E83">
        <w:rPr>
          <w:rFonts w:asciiTheme="majorHAnsi" w:hAnsiTheme="majorHAnsi" w:cstheme="majorHAnsi"/>
          <w:sz w:val="28"/>
          <w:szCs w:val="28"/>
          <w:lang w:val="en-US"/>
        </w:rPr>
        <w:t xml:space="preserve"> Quy định ban hành kèm theo quyết định số 49/2022/QĐ-UBND ngày 12 tháng 12 năm 2022 của </w:t>
      </w:r>
      <w:r w:rsidR="00581413" w:rsidRPr="00261E83">
        <w:rPr>
          <w:rFonts w:asciiTheme="majorHAnsi" w:hAnsiTheme="majorHAnsi" w:cstheme="majorHAnsi"/>
          <w:sz w:val="28"/>
          <w:szCs w:val="28"/>
        </w:rPr>
        <w:t>Ủy ban nhân dân</w:t>
      </w:r>
      <w:r w:rsidR="00581413" w:rsidRPr="00261E83">
        <w:rPr>
          <w:rFonts w:asciiTheme="majorHAnsi" w:hAnsiTheme="majorHAnsi" w:cstheme="majorHAnsi"/>
          <w:sz w:val="28"/>
          <w:szCs w:val="28"/>
          <w:lang w:val="en-US"/>
        </w:rPr>
        <w:t xml:space="preserve"> tỉnh An Giang</w:t>
      </w:r>
      <w:r w:rsidR="00261E83" w:rsidRPr="00261E83">
        <w:rPr>
          <w:rFonts w:asciiTheme="majorHAnsi" w:hAnsiTheme="majorHAnsi" w:cstheme="majorHAnsi"/>
          <w:sz w:val="28"/>
          <w:szCs w:val="28"/>
          <w:lang w:val="en-US"/>
        </w:rPr>
        <w:t xml:space="preserve"> về </w:t>
      </w:r>
      <w:r w:rsidR="00261E83" w:rsidRPr="00261E83">
        <w:rPr>
          <w:rFonts w:asciiTheme="majorHAnsi" w:hAnsiTheme="majorHAnsi" w:cstheme="majorHAnsi"/>
          <w:sz w:val="28"/>
          <w:szCs w:val="28"/>
        </w:rPr>
        <w:t>ban hành Quy định chức năng, nhiệm vụ, quyền hạn và cơ cấu tổ chức của Sở Công Thương tỉnh An Giang</w:t>
      </w:r>
      <w:r w:rsidR="00F60D8B">
        <w:rPr>
          <w:rFonts w:asciiTheme="majorHAnsi" w:hAnsiTheme="majorHAnsi" w:cstheme="majorHAnsi"/>
          <w:sz w:val="28"/>
          <w:szCs w:val="28"/>
          <w:lang w:val="en-US"/>
        </w:rPr>
        <w:t>.</w:t>
      </w:r>
    </w:p>
    <w:p w:rsidR="00F33117" w:rsidRPr="00581413" w:rsidRDefault="00F33117" w:rsidP="00581413">
      <w:pPr>
        <w:pStyle w:val="ListParagraph"/>
        <w:numPr>
          <w:ilvl w:val="0"/>
          <w:numId w:val="2"/>
        </w:numPr>
        <w:tabs>
          <w:tab w:val="right" w:leader="dot" w:pos="7920"/>
        </w:tabs>
        <w:spacing w:before="144" w:after="144"/>
        <w:jc w:val="both"/>
        <w:rPr>
          <w:rFonts w:ascii="Times New Roman" w:hAnsi="Times New Roman" w:cs="Times New Roman"/>
          <w:b/>
          <w:sz w:val="28"/>
          <w:szCs w:val="28"/>
          <w:lang w:val="en-US"/>
        </w:rPr>
      </w:pPr>
      <w:r w:rsidRPr="00581413">
        <w:rPr>
          <w:rFonts w:ascii="Times New Roman" w:hAnsi="Times New Roman" w:cs="Times New Roman"/>
          <w:b/>
          <w:sz w:val="28"/>
          <w:szCs w:val="28"/>
        </w:rPr>
        <w:t xml:space="preserve">Quan điểm </w:t>
      </w:r>
      <w:r w:rsidRPr="00581413">
        <w:rPr>
          <w:rFonts w:ascii="Times New Roman" w:hAnsi="Times New Roman" w:cs="Times New Roman"/>
          <w:b/>
          <w:sz w:val="28"/>
          <w:szCs w:val="28"/>
          <w:lang w:val="en-US"/>
        </w:rPr>
        <w:t>xây dự</w:t>
      </w:r>
      <w:r w:rsidR="00581413">
        <w:rPr>
          <w:rFonts w:ascii="Times New Roman" w:hAnsi="Times New Roman" w:cs="Times New Roman"/>
          <w:b/>
          <w:sz w:val="28"/>
          <w:szCs w:val="28"/>
          <w:lang w:val="en-US"/>
        </w:rPr>
        <w:t>ng d</w:t>
      </w:r>
      <w:r w:rsidRPr="00581413">
        <w:rPr>
          <w:rFonts w:ascii="Times New Roman" w:hAnsi="Times New Roman" w:cs="Times New Roman"/>
          <w:b/>
          <w:sz w:val="28"/>
          <w:szCs w:val="28"/>
          <w:lang w:val="en-US"/>
        </w:rPr>
        <w:t>ự thảo văn bản</w:t>
      </w:r>
    </w:p>
    <w:p w:rsidR="00AD58B5" w:rsidRDefault="00AD58B5" w:rsidP="00701317">
      <w:pPr>
        <w:tabs>
          <w:tab w:val="right" w:leader="dot" w:pos="7920"/>
        </w:tabs>
        <w:spacing w:before="144" w:after="144"/>
        <w:ind w:firstLine="709"/>
        <w:jc w:val="both"/>
        <w:rPr>
          <w:rFonts w:ascii="Times New Roman" w:hAnsi="Times New Roman" w:cs="Times New Roman"/>
          <w:b/>
          <w:sz w:val="28"/>
          <w:szCs w:val="28"/>
          <w:lang w:val="en-US"/>
        </w:rPr>
      </w:pPr>
      <w:r w:rsidRPr="00AD58B5">
        <w:rPr>
          <w:rFonts w:asciiTheme="majorHAnsi" w:hAnsiTheme="majorHAnsi" w:cstheme="majorHAnsi"/>
          <w:sz w:val="28"/>
          <w:szCs w:val="28"/>
        </w:rPr>
        <w:t>Dự thảo Quyết định</w:t>
      </w:r>
      <w:r>
        <w:rPr>
          <w:rFonts w:asciiTheme="majorHAnsi" w:hAnsiTheme="majorHAnsi" w:cstheme="majorHAnsi"/>
          <w:sz w:val="28"/>
          <w:szCs w:val="28"/>
          <w:lang w:val="en-US"/>
        </w:rPr>
        <w:t xml:space="preserve"> s</w:t>
      </w:r>
      <w:r w:rsidRPr="00261E83">
        <w:rPr>
          <w:rFonts w:asciiTheme="majorHAnsi" w:hAnsiTheme="majorHAnsi" w:cstheme="majorHAnsi"/>
          <w:sz w:val="28"/>
          <w:szCs w:val="28"/>
          <w:lang w:val="en-US"/>
        </w:rPr>
        <w:t>ửa đổi, bổ sung</w:t>
      </w:r>
      <w:r>
        <w:rPr>
          <w:rFonts w:asciiTheme="majorHAnsi" w:hAnsiTheme="majorHAnsi" w:cstheme="majorHAnsi"/>
          <w:sz w:val="28"/>
          <w:szCs w:val="28"/>
          <w:lang w:val="en-US"/>
        </w:rPr>
        <w:t xml:space="preserve"> hoàn chỉnh</w:t>
      </w:r>
      <w:r w:rsidRPr="00261E83">
        <w:rPr>
          <w:rFonts w:asciiTheme="majorHAnsi" w:hAnsiTheme="majorHAnsi" w:cstheme="majorHAnsi"/>
          <w:sz w:val="28"/>
          <w:szCs w:val="28"/>
          <w:lang w:val="en-US"/>
        </w:rPr>
        <w:t xml:space="preserve"> một số</w:t>
      </w:r>
      <w:r>
        <w:rPr>
          <w:rFonts w:asciiTheme="majorHAnsi" w:hAnsiTheme="majorHAnsi" w:cstheme="majorHAnsi"/>
          <w:sz w:val="28"/>
          <w:szCs w:val="28"/>
          <w:lang w:val="en-US"/>
        </w:rPr>
        <w:t xml:space="preserve"> quy định mới</w:t>
      </w:r>
      <w:r w:rsidRPr="00261E83">
        <w:rPr>
          <w:rFonts w:asciiTheme="majorHAnsi" w:hAnsiTheme="majorHAnsi" w:cstheme="majorHAnsi"/>
          <w:sz w:val="28"/>
          <w:szCs w:val="28"/>
          <w:lang w:val="en-US"/>
        </w:rPr>
        <w:t xml:space="preserve"> </w:t>
      </w:r>
      <w:r>
        <w:rPr>
          <w:rFonts w:asciiTheme="majorHAnsi" w:hAnsiTheme="majorHAnsi" w:cstheme="majorHAnsi"/>
          <w:sz w:val="28"/>
          <w:szCs w:val="28"/>
          <w:lang w:val="en-US"/>
        </w:rPr>
        <w:t>vào</w:t>
      </w:r>
      <w:r w:rsidRPr="00261E83">
        <w:rPr>
          <w:rFonts w:asciiTheme="majorHAnsi" w:hAnsiTheme="majorHAnsi" w:cstheme="majorHAnsi"/>
          <w:sz w:val="28"/>
          <w:szCs w:val="28"/>
          <w:lang w:val="en-US"/>
        </w:rPr>
        <w:t xml:space="preserve"> Quy định ban hành kèm theo quyết định số 49/2022/QĐ-UBND ngày 12 tháng 12 năm 2022 của </w:t>
      </w:r>
      <w:r w:rsidRPr="00261E83">
        <w:rPr>
          <w:rFonts w:asciiTheme="majorHAnsi" w:hAnsiTheme="majorHAnsi" w:cstheme="majorHAnsi"/>
          <w:sz w:val="28"/>
          <w:szCs w:val="28"/>
        </w:rPr>
        <w:t>Ủy ban nhân dân</w:t>
      </w:r>
      <w:r w:rsidRPr="00261E83">
        <w:rPr>
          <w:rFonts w:asciiTheme="majorHAnsi" w:hAnsiTheme="majorHAnsi" w:cstheme="majorHAnsi"/>
          <w:sz w:val="28"/>
          <w:szCs w:val="28"/>
          <w:lang w:val="en-US"/>
        </w:rPr>
        <w:t xml:space="preserve"> tỉnh An Giang</w:t>
      </w:r>
      <w:r>
        <w:rPr>
          <w:rFonts w:asciiTheme="majorHAnsi" w:hAnsiTheme="majorHAnsi"/>
          <w:sz w:val="28"/>
          <w:szCs w:val="28"/>
          <w:lang w:val="en-US"/>
        </w:rPr>
        <w:t xml:space="preserve"> t</w:t>
      </w:r>
      <w:r w:rsidR="00581413">
        <w:rPr>
          <w:rFonts w:asciiTheme="majorHAnsi" w:hAnsiTheme="majorHAnsi"/>
          <w:sz w:val="28"/>
          <w:szCs w:val="28"/>
          <w:lang w:val="en-US"/>
        </w:rPr>
        <w:t xml:space="preserve">uân thủ các quy định của pháp luật hiện hành, </w:t>
      </w:r>
      <w:r w:rsidR="008F0DE9">
        <w:rPr>
          <w:rFonts w:asciiTheme="majorHAnsi" w:hAnsiTheme="majorHAnsi"/>
          <w:sz w:val="28"/>
          <w:szCs w:val="28"/>
          <w:lang w:val="en-US"/>
        </w:rPr>
        <w:t xml:space="preserve">rà soát, </w:t>
      </w:r>
      <w:r w:rsidR="00581413" w:rsidRPr="00581413">
        <w:rPr>
          <w:rFonts w:asciiTheme="majorHAnsi" w:hAnsiTheme="majorHAnsi"/>
          <w:sz w:val="28"/>
          <w:szCs w:val="28"/>
          <w:lang w:val="en-US"/>
        </w:rPr>
        <w:t>bổ sung đầy đủ</w:t>
      </w:r>
      <w:r w:rsidR="008F0DE9">
        <w:rPr>
          <w:rFonts w:asciiTheme="majorHAnsi" w:hAnsiTheme="majorHAnsi"/>
          <w:sz w:val="28"/>
          <w:szCs w:val="28"/>
          <w:lang w:val="en-US"/>
        </w:rPr>
        <w:t xml:space="preserve"> </w:t>
      </w:r>
      <w:r w:rsidR="008F0DE9" w:rsidRPr="008F0DE9">
        <w:rPr>
          <w:rFonts w:asciiTheme="majorHAnsi" w:hAnsiTheme="majorHAnsi" w:cstheme="majorHAnsi"/>
          <w:sz w:val="28"/>
          <w:szCs w:val="28"/>
        </w:rPr>
        <w:t>chức năng, nhiệm vụ, quyền hạn của Sở Công Thương</w:t>
      </w:r>
      <w:r w:rsidR="00261E83">
        <w:rPr>
          <w:rFonts w:asciiTheme="majorHAnsi" w:hAnsiTheme="majorHAnsi" w:cstheme="majorHAnsi"/>
          <w:sz w:val="28"/>
          <w:szCs w:val="28"/>
          <w:lang w:val="en-US"/>
        </w:rPr>
        <w:t xml:space="preserve"> </w:t>
      </w:r>
      <w:r w:rsidR="00581413">
        <w:rPr>
          <w:rFonts w:asciiTheme="majorHAnsi" w:hAnsiTheme="majorHAnsi"/>
          <w:sz w:val="28"/>
          <w:szCs w:val="28"/>
          <w:lang w:val="en-US"/>
        </w:rPr>
        <w:t>theo quy định tại</w:t>
      </w:r>
      <w:r w:rsidR="00581413" w:rsidRPr="00581413">
        <w:rPr>
          <w:rFonts w:asciiTheme="majorHAnsi" w:hAnsiTheme="majorHAnsi"/>
          <w:sz w:val="28"/>
          <w:szCs w:val="28"/>
          <w:lang w:val="en-US"/>
        </w:rPr>
        <w:t xml:space="preserve"> T</w:t>
      </w:r>
      <w:r w:rsidR="00581413" w:rsidRPr="00581413">
        <w:rPr>
          <w:rFonts w:asciiTheme="majorHAnsi" w:hAnsiTheme="majorHAnsi"/>
          <w:sz w:val="28"/>
          <w:szCs w:val="28"/>
        </w:rPr>
        <w:t>hông tư số 15/2023/TT-BCT</w:t>
      </w:r>
      <w:r w:rsidR="00581413">
        <w:rPr>
          <w:rFonts w:asciiTheme="majorHAnsi" w:hAnsiTheme="majorHAnsi"/>
          <w:sz w:val="28"/>
          <w:szCs w:val="28"/>
          <w:lang w:val="en-US"/>
        </w:rPr>
        <w:t xml:space="preserve"> của </w:t>
      </w:r>
      <w:r w:rsidR="00581413" w:rsidRPr="00AD58B5">
        <w:rPr>
          <w:rFonts w:asciiTheme="majorHAnsi" w:hAnsiTheme="majorHAnsi" w:cstheme="majorHAnsi"/>
          <w:sz w:val="28"/>
          <w:szCs w:val="28"/>
          <w:lang w:val="en-US"/>
        </w:rPr>
        <w:t>Bộ Trưởng Bộ Công Thương</w:t>
      </w:r>
      <w:r w:rsidR="008F0DE9" w:rsidRPr="00AD58B5">
        <w:rPr>
          <w:rFonts w:asciiTheme="majorHAnsi" w:hAnsiTheme="majorHAnsi" w:cstheme="majorHAnsi"/>
          <w:sz w:val="28"/>
          <w:szCs w:val="28"/>
          <w:lang w:val="en-US"/>
        </w:rPr>
        <w:t xml:space="preserve"> và </w:t>
      </w:r>
      <w:r w:rsidR="008F0DE9" w:rsidRPr="00AD58B5">
        <w:rPr>
          <w:rFonts w:asciiTheme="majorHAnsi" w:hAnsiTheme="majorHAnsi" w:cstheme="majorHAnsi"/>
          <w:sz w:val="28"/>
          <w:szCs w:val="28"/>
        </w:rPr>
        <w:t>phù hợp với quan điểm chỉ đạo của Đảng</w:t>
      </w:r>
      <w:r>
        <w:rPr>
          <w:rFonts w:asciiTheme="majorHAnsi" w:hAnsiTheme="majorHAnsi" w:cstheme="majorHAnsi"/>
          <w:sz w:val="28"/>
          <w:szCs w:val="28"/>
          <w:lang w:val="en-US"/>
        </w:rPr>
        <w:t xml:space="preserve"> và</w:t>
      </w:r>
      <w:r w:rsidRPr="00AD58B5">
        <w:rPr>
          <w:rFonts w:asciiTheme="majorHAnsi" w:hAnsiTheme="majorHAnsi" w:cstheme="majorHAnsi"/>
          <w:sz w:val="28"/>
          <w:szCs w:val="28"/>
        </w:rPr>
        <w:t xml:space="preserve"> chính sách pháp luật của Nhà nước, đảm bảo tính hợp hiến, hợp pháp, tính khả thi</w:t>
      </w:r>
      <w:r w:rsidRPr="00AD58B5">
        <w:rPr>
          <w:rFonts w:ascii="Times New Roman" w:hAnsi="Times New Roman" w:cs="Times New Roman"/>
          <w:sz w:val="28"/>
          <w:szCs w:val="28"/>
          <w:lang w:val="en-US"/>
        </w:rPr>
        <w:t xml:space="preserve"> của quy định</w:t>
      </w:r>
      <w:r>
        <w:rPr>
          <w:rFonts w:ascii="Times New Roman" w:hAnsi="Times New Roman" w:cs="Times New Roman"/>
          <w:sz w:val="28"/>
          <w:szCs w:val="28"/>
          <w:lang w:val="en-US"/>
        </w:rPr>
        <w:t>.</w:t>
      </w:r>
    </w:p>
    <w:p w:rsidR="00F33117" w:rsidRDefault="00F33117" w:rsidP="00701317">
      <w:pPr>
        <w:tabs>
          <w:tab w:val="right" w:leader="dot" w:pos="7920"/>
        </w:tabs>
        <w:spacing w:before="144" w:after="144"/>
        <w:ind w:firstLine="709"/>
        <w:jc w:val="both"/>
        <w:rPr>
          <w:rFonts w:ascii="Times New Roman" w:hAnsi="Times New Roman" w:cs="Times New Roman"/>
          <w:b/>
          <w:sz w:val="28"/>
          <w:szCs w:val="28"/>
          <w:lang w:val="en-US"/>
        </w:rPr>
      </w:pPr>
      <w:r w:rsidRPr="00704F93">
        <w:rPr>
          <w:rFonts w:ascii="Times New Roman" w:hAnsi="Times New Roman" w:cs="Times New Roman"/>
          <w:b/>
          <w:sz w:val="28"/>
          <w:szCs w:val="28"/>
          <w:lang w:val="en-US"/>
        </w:rPr>
        <w:t xml:space="preserve">III. QUÁ TRÌNH XÂY DỰNG </w:t>
      </w:r>
      <w:r w:rsidR="00581413" w:rsidRPr="00704F93">
        <w:rPr>
          <w:rFonts w:ascii="Times New Roman" w:hAnsi="Times New Roman" w:cs="Times New Roman"/>
          <w:b/>
          <w:sz w:val="28"/>
          <w:szCs w:val="28"/>
        </w:rPr>
        <w:t xml:space="preserve">DỰ THẢO </w:t>
      </w:r>
      <w:r w:rsidR="00581413">
        <w:rPr>
          <w:rFonts w:ascii="Times New Roman" w:hAnsi="Times New Roman" w:cs="Times New Roman"/>
          <w:b/>
          <w:sz w:val="28"/>
          <w:szCs w:val="28"/>
          <w:lang w:val="en-US"/>
        </w:rPr>
        <w:t>QUYẾT ĐỊNH</w:t>
      </w:r>
    </w:p>
    <w:p w:rsidR="00261E83" w:rsidRPr="00261E83" w:rsidRDefault="00261E83" w:rsidP="00261E83">
      <w:pPr>
        <w:spacing w:after="120"/>
        <w:ind w:firstLine="720"/>
        <w:jc w:val="both"/>
        <w:rPr>
          <w:rFonts w:asciiTheme="majorHAnsi" w:hAnsiTheme="majorHAnsi" w:cstheme="majorHAnsi"/>
          <w:sz w:val="28"/>
          <w:szCs w:val="28"/>
        </w:rPr>
      </w:pPr>
      <w:r w:rsidRPr="00261E83">
        <w:rPr>
          <w:rFonts w:asciiTheme="majorHAnsi" w:hAnsiTheme="majorHAnsi" w:cstheme="majorHAnsi"/>
          <w:sz w:val="28"/>
          <w:szCs w:val="28"/>
        </w:rPr>
        <w:t xml:space="preserve">Dự thảo được xây dựng trên cơ sở Luật Ban hành văn bản quy phạm pháp luật năm 2015; Luật sửa đổi, bổ sung một số điều của Luật Ban hành văn bản quy phạm pháp luật năm 2020; Nghị định số 34/2016/NĐ-CP ngày 14 </w:t>
      </w:r>
      <w:r w:rsidRPr="00261E83">
        <w:rPr>
          <w:rFonts w:asciiTheme="majorHAnsi" w:hAnsiTheme="majorHAnsi" w:cstheme="majorHAnsi"/>
          <w:sz w:val="28"/>
          <w:szCs w:val="28"/>
        </w:rPr>
        <w:lastRenderedPageBreak/>
        <w:t>tháng 5 năm 2016 của Chính phủ quy định chi tiết một số điều và biện pháp thi hành Luật Ban hành văn bản quy phạm pháp luật; 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w:t>
      </w:r>
      <w:r>
        <w:rPr>
          <w:rFonts w:asciiTheme="majorHAnsi" w:hAnsiTheme="majorHAnsi" w:cstheme="majorHAnsi"/>
          <w:sz w:val="28"/>
          <w:szCs w:val="28"/>
        </w:rPr>
        <w:t xml:space="preserve">t và </w:t>
      </w:r>
      <w:r w:rsidRPr="00261E83">
        <w:rPr>
          <w:rFonts w:ascii="Times New Roman" w:hAnsi="Times New Roman" w:cs="Times New Roman"/>
          <w:color w:val="auto"/>
          <w:sz w:val="28"/>
          <w:szCs w:val="28"/>
          <w:lang w:val="en-US"/>
        </w:rPr>
        <w:t>Thông tư số 15/2023/TT-BCT ngày 30 tháng 6 năm 2023 của Bộ trưởng Bộ Công Thương sửa đổi, bổ sung một số thông tư của Bộ trưởng Bộ Công Thương hướng dẫn chức năng, nhiệm vụ, quyền hạn của Sở Công Thương</w:t>
      </w:r>
      <w:r>
        <w:rPr>
          <w:rFonts w:ascii="Times New Roman" w:hAnsi="Times New Roman" w:cs="Times New Roman"/>
          <w:color w:val="auto"/>
          <w:sz w:val="28"/>
          <w:szCs w:val="28"/>
          <w:lang w:val="en-US"/>
        </w:rPr>
        <w:t>.</w:t>
      </w:r>
    </w:p>
    <w:p w:rsidR="00AD58B5" w:rsidRPr="00AD58B5" w:rsidRDefault="00261E83" w:rsidP="00261E83">
      <w:pPr>
        <w:tabs>
          <w:tab w:val="right" w:leader="dot" w:pos="7920"/>
        </w:tabs>
        <w:spacing w:before="144" w:after="144"/>
        <w:ind w:firstLine="709"/>
        <w:jc w:val="both"/>
        <w:rPr>
          <w:rFonts w:asciiTheme="majorHAnsi" w:hAnsiTheme="majorHAnsi" w:cstheme="majorHAnsi"/>
          <w:sz w:val="28"/>
          <w:szCs w:val="28"/>
          <w:lang w:val="en-US"/>
        </w:rPr>
      </w:pPr>
      <w:r w:rsidRPr="00261E83">
        <w:rPr>
          <w:rFonts w:asciiTheme="majorHAnsi" w:hAnsiTheme="majorHAnsi" w:cstheme="majorHAnsi"/>
          <w:sz w:val="28"/>
          <w:szCs w:val="28"/>
        </w:rPr>
        <w:t>Sở Công Thương</w:t>
      </w:r>
      <w:r w:rsidR="006631C8">
        <w:rPr>
          <w:rFonts w:asciiTheme="majorHAnsi" w:hAnsiTheme="majorHAnsi" w:cstheme="majorHAnsi"/>
          <w:sz w:val="28"/>
          <w:szCs w:val="28"/>
          <w:lang w:val="en-US"/>
        </w:rPr>
        <w:t xml:space="preserve"> </w:t>
      </w:r>
      <w:r w:rsidR="006631C8" w:rsidRPr="006631C8">
        <w:rPr>
          <w:rFonts w:asciiTheme="majorHAnsi" w:hAnsiTheme="majorHAnsi" w:cstheme="majorHAnsi"/>
          <w:sz w:val="28"/>
          <w:szCs w:val="28"/>
        </w:rPr>
        <w:t>đã xây dựng dự thảo Quyết định</w:t>
      </w:r>
      <w:r w:rsidR="006631C8">
        <w:rPr>
          <w:rFonts w:asciiTheme="majorHAnsi" w:hAnsiTheme="majorHAnsi" w:cstheme="majorHAnsi"/>
          <w:sz w:val="28"/>
          <w:szCs w:val="28"/>
          <w:lang w:val="en-US"/>
        </w:rPr>
        <w:t xml:space="preserve"> </w:t>
      </w:r>
      <w:r w:rsidR="006631C8" w:rsidRPr="00261E83">
        <w:rPr>
          <w:rFonts w:ascii="Times New Roman" w:hAnsi="Times New Roman" w:cs="Times New Roman"/>
          <w:sz w:val="28"/>
          <w:szCs w:val="28"/>
          <w:shd w:val="clear" w:color="auto" w:fill="FFFFFF"/>
        </w:rPr>
        <w:t xml:space="preserve">Sửa đổi, bổ sung một số </w:t>
      </w:r>
      <w:r w:rsidR="006631C8" w:rsidRPr="00261E83">
        <w:rPr>
          <w:rFonts w:ascii="Times New Roman" w:hAnsi="Times New Roman" w:cs="Times New Roman"/>
          <w:sz w:val="28"/>
          <w:szCs w:val="28"/>
          <w:shd w:val="clear" w:color="auto" w:fill="FFFFFF"/>
          <w:lang w:val="en-US"/>
        </w:rPr>
        <w:t>điều</w:t>
      </w:r>
      <w:r w:rsidR="006631C8" w:rsidRPr="00261E83">
        <w:rPr>
          <w:rFonts w:ascii="Times New Roman" w:hAnsi="Times New Roman" w:cs="Times New Roman"/>
          <w:sz w:val="28"/>
          <w:szCs w:val="28"/>
          <w:shd w:val="clear" w:color="auto" w:fill="FFFFFF"/>
        </w:rPr>
        <w:t xml:space="preserve"> của </w:t>
      </w:r>
      <w:r w:rsidR="006631C8" w:rsidRPr="00261E83">
        <w:rPr>
          <w:rFonts w:ascii="Times New Roman" w:hAnsi="Times New Roman" w:cs="Times New Roman"/>
          <w:sz w:val="28"/>
          <w:szCs w:val="28"/>
          <w:lang w:val="en-US"/>
        </w:rPr>
        <w:t xml:space="preserve">Quy định ban hành kèm theo </w:t>
      </w:r>
      <w:r w:rsidR="006631C8" w:rsidRPr="00261E83">
        <w:rPr>
          <w:rFonts w:ascii="Times New Roman" w:hAnsi="Times New Roman" w:cs="Times New Roman"/>
          <w:sz w:val="28"/>
          <w:szCs w:val="28"/>
          <w:shd w:val="clear" w:color="auto" w:fill="FFFFFF"/>
        </w:rPr>
        <w:t xml:space="preserve">Quyết định </w:t>
      </w:r>
      <w:r w:rsidR="006631C8" w:rsidRPr="00261E83">
        <w:rPr>
          <w:rFonts w:ascii="Times New Roman" w:hAnsi="Times New Roman" w:cs="Times New Roman"/>
          <w:sz w:val="28"/>
          <w:szCs w:val="28"/>
          <w:lang w:val="en-US"/>
        </w:rPr>
        <w:t>49/2022/QĐ-UBND ngày 12 tháng 12 năm 2022 của Ủy ban nhân dân tỉnh An Giang</w:t>
      </w:r>
      <w:r w:rsidR="006631C8">
        <w:rPr>
          <w:rFonts w:ascii="Times New Roman" w:hAnsi="Times New Roman" w:cs="Times New Roman"/>
          <w:sz w:val="28"/>
          <w:szCs w:val="28"/>
          <w:lang w:val="en-US"/>
        </w:rPr>
        <w:t xml:space="preserve"> và</w:t>
      </w:r>
      <w:r w:rsidR="006631C8">
        <w:rPr>
          <w:rFonts w:asciiTheme="majorHAnsi" w:hAnsiTheme="majorHAnsi" w:cstheme="majorHAnsi"/>
          <w:sz w:val="28"/>
          <w:szCs w:val="28"/>
          <w:lang w:val="en-US"/>
        </w:rPr>
        <w:t xml:space="preserve"> </w:t>
      </w:r>
      <w:r w:rsidRPr="00261E83">
        <w:rPr>
          <w:rFonts w:asciiTheme="majorHAnsi" w:hAnsiTheme="majorHAnsi" w:cstheme="majorHAnsi"/>
          <w:sz w:val="28"/>
          <w:szCs w:val="28"/>
        </w:rPr>
        <w:t xml:space="preserve">tổ chức lấy ý kiến các cơ quan, đơn vị liên quan như: Sở Nội vụ, Sở Tư pháp, </w:t>
      </w:r>
      <w:r w:rsidR="00AD58B5">
        <w:rPr>
          <w:rFonts w:asciiTheme="majorHAnsi" w:hAnsiTheme="majorHAnsi" w:cstheme="majorHAnsi"/>
          <w:sz w:val="28"/>
          <w:szCs w:val="28"/>
          <w:lang w:val="en-US"/>
        </w:rPr>
        <w:t xml:space="preserve">ý kiến phản biện của UBMT tổ quốc tỉnh, </w:t>
      </w:r>
      <w:r w:rsidRPr="00261E83">
        <w:rPr>
          <w:rFonts w:asciiTheme="majorHAnsi" w:hAnsiTheme="majorHAnsi" w:cstheme="majorHAnsi"/>
          <w:sz w:val="28"/>
          <w:szCs w:val="28"/>
        </w:rPr>
        <w:t>các cơ quan chuyên môn thuộc UBND tỉnh</w:t>
      </w:r>
      <w:r w:rsidR="00AD58B5">
        <w:rPr>
          <w:rFonts w:asciiTheme="majorHAnsi" w:hAnsiTheme="majorHAnsi" w:cstheme="majorHAnsi"/>
          <w:sz w:val="28"/>
          <w:szCs w:val="28"/>
          <w:lang w:val="en-US"/>
        </w:rPr>
        <w:t>,</w:t>
      </w:r>
      <w:r w:rsidRPr="00261E83">
        <w:rPr>
          <w:rFonts w:asciiTheme="majorHAnsi" w:hAnsiTheme="majorHAnsi" w:cstheme="majorHAnsi"/>
          <w:sz w:val="28"/>
          <w:szCs w:val="28"/>
        </w:rPr>
        <w:t xml:space="preserve"> Ủy ban nhân dân các huyện, thị xã, thành phố</w:t>
      </w:r>
      <w:r w:rsidR="00AD58B5">
        <w:rPr>
          <w:rFonts w:asciiTheme="majorHAnsi" w:hAnsiTheme="majorHAnsi" w:cstheme="majorHAnsi"/>
          <w:sz w:val="28"/>
          <w:szCs w:val="28"/>
          <w:lang w:val="en-US"/>
        </w:rPr>
        <w:t xml:space="preserve"> và</w:t>
      </w:r>
      <w:r w:rsidR="00AD58B5" w:rsidRPr="00AD58B5">
        <w:rPr>
          <w:rFonts w:asciiTheme="majorHAnsi" w:hAnsiTheme="majorHAnsi" w:cstheme="majorHAnsi"/>
          <w:sz w:val="28"/>
          <w:szCs w:val="28"/>
          <w:lang w:val="en-US"/>
        </w:rPr>
        <w:t xml:space="preserve"> </w:t>
      </w:r>
      <w:r w:rsidR="00AD58B5" w:rsidRPr="00AD58B5">
        <w:rPr>
          <w:rFonts w:asciiTheme="majorHAnsi" w:hAnsiTheme="majorHAnsi" w:cstheme="majorHAnsi"/>
          <w:sz w:val="28"/>
          <w:szCs w:val="28"/>
        </w:rPr>
        <w:t xml:space="preserve">đăng tải thông tin lấy ý kiến góp ý trên Cổng thông tin điện tử tỉnh An Giang và Sở </w:t>
      </w:r>
      <w:r w:rsidR="00AD58B5">
        <w:rPr>
          <w:rFonts w:asciiTheme="majorHAnsi" w:hAnsiTheme="majorHAnsi" w:cstheme="majorHAnsi"/>
          <w:sz w:val="28"/>
          <w:szCs w:val="28"/>
          <w:lang w:val="en-US"/>
        </w:rPr>
        <w:t>Công Thương</w:t>
      </w:r>
      <w:r w:rsidR="00AD58B5" w:rsidRPr="00AD58B5">
        <w:rPr>
          <w:rFonts w:asciiTheme="majorHAnsi" w:hAnsiTheme="majorHAnsi" w:cstheme="majorHAnsi"/>
          <w:sz w:val="28"/>
          <w:szCs w:val="28"/>
        </w:rPr>
        <w:t xml:space="preserve"> tỉnh An Giang theo quy định</w:t>
      </w:r>
      <w:r w:rsidR="00AD58B5">
        <w:rPr>
          <w:rFonts w:asciiTheme="majorHAnsi" w:hAnsiTheme="majorHAnsi" w:cstheme="majorHAnsi"/>
          <w:sz w:val="28"/>
          <w:szCs w:val="28"/>
          <w:lang w:val="en-US"/>
        </w:rPr>
        <w:t>.</w:t>
      </w:r>
    </w:p>
    <w:p w:rsidR="008F0DE9" w:rsidRPr="00261E83" w:rsidRDefault="006631C8" w:rsidP="00261E83">
      <w:pPr>
        <w:tabs>
          <w:tab w:val="right" w:leader="dot" w:pos="7920"/>
        </w:tabs>
        <w:spacing w:before="144" w:after="144"/>
        <w:ind w:firstLine="709"/>
        <w:jc w:val="both"/>
        <w:rPr>
          <w:rFonts w:asciiTheme="majorHAnsi" w:hAnsiTheme="majorHAnsi" w:cstheme="majorHAnsi"/>
          <w:b/>
          <w:sz w:val="28"/>
          <w:szCs w:val="28"/>
          <w:lang w:val="en-US"/>
        </w:rPr>
      </w:pPr>
      <w:r w:rsidRPr="006631C8">
        <w:rPr>
          <w:rFonts w:asciiTheme="majorHAnsi" w:hAnsiTheme="majorHAnsi" w:cstheme="majorHAnsi"/>
          <w:sz w:val="28"/>
          <w:szCs w:val="28"/>
        </w:rPr>
        <w:t>Sau khi tổng hợp</w:t>
      </w:r>
      <w:r>
        <w:rPr>
          <w:rFonts w:asciiTheme="majorHAnsi" w:hAnsiTheme="majorHAnsi" w:cstheme="majorHAnsi"/>
          <w:sz w:val="28"/>
          <w:szCs w:val="28"/>
          <w:lang w:val="en-US"/>
        </w:rPr>
        <w:t>, Sở Công Thương nhận được…..ý kiến góp ý từ các cơ quan đơn vị, trong đó c</w:t>
      </w:r>
      <w:r w:rsidR="00261E83" w:rsidRPr="00261E83">
        <w:rPr>
          <w:rFonts w:asciiTheme="majorHAnsi" w:hAnsiTheme="majorHAnsi" w:cstheme="majorHAnsi"/>
          <w:sz w:val="28"/>
          <w:szCs w:val="28"/>
        </w:rPr>
        <w:t>ó .... cơ quan, đơn vị thống nhất với nội dung nêu tại các dự thảo. Các nội dung chưa thống nhất được Sở Công Thương tiếp thu, giải trình cụ thể. Các ý kiến đóng góp và giải trình được tổng hợp gửi kèm văn bản này. Sau khi hoàn chỉnh dự thảo đã gửi Sở Tư pháp thẩm định theo quy định</w:t>
      </w:r>
      <w:r w:rsidR="00261E83">
        <w:rPr>
          <w:rFonts w:asciiTheme="majorHAnsi" w:hAnsiTheme="majorHAnsi" w:cstheme="majorHAnsi"/>
          <w:sz w:val="28"/>
          <w:szCs w:val="28"/>
          <w:lang w:val="en-US"/>
        </w:rPr>
        <w:t>.</w:t>
      </w:r>
    </w:p>
    <w:p w:rsidR="00F33117" w:rsidRDefault="00F33117" w:rsidP="00701317">
      <w:pPr>
        <w:tabs>
          <w:tab w:val="right" w:leader="dot" w:pos="7920"/>
        </w:tabs>
        <w:spacing w:before="144" w:after="144"/>
        <w:ind w:firstLine="709"/>
        <w:jc w:val="both"/>
        <w:rPr>
          <w:rFonts w:ascii="Times New Roman" w:hAnsi="Times New Roman" w:cs="Times New Roman"/>
          <w:b/>
          <w:sz w:val="28"/>
          <w:szCs w:val="28"/>
          <w:lang w:val="en-US"/>
        </w:rPr>
      </w:pPr>
      <w:r w:rsidRPr="00704F93">
        <w:rPr>
          <w:rFonts w:ascii="Times New Roman" w:hAnsi="Times New Roman" w:cs="Times New Roman"/>
          <w:b/>
          <w:sz w:val="28"/>
          <w:szCs w:val="28"/>
          <w:lang w:val="en-US"/>
        </w:rPr>
        <w:t xml:space="preserve">IV. </w:t>
      </w:r>
      <w:r w:rsidRPr="00704F93">
        <w:rPr>
          <w:rFonts w:ascii="Times New Roman" w:hAnsi="Times New Roman" w:cs="Times New Roman"/>
          <w:b/>
          <w:sz w:val="28"/>
          <w:szCs w:val="28"/>
        </w:rPr>
        <w:t>BỐ CỤC VÀ NỘI DUNG CƠ BẢN CỦA DỰ THẢO</w:t>
      </w:r>
    </w:p>
    <w:p w:rsidR="00F33117" w:rsidRPr="00581413" w:rsidRDefault="00F33117" w:rsidP="00581413">
      <w:pPr>
        <w:pStyle w:val="ListParagraph"/>
        <w:numPr>
          <w:ilvl w:val="0"/>
          <w:numId w:val="3"/>
        </w:numPr>
        <w:tabs>
          <w:tab w:val="right" w:leader="dot" w:pos="7920"/>
        </w:tabs>
        <w:spacing w:before="144" w:after="144"/>
        <w:jc w:val="both"/>
        <w:rPr>
          <w:rFonts w:ascii="Times New Roman" w:hAnsi="Times New Roman" w:cs="Times New Roman"/>
          <w:b/>
          <w:sz w:val="28"/>
          <w:szCs w:val="28"/>
        </w:rPr>
      </w:pPr>
      <w:r w:rsidRPr="00581413">
        <w:rPr>
          <w:rFonts w:ascii="Times New Roman" w:hAnsi="Times New Roman" w:cs="Times New Roman"/>
          <w:b/>
          <w:sz w:val="28"/>
          <w:szCs w:val="28"/>
        </w:rPr>
        <w:t>Bố cục</w:t>
      </w:r>
    </w:p>
    <w:p w:rsidR="00581413" w:rsidRPr="00261E83" w:rsidRDefault="00581413" w:rsidP="00581413">
      <w:pPr>
        <w:tabs>
          <w:tab w:val="right" w:leader="dot" w:pos="7920"/>
        </w:tabs>
        <w:spacing w:before="144" w:after="144"/>
        <w:ind w:left="709"/>
        <w:jc w:val="both"/>
        <w:rPr>
          <w:rFonts w:ascii="Times New Roman" w:hAnsi="Times New Roman" w:cs="Times New Roman"/>
          <w:sz w:val="28"/>
          <w:szCs w:val="28"/>
          <w:lang w:val="en-US"/>
        </w:rPr>
      </w:pPr>
      <w:r w:rsidRPr="00261E83">
        <w:rPr>
          <w:rFonts w:ascii="Times New Roman" w:hAnsi="Times New Roman" w:cs="Times New Roman"/>
          <w:sz w:val="28"/>
          <w:szCs w:val="28"/>
          <w:lang w:val="en-US"/>
        </w:rPr>
        <w:t>Quyết định được chia thành 03 điều cụ thể như sau:</w:t>
      </w:r>
    </w:p>
    <w:p w:rsidR="00581413" w:rsidRPr="009266B9" w:rsidRDefault="00581413" w:rsidP="00581413">
      <w:pPr>
        <w:spacing w:after="120"/>
        <w:ind w:firstLine="709"/>
        <w:jc w:val="both"/>
        <w:rPr>
          <w:rFonts w:ascii="Times New Roman" w:hAnsi="Times New Roman" w:cs="Times New Roman"/>
          <w:bCs w:val="0"/>
          <w:sz w:val="28"/>
          <w:szCs w:val="28"/>
          <w:lang w:val="en-US"/>
        </w:rPr>
      </w:pPr>
      <w:r w:rsidRPr="00261E83">
        <w:rPr>
          <w:rFonts w:ascii="Times New Roman" w:hAnsi="Times New Roman" w:cs="Times New Roman"/>
          <w:sz w:val="28"/>
          <w:szCs w:val="28"/>
          <w:lang w:val="en-US"/>
        </w:rPr>
        <w:t xml:space="preserve">Điều 1. </w:t>
      </w:r>
      <w:r w:rsidR="009266B9" w:rsidRPr="009266B9">
        <w:rPr>
          <w:rFonts w:ascii="Times New Roman" w:hAnsi="Times New Roman" w:cs="Times New Roman"/>
          <w:sz w:val="28"/>
          <w:szCs w:val="28"/>
        </w:rPr>
        <w:t>S</w:t>
      </w:r>
      <w:r w:rsidR="009266B9" w:rsidRPr="009266B9">
        <w:rPr>
          <w:rFonts w:ascii="Times New Roman" w:hAnsi="Times New Roman" w:cs="Times New Roman"/>
          <w:sz w:val="28"/>
          <w:szCs w:val="28"/>
        </w:rPr>
        <w:t>ửa đổi, bổ sung một số điều của Quy định chức năng, nhiệm vụ, quyền hạn và cơ cấu tổ chức của Sở Công Thương tỉnh An Giang ban hành kèm theo Quyết định số 49/2022/QĐ-UBND ngày 12 tháng 12 năm 2022 của Ủy ban nhân dân tỉnh</w:t>
      </w:r>
    </w:p>
    <w:p w:rsidR="00581413" w:rsidRPr="00261E83" w:rsidRDefault="00581413" w:rsidP="00581413">
      <w:pPr>
        <w:tabs>
          <w:tab w:val="right" w:leader="dot" w:pos="7920"/>
        </w:tabs>
        <w:spacing w:before="144" w:after="144"/>
        <w:ind w:left="709"/>
        <w:jc w:val="both"/>
        <w:rPr>
          <w:rFonts w:ascii="Times New Roman" w:hAnsi="Times New Roman" w:cs="Times New Roman"/>
          <w:sz w:val="28"/>
          <w:szCs w:val="28"/>
          <w:lang w:val="en-US"/>
        </w:rPr>
      </w:pPr>
      <w:r w:rsidRPr="00261E83">
        <w:rPr>
          <w:rFonts w:ascii="Times New Roman" w:hAnsi="Times New Roman" w:cs="Times New Roman"/>
          <w:sz w:val="28"/>
          <w:szCs w:val="28"/>
        </w:rPr>
        <w:t>Điều</w:t>
      </w:r>
      <w:r w:rsidRPr="00261E83">
        <w:rPr>
          <w:rFonts w:ascii="Times New Roman" w:hAnsi="Times New Roman" w:cs="Times New Roman"/>
          <w:sz w:val="28"/>
          <w:szCs w:val="28"/>
          <w:lang w:val="en-US"/>
        </w:rPr>
        <w:t xml:space="preserve"> 2</w:t>
      </w:r>
      <w:r w:rsidRPr="00261E83">
        <w:rPr>
          <w:rFonts w:ascii="Times New Roman" w:hAnsi="Times New Roman" w:cs="Times New Roman"/>
          <w:sz w:val="28"/>
          <w:szCs w:val="28"/>
        </w:rPr>
        <w:t xml:space="preserve">. </w:t>
      </w:r>
      <w:r w:rsidRPr="00261E83">
        <w:rPr>
          <w:rFonts w:ascii="Times New Roman" w:hAnsi="Times New Roman" w:cs="Times New Roman"/>
          <w:sz w:val="28"/>
          <w:szCs w:val="28"/>
          <w:lang w:val="en-US"/>
        </w:rPr>
        <w:t>Hiệu lực thi</w:t>
      </w:r>
      <w:r w:rsidRPr="00261E83">
        <w:rPr>
          <w:rFonts w:ascii="Times New Roman" w:hAnsi="Times New Roman" w:cs="Times New Roman"/>
          <w:sz w:val="28"/>
          <w:szCs w:val="28"/>
        </w:rPr>
        <w:t xml:space="preserve"> hành</w:t>
      </w:r>
    </w:p>
    <w:p w:rsidR="00581413" w:rsidRPr="00261E83" w:rsidRDefault="00581413" w:rsidP="00581413">
      <w:pPr>
        <w:tabs>
          <w:tab w:val="right" w:leader="dot" w:pos="7920"/>
        </w:tabs>
        <w:spacing w:beforeLines="60" w:before="144" w:afterLines="60" w:after="144" w:line="264" w:lineRule="auto"/>
        <w:ind w:firstLine="709"/>
        <w:rPr>
          <w:rFonts w:ascii="Times New Roman" w:hAnsi="Times New Roman" w:cs="Times New Roman"/>
          <w:sz w:val="28"/>
          <w:szCs w:val="28"/>
          <w:lang w:val="en-US"/>
        </w:rPr>
      </w:pPr>
      <w:r w:rsidRPr="00261E83">
        <w:rPr>
          <w:rFonts w:ascii="Times New Roman" w:hAnsi="Times New Roman" w:cs="Times New Roman"/>
          <w:sz w:val="28"/>
          <w:szCs w:val="28"/>
        </w:rPr>
        <w:t xml:space="preserve">Điều </w:t>
      </w:r>
      <w:r w:rsidRPr="00261E83">
        <w:rPr>
          <w:rFonts w:ascii="Times New Roman" w:hAnsi="Times New Roman" w:cs="Times New Roman"/>
          <w:sz w:val="28"/>
          <w:szCs w:val="28"/>
          <w:lang w:val="en-US"/>
        </w:rPr>
        <w:t>3</w:t>
      </w:r>
      <w:r w:rsidRPr="00261E83">
        <w:rPr>
          <w:rFonts w:ascii="Times New Roman" w:hAnsi="Times New Roman" w:cs="Times New Roman"/>
          <w:sz w:val="28"/>
          <w:szCs w:val="28"/>
        </w:rPr>
        <w:t>. Tổ chức thực hiện</w:t>
      </w:r>
    </w:p>
    <w:p w:rsidR="00F33117" w:rsidRPr="00581413" w:rsidRDefault="00F33117" w:rsidP="00581413">
      <w:pPr>
        <w:pStyle w:val="ListParagraph"/>
        <w:numPr>
          <w:ilvl w:val="0"/>
          <w:numId w:val="3"/>
        </w:numPr>
        <w:tabs>
          <w:tab w:val="right" w:leader="dot" w:pos="7920"/>
        </w:tabs>
        <w:spacing w:before="144" w:after="144"/>
        <w:jc w:val="both"/>
        <w:rPr>
          <w:rFonts w:ascii="Times New Roman" w:hAnsi="Times New Roman" w:cs="Times New Roman"/>
          <w:b/>
          <w:sz w:val="28"/>
          <w:szCs w:val="28"/>
          <w:lang w:val="en-US"/>
        </w:rPr>
      </w:pPr>
      <w:r w:rsidRPr="00581413">
        <w:rPr>
          <w:rFonts w:ascii="Times New Roman" w:hAnsi="Times New Roman" w:cs="Times New Roman"/>
          <w:b/>
          <w:sz w:val="28"/>
          <w:szCs w:val="28"/>
        </w:rPr>
        <w:t>Nội dung cơ bản</w:t>
      </w:r>
      <w:r w:rsidRPr="00581413">
        <w:rPr>
          <w:rFonts w:ascii="Times New Roman" w:hAnsi="Times New Roman" w:cs="Times New Roman"/>
          <w:b/>
          <w:sz w:val="28"/>
          <w:szCs w:val="28"/>
          <w:lang w:val="en-US"/>
        </w:rPr>
        <w:t xml:space="preserve"> của dự thảo văn bản</w:t>
      </w:r>
    </w:p>
    <w:p w:rsidR="00581413" w:rsidRPr="009266B9" w:rsidRDefault="009266B9" w:rsidP="008F0DE9">
      <w:pPr>
        <w:tabs>
          <w:tab w:val="right" w:leader="dot" w:pos="7920"/>
        </w:tabs>
        <w:spacing w:before="144" w:after="144"/>
        <w:ind w:firstLine="709"/>
        <w:jc w:val="both"/>
        <w:rPr>
          <w:rFonts w:ascii="Times New Roman" w:hAnsi="Times New Roman" w:cs="Times New Roman"/>
          <w:sz w:val="28"/>
          <w:szCs w:val="28"/>
          <w:lang w:val="en-US"/>
        </w:rPr>
      </w:pPr>
      <w:r w:rsidRPr="009266B9">
        <w:rPr>
          <w:rFonts w:ascii="Times New Roman" w:hAnsi="Times New Roman" w:cs="Times New Roman"/>
          <w:sz w:val="28"/>
          <w:szCs w:val="28"/>
        </w:rPr>
        <w:t>S</w:t>
      </w:r>
      <w:r w:rsidRPr="009266B9">
        <w:rPr>
          <w:rFonts w:ascii="Times New Roman" w:hAnsi="Times New Roman" w:cs="Times New Roman"/>
          <w:sz w:val="28"/>
          <w:szCs w:val="28"/>
        </w:rPr>
        <w:t>ửa đổi, bổ sung một số điều của Quy định chức năng, nhiệm vụ, quyền hạn và cơ cấu tổ chức của Sở Công Thương tỉnh An Giang ban hành kèm theo Quyết định số 49/2022/QĐ-UBND ngày 12 tháng 12 năm 2022 của Ủy ban nhân dân tỉnh</w:t>
      </w:r>
      <w:r w:rsidR="008F0DE9" w:rsidRPr="009266B9">
        <w:rPr>
          <w:rFonts w:asciiTheme="majorHAnsi" w:hAnsiTheme="majorHAnsi"/>
          <w:sz w:val="28"/>
          <w:szCs w:val="28"/>
          <w:lang w:val="en-US"/>
        </w:rPr>
        <w:t>.</w:t>
      </w:r>
    </w:p>
    <w:p w:rsidR="00F33117" w:rsidRDefault="00F33117" w:rsidP="00701317">
      <w:pPr>
        <w:tabs>
          <w:tab w:val="right" w:leader="dot" w:pos="7920"/>
        </w:tabs>
        <w:spacing w:before="144" w:after="144"/>
        <w:ind w:firstLine="709"/>
        <w:jc w:val="both"/>
        <w:rPr>
          <w:rFonts w:ascii="Times New Roman" w:hAnsi="Times New Roman" w:cs="Times New Roman"/>
          <w:b/>
          <w:sz w:val="28"/>
          <w:szCs w:val="28"/>
        </w:rPr>
      </w:pPr>
      <w:r w:rsidRPr="00704F93">
        <w:rPr>
          <w:rFonts w:ascii="Times New Roman" w:hAnsi="Times New Roman" w:cs="Times New Roman"/>
          <w:b/>
          <w:sz w:val="28"/>
          <w:szCs w:val="28"/>
          <w:lang w:val="en-US"/>
        </w:rPr>
        <w:t xml:space="preserve">V. </w:t>
      </w:r>
      <w:r w:rsidRPr="00704F93">
        <w:rPr>
          <w:rFonts w:ascii="Times New Roman" w:hAnsi="Times New Roman" w:cs="Times New Roman"/>
          <w:b/>
          <w:sz w:val="28"/>
          <w:szCs w:val="28"/>
        </w:rPr>
        <w:t>NHỮNG V</w:t>
      </w:r>
      <w:r w:rsidRPr="00704F93">
        <w:rPr>
          <w:rFonts w:ascii="Times New Roman" w:hAnsi="Times New Roman" w:cs="Times New Roman"/>
          <w:b/>
          <w:sz w:val="28"/>
          <w:szCs w:val="28"/>
          <w:lang w:val="en-US"/>
        </w:rPr>
        <w:t>Ấ</w:t>
      </w:r>
      <w:r w:rsidRPr="00704F93">
        <w:rPr>
          <w:rFonts w:ascii="Times New Roman" w:hAnsi="Times New Roman" w:cs="Times New Roman"/>
          <w:b/>
          <w:sz w:val="28"/>
          <w:szCs w:val="28"/>
        </w:rPr>
        <w:t>N Đ</w:t>
      </w:r>
      <w:r w:rsidRPr="00704F93">
        <w:rPr>
          <w:rFonts w:ascii="Times New Roman" w:hAnsi="Times New Roman" w:cs="Times New Roman"/>
          <w:b/>
          <w:sz w:val="28"/>
          <w:szCs w:val="28"/>
          <w:lang w:val="en-US"/>
        </w:rPr>
        <w:t>Ề</w:t>
      </w:r>
      <w:r w:rsidRPr="00704F93">
        <w:rPr>
          <w:rFonts w:ascii="Times New Roman" w:hAnsi="Times New Roman" w:cs="Times New Roman"/>
          <w:b/>
          <w:sz w:val="28"/>
          <w:szCs w:val="28"/>
        </w:rPr>
        <w:t xml:space="preserve"> XIN Ý KI</w:t>
      </w:r>
      <w:r w:rsidRPr="00704F93">
        <w:rPr>
          <w:rFonts w:ascii="Times New Roman" w:hAnsi="Times New Roman" w:cs="Times New Roman"/>
          <w:b/>
          <w:sz w:val="28"/>
          <w:szCs w:val="28"/>
          <w:lang w:val="en-US"/>
        </w:rPr>
        <w:t>Ế</w:t>
      </w:r>
      <w:r w:rsidRPr="00704F93">
        <w:rPr>
          <w:rFonts w:ascii="Times New Roman" w:hAnsi="Times New Roman" w:cs="Times New Roman"/>
          <w:b/>
          <w:sz w:val="28"/>
          <w:szCs w:val="28"/>
        </w:rPr>
        <w:t>N</w:t>
      </w:r>
    </w:p>
    <w:p w:rsidR="00F33117" w:rsidRDefault="00F33117" w:rsidP="00701317">
      <w:pPr>
        <w:tabs>
          <w:tab w:val="right" w:leader="dot" w:pos="7920"/>
        </w:tabs>
        <w:spacing w:before="144" w:after="144"/>
        <w:ind w:firstLine="709"/>
        <w:jc w:val="both"/>
        <w:rPr>
          <w:rFonts w:ascii="Times New Roman" w:hAnsi="Times New Roman" w:cs="Times New Roman"/>
          <w:sz w:val="28"/>
          <w:szCs w:val="28"/>
        </w:rPr>
      </w:pPr>
      <w:r w:rsidRPr="00704F93">
        <w:rPr>
          <w:rFonts w:ascii="Times New Roman" w:hAnsi="Times New Roman" w:cs="Times New Roman"/>
          <w:sz w:val="28"/>
          <w:szCs w:val="28"/>
        </w:rPr>
        <w:lastRenderedPageBreak/>
        <w:t>Trên đây là Tờ trình dự thảo</w:t>
      </w:r>
      <w:r w:rsidR="00261E83">
        <w:rPr>
          <w:rFonts w:ascii="Times New Roman" w:hAnsi="Times New Roman" w:cs="Times New Roman"/>
          <w:sz w:val="28"/>
          <w:szCs w:val="28"/>
          <w:lang w:val="en-US"/>
        </w:rPr>
        <w:t xml:space="preserve"> Quyết định </w:t>
      </w:r>
      <w:r w:rsidR="00261E83" w:rsidRPr="008F0DE9">
        <w:rPr>
          <w:rFonts w:asciiTheme="majorHAnsi" w:hAnsiTheme="majorHAnsi"/>
          <w:sz w:val="28"/>
          <w:szCs w:val="28"/>
          <w:lang w:val="en-US"/>
        </w:rPr>
        <w:t xml:space="preserve">Sửa đổi, bổ sung một số điều của Quy định ban hành kèm theo quyết định số 49/2022/QĐ-UBND ngày 12 tháng 12 năm 2022 của </w:t>
      </w:r>
      <w:r w:rsidR="00261E83" w:rsidRPr="008F0DE9">
        <w:rPr>
          <w:rFonts w:asciiTheme="majorHAnsi" w:hAnsiTheme="majorHAnsi"/>
          <w:sz w:val="28"/>
          <w:szCs w:val="28"/>
        </w:rPr>
        <w:t>Ủy ban nhân dân</w:t>
      </w:r>
      <w:r w:rsidR="00261E83" w:rsidRPr="008F0DE9">
        <w:rPr>
          <w:rFonts w:asciiTheme="majorHAnsi" w:hAnsiTheme="majorHAnsi"/>
          <w:sz w:val="28"/>
          <w:szCs w:val="28"/>
          <w:lang w:val="en-US"/>
        </w:rPr>
        <w:t xml:space="preserve"> tỉnh An Giang</w:t>
      </w:r>
      <w:r w:rsidRPr="00704F93">
        <w:rPr>
          <w:rFonts w:ascii="Times New Roman" w:hAnsi="Times New Roman" w:cs="Times New Roman"/>
          <w:sz w:val="28"/>
          <w:szCs w:val="28"/>
        </w:rPr>
        <w:t xml:space="preserve">, </w:t>
      </w:r>
      <w:r w:rsidR="00261E83">
        <w:rPr>
          <w:rFonts w:ascii="Times New Roman" w:hAnsi="Times New Roman" w:cs="Times New Roman"/>
          <w:sz w:val="28"/>
          <w:szCs w:val="28"/>
          <w:lang w:val="en-US"/>
        </w:rPr>
        <w:t>Sở Công Thương</w:t>
      </w:r>
      <w:r w:rsidRPr="00704F93">
        <w:rPr>
          <w:rFonts w:ascii="Times New Roman" w:hAnsi="Times New Roman" w:cs="Times New Roman"/>
          <w:sz w:val="28"/>
          <w:szCs w:val="28"/>
        </w:rPr>
        <w:t xml:space="preserve"> xin kính trình</w:t>
      </w:r>
      <w:r w:rsidRPr="00704F93">
        <w:rPr>
          <w:rFonts w:ascii="Times New Roman" w:hAnsi="Times New Roman" w:cs="Times New Roman"/>
          <w:sz w:val="28"/>
          <w:szCs w:val="28"/>
          <w:lang w:val="en-US"/>
        </w:rPr>
        <w:t xml:space="preserve"> </w:t>
      </w:r>
      <w:r w:rsidR="00261E83">
        <w:rPr>
          <w:rFonts w:ascii="Times New Roman" w:hAnsi="Times New Roman" w:cs="Times New Roman"/>
          <w:sz w:val="28"/>
          <w:szCs w:val="28"/>
          <w:lang w:val="en-US"/>
        </w:rPr>
        <w:t>Ủy ban nhân dân tỉnh</w:t>
      </w:r>
      <w:r w:rsidRPr="00704F93">
        <w:rPr>
          <w:rFonts w:ascii="Times New Roman" w:hAnsi="Times New Roman" w:cs="Times New Roman"/>
          <w:sz w:val="28"/>
          <w:szCs w:val="28"/>
        </w:rPr>
        <w:t xml:space="preserve"> xem xét, quyết định./.</w:t>
      </w:r>
    </w:p>
    <w:p w:rsidR="00F33117" w:rsidRPr="00F60D8B" w:rsidRDefault="00F33117" w:rsidP="00F60D8B">
      <w:pPr>
        <w:tabs>
          <w:tab w:val="right" w:leader="dot" w:pos="7920"/>
        </w:tabs>
        <w:spacing w:after="120"/>
        <w:ind w:firstLine="709"/>
        <w:jc w:val="both"/>
        <w:rPr>
          <w:rFonts w:asciiTheme="majorHAnsi" w:hAnsiTheme="majorHAnsi" w:cstheme="majorHAnsi"/>
          <w:i/>
          <w:sz w:val="26"/>
          <w:szCs w:val="26"/>
          <w:lang w:val="en-US"/>
        </w:rPr>
      </w:pPr>
      <w:r w:rsidRPr="00F60D8B">
        <w:rPr>
          <w:rFonts w:asciiTheme="majorHAnsi" w:hAnsiTheme="majorHAnsi" w:cstheme="majorHAnsi"/>
          <w:i/>
          <w:sz w:val="26"/>
          <w:szCs w:val="26"/>
        </w:rPr>
        <w:t>(Xin gửi kèm theo</w:t>
      </w:r>
      <w:r w:rsidRPr="00F60D8B">
        <w:rPr>
          <w:rFonts w:asciiTheme="majorHAnsi" w:hAnsiTheme="majorHAnsi" w:cstheme="majorHAnsi"/>
          <w:i/>
          <w:sz w:val="26"/>
          <w:szCs w:val="26"/>
          <w:lang w:val="en-US"/>
        </w:rPr>
        <w:t>:</w:t>
      </w:r>
      <w:r w:rsidR="00F60D8B" w:rsidRPr="00F60D8B">
        <w:rPr>
          <w:rFonts w:asciiTheme="majorHAnsi" w:hAnsiTheme="majorHAnsi" w:cstheme="majorHAnsi"/>
          <w:i/>
          <w:sz w:val="26"/>
          <w:szCs w:val="26"/>
          <w:lang w:val="en-US"/>
        </w:rPr>
        <w:t xml:space="preserve"> </w:t>
      </w:r>
      <w:r w:rsidR="00F60D8B">
        <w:rPr>
          <w:rFonts w:asciiTheme="majorHAnsi" w:hAnsiTheme="majorHAnsi" w:cstheme="majorHAnsi"/>
          <w:i/>
          <w:sz w:val="26"/>
          <w:szCs w:val="26"/>
          <w:lang w:val="en-US"/>
        </w:rPr>
        <w:t>(1)</w:t>
      </w:r>
      <w:r w:rsidR="00F60D8B" w:rsidRPr="00F60D8B">
        <w:rPr>
          <w:rFonts w:asciiTheme="majorHAnsi" w:hAnsiTheme="majorHAnsi" w:cstheme="majorHAnsi"/>
          <w:i/>
          <w:sz w:val="26"/>
          <w:szCs w:val="26"/>
          <w:lang w:val="en-US"/>
        </w:rPr>
        <w:t xml:space="preserve"> Dự thảo </w:t>
      </w:r>
      <w:r w:rsidR="009266B9" w:rsidRPr="009266B9">
        <w:rPr>
          <w:rFonts w:ascii="Times New Roman" w:hAnsi="Times New Roman" w:cs="Times New Roman"/>
          <w:i/>
          <w:sz w:val="26"/>
          <w:szCs w:val="26"/>
        </w:rPr>
        <w:t>Quyết định sửa đổi, bổ sung một số điều của Quy định chức năng, nhiệm vụ, quyền hạn và cơ cấu tổ chức của Sở Công Thương tỉnh An Giang ban hành kèm theo Quyết định số 49/2022/QĐ-UBND ngày 12 tháng 12 năm 2022 của Ủy ban nhân dân tỉnh</w:t>
      </w:r>
      <w:r w:rsidR="00F60D8B" w:rsidRPr="00F60D8B">
        <w:rPr>
          <w:rFonts w:asciiTheme="majorHAnsi" w:hAnsiTheme="majorHAnsi" w:cstheme="majorHAnsi"/>
          <w:i/>
          <w:sz w:val="26"/>
          <w:szCs w:val="26"/>
          <w:lang w:val="en-US"/>
        </w:rPr>
        <w:t xml:space="preserve">; </w:t>
      </w:r>
      <w:r w:rsidR="00F60D8B">
        <w:rPr>
          <w:rFonts w:asciiTheme="majorHAnsi" w:hAnsiTheme="majorHAnsi" w:cstheme="majorHAnsi"/>
          <w:i/>
          <w:sz w:val="26"/>
          <w:szCs w:val="26"/>
          <w:lang w:val="en-US"/>
        </w:rPr>
        <w:t xml:space="preserve">(2) </w:t>
      </w:r>
      <w:r w:rsidR="00F60D8B" w:rsidRPr="00F60D8B">
        <w:rPr>
          <w:rFonts w:asciiTheme="majorHAnsi" w:hAnsiTheme="majorHAnsi" w:cstheme="majorHAnsi"/>
          <w:i/>
          <w:sz w:val="26"/>
          <w:szCs w:val="26"/>
        </w:rPr>
        <w:t>Báo cáo số</w:t>
      </w:r>
      <w:r w:rsidR="00F60D8B" w:rsidRPr="00F60D8B">
        <w:rPr>
          <w:rFonts w:asciiTheme="majorHAnsi" w:hAnsiTheme="majorHAnsi" w:cstheme="majorHAnsi"/>
          <w:i/>
          <w:sz w:val="26"/>
          <w:szCs w:val="26"/>
          <w:lang w:val="en-US"/>
        </w:rPr>
        <w:t>:….</w:t>
      </w:r>
      <w:r w:rsidR="00F60D8B" w:rsidRPr="00F60D8B">
        <w:rPr>
          <w:rFonts w:asciiTheme="majorHAnsi" w:hAnsiTheme="majorHAnsi" w:cstheme="majorHAnsi"/>
          <w:i/>
          <w:sz w:val="26"/>
          <w:szCs w:val="26"/>
        </w:rPr>
        <w:t>/BC-SCT ngày</w:t>
      </w:r>
      <w:r w:rsidR="00F60D8B" w:rsidRPr="00F60D8B">
        <w:rPr>
          <w:rFonts w:asciiTheme="majorHAnsi" w:hAnsiTheme="majorHAnsi" w:cstheme="majorHAnsi"/>
          <w:i/>
          <w:sz w:val="26"/>
          <w:szCs w:val="26"/>
          <w:lang w:val="en-US"/>
        </w:rPr>
        <w:t xml:space="preserve"> …</w:t>
      </w:r>
      <w:r w:rsidR="00F60D8B" w:rsidRPr="00F60D8B">
        <w:rPr>
          <w:rFonts w:asciiTheme="majorHAnsi" w:hAnsiTheme="majorHAnsi" w:cstheme="majorHAnsi"/>
          <w:i/>
          <w:sz w:val="26"/>
          <w:szCs w:val="26"/>
        </w:rPr>
        <w:t>/.../2024 của Sở Công Thương về việc tiếp thu, giải trì</w:t>
      </w:r>
      <w:bookmarkStart w:id="3" w:name="_GoBack"/>
      <w:bookmarkEnd w:id="3"/>
      <w:r w:rsidR="00F60D8B" w:rsidRPr="00F60D8B">
        <w:rPr>
          <w:rFonts w:asciiTheme="majorHAnsi" w:hAnsiTheme="majorHAnsi" w:cstheme="majorHAnsi"/>
          <w:i/>
          <w:sz w:val="26"/>
          <w:szCs w:val="26"/>
        </w:rPr>
        <w:t xml:space="preserve">nh các ý kiến góp ý của các cơ quan, đơn vị đối với </w:t>
      </w:r>
      <w:r w:rsidR="00F60D8B" w:rsidRPr="00F60D8B">
        <w:rPr>
          <w:rFonts w:asciiTheme="majorHAnsi" w:hAnsiTheme="majorHAnsi" w:cstheme="majorHAnsi"/>
          <w:i/>
          <w:sz w:val="26"/>
          <w:szCs w:val="26"/>
          <w:lang w:val="en-US"/>
        </w:rPr>
        <w:t xml:space="preserve">các </w:t>
      </w:r>
      <w:r w:rsidR="00F60D8B" w:rsidRPr="00F60D8B">
        <w:rPr>
          <w:rFonts w:asciiTheme="majorHAnsi" w:hAnsiTheme="majorHAnsi" w:cstheme="majorHAnsi"/>
          <w:i/>
          <w:sz w:val="26"/>
          <w:szCs w:val="26"/>
        </w:rPr>
        <w:t>dự thảo</w:t>
      </w:r>
      <w:r w:rsidR="00F60D8B" w:rsidRPr="00F60D8B">
        <w:rPr>
          <w:rFonts w:asciiTheme="majorHAnsi" w:hAnsiTheme="majorHAnsi" w:cstheme="majorHAnsi"/>
          <w:i/>
          <w:sz w:val="26"/>
          <w:szCs w:val="26"/>
          <w:lang w:val="en-US"/>
        </w:rPr>
        <w:t xml:space="preserve">; </w:t>
      </w:r>
      <w:r w:rsidR="00F60D8B">
        <w:rPr>
          <w:rFonts w:asciiTheme="majorHAnsi" w:hAnsiTheme="majorHAnsi" w:cstheme="majorHAnsi"/>
          <w:i/>
          <w:sz w:val="26"/>
          <w:szCs w:val="26"/>
          <w:lang w:val="en-US"/>
        </w:rPr>
        <w:t>(3)</w:t>
      </w:r>
      <w:r w:rsidR="00F60D8B" w:rsidRPr="00F60D8B">
        <w:rPr>
          <w:rFonts w:asciiTheme="majorHAnsi" w:hAnsiTheme="majorHAnsi" w:cstheme="majorHAnsi"/>
          <w:i/>
          <w:sz w:val="26"/>
          <w:szCs w:val="26"/>
          <w:lang w:val="en-US"/>
        </w:rPr>
        <w:t xml:space="preserve"> </w:t>
      </w:r>
      <w:r w:rsidR="00F60D8B" w:rsidRPr="00F60D8B">
        <w:rPr>
          <w:rFonts w:asciiTheme="majorHAnsi" w:hAnsiTheme="majorHAnsi" w:cstheme="majorHAnsi"/>
          <w:i/>
          <w:sz w:val="26"/>
          <w:szCs w:val="26"/>
        </w:rPr>
        <w:t>Bản chụp ý kiến góp ý của các cơ quan, đơn vị</w:t>
      </w:r>
      <w:r w:rsidR="00F60D8B" w:rsidRPr="00F60D8B">
        <w:rPr>
          <w:rFonts w:asciiTheme="majorHAnsi" w:hAnsiTheme="majorHAnsi" w:cstheme="majorHAnsi"/>
          <w:i/>
          <w:sz w:val="26"/>
          <w:szCs w:val="26"/>
          <w:lang w:val="en-US"/>
        </w:rPr>
        <w:t>;</w:t>
      </w:r>
      <w:r w:rsidR="00F60D8B">
        <w:rPr>
          <w:rFonts w:asciiTheme="majorHAnsi" w:hAnsiTheme="majorHAnsi" w:cstheme="majorHAnsi"/>
          <w:i/>
          <w:sz w:val="26"/>
          <w:szCs w:val="26"/>
          <w:lang w:val="en-US"/>
        </w:rPr>
        <w:t xml:space="preserve"> (4)</w:t>
      </w:r>
      <w:r w:rsidR="00F60D8B" w:rsidRPr="00F60D8B">
        <w:rPr>
          <w:rFonts w:asciiTheme="majorHAnsi" w:hAnsiTheme="majorHAnsi" w:cstheme="majorHAnsi"/>
          <w:i/>
          <w:sz w:val="26"/>
          <w:szCs w:val="26"/>
          <w:lang w:val="en-US"/>
        </w:rPr>
        <w:t xml:space="preserve"> </w:t>
      </w:r>
      <w:r w:rsidR="00F60D8B" w:rsidRPr="00F60D8B">
        <w:rPr>
          <w:rFonts w:asciiTheme="majorHAnsi" w:hAnsiTheme="majorHAnsi" w:cstheme="majorHAnsi"/>
          <w:i/>
          <w:sz w:val="26"/>
          <w:szCs w:val="26"/>
        </w:rPr>
        <w:t>Báo cáo số.../BC-STP ngày / /2024 của Sở Tư pháp về việc thẩm định dự thảo</w:t>
      </w:r>
      <w:r w:rsidR="00F60D8B" w:rsidRPr="00F60D8B">
        <w:rPr>
          <w:rFonts w:asciiTheme="majorHAnsi" w:hAnsiTheme="majorHAnsi" w:cstheme="majorHAnsi"/>
          <w:i/>
          <w:sz w:val="26"/>
          <w:szCs w:val="26"/>
          <w:lang w:val="en-US"/>
        </w:rPr>
        <w:t xml:space="preserve"> Tờ trình và</w:t>
      </w:r>
      <w:r w:rsidR="00F60D8B" w:rsidRPr="00F60D8B">
        <w:rPr>
          <w:rFonts w:asciiTheme="majorHAnsi" w:hAnsiTheme="majorHAnsi" w:cstheme="majorHAnsi"/>
          <w:i/>
          <w:sz w:val="26"/>
          <w:szCs w:val="26"/>
        </w:rPr>
        <w:t xml:space="preserve"> </w:t>
      </w:r>
      <w:r w:rsidR="00F60D8B" w:rsidRPr="00F60D8B">
        <w:rPr>
          <w:rFonts w:asciiTheme="majorHAnsi" w:hAnsiTheme="majorHAnsi" w:cstheme="majorHAnsi"/>
          <w:i/>
          <w:sz w:val="26"/>
          <w:szCs w:val="26"/>
          <w:lang w:val="en-US"/>
        </w:rPr>
        <w:t xml:space="preserve">Quyết định Sửa đổi, bổ sung một số điều của Quy định ban hành kèm theo quyết định số 49/2022/QĐ-UBND ngày 12 tháng 12 năm 2022 của </w:t>
      </w:r>
      <w:r w:rsidR="00F60D8B" w:rsidRPr="00F60D8B">
        <w:rPr>
          <w:rFonts w:asciiTheme="majorHAnsi" w:hAnsiTheme="majorHAnsi" w:cstheme="majorHAnsi"/>
          <w:i/>
          <w:sz w:val="26"/>
          <w:szCs w:val="26"/>
        </w:rPr>
        <w:t>Ủy ban nhân dân</w:t>
      </w:r>
      <w:r w:rsidR="00F60D8B" w:rsidRPr="00F60D8B">
        <w:rPr>
          <w:rFonts w:asciiTheme="majorHAnsi" w:hAnsiTheme="majorHAnsi" w:cstheme="majorHAnsi"/>
          <w:i/>
          <w:sz w:val="26"/>
          <w:szCs w:val="26"/>
          <w:lang w:val="en-US"/>
        </w:rPr>
        <w:t xml:space="preserve"> tỉnh An Giang</w:t>
      </w:r>
      <w:r w:rsidRPr="00F60D8B">
        <w:rPr>
          <w:rFonts w:asciiTheme="majorHAnsi" w:hAnsiTheme="majorHAnsi" w:cstheme="majorHAnsi"/>
          <w:i/>
          <w:sz w:val="26"/>
          <w:szCs w:val="26"/>
          <w:lang w:val="en-US"/>
        </w:rPr>
        <w:t>)</w:t>
      </w:r>
      <w:r w:rsidRPr="00F60D8B">
        <w:rPr>
          <w:rFonts w:asciiTheme="majorHAnsi" w:hAnsiTheme="majorHAnsi" w:cstheme="majorHAnsi"/>
          <w:i/>
          <w:sz w:val="26"/>
          <w:szCs w:val="26"/>
        </w:rPr>
        <w:t>.</w:t>
      </w:r>
    </w:p>
    <w:p w:rsidR="00F33117" w:rsidRDefault="00F33117" w:rsidP="00F33117">
      <w:pPr>
        <w:tabs>
          <w:tab w:val="right" w:leader="dot" w:pos="7920"/>
        </w:tabs>
        <w:spacing w:before="144" w:after="144"/>
        <w:ind w:firstLine="567"/>
        <w:jc w:val="both"/>
        <w:rPr>
          <w:rFonts w:ascii="Times New Roman" w:hAnsi="Times New Roman" w:cs="Times New Roman"/>
          <w:i/>
          <w:sz w:val="2"/>
          <w:szCs w:val="28"/>
          <w:lang w:val="en-US"/>
        </w:rPr>
      </w:pPr>
    </w:p>
    <w:tbl>
      <w:tblPr>
        <w:tblW w:w="9322" w:type="dxa"/>
        <w:tblLook w:val="01E0" w:firstRow="1" w:lastRow="1" w:firstColumn="1" w:lastColumn="1" w:noHBand="0" w:noVBand="0"/>
      </w:tblPr>
      <w:tblGrid>
        <w:gridCol w:w="3369"/>
        <w:gridCol w:w="5953"/>
      </w:tblGrid>
      <w:tr w:rsidR="00F33117" w:rsidRPr="00BD5F67" w:rsidTr="00A14809">
        <w:tc>
          <w:tcPr>
            <w:tcW w:w="3369" w:type="dxa"/>
          </w:tcPr>
          <w:p w:rsidR="00CC1D4A" w:rsidRDefault="00F33117" w:rsidP="00261E83">
            <w:pPr>
              <w:tabs>
                <w:tab w:val="center" w:pos="2106"/>
              </w:tabs>
              <w:rPr>
                <w:rFonts w:ascii="Times New Roman" w:eastAsia="Times New Roman" w:hAnsi="Times New Roman" w:cs="Times New Roman"/>
                <w:sz w:val="22"/>
                <w:szCs w:val="22"/>
              </w:rPr>
            </w:pPr>
            <w:r w:rsidRPr="003E697B">
              <w:rPr>
                <w:rFonts w:ascii="Times New Roman" w:eastAsia="Times New Roman" w:hAnsi="Times New Roman" w:cs="Times New Roman"/>
                <w:b/>
                <w:i/>
              </w:rPr>
              <w:t>Nơi nhận:</w:t>
            </w:r>
            <w:r>
              <w:rPr>
                <w:rFonts w:ascii="Times New Roman" w:eastAsia="Times New Roman" w:hAnsi="Times New Roman" w:cs="Times New Roman"/>
                <w:b/>
                <w:i/>
              </w:rPr>
              <w:tab/>
            </w:r>
            <w:r w:rsidRPr="003E697B">
              <w:rPr>
                <w:rFonts w:ascii="Times New Roman" w:eastAsia="Times New Roman" w:hAnsi="Times New Roman" w:cs="Times New Roman"/>
                <w:b/>
                <w:i/>
              </w:rPr>
              <w:br/>
            </w:r>
            <w:r w:rsidRPr="00704F93">
              <w:rPr>
                <w:rFonts w:ascii="Times New Roman" w:eastAsia="Times New Roman" w:hAnsi="Times New Roman" w:cs="Times New Roman"/>
                <w:sz w:val="22"/>
                <w:szCs w:val="22"/>
                <w:lang w:val="en-US"/>
              </w:rPr>
              <w:t xml:space="preserve">- </w:t>
            </w:r>
            <w:r w:rsidRPr="00704F93">
              <w:rPr>
                <w:rFonts w:ascii="Times New Roman" w:eastAsia="Times New Roman" w:hAnsi="Times New Roman" w:cs="Times New Roman"/>
                <w:sz w:val="22"/>
                <w:szCs w:val="22"/>
              </w:rPr>
              <w:t>Như trên;</w:t>
            </w:r>
          </w:p>
          <w:p w:rsidR="00CC1D4A" w:rsidRDefault="00CC1D4A" w:rsidP="00261E83">
            <w:pPr>
              <w:tabs>
                <w:tab w:val="center" w:pos="2106"/>
              </w:tabs>
              <w:rPr>
                <w:rFonts w:asciiTheme="majorHAnsi" w:hAnsiTheme="majorHAnsi" w:cstheme="majorHAnsi"/>
                <w:sz w:val="22"/>
              </w:rPr>
            </w:pPr>
            <w:r w:rsidRPr="00CC1D4A">
              <w:rPr>
                <w:rFonts w:asciiTheme="majorHAnsi" w:hAnsiTheme="majorHAnsi" w:cstheme="majorHAnsi"/>
                <w:sz w:val="22"/>
              </w:rPr>
              <w:t xml:space="preserve">- Văn phòng UBND tỉnh; </w:t>
            </w:r>
          </w:p>
          <w:p w:rsidR="00CC1D4A" w:rsidRDefault="00CC1D4A" w:rsidP="00261E83">
            <w:pPr>
              <w:tabs>
                <w:tab w:val="center" w:pos="2106"/>
              </w:tabs>
              <w:rPr>
                <w:rFonts w:asciiTheme="majorHAnsi" w:hAnsiTheme="majorHAnsi" w:cstheme="majorHAnsi"/>
                <w:sz w:val="22"/>
              </w:rPr>
            </w:pPr>
            <w:r w:rsidRPr="00CC1D4A">
              <w:rPr>
                <w:rFonts w:asciiTheme="majorHAnsi" w:hAnsiTheme="majorHAnsi" w:cstheme="majorHAnsi"/>
                <w:sz w:val="22"/>
              </w:rPr>
              <w:t xml:space="preserve">- Sở Tư pháp; </w:t>
            </w:r>
          </w:p>
          <w:p w:rsidR="00CC1D4A" w:rsidRDefault="00CC1D4A" w:rsidP="00261E83">
            <w:pPr>
              <w:tabs>
                <w:tab w:val="center" w:pos="2106"/>
              </w:tabs>
              <w:rPr>
                <w:rFonts w:asciiTheme="majorHAnsi" w:hAnsiTheme="majorHAnsi" w:cstheme="majorHAnsi"/>
                <w:sz w:val="22"/>
              </w:rPr>
            </w:pPr>
            <w:r w:rsidRPr="00CC1D4A">
              <w:rPr>
                <w:rFonts w:asciiTheme="majorHAnsi" w:hAnsiTheme="majorHAnsi" w:cstheme="majorHAnsi"/>
                <w:sz w:val="22"/>
              </w:rPr>
              <w:t xml:space="preserve">- Sở Nội vụ; </w:t>
            </w:r>
          </w:p>
          <w:p w:rsidR="00F33117" w:rsidRDefault="00CC1D4A" w:rsidP="00CC1D4A">
            <w:pPr>
              <w:tabs>
                <w:tab w:val="center" w:pos="2106"/>
              </w:tabs>
              <w:rPr>
                <w:rFonts w:ascii="Times New Roman" w:eastAsia="Times New Roman" w:hAnsi="Times New Roman" w:cs="Times New Roman"/>
                <w:sz w:val="27"/>
                <w:szCs w:val="27"/>
              </w:rPr>
            </w:pPr>
            <w:r w:rsidRPr="00CC1D4A">
              <w:rPr>
                <w:rFonts w:asciiTheme="majorHAnsi" w:hAnsiTheme="majorHAnsi" w:cstheme="majorHAnsi"/>
                <w:sz w:val="22"/>
              </w:rPr>
              <w:t xml:space="preserve">- Lãnh đạo Sở </w:t>
            </w:r>
            <w:r>
              <w:rPr>
                <w:rFonts w:asciiTheme="majorHAnsi" w:hAnsiTheme="majorHAnsi" w:cstheme="majorHAnsi"/>
                <w:sz w:val="22"/>
                <w:lang w:val="en-US"/>
              </w:rPr>
              <w:t>Công Thương</w:t>
            </w:r>
            <w:r w:rsidRPr="00CC1D4A">
              <w:rPr>
                <w:rFonts w:asciiTheme="majorHAnsi" w:hAnsiTheme="majorHAnsi" w:cstheme="majorHAnsi"/>
                <w:sz w:val="22"/>
              </w:rPr>
              <w:t>;</w:t>
            </w:r>
            <w:r w:rsidR="00261E83">
              <w:rPr>
                <w:rFonts w:ascii="Times New Roman" w:eastAsia="Times New Roman" w:hAnsi="Times New Roman" w:cs="Times New Roman"/>
                <w:sz w:val="22"/>
                <w:szCs w:val="22"/>
                <w:lang w:val="en-US"/>
              </w:rPr>
              <w:br/>
            </w:r>
            <w:r w:rsidR="00F33117" w:rsidRPr="00704F93">
              <w:rPr>
                <w:rFonts w:ascii="Times New Roman" w:eastAsia="Times New Roman" w:hAnsi="Times New Roman" w:cs="Times New Roman"/>
                <w:sz w:val="22"/>
                <w:szCs w:val="22"/>
              </w:rPr>
              <w:t xml:space="preserve">- Lưu: </w:t>
            </w:r>
            <w:r w:rsidR="00F33117" w:rsidRPr="00704F93">
              <w:rPr>
                <w:rFonts w:ascii="Times New Roman" w:eastAsia="Times New Roman" w:hAnsi="Times New Roman" w:cs="Times New Roman"/>
                <w:sz w:val="22"/>
                <w:szCs w:val="22"/>
                <w:lang w:val="en-US"/>
              </w:rPr>
              <w:t xml:space="preserve">VT, </w:t>
            </w:r>
            <w:r>
              <w:rPr>
                <w:rFonts w:ascii="Times New Roman" w:eastAsia="Times New Roman" w:hAnsi="Times New Roman" w:cs="Times New Roman"/>
                <w:sz w:val="22"/>
                <w:szCs w:val="22"/>
                <w:lang w:val="en-US"/>
              </w:rPr>
              <w:t>VP.</w:t>
            </w:r>
          </w:p>
        </w:tc>
        <w:tc>
          <w:tcPr>
            <w:tcW w:w="5953" w:type="dxa"/>
          </w:tcPr>
          <w:p w:rsidR="00F33117" w:rsidRDefault="00261E83" w:rsidP="00A14809">
            <w:pPr>
              <w:tabs>
                <w:tab w:val="right" w:leader="dot" w:pos="7920"/>
              </w:tabs>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GIÁM ĐỐC</w:t>
            </w:r>
          </w:p>
          <w:p w:rsidR="00261E83" w:rsidRDefault="00261E83" w:rsidP="00A14809">
            <w:pPr>
              <w:tabs>
                <w:tab w:val="right" w:leader="dot" w:pos="7920"/>
              </w:tabs>
              <w:jc w:val="center"/>
              <w:rPr>
                <w:rFonts w:ascii="Times New Roman" w:eastAsia="Times New Roman" w:hAnsi="Times New Roman" w:cs="Times New Roman"/>
                <w:b/>
                <w:sz w:val="28"/>
                <w:szCs w:val="28"/>
                <w:lang w:val="en-US"/>
              </w:rPr>
            </w:pPr>
          </w:p>
          <w:p w:rsidR="00261E83" w:rsidRDefault="00261E83" w:rsidP="00A14809">
            <w:pPr>
              <w:tabs>
                <w:tab w:val="right" w:leader="dot" w:pos="7920"/>
              </w:tabs>
              <w:jc w:val="center"/>
              <w:rPr>
                <w:rFonts w:ascii="Times New Roman" w:eastAsia="Times New Roman" w:hAnsi="Times New Roman" w:cs="Times New Roman"/>
                <w:b/>
                <w:sz w:val="28"/>
                <w:szCs w:val="28"/>
                <w:lang w:val="en-US"/>
              </w:rPr>
            </w:pPr>
          </w:p>
          <w:p w:rsidR="00261E83" w:rsidRDefault="00261E83" w:rsidP="00A14809">
            <w:pPr>
              <w:tabs>
                <w:tab w:val="right" w:leader="dot" w:pos="7920"/>
              </w:tabs>
              <w:jc w:val="center"/>
              <w:rPr>
                <w:rFonts w:ascii="Times New Roman" w:eastAsia="Times New Roman" w:hAnsi="Times New Roman" w:cs="Times New Roman"/>
                <w:b/>
                <w:sz w:val="28"/>
                <w:szCs w:val="28"/>
                <w:lang w:val="en-US"/>
              </w:rPr>
            </w:pPr>
          </w:p>
          <w:p w:rsidR="00CC1D4A" w:rsidRDefault="00CC1D4A" w:rsidP="00A14809">
            <w:pPr>
              <w:tabs>
                <w:tab w:val="right" w:leader="dot" w:pos="7920"/>
              </w:tabs>
              <w:jc w:val="center"/>
              <w:rPr>
                <w:rFonts w:ascii="Times New Roman" w:eastAsia="Times New Roman" w:hAnsi="Times New Roman" w:cs="Times New Roman"/>
                <w:b/>
                <w:sz w:val="28"/>
                <w:szCs w:val="28"/>
                <w:lang w:val="en-US"/>
              </w:rPr>
            </w:pPr>
          </w:p>
          <w:p w:rsidR="00261E83" w:rsidRDefault="00261E83" w:rsidP="00A14809">
            <w:pPr>
              <w:tabs>
                <w:tab w:val="right" w:leader="dot" w:pos="7920"/>
              </w:tabs>
              <w:jc w:val="center"/>
              <w:rPr>
                <w:rFonts w:ascii="Times New Roman" w:eastAsia="Times New Roman" w:hAnsi="Times New Roman" w:cs="Times New Roman"/>
                <w:b/>
                <w:sz w:val="28"/>
                <w:szCs w:val="28"/>
                <w:lang w:val="en-US"/>
              </w:rPr>
            </w:pPr>
          </w:p>
          <w:p w:rsidR="00261E83" w:rsidRDefault="00261E83" w:rsidP="00A14809">
            <w:pPr>
              <w:tabs>
                <w:tab w:val="right" w:leader="dot" w:pos="7920"/>
              </w:tabs>
              <w:jc w:val="center"/>
              <w:rPr>
                <w:rFonts w:ascii="Times New Roman" w:eastAsia="Times New Roman" w:hAnsi="Times New Roman" w:cs="Times New Roman"/>
                <w:b/>
                <w:sz w:val="28"/>
                <w:szCs w:val="28"/>
                <w:lang w:val="en-US"/>
              </w:rPr>
            </w:pPr>
          </w:p>
          <w:p w:rsidR="00261E83" w:rsidRDefault="00261E83" w:rsidP="00A14809">
            <w:pPr>
              <w:tabs>
                <w:tab w:val="right" w:leader="dot" w:pos="7920"/>
              </w:tabs>
              <w:jc w:val="center"/>
              <w:rPr>
                <w:rFonts w:ascii="Times New Roman" w:eastAsia="Times New Roman" w:hAnsi="Times New Roman" w:cs="Times New Roman"/>
                <w:b/>
                <w:sz w:val="27"/>
                <w:szCs w:val="27"/>
                <w:lang w:val="en-US"/>
              </w:rPr>
            </w:pPr>
            <w:r>
              <w:rPr>
                <w:rFonts w:ascii="Times New Roman" w:eastAsia="Times New Roman" w:hAnsi="Times New Roman" w:cs="Times New Roman"/>
                <w:b/>
                <w:sz w:val="28"/>
                <w:szCs w:val="28"/>
                <w:lang w:val="en-US"/>
              </w:rPr>
              <w:t>Nguyễn Minh Hùng</w:t>
            </w:r>
          </w:p>
        </w:tc>
      </w:tr>
    </w:tbl>
    <w:p w:rsidR="00F33117" w:rsidRDefault="00F33117" w:rsidP="00261E83">
      <w:pPr>
        <w:tabs>
          <w:tab w:val="right" w:leader="dot" w:pos="7920"/>
        </w:tabs>
        <w:jc w:val="both"/>
        <w:rPr>
          <w:rFonts w:ascii="Times New Roman" w:hAnsi="Times New Roman" w:cs="Times New Roman"/>
          <w:b/>
          <w:i/>
          <w:lang w:val="en-US"/>
        </w:rPr>
      </w:pPr>
    </w:p>
    <w:sectPr w:rsidR="00F33117" w:rsidSect="00572316">
      <w:pgSz w:w="11906" w:h="16838"/>
      <w:pgMar w:top="1440" w:right="1418" w:bottom="1440"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57450"/>
    <w:multiLevelType w:val="hybridMultilevel"/>
    <w:tmpl w:val="9886DC44"/>
    <w:lvl w:ilvl="0" w:tplc="3950FE70">
      <w:start w:val="1"/>
      <w:numFmt w:val="upperRoman"/>
      <w:lvlText w:val="%1."/>
      <w:lvlJc w:val="left"/>
      <w:pPr>
        <w:ind w:left="1429" w:hanging="72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 w15:restartNumberingAfterBreak="0">
    <w:nsid w:val="3A9E0501"/>
    <w:multiLevelType w:val="hybridMultilevel"/>
    <w:tmpl w:val="DD3A7EF6"/>
    <w:lvl w:ilvl="0" w:tplc="E42602C0">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 w15:restartNumberingAfterBreak="0">
    <w:nsid w:val="5E786596"/>
    <w:multiLevelType w:val="hybridMultilevel"/>
    <w:tmpl w:val="B652ECC6"/>
    <w:lvl w:ilvl="0" w:tplc="162AC470">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117"/>
    <w:rsid w:val="00103593"/>
    <w:rsid w:val="001C55E7"/>
    <w:rsid w:val="00261E83"/>
    <w:rsid w:val="00341A20"/>
    <w:rsid w:val="004C17BA"/>
    <w:rsid w:val="00572316"/>
    <w:rsid w:val="00581413"/>
    <w:rsid w:val="006631C8"/>
    <w:rsid w:val="006D00F2"/>
    <w:rsid w:val="00701317"/>
    <w:rsid w:val="008411DB"/>
    <w:rsid w:val="008A3798"/>
    <w:rsid w:val="008F0DE9"/>
    <w:rsid w:val="009266B9"/>
    <w:rsid w:val="00AD58B5"/>
    <w:rsid w:val="00CC1D4A"/>
    <w:rsid w:val="00CD0453"/>
    <w:rsid w:val="00F33117"/>
    <w:rsid w:val="00F60D8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C0C4D"/>
  <w15:chartTrackingRefBased/>
  <w15:docId w15:val="{78076EFA-2445-4E10-A9CE-E2AF1D86B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HAnsi"/>
        <w:sz w:val="28"/>
        <w:szCs w:val="26"/>
        <w:lang w:val="vi-VN"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117"/>
    <w:pPr>
      <w:widowControl w:val="0"/>
      <w:spacing w:after="0"/>
      <w:jc w:val="left"/>
    </w:pPr>
    <w:rPr>
      <w:rFonts w:ascii="Courier New" w:eastAsia="Courier New" w:hAnsi="Courier New" w:cs="Courier New"/>
      <w:bCs/>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13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4</Pages>
  <Words>1176</Words>
  <Characters>6708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NMLUAN-SCTAG</dc:creator>
  <cp:keywords/>
  <dc:description/>
  <cp:lastModifiedBy>NMLUAN-SCTAG</cp:lastModifiedBy>
  <cp:revision>5</cp:revision>
  <dcterms:created xsi:type="dcterms:W3CDTF">2024-08-20T08:24:00Z</dcterms:created>
  <dcterms:modified xsi:type="dcterms:W3CDTF">2024-09-30T02:59:00Z</dcterms:modified>
</cp:coreProperties>
</file>