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A242E6" w:rsidRPr="00A242E6" w:rsidTr="00401CD0">
        <w:trPr>
          <w:tblCellSpacing w:w="0" w:type="dxa"/>
        </w:trPr>
        <w:tc>
          <w:tcPr>
            <w:tcW w:w="3348" w:type="dxa"/>
            <w:shd w:val="clear" w:color="auto" w:fill="FFFFFF"/>
            <w:tcMar>
              <w:top w:w="0" w:type="dxa"/>
              <w:left w:w="108" w:type="dxa"/>
              <w:bottom w:w="0" w:type="dxa"/>
              <w:right w:w="108" w:type="dxa"/>
            </w:tcMar>
            <w:hideMark/>
          </w:tcPr>
          <w:p w:rsidR="00401CD0" w:rsidRPr="00A242E6" w:rsidRDefault="00635CB3" w:rsidP="00356FA7">
            <w:pPr>
              <w:jc w:val="center"/>
              <w:rPr>
                <w:rFonts w:eastAsia="Times New Roman" w:cs="Times New Roman"/>
                <w:sz w:val="26"/>
                <w:szCs w:val="26"/>
              </w:rPr>
            </w:pPr>
            <w:r>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417526</wp:posOffset>
                      </wp:positionV>
                      <wp:extent cx="707666" cy="0"/>
                      <wp:effectExtent l="0" t="0" r="35560" b="19050"/>
                      <wp:wrapNone/>
                      <wp:docPr id="2" name="Straight Connector 2"/>
                      <wp:cNvGraphicFramePr/>
                      <a:graphic xmlns:a="http://schemas.openxmlformats.org/drawingml/2006/main">
                        <a:graphicData uri="http://schemas.microsoft.com/office/word/2010/wordprocessingShape">
                          <wps:wsp>
                            <wps:cNvCnPr/>
                            <wps:spPr>
                              <a:xfrm flipV="1">
                                <a:off x="0" y="0"/>
                                <a:ext cx="7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63E6C2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32.9pt" to="107.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" strokecolor="black [3200]" strokeweight=".5pt">
                      <v:stroke joinstyle="miter"/>
                    </v:line>
                  </w:pict>
                </mc:Fallback>
              </mc:AlternateContent>
            </w:r>
            <w:r w:rsidR="00401CD0" w:rsidRPr="00A242E6">
              <w:rPr>
                <w:rFonts w:eastAsia="Times New Roman" w:cs="Times New Roman"/>
                <w:b/>
                <w:bCs/>
                <w:sz w:val="26"/>
                <w:szCs w:val="26"/>
              </w:rPr>
              <w:t>HỘI ĐỒNG NHÂN DÂN</w:t>
            </w:r>
            <w:r w:rsidR="00401CD0" w:rsidRPr="00A242E6">
              <w:rPr>
                <w:rFonts w:eastAsia="Times New Roman" w:cs="Times New Roman"/>
                <w:b/>
                <w:bCs/>
                <w:sz w:val="26"/>
                <w:szCs w:val="26"/>
              </w:rPr>
              <w:br/>
              <w:t xml:space="preserve">TỈNH </w:t>
            </w:r>
            <w:r w:rsidR="00D65F50" w:rsidRPr="00A242E6">
              <w:rPr>
                <w:rFonts w:eastAsia="Times New Roman" w:cs="Times New Roman"/>
                <w:b/>
                <w:bCs/>
                <w:sz w:val="26"/>
                <w:szCs w:val="26"/>
              </w:rPr>
              <w:t>AN GIANG</w:t>
            </w:r>
            <w:r w:rsidR="00401CD0" w:rsidRPr="00A242E6">
              <w:rPr>
                <w:rFonts w:eastAsia="Times New Roman" w:cs="Times New Roman"/>
                <w:b/>
                <w:bCs/>
                <w:sz w:val="26"/>
                <w:szCs w:val="26"/>
              </w:rPr>
              <w:br/>
            </w:r>
          </w:p>
        </w:tc>
        <w:tc>
          <w:tcPr>
            <w:tcW w:w="6291" w:type="dxa"/>
            <w:shd w:val="clear" w:color="auto" w:fill="FFFFFF"/>
            <w:tcMar>
              <w:top w:w="0" w:type="dxa"/>
              <w:left w:w="108" w:type="dxa"/>
              <w:bottom w:w="0" w:type="dxa"/>
              <w:right w:w="108" w:type="dxa"/>
            </w:tcMar>
            <w:hideMark/>
          </w:tcPr>
          <w:p w:rsidR="00401CD0" w:rsidRPr="00A242E6" w:rsidRDefault="00277B5D" w:rsidP="00356FA7">
            <w:pPr>
              <w:jc w:val="center"/>
              <w:rPr>
                <w:rFonts w:eastAsia="Times New Roman" w:cs="Times New Roman"/>
                <w:sz w:val="26"/>
                <w:szCs w:val="26"/>
              </w:rPr>
            </w:pPr>
            <w:r>
              <w:rPr>
                <w:rFonts w:eastAsia="Times New Roman" w:cs="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947420</wp:posOffset>
                      </wp:positionH>
                      <wp:positionV relativeFrom="paragraph">
                        <wp:posOffset>413689</wp:posOffset>
                      </wp:positionV>
                      <wp:extent cx="1971923"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97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E4E088"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6pt,32.55pt" to="229.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" strokecolor="black [3200]" strokeweight=".5pt">
                      <v:stroke joinstyle="miter"/>
                    </v:line>
                  </w:pict>
                </mc:Fallback>
              </mc:AlternateContent>
            </w:r>
            <w:r w:rsidR="00401CD0" w:rsidRPr="00A242E6">
              <w:rPr>
                <w:rFonts w:eastAsia="Times New Roman" w:cs="Times New Roman"/>
                <w:b/>
                <w:bCs/>
                <w:sz w:val="26"/>
                <w:szCs w:val="26"/>
              </w:rPr>
              <w:t>CỘNG HÒA XÃ HỘI CHỦ NGHĨA VIỆT NAM</w:t>
            </w:r>
            <w:r w:rsidR="00401CD0" w:rsidRPr="00A242E6">
              <w:rPr>
                <w:rFonts w:eastAsia="Times New Roman" w:cs="Times New Roman"/>
                <w:b/>
                <w:bCs/>
                <w:sz w:val="26"/>
                <w:szCs w:val="26"/>
              </w:rPr>
              <w:br/>
              <w:t>Độc lập - Tự do - Hạnh phúc</w:t>
            </w:r>
            <w:r w:rsidR="00401CD0" w:rsidRPr="00A242E6">
              <w:rPr>
                <w:rFonts w:eastAsia="Times New Roman" w:cs="Times New Roman"/>
                <w:b/>
                <w:bCs/>
                <w:sz w:val="26"/>
                <w:szCs w:val="26"/>
              </w:rPr>
              <w:br/>
            </w:r>
          </w:p>
        </w:tc>
      </w:tr>
      <w:tr w:rsidR="00A242E6" w:rsidRPr="00A242E6" w:rsidTr="00401CD0">
        <w:trPr>
          <w:tblCellSpacing w:w="0" w:type="dxa"/>
        </w:trPr>
        <w:tc>
          <w:tcPr>
            <w:tcW w:w="3348" w:type="dxa"/>
            <w:shd w:val="clear" w:color="auto" w:fill="FFFFFF"/>
            <w:tcMar>
              <w:top w:w="0" w:type="dxa"/>
              <w:left w:w="108" w:type="dxa"/>
              <w:bottom w:w="0" w:type="dxa"/>
              <w:right w:w="108" w:type="dxa"/>
            </w:tcMar>
            <w:hideMark/>
          </w:tcPr>
          <w:p w:rsidR="00401CD0" w:rsidRPr="00A242E6" w:rsidRDefault="00401CD0" w:rsidP="00356FA7">
            <w:pPr>
              <w:jc w:val="center"/>
              <w:rPr>
                <w:rFonts w:eastAsia="Times New Roman" w:cs="Times New Roman"/>
                <w:sz w:val="26"/>
                <w:szCs w:val="26"/>
              </w:rPr>
            </w:pPr>
            <w:r w:rsidRPr="00A242E6">
              <w:rPr>
                <w:rFonts w:eastAsia="Times New Roman" w:cs="Times New Roman"/>
                <w:sz w:val="26"/>
                <w:szCs w:val="26"/>
              </w:rPr>
              <w:t xml:space="preserve">Số: </w:t>
            </w:r>
            <w:r w:rsidR="00D65F50" w:rsidRPr="00A242E6">
              <w:rPr>
                <w:rFonts w:eastAsia="Times New Roman" w:cs="Times New Roman"/>
                <w:sz w:val="26"/>
                <w:szCs w:val="26"/>
              </w:rPr>
              <w:t xml:space="preserve">    </w:t>
            </w:r>
            <w:r w:rsidR="00E4597F" w:rsidRPr="00A242E6">
              <w:rPr>
                <w:rFonts w:eastAsia="Times New Roman" w:cs="Times New Roman"/>
                <w:sz w:val="26"/>
                <w:szCs w:val="26"/>
              </w:rPr>
              <w:t xml:space="preserve">    </w:t>
            </w:r>
            <w:r w:rsidRPr="00A242E6">
              <w:rPr>
                <w:rFonts w:eastAsia="Times New Roman" w:cs="Times New Roman"/>
                <w:sz w:val="26"/>
                <w:szCs w:val="26"/>
              </w:rPr>
              <w:t>/202</w:t>
            </w:r>
            <w:r w:rsidR="00D65F50" w:rsidRPr="00A242E6">
              <w:rPr>
                <w:rFonts w:eastAsia="Times New Roman" w:cs="Times New Roman"/>
                <w:sz w:val="26"/>
                <w:szCs w:val="26"/>
              </w:rPr>
              <w:t>4</w:t>
            </w:r>
            <w:r w:rsidRPr="00A242E6">
              <w:rPr>
                <w:rFonts w:eastAsia="Times New Roman" w:cs="Times New Roman"/>
                <w:sz w:val="26"/>
                <w:szCs w:val="26"/>
              </w:rPr>
              <w:t>/NQ-HĐND</w:t>
            </w:r>
          </w:p>
        </w:tc>
        <w:tc>
          <w:tcPr>
            <w:tcW w:w="6291" w:type="dxa"/>
            <w:shd w:val="clear" w:color="auto" w:fill="FFFFFF"/>
            <w:tcMar>
              <w:top w:w="0" w:type="dxa"/>
              <w:left w:w="108" w:type="dxa"/>
              <w:bottom w:w="0" w:type="dxa"/>
              <w:right w:w="108" w:type="dxa"/>
            </w:tcMar>
            <w:hideMark/>
          </w:tcPr>
          <w:p w:rsidR="00401CD0" w:rsidRPr="00A242E6" w:rsidRDefault="00D65F50" w:rsidP="00F8644B">
            <w:pPr>
              <w:jc w:val="center"/>
              <w:rPr>
                <w:rFonts w:eastAsia="Times New Roman" w:cs="Times New Roman"/>
                <w:sz w:val="26"/>
                <w:szCs w:val="26"/>
              </w:rPr>
            </w:pPr>
            <w:r w:rsidRPr="00A242E6">
              <w:rPr>
                <w:rFonts w:eastAsia="Times New Roman" w:cs="Times New Roman"/>
                <w:i/>
                <w:iCs/>
                <w:sz w:val="26"/>
                <w:szCs w:val="26"/>
              </w:rPr>
              <w:t>An Giang</w:t>
            </w:r>
            <w:r w:rsidR="00401CD0" w:rsidRPr="00A242E6">
              <w:rPr>
                <w:rFonts w:eastAsia="Times New Roman" w:cs="Times New Roman"/>
                <w:i/>
                <w:iCs/>
                <w:sz w:val="26"/>
                <w:szCs w:val="26"/>
              </w:rPr>
              <w:t xml:space="preserve">, ngày </w:t>
            </w:r>
            <w:r w:rsidRPr="00A242E6">
              <w:rPr>
                <w:rFonts w:eastAsia="Times New Roman" w:cs="Times New Roman"/>
                <w:i/>
                <w:iCs/>
                <w:sz w:val="26"/>
                <w:szCs w:val="26"/>
              </w:rPr>
              <w:t xml:space="preserve">   </w:t>
            </w:r>
            <w:r w:rsidR="00401CD0" w:rsidRPr="00A242E6">
              <w:rPr>
                <w:rFonts w:eastAsia="Times New Roman" w:cs="Times New Roman"/>
                <w:i/>
                <w:iCs/>
                <w:sz w:val="26"/>
                <w:szCs w:val="26"/>
              </w:rPr>
              <w:t xml:space="preserve"> tháng </w:t>
            </w:r>
            <w:r w:rsidRPr="00A242E6">
              <w:rPr>
                <w:rFonts w:eastAsia="Times New Roman" w:cs="Times New Roman"/>
                <w:i/>
                <w:iCs/>
                <w:sz w:val="26"/>
                <w:szCs w:val="26"/>
              </w:rPr>
              <w:t xml:space="preserve">   </w:t>
            </w:r>
            <w:r w:rsidR="00401CD0" w:rsidRPr="00A242E6">
              <w:rPr>
                <w:rFonts w:eastAsia="Times New Roman" w:cs="Times New Roman"/>
                <w:i/>
                <w:iCs/>
                <w:sz w:val="26"/>
                <w:szCs w:val="26"/>
              </w:rPr>
              <w:t xml:space="preserve"> năm 202</w:t>
            </w:r>
            <w:r w:rsidRPr="00A242E6">
              <w:rPr>
                <w:rFonts w:eastAsia="Times New Roman" w:cs="Times New Roman"/>
                <w:i/>
                <w:iCs/>
                <w:sz w:val="26"/>
                <w:szCs w:val="26"/>
              </w:rPr>
              <w:t>4</w:t>
            </w:r>
          </w:p>
        </w:tc>
      </w:tr>
    </w:tbl>
    <w:p w:rsidR="00401CD0" w:rsidRPr="00356FA7" w:rsidRDefault="005947B4" w:rsidP="0014535B">
      <w:pPr>
        <w:shd w:val="clear" w:color="auto" w:fill="FFFFFF"/>
        <w:jc w:val="center"/>
        <w:rPr>
          <w:rFonts w:eastAsia="Times New Roman" w:cs="Times New Roman"/>
          <w:b/>
          <w:bCs/>
          <w:sz w:val="24"/>
          <w:szCs w:val="24"/>
        </w:rPr>
      </w:pPr>
      <w:bookmarkStart w:id="0" w:name="loai_1"/>
      <w:r>
        <w:rPr>
          <w:rFonts w:eastAsia="Times New Roman" w:cs="Times New Roman"/>
          <w:b/>
          <w:bCs/>
          <w:noProof/>
          <w:sz w:val="24"/>
          <w:szCs w:val="24"/>
        </w:rPr>
        <mc:AlternateContent>
          <mc:Choice Requires="wps">
            <w:drawing>
              <wp:anchor distT="0" distB="0" distL="114300" distR="114300" simplePos="0" relativeHeight="251662336" behindDoc="0" locked="0" layoutInCell="1" allowOverlap="1">
                <wp:simplePos x="0" y="0"/>
                <wp:positionH relativeFrom="margin">
                  <wp:posOffset>-133985</wp:posOffset>
                </wp:positionH>
                <wp:positionV relativeFrom="paragraph">
                  <wp:posOffset>139700</wp:posOffset>
                </wp:positionV>
                <wp:extent cx="1911350" cy="508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911350" cy="508000"/>
                        </a:xfrm>
                        <a:prstGeom prst="rect">
                          <a:avLst/>
                        </a:prstGeom>
                        <a:solidFill>
                          <a:schemeClr val="lt1"/>
                        </a:solidFill>
                        <a:ln w="6350">
                          <a:noFill/>
                        </a:ln>
                      </wps:spPr>
                      <wps:txbx>
                        <w:txbxContent>
                          <w:p w:rsidR="005947B4" w:rsidRDefault="005947B4" w:rsidP="00A84837">
                            <w:pPr>
                              <w:jc w:val="center"/>
                              <w:rPr>
                                <w:b/>
                                <w:sz w:val="24"/>
                                <w:szCs w:val="24"/>
                              </w:rPr>
                            </w:pPr>
                            <w:r w:rsidRPr="005947B4">
                              <w:rPr>
                                <w:b/>
                                <w:sz w:val="24"/>
                                <w:szCs w:val="24"/>
                              </w:rPr>
                              <w:t>ĐỀ CƯƠNG CHI TIẾT</w:t>
                            </w:r>
                          </w:p>
                          <w:p w:rsidR="00A84837" w:rsidRPr="005947B4" w:rsidRDefault="00A84837" w:rsidP="00A84837">
                            <w:pPr>
                              <w:jc w:val="center"/>
                              <w:rPr>
                                <w:b/>
                                <w:sz w:val="24"/>
                                <w:szCs w:val="24"/>
                              </w:rPr>
                            </w:pPr>
                            <w:r>
                              <w:rPr>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55pt;margin-top:11pt;width:150.5pt;height:4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" fillcolor="white [3201]" stroked="f" strokeweight=".5pt">
                <v:textbox>
                  <w:txbxContent>
                    <w:p w:rsidR="005947B4" w:rsidRDefault="005947B4" w:rsidP="00A84837">
                      <w:pPr>
                        <w:jc w:val="center"/>
                        <w:rPr>
                          <w:b/>
                          <w:sz w:val="24"/>
                          <w:szCs w:val="24"/>
                        </w:rPr>
                      </w:pPr>
                      <w:r w:rsidRPr="005947B4">
                        <w:rPr>
                          <w:b/>
                          <w:sz w:val="24"/>
                          <w:szCs w:val="24"/>
                        </w:rPr>
                        <w:t>ĐỀ CƯƠNG CHI TIẾT</w:t>
                      </w:r>
                    </w:p>
                    <w:p w:rsidR="00A84837" w:rsidRPr="005947B4" w:rsidRDefault="00A84837" w:rsidP="00A84837">
                      <w:pPr>
                        <w:jc w:val="center"/>
                        <w:rPr>
                          <w:b/>
                          <w:sz w:val="24"/>
                          <w:szCs w:val="24"/>
                        </w:rPr>
                      </w:pPr>
                      <w:r>
                        <w:rPr>
                          <w:b/>
                          <w:sz w:val="24"/>
                          <w:szCs w:val="24"/>
                        </w:rPr>
                        <w:t>DỰ THẢO</w:t>
                      </w:r>
                    </w:p>
                  </w:txbxContent>
                </v:textbox>
                <w10:wrap anchorx="margin"/>
              </v:shape>
            </w:pict>
          </mc:Fallback>
        </mc:AlternateContent>
      </w:r>
    </w:p>
    <w:p w:rsidR="00356FA7" w:rsidRPr="00356FA7" w:rsidRDefault="00356FA7" w:rsidP="0014535B">
      <w:pPr>
        <w:shd w:val="clear" w:color="auto" w:fill="FFFFFF"/>
        <w:jc w:val="center"/>
        <w:rPr>
          <w:rFonts w:eastAsia="Times New Roman" w:cs="Times New Roman"/>
          <w:b/>
          <w:bCs/>
          <w:sz w:val="24"/>
          <w:szCs w:val="24"/>
        </w:rPr>
      </w:pPr>
    </w:p>
    <w:p w:rsidR="00A84837" w:rsidRDefault="00A84837" w:rsidP="0014535B">
      <w:pPr>
        <w:shd w:val="clear" w:color="auto" w:fill="FFFFFF"/>
        <w:jc w:val="center"/>
        <w:rPr>
          <w:rFonts w:eastAsia="Times New Roman" w:cs="Times New Roman"/>
          <w:b/>
          <w:bCs/>
          <w:szCs w:val="28"/>
        </w:rPr>
      </w:pPr>
    </w:p>
    <w:p w:rsidR="00401CD0" w:rsidRPr="00A242E6" w:rsidRDefault="00401CD0" w:rsidP="0014535B">
      <w:pPr>
        <w:shd w:val="clear" w:color="auto" w:fill="FFFFFF"/>
        <w:jc w:val="center"/>
        <w:rPr>
          <w:rFonts w:eastAsia="Times New Roman" w:cs="Times New Roman"/>
          <w:szCs w:val="28"/>
        </w:rPr>
      </w:pPr>
      <w:r w:rsidRPr="00A242E6">
        <w:rPr>
          <w:rFonts w:eastAsia="Times New Roman" w:cs="Times New Roman"/>
          <w:b/>
          <w:bCs/>
          <w:szCs w:val="28"/>
        </w:rPr>
        <w:t>NGHỊ QUYẾT</w:t>
      </w:r>
      <w:bookmarkEnd w:id="0"/>
    </w:p>
    <w:p w:rsidR="0014535B" w:rsidRDefault="00A936A5" w:rsidP="0014535B">
      <w:pPr>
        <w:shd w:val="clear" w:color="auto" w:fill="FFFFFF"/>
        <w:jc w:val="center"/>
        <w:rPr>
          <w:rFonts w:cs="Times New Roman"/>
          <w:b/>
          <w:lang w:val="it-IT"/>
        </w:rPr>
      </w:pPr>
      <w:r>
        <w:rPr>
          <w:rFonts w:cs="Times New Roman"/>
          <w:b/>
          <w:lang w:val="it-IT"/>
        </w:rPr>
        <w:t>Q</w:t>
      </w:r>
      <w:r w:rsidR="0014535B" w:rsidRPr="0014535B">
        <w:rPr>
          <w:rFonts w:cs="Times New Roman"/>
          <w:b/>
          <w:lang w:val="it-IT"/>
        </w:rPr>
        <w:t xml:space="preserve">uy định mức thưởng đối với huấn luyện viên, vận động viên thể thao </w:t>
      </w:r>
    </w:p>
    <w:p w:rsidR="00401CD0" w:rsidRPr="0014535B" w:rsidRDefault="0014535B" w:rsidP="0014535B">
      <w:pPr>
        <w:shd w:val="clear" w:color="auto" w:fill="FFFFFF"/>
        <w:jc w:val="center"/>
        <w:rPr>
          <w:rFonts w:cs="Times New Roman"/>
          <w:b/>
          <w:lang w:val="it-IT"/>
        </w:rPr>
      </w:pPr>
      <w:r w:rsidRPr="0014535B">
        <w:rPr>
          <w:rFonts w:cs="Times New Roman"/>
          <w:b/>
          <w:lang w:val="it-IT"/>
        </w:rPr>
        <w:t>tỉ</w:t>
      </w:r>
      <w:r>
        <w:rPr>
          <w:rFonts w:cs="Times New Roman"/>
          <w:b/>
          <w:lang w:val="it-IT"/>
        </w:rPr>
        <w:t>nh A</w:t>
      </w:r>
      <w:r w:rsidRPr="0014535B">
        <w:rPr>
          <w:rFonts w:cs="Times New Roman"/>
          <w:b/>
          <w:lang w:val="it-IT"/>
        </w:rPr>
        <w:t xml:space="preserve">n </w:t>
      </w:r>
      <w:r>
        <w:rPr>
          <w:rFonts w:cs="Times New Roman"/>
          <w:b/>
          <w:lang w:val="it-IT"/>
        </w:rPr>
        <w:t>G</w:t>
      </w:r>
      <w:r w:rsidRPr="0014535B">
        <w:rPr>
          <w:rFonts w:cs="Times New Roman"/>
          <w:b/>
          <w:lang w:val="it-IT"/>
        </w:rPr>
        <w:t>iang đạt thành tích tại các đại hội, giải thi đấu thể thao quốc tế</w:t>
      </w:r>
    </w:p>
    <w:p w:rsidR="00D65F50" w:rsidRPr="00A242E6" w:rsidRDefault="0014535B" w:rsidP="0014535B">
      <w:pPr>
        <w:shd w:val="clear" w:color="auto" w:fill="FFFFFF"/>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2639999</wp:posOffset>
                </wp:positionH>
                <wp:positionV relativeFrom="paragraph">
                  <wp:posOffset>100965</wp:posOffset>
                </wp:positionV>
                <wp:extent cx="890546"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890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D343C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85pt,7.95pt" to="277.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" strokecolor="black [3200]" strokeweight=".5pt">
                <v:stroke joinstyle="miter"/>
              </v:line>
            </w:pict>
          </mc:Fallback>
        </mc:AlternateContent>
      </w:r>
    </w:p>
    <w:p w:rsidR="0014535B" w:rsidRDefault="0014535B" w:rsidP="0014535B">
      <w:pPr>
        <w:shd w:val="clear" w:color="auto" w:fill="FFFFFF"/>
        <w:jc w:val="center"/>
        <w:rPr>
          <w:rFonts w:eastAsia="Times New Roman" w:cs="Times New Roman"/>
          <w:b/>
          <w:bCs/>
          <w:szCs w:val="28"/>
        </w:rPr>
      </w:pPr>
    </w:p>
    <w:p w:rsidR="00401CD0" w:rsidRPr="00A242E6" w:rsidRDefault="00401CD0" w:rsidP="0014535B">
      <w:pPr>
        <w:shd w:val="clear" w:color="auto" w:fill="FFFFFF"/>
        <w:jc w:val="center"/>
        <w:rPr>
          <w:rFonts w:eastAsia="Times New Roman" w:cs="Times New Roman"/>
          <w:szCs w:val="28"/>
        </w:rPr>
      </w:pPr>
      <w:r w:rsidRPr="00A242E6">
        <w:rPr>
          <w:rFonts w:eastAsia="Times New Roman" w:cs="Times New Roman"/>
          <w:b/>
          <w:bCs/>
          <w:szCs w:val="28"/>
        </w:rPr>
        <w:t xml:space="preserve">HỘI ĐỒNG NHÂN DÂN TỈNH </w:t>
      </w:r>
      <w:r w:rsidR="00D65F50" w:rsidRPr="00A242E6">
        <w:rPr>
          <w:rFonts w:eastAsia="Times New Roman" w:cs="Times New Roman"/>
          <w:b/>
          <w:bCs/>
          <w:szCs w:val="28"/>
        </w:rPr>
        <w:t>AN GIANG</w:t>
      </w:r>
      <w:r w:rsidRPr="00A242E6">
        <w:rPr>
          <w:rFonts w:eastAsia="Times New Roman" w:cs="Times New Roman"/>
          <w:b/>
          <w:bCs/>
          <w:szCs w:val="28"/>
        </w:rPr>
        <w:t xml:space="preserve"> KHÓA X</w:t>
      </w:r>
      <w:r w:rsidRPr="00A242E6">
        <w:rPr>
          <w:rFonts w:eastAsia="Times New Roman" w:cs="Times New Roman"/>
          <w:b/>
          <w:bCs/>
          <w:szCs w:val="28"/>
        </w:rPr>
        <w:br/>
        <w:t xml:space="preserve">KỲ HỌP THỨ </w:t>
      </w:r>
      <w:r w:rsidR="008F3FEE" w:rsidRPr="00A242E6">
        <w:rPr>
          <w:rFonts w:eastAsia="Times New Roman" w:cs="Times New Roman"/>
          <w:b/>
          <w:bCs/>
          <w:szCs w:val="28"/>
        </w:rPr>
        <w:t>……………</w:t>
      </w:r>
    </w:p>
    <w:p w:rsidR="00401CD0" w:rsidRPr="00356FA7" w:rsidRDefault="00401CD0" w:rsidP="0014535B">
      <w:pPr>
        <w:shd w:val="clear" w:color="auto" w:fill="FFFFFF"/>
        <w:jc w:val="center"/>
        <w:rPr>
          <w:rFonts w:eastAsia="Times New Roman" w:cs="Times New Roman"/>
          <w:iCs/>
          <w:sz w:val="24"/>
          <w:szCs w:val="24"/>
        </w:rPr>
      </w:pPr>
    </w:p>
    <w:p w:rsidR="0014535B" w:rsidRPr="00356FA7" w:rsidRDefault="0014535B" w:rsidP="0014535B">
      <w:pPr>
        <w:shd w:val="clear" w:color="auto" w:fill="FFFFFF"/>
        <w:jc w:val="center"/>
        <w:rPr>
          <w:rFonts w:eastAsia="Times New Roman" w:cs="Times New Roman"/>
          <w:iCs/>
          <w:sz w:val="24"/>
          <w:szCs w:val="24"/>
        </w:rPr>
      </w:pPr>
    </w:p>
    <w:p w:rsidR="00401CD0" w:rsidRPr="00A242E6" w:rsidRDefault="00401CD0" w:rsidP="00A242E6">
      <w:pPr>
        <w:shd w:val="clear" w:color="auto" w:fill="FFFFFF"/>
        <w:spacing w:before="60" w:after="60"/>
        <w:ind w:firstLine="709"/>
        <w:rPr>
          <w:rFonts w:eastAsia="Times New Roman" w:cs="Times New Roman"/>
          <w:szCs w:val="28"/>
        </w:rPr>
      </w:pPr>
      <w:r w:rsidRPr="00A242E6">
        <w:rPr>
          <w:rFonts w:eastAsia="Times New Roman" w:cs="Times New Roman"/>
          <w:i/>
          <w:iCs/>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F3FEE" w:rsidRPr="00A242E6" w:rsidRDefault="008F3FEE" w:rsidP="00A242E6">
      <w:pPr>
        <w:spacing w:before="60" w:after="60"/>
        <w:ind w:firstLine="709"/>
        <w:rPr>
          <w:rFonts w:eastAsia="Calibri" w:cs="Times New Roman"/>
          <w:szCs w:val="28"/>
        </w:rPr>
      </w:pPr>
      <w:r w:rsidRPr="00A242E6">
        <w:rPr>
          <w:rFonts w:eastAsia="Calibri" w:cs="Times New Roman"/>
          <w:i/>
          <w:iCs/>
          <w:szCs w:val="28"/>
          <w:lang w:eastAsia="vi-VN"/>
        </w:rPr>
        <w:t>Căn cứ Luật ban hành văn bản quy phạm pháp luật ngày 22 tháng 6 năm 2015; Luật Sửa đổi, bổ sung một số điều của Luật ban hành văn bản quy phạm pháp luật ngày 18 tháng 6 năm 2020;</w:t>
      </w:r>
    </w:p>
    <w:p w:rsidR="00401CD0" w:rsidRPr="00A242E6" w:rsidRDefault="00401CD0" w:rsidP="00A242E6">
      <w:pPr>
        <w:shd w:val="clear" w:color="auto" w:fill="FFFFFF"/>
        <w:spacing w:before="60" w:after="60"/>
        <w:ind w:firstLine="709"/>
        <w:rPr>
          <w:rFonts w:eastAsia="Times New Roman" w:cs="Times New Roman"/>
          <w:szCs w:val="28"/>
        </w:rPr>
      </w:pPr>
      <w:r w:rsidRPr="00A242E6">
        <w:rPr>
          <w:rFonts w:eastAsia="Times New Roman" w:cs="Times New Roman"/>
          <w:i/>
          <w:iCs/>
          <w:szCs w:val="28"/>
        </w:rPr>
        <w:t>Căn cứ Luật Thể dục, thể thao ngày 29 tháng 11 năm 2006; Luật sửa đổi, bổ sung một số điều Luật Thể dục, thể thao ngày 14 tháng 6 năm 2018;</w:t>
      </w:r>
    </w:p>
    <w:p w:rsidR="00E40C01" w:rsidRPr="00A242E6" w:rsidRDefault="00E40C01" w:rsidP="00A242E6">
      <w:pPr>
        <w:shd w:val="clear" w:color="auto" w:fill="FFFFFF"/>
        <w:spacing w:before="60" w:after="60"/>
        <w:ind w:firstLine="709"/>
        <w:rPr>
          <w:rFonts w:eastAsia="Times New Roman" w:cs="Times New Roman"/>
          <w:szCs w:val="28"/>
        </w:rPr>
      </w:pPr>
      <w:r w:rsidRPr="00A242E6">
        <w:rPr>
          <w:rFonts w:eastAsia="Times New Roman" w:cs="Times New Roman"/>
          <w:i/>
          <w:iCs/>
          <w:szCs w:val="28"/>
        </w:rPr>
        <w:t>Căn cứ Luật Ngân sách Nhà nước ngày 25 tháng 6 năm 2015;</w:t>
      </w:r>
    </w:p>
    <w:p w:rsidR="008F3FEE" w:rsidRPr="00A242E6" w:rsidRDefault="008F3FEE" w:rsidP="00A242E6">
      <w:pPr>
        <w:spacing w:before="60" w:after="60"/>
        <w:ind w:firstLine="709"/>
        <w:rPr>
          <w:rFonts w:eastAsia="Calibri" w:cs="Times New Roman"/>
          <w:szCs w:val="28"/>
        </w:rPr>
      </w:pPr>
      <w:r w:rsidRPr="00A242E6">
        <w:rPr>
          <w:rFonts w:eastAsia="Calibri" w:cs="Times New Roman"/>
          <w:i/>
          <w:iCs/>
          <w:szCs w:val="28"/>
          <w:lang w:eastAsia="vi-VN"/>
        </w:rPr>
        <w:t xml:space="preserve">Căn cứ Nghị định </w:t>
      </w:r>
      <w:r w:rsidRPr="00A242E6">
        <w:rPr>
          <w:rFonts w:eastAsia="Calibri" w:cs="Times New Roman"/>
          <w:i/>
          <w:iCs/>
          <w:szCs w:val="28"/>
        </w:rPr>
        <w:t xml:space="preserve">số </w:t>
      </w:r>
      <w:r w:rsidRPr="00A242E6">
        <w:rPr>
          <w:rFonts w:eastAsia="Calibri" w:cs="Times New Roman"/>
          <w:i/>
          <w:iCs/>
          <w:szCs w:val="28"/>
          <w:lang w:eastAsia="vi-VN"/>
        </w:rPr>
        <w:t>112/2007/NĐ-CP ngày 26 tháng 6 năm 2007 của Chính phủ quy định chỉ tiết và hướng dẫn thi hành một số điều của Luật Thể dục, thể thao;</w:t>
      </w:r>
    </w:p>
    <w:p w:rsidR="00401CD0" w:rsidRPr="00A242E6" w:rsidRDefault="00401CD0" w:rsidP="00A242E6">
      <w:pPr>
        <w:shd w:val="clear" w:color="auto" w:fill="FFFFFF"/>
        <w:spacing w:before="60" w:after="60"/>
        <w:ind w:firstLine="709"/>
        <w:rPr>
          <w:rFonts w:eastAsia="Times New Roman" w:cs="Times New Roman"/>
          <w:szCs w:val="28"/>
        </w:rPr>
      </w:pPr>
      <w:r w:rsidRPr="00A242E6">
        <w:rPr>
          <w:rFonts w:eastAsia="Times New Roman" w:cs="Times New Roman"/>
          <w:i/>
          <w:iCs/>
          <w:szCs w:val="28"/>
        </w:rPr>
        <w:t>Căn cứ Nghị định số </w:t>
      </w:r>
      <w:hyperlink r:id="rId8" w:tgtFrame="_blank" w:tooltip="Nghị định 36/2019/NĐ-CP" w:history="1">
        <w:r w:rsidRPr="00A242E6">
          <w:rPr>
            <w:rFonts w:eastAsia="Times New Roman" w:cs="Times New Roman"/>
            <w:i/>
            <w:iCs/>
            <w:szCs w:val="28"/>
          </w:rPr>
          <w:t>36/2019/NĐ-CP</w:t>
        </w:r>
      </w:hyperlink>
      <w:r w:rsidRPr="00A242E6">
        <w:rPr>
          <w:rFonts w:eastAsia="Times New Roman" w:cs="Times New Roman"/>
          <w:i/>
          <w:iCs/>
          <w:szCs w:val="28"/>
        </w:rPr>
        <w:t> ngày 29 tháng 4 năm 2019 của Chính phủ quy định chi tiết một số điều của Luật sửa đổi, bổ sung một số điều của Luật Thể dục, thể thao;</w:t>
      </w:r>
    </w:p>
    <w:p w:rsidR="007F43D3" w:rsidRPr="00A242E6" w:rsidRDefault="007F43D3" w:rsidP="00A242E6">
      <w:pPr>
        <w:shd w:val="clear" w:color="auto" w:fill="FFFFFF"/>
        <w:spacing w:before="60" w:after="60"/>
        <w:ind w:firstLine="709"/>
        <w:rPr>
          <w:rFonts w:eastAsia="Times New Roman" w:cs="Times New Roman"/>
          <w:szCs w:val="28"/>
        </w:rPr>
      </w:pPr>
      <w:r w:rsidRPr="00A242E6">
        <w:rPr>
          <w:rFonts w:eastAsia="Times New Roman" w:cs="Times New Roman"/>
          <w:i/>
          <w:iCs/>
          <w:szCs w:val="28"/>
        </w:rPr>
        <w:t>Căn cứ Nghị định số </w:t>
      </w:r>
      <w:hyperlink r:id="rId9" w:tgtFrame="_blank" w:tooltip="Nghị định 163/2016/NĐ-CP" w:history="1">
        <w:r w:rsidRPr="00A242E6">
          <w:rPr>
            <w:rFonts w:eastAsia="Times New Roman" w:cs="Times New Roman"/>
            <w:i/>
            <w:iCs/>
            <w:szCs w:val="28"/>
          </w:rPr>
          <w:t>163/2016/NĐ-CP</w:t>
        </w:r>
      </w:hyperlink>
      <w:r w:rsidRPr="00A242E6">
        <w:rPr>
          <w:rFonts w:eastAsia="Times New Roman" w:cs="Times New Roman"/>
          <w:i/>
          <w:iCs/>
          <w:szCs w:val="28"/>
        </w:rPr>
        <w:t> ngày 21 tháng 12 năm 2016 của</w:t>
      </w:r>
      <w:r w:rsidRPr="00A242E6">
        <w:rPr>
          <w:rFonts w:eastAsia="Times New Roman" w:cs="Times New Roman"/>
          <w:szCs w:val="28"/>
        </w:rPr>
        <w:t> </w:t>
      </w:r>
      <w:r w:rsidRPr="00A242E6">
        <w:rPr>
          <w:rFonts w:eastAsia="Times New Roman" w:cs="Times New Roman"/>
          <w:i/>
          <w:iCs/>
          <w:szCs w:val="28"/>
        </w:rPr>
        <w:t>Chính phủ quy định chi tiết một số điều của Luật Ngân sách nhà nước;</w:t>
      </w:r>
    </w:p>
    <w:p w:rsidR="00401CD0" w:rsidRPr="00A242E6" w:rsidRDefault="00401CD0" w:rsidP="00A242E6">
      <w:pPr>
        <w:shd w:val="clear" w:color="auto" w:fill="FFFFFF"/>
        <w:spacing w:before="60" w:after="60"/>
        <w:ind w:firstLine="709"/>
        <w:rPr>
          <w:rFonts w:eastAsia="Times New Roman" w:cs="Times New Roman"/>
          <w:szCs w:val="28"/>
        </w:rPr>
      </w:pPr>
      <w:r w:rsidRPr="00A242E6">
        <w:rPr>
          <w:rFonts w:eastAsia="Times New Roman" w:cs="Times New Roman"/>
          <w:i/>
          <w:iCs/>
          <w:szCs w:val="28"/>
        </w:rPr>
        <w:t>Căn cứ Nghị định số </w:t>
      </w:r>
      <w:hyperlink r:id="rId10" w:tgtFrame="_blank" w:tooltip="Nghị định 152/2018/NĐ-CP" w:history="1">
        <w:r w:rsidRPr="00A242E6">
          <w:rPr>
            <w:rFonts w:eastAsia="Times New Roman" w:cs="Times New Roman"/>
            <w:i/>
            <w:iCs/>
            <w:szCs w:val="28"/>
          </w:rPr>
          <w:t>152/2018/NĐ-CP</w:t>
        </w:r>
      </w:hyperlink>
      <w:r w:rsidRPr="00A242E6">
        <w:rPr>
          <w:rFonts w:eastAsia="Times New Roman" w:cs="Times New Roman"/>
          <w:i/>
          <w:iCs/>
          <w:szCs w:val="28"/>
        </w:rPr>
        <w:t> ngày 07 tháng 11 năm 2018 của Chính phủ quy định một số chế độ đối với huấn luyện viên, vận động viên thể thao trong thời gian tập trung tập huấn, thi đấu;</w:t>
      </w:r>
    </w:p>
    <w:p w:rsidR="00401CD0" w:rsidRPr="00A242E6" w:rsidRDefault="00401CD0" w:rsidP="00A242E6">
      <w:pPr>
        <w:autoSpaceDE w:val="0"/>
        <w:autoSpaceDN w:val="0"/>
        <w:adjustRightInd w:val="0"/>
        <w:spacing w:before="60" w:after="60"/>
        <w:ind w:firstLine="709"/>
        <w:rPr>
          <w:rFonts w:cs="Times New Roman"/>
          <w:i/>
          <w:szCs w:val="28"/>
        </w:rPr>
      </w:pPr>
      <w:r w:rsidRPr="00A242E6">
        <w:rPr>
          <w:rFonts w:eastAsia="Times New Roman" w:cs="Times New Roman"/>
          <w:i/>
          <w:iCs/>
          <w:szCs w:val="28"/>
        </w:rPr>
        <w:t xml:space="preserve">Xét Tờ trình số </w:t>
      </w:r>
      <w:r w:rsidR="00927AE9" w:rsidRPr="00A242E6">
        <w:rPr>
          <w:rFonts w:eastAsia="Times New Roman" w:cs="Times New Roman"/>
          <w:i/>
          <w:iCs/>
          <w:szCs w:val="28"/>
        </w:rPr>
        <w:t xml:space="preserve">      </w:t>
      </w:r>
      <w:r w:rsidRPr="00A242E6">
        <w:rPr>
          <w:rFonts w:eastAsia="Times New Roman" w:cs="Times New Roman"/>
          <w:i/>
          <w:iCs/>
          <w:szCs w:val="28"/>
        </w:rPr>
        <w:t xml:space="preserve">/TTr-UBND ngày </w:t>
      </w:r>
      <w:r w:rsidR="00927AE9" w:rsidRPr="00A242E6">
        <w:rPr>
          <w:rFonts w:eastAsia="Times New Roman" w:cs="Times New Roman"/>
          <w:i/>
          <w:iCs/>
          <w:szCs w:val="28"/>
        </w:rPr>
        <w:t xml:space="preserve">    </w:t>
      </w:r>
      <w:r w:rsidRPr="00A242E6">
        <w:rPr>
          <w:rFonts w:eastAsia="Times New Roman" w:cs="Times New Roman"/>
          <w:i/>
          <w:iCs/>
          <w:szCs w:val="28"/>
        </w:rPr>
        <w:t xml:space="preserve"> tháng </w:t>
      </w:r>
      <w:r w:rsidR="00927AE9" w:rsidRPr="00A242E6">
        <w:rPr>
          <w:rFonts w:eastAsia="Times New Roman" w:cs="Times New Roman"/>
          <w:i/>
          <w:iCs/>
          <w:szCs w:val="28"/>
        </w:rPr>
        <w:t xml:space="preserve">   </w:t>
      </w:r>
      <w:r w:rsidRPr="00A242E6">
        <w:rPr>
          <w:rFonts w:eastAsia="Times New Roman" w:cs="Times New Roman"/>
          <w:i/>
          <w:iCs/>
          <w:szCs w:val="28"/>
        </w:rPr>
        <w:t xml:space="preserve"> năm 202</w:t>
      </w:r>
      <w:r w:rsidR="00927AE9" w:rsidRPr="00A242E6">
        <w:rPr>
          <w:rFonts w:eastAsia="Times New Roman" w:cs="Times New Roman"/>
          <w:i/>
          <w:iCs/>
          <w:szCs w:val="28"/>
        </w:rPr>
        <w:t>4</w:t>
      </w:r>
      <w:r w:rsidRPr="00A242E6">
        <w:rPr>
          <w:rFonts w:eastAsia="Times New Roman" w:cs="Times New Roman"/>
          <w:i/>
          <w:iCs/>
          <w:szCs w:val="28"/>
        </w:rPr>
        <w:t xml:space="preserve"> của Ủy ban nhân dân tỉnh về việc ban hành </w:t>
      </w:r>
      <w:r w:rsidR="00927AE9" w:rsidRPr="00A242E6">
        <w:rPr>
          <w:rFonts w:cs="Times New Roman"/>
          <w:i/>
          <w:szCs w:val="28"/>
        </w:rPr>
        <w:t>Nghị quyết Quy định mức thưởng đối với huấn luyện viên, vận động viên thể thao tỉnh An Giang đạt thành tích tại các đại hội, giải thi đấu thể thao quốc tế</w:t>
      </w:r>
      <w:r w:rsidRPr="00A242E6">
        <w:rPr>
          <w:rFonts w:eastAsia="Times New Roman" w:cs="Times New Roman"/>
          <w:i/>
          <w:iCs/>
          <w:szCs w:val="28"/>
        </w:rPr>
        <w:t>; Báo cáo thẩm tra của Ban Văn hóa - Xã hội Hội đồng nhân dân tỉnh; ý kiến thảo luận của đại biểu Hội đồng nhân dân tỉnh tại kỳ họp.</w:t>
      </w:r>
      <w:r w:rsidR="008F3FEE" w:rsidRPr="00A242E6">
        <w:rPr>
          <w:rFonts w:eastAsia="Calibri" w:cs="Times New Roman"/>
          <w:i/>
          <w:iCs/>
          <w:szCs w:val="28"/>
          <w:lang w:eastAsia="vi-VN"/>
        </w:rPr>
        <w:t xml:space="preserve"> </w:t>
      </w:r>
    </w:p>
    <w:p w:rsidR="0014535B" w:rsidRDefault="0014535B" w:rsidP="00A242E6">
      <w:pPr>
        <w:shd w:val="clear" w:color="auto" w:fill="FFFFFF"/>
        <w:spacing w:before="60" w:after="60"/>
        <w:jc w:val="center"/>
        <w:rPr>
          <w:rFonts w:eastAsia="Times New Roman" w:cs="Times New Roman"/>
          <w:b/>
          <w:bCs/>
          <w:szCs w:val="28"/>
        </w:rPr>
      </w:pPr>
    </w:p>
    <w:p w:rsidR="00401CD0" w:rsidRPr="00A242E6" w:rsidRDefault="00401CD0" w:rsidP="00A242E6">
      <w:pPr>
        <w:shd w:val="clear" w:color="auto" w:fill="FFFFFF"/>
        <w:spacing w:before="60" w:after="60"/>
        <w:jc w:val="center"/>
        <w:rPr>
          <w:rFonts w:eastAsia="Times New Roman" w:cs="Times New Roman"/>
          <w:szCs w:val="28"/>
        </w:rPr>
      </w:pPr>
      <w:r w:rsidRPr="00A242E6">
        <w:rPr>
          <w:rFonts w:eastAsia="Times New Roman" w:cs="Times New Roman"/>
          <w:b/>
          <w:bCs/>
          <w:szCs w:val="28"/>
        </w:rPr>
        <w:lastRenderedPageBreak/>
        <w:t>QUYẾT NGHỊ:</w:t>
      </w:r>
    </w:p>
    <w:p w:rsidR="00401CD0" w:rsidRPr="00A84837" w:rsidRDefault="00401CD0" w:rsidP="00A242E6">
      <w:pPr>
        <w:shd w:val="clear" w:color="auto" w:fill="FFFFFF"/>
        <w:spacing w:before="60" w:after="60"/>
        <w:ind w:firstLine="709"/>
        <w:rPr>
          <w:rFonts w:eastAsia="Times New Roman" w:cs="Times New Roman"/>
          <w:b/>
          <w:szCs w:val="28"/>
        </w:rPr>
      </w:pPr>
      <w:bookmarkStart w:id="1" w:name="dieu_1"/>
      <w:r w:rsidRPr="00A242E6">
        <w:rPr>
          <w:rFonts w:eastAsia="Times New Roman" w:cs="Times New Roman"/>
          <w:b/>
          <w:bCs/>
          <w:szCs w:val="28"/>
        </w:rPr>
        <w:t>Điều 1. </w:t>
      </w:r>
      <w:r w:rsidRPr="00A242E6">
        <w:rPr>
          <w:rFonts w:eastAsia="Times New Roman" w:cs="Times New Roman"/>
          <w:szCs w:val="28"/>
        </w:rPr>
        <w:t xml:space="preserve"> </w:t>
      </w:r>
      <w:r w:rsidR="00CE2A1D" w:rsidRPr="00A242E6">
        <w:rPr>
          <w:rFonts w:cs="Times New Roman"/>
          <w:b/>
          <w:szCs w:val="28"/>
        </w:rPr>
        <w:t xml:space="preserve">Quy định mức thưởng đối với huấn luyện viên, vận động viên thể thao </w:t>
      </w:r>
      <w:r w:rsidR="00CE2A1D" w:rsidRPr="00A84837">
        <w:rPr>
          <w:rFonts w:cs="Times New Roman"/>
          <w:b/>
          <w:szCs w:val="28"/>
        </w:rPr>
        <w:t>tỉnh An Giang đạt thành tích tại các đại hội, giải thi đấu thể thao quốc tế</w:t>
      </w:r>
      <w:r w:rsidRPr="00A84837">
        <w:rPr>
          <w:rFonts w:eastAsia="Times New Roman" w:cs="Times New Roman"/>
          <w:b/>
          <w:szCs w:val="28"/>
        </w:rPr>
        <w:t>.</w:t>
      </w:r>
      <w:bookmarkEnd w:id="1"/>
    </w:p>
    <w:p w:rsidR="00401CD0" w:rsidRPr="00A84837" w:rsidRDefault="00401CD0" w:rsidP="00A242E6">
      <w:pPr>
        <w:shd w:val="clear" w:color="auto" w:fill="FFFFFF"/>
        <w:spacing w:before="60" w:after="60"/>
        <w:ind w:firstLine="709"/>
        <w:rPr>
          <w:rFonts w:eastAsia="Times New Roman" w:cs="Times New Roman"/>
          <w:szCs w:val="28"/>
        </w:rPr>
      </w:pPr>
      <w:r w:rsidRPr="00A84837">
        <w:rPr>
          <w:rFonts w:eastAsia="Times New Roman" w:cs="Times New Roman"/>
          <w:szCs w:val="28"/>
        </w:rPr>
        <w:t>1. Phạm vi điều chỉn</w:t>
      </w:r>
      <w:bookmarkStart w:id="2" w:name="_GoBack"/>
      <w:bookmarkEnd w:id="2"/>
      <w:r w:rsidRPr="00A84837">
        <w:rPr>
          <w:rFonts w:eastAsia="Times New Roman" w:cs="Times New Roman"/>
          <w:szCs w:val="28"/>
        </w:rPr>
        <w:t>h</w:t>
      </w:r>
    </w:p>
    <w:p w:rsidR="002341AD" w:rsidRPr="00A84837" w:rsidRDefault="002341AD" w:rsidP="00A242E6">
      <w:pPr>
        <w:pStyle w:val="NormalWeb"/>
        <w:shd w:val="clear" w:color="auto" w:fill="FFFFFF"/>
        <w:spacing w:before="60" w:beforeAutospacing="0" w:after="60" w:afterAutospacing="0"/>
        <w:ind w:firstLine="720"/>
        <w:jc w:val="both"/>
        <w:rPr>
          <w:bCs/>
          <w:spacing w:val="-2"/>
          <w:sz w:val="28"/>
          <w:szCs w:val="28"/>
          <w:lang w:val="en-GB"/>
        </w:rPr>
      </w:pPr>
      <w:r w:rsidRPr="00A84837">
        <w:rPr>
          <w:bCs/>
          <w:sz w:val="28"/>
          <w:szCs w:val="28"/>
          <w:lang w:val="vi-VN"/>
        </w:rPr>
        <w:t xml:space="preserve">Nghị quyết này quy định </w:t>
      </w:r>
      <w:r w:rsidRPr="00A84837">
        <w:rPr>
          <w:bCs/>
          <w:sz w:val="28"/>
          <w:szCs w:val="28"/>
          <w:lang w:val="nb-NO"/>
        </w:rPr>
        <w:t xml:space="preserve">mức thưởng đối với </w:t>
      </w:r>
      <w:r w:rsidR="00D933A1" w:rsidRPr="00A84837">
        <w:rPr>
          <w:bCs/>
          <w:sz w:val="28"/>
          <w:szCs w:val="28"/>
          <w:lang w:val="nb-NO"/>
        </w:rPr>
        <w:t xml:space="preserve">huấn </w:t>
      </w:r>
      <w:r w:rsidRPr="00A84837">
        <w:rPr>
          <w:sz w:val="28"/>
          <w:szCs w:val="28"/>
        </w:rPr>
        <w:t>luyện viên, vận động viên</w:t>
      </w:r>
      <w:r w:rsidRPr="00A84837">
        <w:rPr>
          <w:bCs/>
          <w:sz w:val="28"/>
          <w:szCs w:val="28"/>
          <w:lang w:val="nb-NO"/>
        </w:rPr>
        <w:t xml:space="preserve"> thể thao tỉnh An Giang đạt thành tích tại </w:t>
      </w:r>
      <w:r w:rsidRPr="00A84837">
        <w:rPr>
          <w:bCs/>
          <w:spacing w:val="-2"/>
          <w:sz w:val="28"/>
          <w:szCs w:val="28"/>
          <w:lang w:val="vi-VN"/>
        </w:rPr>
        <w:t>các</w:t>
      </w:r>
      <w:r w:rsidRPr="00A84837">
        <w:rPr>
          <w:bCs/>
          <w:spacing w:val="-2"/>
          <w:sz w:val="28"/>
          <w:szCs w:val="28"/>
          <w:lang w:val="en-GB"/>
        </w:rPr>
        <w:t xml:space="preserve"> đại hội</w:t>
      </w:r>
      <w:r w:rsidRPr="00A84837">
        <w:rPr>
          <w:sz w:val="28"/>
          <w:szCs w:val="28"/>
        </w:rPr>
        <w:t>, giải thi đấu thể thao quốc tế</w:t>
      </w:r>
      <w:r w:rsidR="00F163ED" w:rsidRPr="00A84837">
        <w:rPr>
          <w:bCs/>
          <w:spacing w:val="-2"/>
          <w:sz w:val="28"/>
          <w:szCs w:val="28"/>
          <w:lang w:val="en-GB"/>
        </w:rPr>
        <w:t>.</w:t>
      </w:r>
    </w:p>
    <w:p w:rsidR="00F163ED" w:rsidRPr="00A84837" w:rsidRDefault="00F163ED" w:rsidP="00A242E6">
      <w:pPr>
        <w:pStyle w:val="NormalWeb"/>
        <w:shd w:val="clear" w:color="auto" w:fill="FFFFFF"/>
        <w:spacing w:before="60" w:beforeAutospacing="0" w:after="60" w:afterAutospacing="0"/>
        <w:ind w:firstLine="720"/>
        <w:jc w:val="both"/>
        <w:rPr>
          <w:bCs/>
          <w:sz w:val="28"/>
          <w:szCs w:val="28"/>
          <w:lang w:val="vi-VN"/>
        </w:rPr>
      </w:pPr>
      <w:r w:rsidRPr="00A84837">
        <w:rPr>
          <w:bCs/>
          <w:sz w:val="28"/>
          <w:szCs w:val="28"/>
          <w:lang w:val="vi-VN"/>
        </w:rPr>
        <w:t>Danh mục các môn thể thao Nhóm I, Nhóm II, Nhóm III theo quy định của Bộ Văn hóa, Thể thao và Du lịch.</w:t>
      </w:r>
    </w:p>
    <w:p w:rsidR="00CF246C" w:rsidRPr="00A84837" w:rsidRDefault="00401CD0" w:rsidP="00A242E6">
      <w:pPr>
        <w:shd w:val="clear" w:color="auto" w:fill="FFFFFF"/>
        <w:spacing w:before="60" w:after="60"/>
        <w:ind w:firstLine="709"/>
        <w:rPr>
          <w:rFonts w:eastAsia="Times New Roman" w:cs="Times New Roman"/>
          <w:szCs w:val="28"/>
        </w:rPr>
      </w:pPr>
      <w:r w:rsidRPr="00A84837">
        <w:rPr>
          <w:rFonts w:eastAsia="Times New Roman" w:cs="Times New Roman"/>
          <w:szCs w:val="28"/>
        </w:rPr>
        <w:t>2. Đối tượng áp dụng</w:t>
      </w:r>
      <w:bookmarkStart w:id="3" w:name="bookmark0"/>
      <w:bookmarkEnd w:id="3"/>
    </w:p>
    <w:p w:rsidR="00252A3D" w:rsidRPr="00A84837" w:rsidRDefault="00252A3D" w:rsidP="00A242E6">
      <w:pPr>
        <w:pStyle w:val="NormalWeb"/>
        <w:shd w:val="clear" w:color="auto" w:fill="FFFFFF"/>
        <w:spacing w:before="60" w:beforeAutospacing="0" w:after="60" w:afterAutospacing="0"/>
        <w:ind w:firstLine="720"/>
        <w:jc w:val="both"/>
        <w:rPr>
          <w:rStyle w:val="BodyTextChar1"/>
          <w:bCs/>
          <w:spacing w:val="-2"/>
          <w:sz w:val="28"/>
          <w:lang w:val="en-GB"/>
        </w:rPr>
      </w:pPr>
      <w:r w:rsidRPr="00A84837">
        <w:rPr>
          <w:rStyle w:val="BodyTextChar1"/>
          <w:sz w:val="28"/>
          <w:lang w:eastAsia="vi-VN"/>
        </w:rPr>
        <w:t xml:space="preserve">Tập thể, cá nhân </w:t>
      </w:r>
      <w:r w:rsidRPr="00A84837">
        <w:rPr>
          <w:bCs/>
          <w:sz w:val="28"/>
          <w:szCs w:val="28"/>
          <w:lang w:val="nb-NO"/>
        </w:rPr>
        <w:t xml:space="preserve">huấn </w:t>
      </w:r>
      <w:r w:rsidRPr="00A84837">
        <w:rPr>
          <w:sz w:val="28"/>
          <w:szCs w:val="28"/>
        </w:rPr>
        <w:t>luyện viên, vận động viên</w:t>
      </w:r>
      <w:r w:rsidRPr="00A84837">
        <w:rPr>
          <w:bCs/>
          <w:sz w:val="28"/>
          <w:szCs w:val="28"/>
          <w:lang w:val="nb-NO"/>
        </w:rPr>
        <w:t xml:space="preserve"> thể thao tỉnh An Giang đạt thành tích tại </w:t>
      </w:r>
      <w:r w:rsidRPr="00A84837">
        <w:rPr>
          <w:bCs/>
          <w:spacing w:val="-2"/>
          <w:sz w:val="28"/>
          <w:szCs w:val="28"/>
          <w:lang w:val="vi-VN"/>
        </w:rPr>
        <w:t>các</w:t>
      </w:r>
      <w:r w:rsidRPr="00A84837">
        <w:rPr>
          <w:bCs/>
          <w:spacing w:val="-2"/>
          <w:sz w:val="28"/>
          <w:szCs w:val="28"/>
          <w:lang w:val="en-GB"/>
        </w:rPr>
        <w:t xml:space="preserve"> đại hội</w:t>
      </w:r>
      <w:r w:rsidRPr="00A84837">
        <w:rPr>
          <w:sz w:val="28"/>
          <w:szCs w:val="28"/>
        </w:rPr>
        <w:t>, giải thi đấu thể thao quốc tế</w:t>
      </w:r>
      <w:r w:rsidRPr="00A84837">
        <w:rPr>
          <w:rStyle w:val="BodyTextChar1"/>
          <w:sz w:val="28"/>
          <w:lang w:eastAsia="vi-VN"/>
        </w:rPr>
        <w:t>, bao gồm:</w:t>
      </w:r>
    </w:p>
    <w:p w:rsidR="00252A3D" w:rsidRPr="00A84837" w:rsidRDefault="00252A3D" w:rsidP="00A242E6">
      <w:pPr>
        <w:pStyle w:val="BodyText"/>
        <w:tabs>
          <w:tab w:val="left" w:pos="0"/>
        </w:tabs>
        <w:spacing w:before="60" w:after="60"/>
        <w:ind w:firstLine="709"/>
        <w:jc w:val="both"/>
        <w:rPr>
          <w:rStyle w:val="BodyTextChar1"/>
          <w:lang w:eastAsia="vi-VN"/>
        </w:rPr>
      </w:pPr>
      <w:r w:rsidRPr="00A84837">
        <w:rPr>
          <w:rStyle w:val="BodyTextChar1"/>
          <w:lang w:eastAsia="vi-VN"/>
        </w:rPr>
        <w:t xml:space="preserve">Tập thể, cá nhân </w:t>
      </w:r>
      <w:r w:rsidRPr="00A84837">
        <w:rPr>
          <w:bCs/>
          <w:lang w:val="nb-NO"/>
        </w:rPr>
        <w:t xml:space="preserve">huấn </w:t>
      </w:r>
      <w:r w:rsidRPr="00A84837">
        <w:t xml:space="preserve">luyện viên, </w:t>
      </w:r>
      <w:r w:rsidRPr="00A84837">
        <w:rPr>
          <w:rStyle w:val="BodyTextChar1"/>
          <w:lang w:eastAsia="vi-VN"/>
        </w:rPr>
        <w:t xml:space="preserve">vận động viên đạt thành tích tại </w:t>
      </w:r>
      <w:r w:rsidRPr="00A84837">
        <w:rPr>
          <w:bCs/>
          <w:spacing w:val="-2"/>
          <w:lang w:val="vi-VN"/>
        </w:rPr>
        <w:t>các</w:t>
      </w:r>
      <w:r w:rsidRPr="00A84837">
        <w:rPr>
          <w:bCs/>
          <w:spacing w:val="-2"/>
          <w:lang w:val="en-GB"/>
        </w:rPr>
        <w:t xml:space="preserve"> đại hội</w:t>
      </w:r>
      <w:r w:rsidRPr="00A84837">
        <w:t>, giải thi đấu thể thao quốc tế</w:t>
      </w:r>
      <w:r w:rsidRPr="00A84837">
        <w:rPr>
          <w:rStyle w:val="BodyTextChar1"/>
          <w:lang w:eastAsia="vi-VN"/>
        </w:rPr>
        <w:t xml:space="preserve"> theo quy định tại Nghị định sô 152/2018/NĐ-CP ngày 07/11/2018 của Chính phủ quy định một số chế độ đối với huấn luyện viên, vận động viên thể thao trong thời gian tập trung tập huấn, thi đâu (Sau đây gọi tắt là Nghị định số 152/2018/ND-CP).</w:t>
      </w:r>
    </w:p>
    <w:p w:rsidR="00252A3D" w:rsidRPr="00A84837" w:rsidRDefault="00252A3D" w:rsidP="00A242E6">
      <w:pPr>
        <w:pStyle w:val="BodyText"/>
        <w:tabs>
          <w:tab w:val="left" w:pos="0"/>
        </w:tabs>
        <w:spacing w:before="60" w:after="60"/>
        <w:ind w:firstLine="709"/>
        <w:jc w:val="both"/>
        <w:rPr>
          <w:rStyle w:val="BodyTextChar1"/>
          <w:lang w:eastAsia="vi-VN"/>
        </w:rPr>
      </w:pPr>
      <w:r w:rsidRPr="00A84837">
        <w:rPr>
          <w:rStyle w:val="BodyTextChar1"/>
          <w:lang w:eastAsia="vi-VN"/>
        </w:rPr>
        <w:t xml:space="preserve">Tập thể, cá nhân </w:t>
      </w:r>
      <w:r w:rsidRPr="00A84837">
        <w:rPr>
          <w:bCs/>
          <w:lang w:val="nb-NO"/>
        </w:rPr>
        <w:t xml:space="preserve">huấn </w:t>
      </w:r>
      <w:r w:rsidRPr="00A84837">
        <w:t xml:space="preserve">luyện viên, </w:t>
      </w:r>
      <w:r w:rsidRPr="00A84837">
        <w:rPr>
          <w:rStyle w:val="BodyTextChar1"/>
          <w:lang w:eastAsia="vi-VN"/>
        </w:rPr>
        <w:t xml:space="preserve">vận động viên đạt thành tích tại </w:t>
      </w:r>
      <w:r w:rsidRPr="00A84837">
        <w:rPr>
          <w:bCs/>
          <w:spacing w:val="-2"/>
          <w:lang w:val="vi-VN"/>
        </w:rPr>
        <w:t>các</w:t>
      </w:r>
      <w:r w:rsidRPr="00A84837">
        <w:rPr>
          <w:bCs/>
          <w:spacing w:val="-2"/>
          <w:lang w:val="en-GB"/>
        </w:rPr>
        <w:t xml:space="preserve"> đại hội</w:t>
      </w:r>
      <w:r w:rsidRPr="00A84837">
        <w:t>, giải thi đấu thể thao</w:t>
      </w:r>
      <w:r w:rsidRPr="00A84837">
        <w:rPr>
          <w:rStyle w:val="BodyTextChar1"/>
          <w:lang w:eastAsia="vi-VN"/>
        </w:rPr>
        <w:t xml:space="preserve"> quy mô Thế giới, Châu Á, Đông Nam Á khác mà chưa được khen thưởng tại Nghị định số 152/2018/NĐ-CP.</w:t>
      </w:r>
    </w:p>
    <w:p w:rsidR="00252A3D" w:rsidRPr="00A84837" w:rsidRDefault="00252A3D" w:rsidP="00A242E6">
      <w:pPr>
        <w:pStyle w:val="BodyText"/>
        <w:tabs>
          <w:tab w:val="left" w:pos="0"/>
        </w:tabs>
        <w:spacing w:before="60" w:after="60"/>
        <w:ind w:firstLine="709"/>
        <w:jc w:val="both"/>
        <w:rPr>
          <w:rStyle w:val="BodyTextChar1"/>
          <w:lang w:eastAsia="vi-VN"/>
        </w:rPr>
      </w:pPr>
      <w:r w:rsidRPr="00A84837">
        <w:rPr>
          <w:rStyle w:val="BodyTextChar1"/>
          <w:lang w:eastAsia="vi-VN"/>
        </w:rPr>
        <w:t xml:space="preserve">Tập thể, cá nhân </w:t>
      </w:r>
      <w:r w:rsidRPr="00A84837">
        <w:rPr>
          <w:bCs/>
          <w:lang w:val="nb-NO"/>
        </w:rPr>
        <w:t xml:space="preserve">huấn </w:t>
      </w:r>
      <w:r w:rsidRPr="00A84837">
        <w:t xml:space="preserve">luyện viên, </w:t>
      </w:r>
      <w:r w:rsidRPr="00A84837">
        <w:rPr>
          <w:rStyle w:val="BodyTextChar1"/>
          <w:lang w:eastAsia="vi-VN"/>
        </w:rPr>
        <w:t xml:space="preserve">vận động viên là người khuyết tật đạt thành tích tại </w:t>
      </w:r>
      <w:r w:rsidRPr="00A84837">
        <w:rPr>
          <w:bCs/>
          <w:spacing w:val="-2"/>
          <w:lang w:val="vi-VN"/>
        </w:rPr>
        <w:t>các</w:t>
      </w:r>
      <w:r w:rsidRPr="00A84837">
        <w:rPr>
          <w:bCs/>
          <w:spacing w:val="-2"/>
          <w:lang w:val="en-GB"/>
        </w:rPr>
        <w:t xml:space="preserve"> đại hội</w:t>
      </w:r>
      <w:r w:rsidRPr="00A84837">
        <w:t>, giải thi đấu thể thao quốc tế</w:t>
      </w:r>
      <w:r w:rsidRPr="00A84837">
        <w:rPr>
          <w:rStyle w:val="BodyTextChar1"/>
          <w:lang w:eastAsia="vi-VN"/>
        </w:rPr>
        <w:t xml:space="preserve"> theo quy định tại Nghị định số 152/2018/NĐ-CP.</w:t>
      </w:r>
    </w:p>
    <w:p w:rsidR="00F31C84" w:rsidRPr="00A84837" w:rsidRDefault="00132787" w:rsidP="00A242E6">
      <w:pPr>
        <w:spacing w:before="60" w:after="60"/>
        <w:ind w:firstLine="709"/>
        <w:rPr>
          <w:rFonts w:eastAsia="Times New Roman" w:cs="Times New Roman"/>
          <w:szCs w:val="28"/>
          <w:lang w:val="vi-VN" w:eastAsia="vi-VN"/>
        </w:rPr>
      </w:pPr>
      <w:r w:rsidRPr="00A84837">
        <w:rPr>
          <w:rFonts w:eastAsia="Times New Roman" w:cs="Times New Roman"/>
          <w:bCs/>
          <w:szCs w:val="28"/>
          <w:lang w:eastAsia="vi-VN"/>
        </w:rPr>
        <w:t>3</w:t>
      </w:r>
      <w:r w:rsidR="00DA67B0" w:rsidRPr="00A84837">
        <w:rPr>
          <w:rFonts w:eastAsia="Times New Roman" w:cs="Times New Roman"/>
          <w:bCs/>
          <w:szCs w:val="28"/>
          <w:lang w:val="vi-VN" w:eastAsia="vi-VN"/>
        </w:rPr>
        <w:t xml:space="preserve">. Mức </w:t>
      </w:r>
      <w:r w:rsidR="00F31C84" w:rsidRPr="00A84837">
        <w:rPr>
          <w:rFonts w:cs="Times New Roman"/>
          <w:szCs w:val="28"/>
        </w:rPr>
        <w:t>thưởng đối với vận độ</w:t>
      </w:r>
      <w:r w:rsidR="0090741D" w:rsidRPr="00A84837">
        <w:rPr>
          <w:rFonts w:cs="Times New Roman"/>
          <w:szCs w:val="28"/>
        </w:rPr>
        <w:t xml:space="preserve">ng viên, huấn luyện viên </w:t>
      </w:r>
      <w:r w:rsidR="00F31C84" w:rsidRPr="00A84837">
        <w:rPr>
          <w:rFonts w:cs="Times New Roman"/>
          <w:szCs w:val="28"/>
        </w:rPr>
        <w:t>thể thao tỉnh An Giang đạt thành tích tại các đại hội, giải thi đấu thể thao quốc tế</w:t>
      </w:r>
      <w:r w:rsidR="00F31C84" w:rsidRPr="00A84837">
        <w:rPr>
          <w:rFonts w:eastAsia="Times New Roman" w:cs="Times New Roman"/>
          <w:szCs w:val="28"/>
          <w:lang w:val="vi-VN" w:eastAsia="vi-VN"/>
        </w:rPr>
        <w:t xml:space="preserve"> </w:t>
      </w:r>
    </w:p>
    <w:p w:rsidR="00DA67B0" w:rsidRPr="00A84837" w:rsidRDefault="00132787" w:rsidP="00A242E6">
      <w:pPr>
        <w:spacing w:before="60" w:after="60"/>
        <w:ind w:firstLine="709"/>
        <w:rPr>
          <w:rFonts w:eastAsia="Times New Roman" w:cs="Times New Roman"/>
          <w:szCs w:val="28"/>
          <w:lang w:val="vi-VN"/>
        </w:rPr>
      </w:pPr>
      <w:r w:rsidRPr="00A84837">
        <w:rPr>
          <w:rFonts w:eastAsia="Times New Roman" w:cs="Times New Roman"/>
          <w:szCs w:val="28"/>
          <w:lang w:eastAsia="vi-VN"/>
        </w:rPr>
        <w:t>3.</w:t>
      </w:r>
      <w:r w:rsidR="00DA67B0" w:rsidRPr="00A84837">
        <w:rPr>
          <w:rFonts w:eastAsia="Times New Roman" w:cs="Times New Roman"/>
          <w:szCs w:val="28"/>
          <w:lang w:val="vi-VN" w:eastAsia="vi-VN"/>
        </w:rPr>
        <w:t>1. Đối với vận động viên thi đấu cá nhân</w:t>
      </w:r>
    </w:p>
    <w:p w:rsidR="00DA67B0" w:rsidRPr="00A84837" w:rsidRDefault="00DA67B0" w:rsidP="00A242E6">
      <w:pPr>
        <w:tabs>
          <w:tab w:val="left" w:pos="958"/>
        </w:tabs>
        <w:spacing w:before="60" w:after="60"/>
        <w:ind w:firstLine="709"/>
        <w:rPr>
          <w:rFonts w:eastAsia="Times New Roman" w:cs="Times New Roman"/>
          <w:bCs/>
          <w:szCs w:val="28"/>
          <w:lang w:val="nb-NO" w:eastAsia="vi-VN"/>
        </w:rPr>
      </w:pPr>
      <w:r w:rsidRPr="00A84837">
        <w:rPr>
          <w:rFonts w:eastAsia="Times New Roman" w:cs="Times New Roman"/>
          <w:szCs w:val="28"/>
          <w:lang w:eastAsia="vi-VN"/>
        </w:rPr>
        <w:t xml:space="preserve">a) </w:t>
      </w:r>
      <w:r w:rsidRPr="00A84837">
        <w:rPr>
          <w:rFonts w:eastAsia="Times New Roman" w:cs="Times New Roman"/>
          <w:szCs w:val="28"/>
          <w:lang w:val="vi-VN" w:eastAsia="vi-VN"/>
        </w:rPr>
        <w:t xml:space="preserve">Vận động viên đạt thành tích tại các đại hội, </w:t>
      </w:r>
      <w:r w:rsidR="007B1111" w:rsidRPr="00A84837">
        <w:rPr>
          <w:rFonts w:cs="Times New Roman"/>
          <w:szCs w:val="28"/>
        </w:rPr>
        <w:t>giải thi đấu thể thao quốc tế</w:t>
      </w:r>
      <w:r w:rsidR="007B1111" w:rsidRPr="00A84837">
        <w:rPr>
          <w:rFonts w:eastAsia="Times New Roman" w:cs="Times New Roman"/>
          <w:szCs w:val="28"/>
          <w:lang w:val="vi-VN" w:eastAsia="vi-VN"/>
        </w:rPr>
        <w:t xml:space="preserve"> theo quy định tạ</w:t>
      </w:r>
      <w:r w:rsidRPr="00A84837">
        <w:rPr>
          <w:rFonts w:eastAsia="Times New Roman" w:cs="Times New Roman"/>
          <w:szCs w:val="28"/>
          <w:lang w:val="vi-VN" w:eastAsia="vi-VN"/>
        </w:rPr>
        <w:t>i Ngh</w:t>
      </w:r>
      <w:r w:rsidR="007B1111" w:rsidRPr="00A84837">
        <w:rPr>
          <w:rFonts w:eastAsia="Times New Roman" w:cs="Times New Roman"/>
          <w:szCs w:val="28"/>
          <w:lang w:eastAsia="vi-VN"/>
        </w:rPr>
        <w:t>ị</w:t>
      </w:r>
      <w:r w:rsidRPr="00A84837">
        <w:rPr>
          <w:rFonts w:eastAsia="Times New Roman" w:cs="Times New Roman"/>
          <w:szCs w:val="28"/>
          <w:lang w:val="vi-VN" w:eastAsia="vi-VN"/>
        </w:rPr>
        <w:t xml:space="preserve"> </w:t>
      </w:r>
      <w:r w:rsidR="007B1111" w:rsidRPr="00A84837">
        <w:rPr>
          <w:rFonts w:eastAsia="Times New Roman" w:cs="Times New Roman"/>
          <w:szCs w:val="28"/>
          <w:lang w:eastAsia="vi-VN"/>
        </w:rPr>
        <w:t>đị</w:t>
      </w:r>
      <w:r w:rsidR="00F079E7" w:rsidRPr="00A84837">
        <w:rPr>
          <w:rFonts w:eastAsia="Times New Roman" w:cs="Times New Roman"/>
          <w:szCs w:val="28"/>
          <w:lang w:val="vi-VN" w:eastAsia="vi-VN"/>
        </w:rPr>
        <w:t>nh số 152/2018/NĐ-CP,</w:t>
      </w:r>
      <w:r w:rsidR="007B1111" w:rsidRPr="00A84837">
        <w:rPr>
          <w:rFonts w:eastAsia="Times New Roman" w:cs="Times New Roman"/>
          <w:szCs w:val="28"/>
          <w:lang w:val="vi-VN" w:eastAsia="vi-VN"/>
        </w:rPr>
        <w:t xml:space="preserve"> được hưở</w:t>
      </w:r>
      <w:r w:rsidRPr="00A84837">
        <w:rPr>
          <w:rFonts w:eastAsia="Times New Roman" w:cs="Times New Roman"/>
          <w:szCs w:val="28"/>
          <w:lang w:val="vi-VN" w:eastAsia="vi-VN"/>
        </w:rPr>
        <w:t xml:space="preserve">ng </w:t>
      </w:r>
      <w:r w:rsidR="007B1111" w:rsidRPr="00A84837">
        <w:rPr>
          <w:rFonts w:eastAsia="Times New Roman" w:cs="Times New Roman"/>
          <w:szCs w:val="28"/>
          <w:lang w:eastAsia="vi-VN"/>
        </w:rPr>
        <w:t>m</w:t>
      </w:r>
      <w:r w:rsidR="007B1111" w:rsidRPr="00A84837">
        <w:rPr>
          <w:rFonts w:eastAsia="Times New Roman" w:cs="Times New Roman"/>
          <w:bCs/>
          <w:szCs w:val="28"/>
          <w:lang w:val="nb-NO" w:eastAsia="vi-VN"/>
        </w:rPr>
        <w:t xml:space="preserve">ức khen thưởng bằng 50% mức khen thưởng theo quy định tại Nghị định </w:t>
      </w:r>
      <w:r w:rsidR="007B1111" w:rsidRPr="00A84837">
        <w:rPr>
          <w:rFonts w:eastAsia="Times New Roman" w:cs="Times New Roman"/>
          <w:szCs w:val="28"/>
          <w:lang w:val="it-IT" w:eastAsia="vi-VN"/>
        </w:rPr>
        <w:t xml:space="preserve">số 152/2018/NĐ-CP </w:t>
      </w:r>
      <w:r w:rsidR="007B1111" w:rsidRPr="00A84837">
        <w:rPr>
          <w:rFonts w:eastAsia="Times New Roman" w:cs="Times New Roman"/>
          <w:i/>
          <w:iCs/>
          <w:szCs w:val="28"/>
          <w:lang w:val="vi-VN" w:eastAsia="vi-VN"/>
        </w:rPr>
        <w:t>(C</w:t>
      </w:r>
      <w:r w:rsidRPr="00A84837">
        <w:rPr>
          <w:rFonts w:eastAsia="Times New Roman" w:cs="Times New Roman"/>
          <w:i/>
          <w:iCs/>
          <w:szCs w:val="28"/>
          <w:lang w:val="vi-VN" w:eastAsia="vi-VN"/>
        </w:rPr>
        <w:t>h</w:t>
      </w:r>
      <w:r w:rsidR="007B1111" w:rsidRPr="00A84837">
        <w:rPr>
          <w:rFonts w:eastAsia="Times New Roman" w:cs="Times New Roman"/>
          <w:i/>
          <w:iCs/>
          <w:szCs w:val="28"/>
          <w:lang w:eastAsia="vi-VN"/>
        </w:rPr>
        <w:t>i</w:t>
      </w:r>
      <w:r w:rsidR="007B1111" w:rsidRPr="00A84837">
        <w:rPr>
          <w:rFonts w:eastAsia="Times New Roman" w:cs="Times New Roman"/>
          <w:i/>
          <w:iCs/>
          <w:szCs w:val="28"/>
          <w:lang w:val="vi-VN" w:eastAsia="vi-VN"/>
        </w:rPr>
        <w:t xml:space="preserve"> tiế</w:t>
      </w:r>
      <w:r w:rsidR="008557AA" w:rsidRPr="00A84837">
        <w:rPr>
          <w:rFonts w:eastAsia="Times New Roman" w:cs="Times New Roman"/>
          <w:i/>
          <w:iCs/>
          <w:szCs w:val="28"/>
          <w:lang w:val="vi-VN" w:eastAsia="vi-VN"/>
        </w:rPr>
        <w:t>t mức thưởng tại Phụ l</w:t>
      </w:r>
      <w:r w:rsidRPr="00A84837">
        <w:rPr>
          <w:rFonts w:eastAsia="Times New Roman" w:cs="Times New Roman"/>
          <w:i/>
          <w:iCs/>
          <w:szCs w:val="28"/>
          <w:lang w:val="vi-VN" w:eastAsia="vi-VN"/>
        </w:rPr>
        <w:t>ục I).</w:t>
      </w:r>
    </w:p>
    <w:p w:rsidR="00DA67B0" w:rsidRPr="00A84837" w:rsidRDefault="0090741D" w:rsidP="00A242E6">
      <w:pPr>
        <w:pStyle w:val="BodyText"/>
        <w:tabs>
          <w:tab w:val="left" w:pos="0"/>
        </w:tabs>
        <w:spacing w:before="60" w:after="60"/>
        <w:ind w:firstLine="709"/>
        <w:jc w:val="both"/>
        <w:rPr>
          <w:lang w:eastAsia="vi-VN"/>
        </w:rPr>
      </w:pPr>
      <w:r w:rsidRPr="00A84837">
        <w:rPr>
          <w:rStyle w:val="BodyTextChar1"/>
          <w:lang w:eastAsia="vi-VN"/>
        </w:rPr>
        <w:t>b) V</w:t>
      </w:r>
      <w:r w:rsidR="008557AA" w:rsidRPr="00A84837">
        <w:rPr>
          <w:rStyle w:val="BodyTextChar1"/>
          <w:lang w:eastAsia="vi-VN"/>
        </w:rPr>
        <w:t xml:space="preserve">ận động viên đạt thành tích tại </w:t>
      </w:r>
      <w:r w:rsidR="008557AA" w:rsidRPr="00A84837">
        <w:rPr>
          <w:bCs/>
          <w:spacing w:val="-2"/>
          <w:lang w:val="vi-VN"/>
        </w:rPr>
        <w:t>các</w:t>
      </w:r>
      <w:r w:rsidR="008557AA" w:rsidRPr="00A84837">
        <w:rPr>
          <w:bCs/>
          <w:spacing w:val="-2"/>
          <w:lang w:val="en-GB"/>
        </w:rPr>
        <w:t xml:space="preserve"> đại hội</w:t>
      </w:r>
      <w:r w:rsidR="008557AA" w:rsidRPr="00A84837">
        <w:t>, giải thi đấu thể thao</w:t>
      </w:r>
      <w:r w:rsidR="008557AA" w:rsidRPr="00A84837">
        <w:rPr>
          <w:rStyle w:val="BodyTextChar1"/>
          <w:lang w:eastAsia="vi-VN"/>
        </w:rPr>
        <w:t xml:space="preserve"> quy mô Thế giới, Châu Á, Đông Nam Á khác mà chưa được khen thưởng tại Nghị định số 152/2018/NĐ-CP</w:t>
      </w:r>
      <w:r w:rsidR="00F079E7" w:rsidRPr="00A84837">
        <w:rPr>
          <w:rFonts w:eastAsia="Times New Roman"/>
          <w:lang w:val="vi-VN" w:eastAsia="vi-VN"/>
        </w:rPr>
        <w:t>,</w:t>
      </w:r>
      <w:r w:rsidR="00DA67B0" w:rsidRPr="00A84837">
        <w:rPr>
          <w:rFonts w:eastAsia="Times New Roman"/>
          <w:lang w:val="vi-VN" w:eastAsia="vi-VN"/>
        </w:rPr>
        <w:t xml:space="preserve"> </w:t>
      </w:r>
      <w:r w:rsidR="008557AA" w:rsidRPr="00A84837">
        <w:rPr>
          <w:rFonts w:eastAsia="Times New Roman"/>
          <w:lang w:val="vi-VN" w:eastAsia="vi-VN"/>
        </w:rPr>
        <w:t xml:space="preserve">được hưởng </w:t>
      </w:r>
      <w:r w:rsidR="008557AA" w:rsidRPr="00A84837">
        <w:rPr>
          <w:rFonts w:eastAsia="Times New Roman"/>
          <w:lang w:eastAsia="vi-VN"/>
        </w:rPr>
        <w:t>m</w:t>
      </w:r>
      <w:r w:rsidR="008557AA" w:rsidRPr="00A84837">
        <w:rPr>
          <w:rFonts w:eastAsia="Times New Roman"/>
          <w:bCs/>
          <w:lang w:val="nb-NO" w:eastAsia="vi-VN"/>
        </w:rPr>
        <w:t xml:space="preserve">ức khen thưởng bằng </w:t>
      </w:r>
      <w:r w:rsidR="00CE1EC3" w:rsidRPr="00A84837">
        <w:rPr>
          <w:rFonts w:eastAsia="Times New Roman"/>
          <w:bCs/>
          <w:lang w:val="nb-NO" w:eastAsia="vi-VN"/>
        </w:rPr>
        <w:t>8</w:t>
      </w:r>
      <w:r w:rsidR="008557AA" w:rsidRPr="00A84837">
        <w:rPr>
          <w:rFonts w:eastAsia="Times New Roman"/>
          <w:bCs/>
          <w:lang w:val="nb-NO" w:eastAsia="vi-VN"/>
        </w:rPr>
        <w:t xml:space="preserve">0% mức khen thưởng </w:t>
      </w:r>
      <w:r w:rsidR="00F079E7" w:rsidRPr="00A84837">
        <w:rPr>
          <w:rFonts w:eastAsia="Times New Roman"/>
          <w:lang w:val="vi-VN" w:eastAsia="vi-VN"/>
        </w:rPr>
        <w:t>của môn th</w:t>
      </w:r>
      <w:r w:rsidR="00F079E7" w:rsidRPr="00A84837">
        <w:rPr>
          <w:rFonts w:eastAsia="Times New Roman"/>
          <w:lang w:eastAsia="vi-VN"/>
        </w:rPr>
        <w:t>ể</w:t>
      </w:r>
      <w:r w:rsidR="00F079E7" w:rsidRPr="00A84837">
        <w:rPr>
          <w:rFonts w:eastAsia="Times New Roman"/>
          <w:lang w:val="vi-VN" w:eastAsia="vi-VN"/>
        </w:rPr>
        <w:t xml:space="preserve"> thao tương ứng</w:t>
      </w:r>
      <w:r w:rsidR="008557AA" w:rsidRPr="00A84837">
        <w:rPr>
          <w:rFonts w:eastAsia="Times New Roman"/>
          <w:bCs/>
          <w:lang w:val="nb-NO" w:eastAsia="vi-VN"/>
        </w:rPr>
        <w:t xml:space="preserve"> quy định tại </w:t>
      </w:r>
      <w:r w:rsidRPr="00A84837">
        <w:rPr>
          <w:rFonts w:eastAsia="Times New Roman"/>
          <w:bCs/>
          <w:lang w:val="nb-NO" w:eastAsia="vi-VN"/>
        </w:rPr>
        <w:t>điểm a khoản 1 Điều này</w:t>
      </w:r>
      <w:r w:rsidR="00DA67B0" w:rsidRPr="00A84837">
        <w:rPr>
          <w:rFonts w:eastAsia="Times New Roman"/>
          <w:i/>
          <w:iCs/>
          <w:lang w:val="vi-VN" w:eastAsia="vi-VN"/>
        </w:rPr>
        <w:t>.</w:t>
      </w:r>
    </w:p>
    <w:p w:rsidR="00DA67B0" w:rsidRPr="00A84837" w:rsidRDefault="0090741D" w:rsidP="00A242E6">
      <w:pPr>
        <w:pStyle w:val="BodyText"/>
        <w:tabs>
          <w:tab w:val="left" w:pos="0"/>
        </w:tabs>
        <w:spacing w:before="60" w:after="60"/>
        <w:ind w:firstLine="709"/>
        <w:jc w:val="both"/>
        <w:rPr>
          <w:lang w:eastAsia="vi-VN"/>
        </w:rPr>
      </w:pPr>
      <w:r w:rsidRPr="00A84837">
        <w:rPr>
          <w:rFonts w:eastAsia="Times New Roman"/>
          <w:lang w:eastAsia="vi-VN"/>
        </w:rPr>
        <w:t>c</w:t>
      </w:r>
      <w:r w:rsidR="00DA67B0" w:rsidRPr="00A84837">
        <w:rPr>
          <w:rFonts w:eastAsia="Times New Roman"/>
          <w:lang w:eastAsia="vi-VN"/>
        </w:rPr>
        <w:t xml:space="preserve">) </w:t>
      </w:r>
      <w:r w:rsidR="00DA67B0" w:rsidRPr="00A84837">
        <w:rPr>
          <w:rFonts w:eastAsia="Times New Roman"/>
          <w:lang w:val="vi-VN" w:eastAsia="vi-VN"/>
        </w:rPr>
        <w:t xml:space="preserve">Vận </w:t>
      </w:r>
      <w:r w:rsidR="00F079E7" w:rsidRPr="00A84837">
        <w:rPr>
          <w:rFonts w:eastAsia="Times New Roman"/>
          <w:lang w:eastAsia="vi-VN"/>
        </w:rPr>
        <w:t>đ</w:t>
      </w:r>
      <w:r w:rsidR="00DA67B0" w:rsidRPr="00A84837">
        <w:rPr>
          <w:rFonts w:eastAsia="Times New Roman"/>
          <w:lang w:val="vi-VN" w:eastAsia="vi-VN"/>
        </w:rPr>
        <w:t>ộng viên lập thành tích tại các giải</w:t>
      </w:r>
      <w:r w:rsidRPr="00A84837">
        <w:rPr>
          <w:rFonts w:eastAsia="Times New Roman"/>
          <w:lang w:val="vi-VN" w:eastAsia="vi-VN"/>
        </w:rPr>
        <w:t xml:space="preserve"> c</w:t>
      </w:r>
      <w:r w:rsidR="00DA67B0" w:rsidRPr="00A84837">
        <w:rPr>
          <w:rFonts w:eastAsia="Times New Roman"/>
          <w:lang w:val="vi-VN" w:eastAsia="vi-VN"/>
        </w:rPr>
        <w:t xml:space="preserve">úp thế giới, cúp châu Á và cúp Đông Nam </w:t>
      </w:r>
      <w:r w:rsidR="00DA67B0" w:rsidRPr="00A84837">
        <w:rPr>
          <w:rFonts w:eastAsia="Times New Roman"/>
          <w:lang w:eastAsia="vi-VN"/>
        </w:rPr>
        <w:t>Á</w:t>
      </w:r>
      <w:r w:rsidRPr="00A84837">
        <w:rPr>
          <w:rFonts w:eastAsia="Times New Roman"/>
          <w:lang w:eastAsia="vi-VN"/>
        </w:rPr>
        <w:t>;</w:t>
      </w:r>
      <w:r w:rsidRPr="00A84837">
        <w:rPr>
          <w:rFonts w:eastAsia="Times New Roman"/>
          <w:lang w:val="vi-VN" w:eastAsia="vi-VN"/>
        </w:rPr>
        <w:t xml:space="preserve"> giải thi đấu thể thao vô đ</w:t>
      </w:r>
      <w:r w:rsidR="00DA67B0" w:rsidRPr="00A84837">
        <w:rPr>
          <w:rFonts w:eastAsia="Times New Roman"/>
          <w:lang w:val="vi-VN" w:eastAsia="vi-VN"/>
        </w:rPr>
        <w:t>ịch trẻ th</w:t>
      </w:r>
      <w:r w:rsidRPr="00A84837">
        <w:rPr>
          <w:rFonts w:eastAsia="Times New Roman"/>
          <w:lang w:eastAsia="vi-VN"/>
        </w:rPr>
        <w:t>ế</w:t>
      </w:r>
      <w:r w:rsidRPr="00A84837">
        <w:rPr>
          <w:rFonts w:eastAsia="Times New Roman"/>
          <w:lang w:val="vi-VN" w:eastAsia="vi-VN"/>
        </w:rPr>
        <w:t xml:space="preserve"> giới; các đ</w:t>
      </w:r>
      <w:r w:rsidR="00DA67B0" w:rsidRPr="00A84837">
        <w:rPr>
          <w:rFonts w:eastAsia="Times New Roman"/>
          <w:lang w:val="vi-VN" w:eastAsia="vi-VN"/>
        </w:rPr>
        <w:t xml:space="preserve">ại hội, giải thi </w:t>
      </w:r>
      <w:r w:rsidRPr="00A84837">
        <w:rPr>
          <w:rFonts w:eastAsia="Times New Roman"/>
          <w:lang w:eastAsia="vi-VN"/>
        </w:rPr>
        <w:t>đấ</w:t>
      </w:r>
      <w:r w:rsidR="00DA67B0" w:rsidRPr="00A84837">
        <w:rPr>
          <w:rFonts w:eastAsia="Times New Roman"/>
          <w:lang w:val="vi-VN" w:eastAsia="vi-VN"/>
        </w:rPr>
        <w:t>u th</w:t>
      </w:r>
      <w:r w:rsidRPr="00A84837">
        <w:rPr>
          <w:rFonts w:eastAsia="Times New Roman"/>
          <w:lang w:eastAsia="vi-VN"/>
        </w:rPr>
        <w:t>ể</w:t>
      </w:r>
      <w:r w:rsidR="00DA67B0" w:rsidRPr="00A84837">
        <w:rPr>
          <w:rFonts w:eastAsia="Times New Roman"/>
          <w:lang w:val="vi-VN" w:eastAsia="vi-VN"/>
        </w:rPr>
        <w:t xml:space="preserve"> thao vô </w:t>
      </w:r>
      <w:r w:rsidRPr="00A84837">
        <w:rPr>
          <w:rFonts w:eastAsia="Times New Roman"/>
          <w:lang w:eastAsia="vi-VN"/>
        </w:rPr>
        <w:t>đ</w:t>
      </w:r>
      <w:r w:rsidR="00DA67B0" w:rsidRPr="00A84837">
        <w:rPr>
          <w:rFonts w:eastAsia="Times New Roman"/>
          <w:lang w:val="vi-VN" w:eastAsia="vi-VN"/>
        </w:rPr>
        <w:t xml:space="preserve">ịch trẻ châu Á, Đông Nam </w:t>
      </w:r>
      <w:r w:rsidRPr="00A84837">
        <w:rPr>
          <w:rFonts w:eastAsia="Times New Roman"/>
          <w:lang w:eastAsia="vi-VN"/>
        </w:rPr>
        <w:t>Á</w:t>
      </w:r>
      <w:r w:rsidR="00DA67B0" w:rsidRPr="00A84837">
        <w:rPr>
          <w:rFonts w:eastAsia="Times New Roman"/>
        </w:rPr>
        <w:t xml:space="preserve"> </w:t>
      </w:r>
      <w:r w:rsidR="00DA67B0" w:rsidRPr="00A84837">
        <w:rPr>
          <w:rFonts w:eastAsia="Times New Roman"/>
          <w:lang w:val="vi-VN" w:eastAsia="vi-VN"/>
        </w:rPr>
        <w:t xml:space="preserve">không quy </w:t>
      </w:r>
      <w:r w:rsidRPr="00A84837">
        <w:rPr>
          <w:rFonts w:eastAsia="Times New Roman"/>
          <w:lang w:eastAsia="vi-VN"/>
        </w:rPr>
        <w:t>đ</w:t>
      </w:r>
      <w:r w:rsidR="00DA67B0" w:rsidRPr="00A84837">
        <w:rPr>
          <w:rFonts w:eastAsia="Times New Roman"/>
          <w:lang w:val="vi-VN" w:eastAsia="vi-VN"/>
        </w:rPr>
        <w:t>ịnh lứa</w:t>
      </w:r>
      <w:r w:rsidR="00DA67B0" w:rsidRPr="00A84837">
        <w:rPr>
          <w:rFonts w:eastAsia="Times New Roman"/>
          <w:u w:val="single"/>
          <w:lang w:val="vi-VN" w:eastAsia="vi-VN"/>
        </w:rPr>
        <w:t xml:space="preserve"> </w:t>
      </w:r>
      <w:r w:rsidR="00DA67B0" w:rsidRPr="00A84837">
        <w:rPr>
          <w:rFonts w:eastAsia="Times New Roman"/>
          <w:lang w:val="vi-VN" w:eastAsia="vi-VN"/>
        </w:rPr>
        <w:t>tuổi</w:t>
      </w:r>
      <w:r w:rsidR="00F079E7" w:rsidRPr="00A84837">
        <w:rPr>
          <w:rFonts w:eastAsia="Times New Roman"/>
          <w:lang w:eastAsia="vi-VN"/>
        </w:rPr>
        <w:t>,</w:t>
      </w:r>
      <w:r w:rsidR="00DA67B0" w:rsidRPr="00A84837">
        <w:rPr>
          <w:rFonts w:eastAsia="Times New Roman"/>
          <w:lang w:val="vi-VN" w:eastAsia="vi-VN"/>
        </w:rPr>
        <w:t xml:space="preserve"> </w:t>
      </w:r>
      <w:r w:rsidR="00F079E7" w:rsidRPr="00A84837">
        <w:rPr>
          <w:rFonts w:eastAsia="Times New Roman"/>
          <w:lang w:val="vi-VN" w:eastAsia="vi-VN"/>
        </w:rPr>
        <w:t xml:space="preserve">được hưởng </w:t>
      </w:r>
      <w:r w:rsidR="00F079E7" w:rsidRPr="00A84837">
        <w:rPr>
          <w:rFonts w:eastAsia="Times New Roman"/>
          <w:lang w:eastAsia="vi-VN"/>
        </w:rPr>
        <w:t>m</w:t>
      </w:r>
      <w:r w:rsidR="00F079E7" w:rsidRPr="00A84837">
        <w:rPr>
          <w:rFonts w:eastAsia="Times New Roman"/>
          <w:bCs/>
          <w:lang w:val="nb-NO" w:eastAsia="vi-VN"/>
        </w:rPr>
        <w:t>ức khen thưởng bằng</w:t>
      </w:r>
      <w:r w:rsidR="00F079E7" w:rsidRPr="00A84837">
        <w:rPr>
          <w:rFonts w:eastAsia="Times New Roman"/>
          <w:lang w:eastAsia="vi-VN"/>
        </w:rPr>
        <w:t xml:space="preserve"> </w:t>
      </w:r>
      <w:r w:rsidR="00CE1EC3" w:rsidRPr="00A84837">
        <w:rPr>
          <w:rFonts w:eastAsia="Times New Roman"/>
          <w:lang w:eastAsia="vi-VN"/>
        </w:rPr>
        <w:t>5</w:t>
      </w:r>
      <w:r w:rsidR="00DA67B0" w:rsidRPr="00A84837">
        <w:rPr>
          <w:rFonts w:eastAsia="Times New Roman"/>
          <w:lang w:val="vi-VN" w:eastAsia="vi-VN"/>
        </w:rPr>
        <w:t>0% mức</w:t>
      </w:r>
      <w:r w:rsidR="00515D63" w:rsidRPr="00A84837">
        <w:rPr>
          <w:rFonts w:eastAsia="Times New Roman"/>
          <w:lang w:eastAsia="vi-VN"/>
        </w:rPr>
        <w:t xml:space="preserve"> khen</w:t>
      </w:r>
      <w:r w:rsidR="00DA67B0" w:rsidRPr="00A84837">
        <w:rPr>
          <w:rFonts w:eastAsia="Times New Roman"/>
          <w:lang w:val="vi-VN" w:eastAsia="vi-VN"/>
        </w:rPr>
        <w:t xml:space="preserve"> </w:t>
      </w:r>
      <w:r w:rsidR="00F079E7" w:rsidRPr="00A84837">
        <w:rPr>
          <w:rFonts w:eastAsia="Times New Roman"/>
          <w:lang w:val="vi-VN" w:eastAsia="vi-VN"/>
        </w:rPr>
        <w:t>thưở</w:t>
      </w:r>
      <w:r w:rsidR="00DA67B0" w:rsidRPr="00A84837">
        <w:rPr>
          <w:rFonts w:eastAsia="Times New Roman"/>
          <w:lang w:val="vi-VN" w:eastAsia="vi-VN"/>
        </w:rPr>
        <w:t>ng của môn th</w:t>
      </w:r>
      <w:r w:rsidR="00F079E7" w:rsidRPr="00A84837">
        <w:rPr>
          <w:rFonts w:eastAsia="Times New Roman"/>
          <w:lang w:eastAsia="vi-VN"/>
        </w:rPr>
        <w:t>ể</w:t>
      </w:r>
      <w:r w:rsidR="00DA67B0" w:rsidRPr="00A84837">
        <w:rPr>
          <w:rFonts w:eastAsia="Times New Roman"/>
          <w:lang w:val="vi-VN" w:eastAsia="vi-VN"/>
        </w:rPr>
        <w:t xml:space="preserve"> thao tương ứng quy định tại </w:t>
      </w:r>
      <w:r w:rsidR="00F079E7" w:rsidRPr="00A84837">
        <w:rPr>
          <w:rFonts w:eastAsia="Times New Roman"/>
          <w:lang w:eastAsia="vi-VN"/>
        </w:rPr>
        <w:t>đ</w:t>
      </w:r>
      <w:r w:rsidR="00DA67B0" w:rsidRPr="00A84837">
        <w:rPr>
          <w:rFonts w:eastAsia="Times New Roman"/>
        </w:rPr>
        <w:t>i</w:t>
      </w:r>
      <w:r w:rsidR="00F079E7" w:rsidRPr="00A84837">
        <w:rPr>
          <w:rFonts w:eastAsia="Times New Roman"/>
        </w:rPr>
        <w:t>ể</w:t>
      </w:r>
      <w:r w:rsidR="00DA67B0" w:rsidRPr="00A84837">
        <w:rPr>
          <w:rFonts w:eastAsia="Times New Roman"/>
        </w:rPr>
        <w:t xml:space="preserve">m </w:t>
      </w:r>
      <w:r w:rsidR="00F079E7" w:rsidRPr="00A84837">
        <w:rPr>
          <w:rFonts w:eastAsia="Times New Roman"/>
          <w:lang w:val="vi-VN" w:eastAsia="vi-VN"/>
        </w:rPr>
        <w:t>a khoản 1 Điều này</w:t>
      </w:r>
      <w:r w:rsidR="00D95DF4" w:rsidRPr="00A84837">
        <w:rPr>
          <w:rFonts w:eastAsia="Times New Roman"/>
          <w:lang w:val="vi-VN" w:eastAsia="vi-VN"/>
        </w:rPr>
        <w:t>.</w:t>
      </w:r>
    </w:p>
    <w:p w:rsidR="004128E7" w:rsidRPr="00A84837" w:rsidRDefault="004128E7" w:rsidP="00A242E6">
      <w:pPr>
        <w:spacing w:before="60" w:after="60"/>
        <w:ind w:firstLine="720"/>
        <w:rPr>
          <w:rFonts w:eastAsia="Times New Roman" w:cs="Times New Roman"/>
          <w:szCs w:val="28"/>
        </w:rPr>
      </w:pPr>
      <w:r w:rsidRPr="00A84837">
        <w:rPr>
          <w:rFonts w:eastAsia="Times New Roman" w:cs="Times New Roman"/>
          <w:szCs w:val="28"/>
        </w:rPr>
        <w:lastRenderedPageBreak/>
        <w:t xml:space="preserve">d) Vận động viên lập thành tích tại các giải thi đấu thể thao vô địch trẻ thế giới, châu Á, Đông Nam Á có quy định lứa tuổi, được hưởng mức khen thưởng tối đa bằng </w:t>
      </w:r>
      <w:r w:rsidR="00CE1EC3" w:rsidRPr="00A84837">
        <w:rPr>
          <w:rFonts w:eastAsia="Times New Roman" w:cs="Times New Roman"/>
          <w:szCs w:val="28"/>
        </w:rPr>
        <w:t>5</w:t>
      </w:r>
      <w:r w:rsidR="00515D63" w:rsidRPr="00A84837">
        <w:rPr>
          <w:rFonts w:eastAsia="Times New Roman" w:cs="Times New Roman"/>
          <w:szCs w:val="28"/>
          <w:lang w:val="vi-VN" w:eastAsia="vi-VN"/>
        </w:rPr>
        <w:t>0% mức</w:t>
      </w:r>
      <w:r w:rsidR="00515D63" w:rsidRPr="00A84837">
        <w:rPr>
          <w:rFonts w:eastAsia="Times New Roman" w:cs="Times New Roman"/>
          <w:szCs w:val="28"/>
          <w:lang w:eastAsia="vi-VN"/>
        </w:rPr>
        <w:t xml:space="preserve"> khen</w:t>
      </w:r>
      <w:r w:rsidR="00515D63" w:rsidRPr="00A84837">
        <w:rPr>
          <w:rFonts w:eastAsia="Times New Roman" w:cs="Times New Roman"/>
          <w:szCs w:val="28"/>
          <w:lang w:val="vi-VN" w:eastAsia="vi-VN"/>
        </w:rPr>
        <w:t xml:space="preserve"> thưởng của môn th</w:t>
      </w:r>
      <w:r w:rsidR="00515D63" w:rsidRPr="00A84837">
        <w:rPr>
          <w:rFonts w:eastAsia="Times New Roman" w:cs="Times New Roman"/>
          <w:szCs w:val="28"/>
          <w:lang w:eastAsia="vi-VN"/>
        </w:rPr>
        <w:t>ể</w:t>
      </w:r>
      <w:r w:rsidR="00515D63" w:rsidRPr="00A84837">
        <w:rPr>
          <w:rFonts w:eastAsia="Times New Roman" w:cs="Times New Roman"/>
          <w:szCs w:val="28"/>
          <w:lang w:val="vi-VN" w:eastAsia="vi-VN"/>
        </w:rPr>
        <w:t xml:space="preserve"> thao tương ứng quy định tại </w:t>
      </w:r>
      <w:r w:rsidR="00515D63" w:rsidRPr="00A84837">
        <w:rPr>
          <w:rFonts w:eastAsia="Times New Roman" w:cs="Times New Roman"/>
          <w:szCs w:val="28"/>
          <w:lang w:eastAsia="vi-VN"/>
        </w:rPr>
        <w:t>đ</w:t>
      </w:r>
      <w:r w:rsidR="00515D63" w:rsidRPr="00A84837">
        <w:rPr>
          <w:rFonts w:eastAsia="Times New Roman" w:cs="Times New Roman"/>
          <w:szCs w:val="28"/>
        </w:rPr>
        <w:t xml:space="preserve">iểm </w:t>
      </w:r>
      <w:r w:rsidR="00515D63" w:rsidRPr="00A84837">
        <w:rPr>
          <w:rFonts w:eastAsia="Times New Roman" w:cs="Times New Roman"/>
          <w:szCs w:val="28"/>
          <w:lang w:val="vi-VN" w:eastAsia="vi-VN"/>
        </w:rPr>
        <w:t>a khoản 1 Điều này</w:t>
      </w:r>
      <w:r w:rsidRPr="00A84837">
        <w:rPr>
          <w:rFonts w:eastAsia="Times New Roman" w:cs="Times New Roman"/>
          <w:szCs w:val="28"/>
        </w:rPr>
        <w:t>, cụ thể như sau:</w:t>
      </w:r>
    </w:p>
    <w:tbl>
      <w:tblPr>
        <w:tblStyle w:val="TableGrid"/>
        <w:tblW w:w="10207" w:type="dxa"/>
        <w:tblInd w:w="-289" w:type="dxa"/>
        <w:tblLook w:val="04A0" w:firstRow="1" w:lastRow="0" w:firstColumn="1" w:lastColumn="0" w:noHBand="0" w:noVBand="1"/>
      </w:tblPr>
      <w:tblGrid>
        <w:gridCol w:w="4820"/>
        <w:gridCol w:w="5387"/>
      </w:tblGrid>
      <w:tr w:rsidR="00A84837" w:rsidRPr="00A84837" w:rsidTr="00902D5A">
        <w:trPr>
          <w:trHeight w:val="654"/>
        </w:trPr>
        <w:tc>
          <w:tcPr>
            <w:tcW w:w="4820" w:type="dxa"/>
            <w:vAlign w:val="center"/>
          </w:tcPr>
          <w:p w:rsidR="00A242E6" w:rsidRPr="00A84837" w:rsidRDefault="00902D5A" w:rsidP="00593318">
            <w:pPr>
              <w:pStyle w:val="BodyText"/>
              <w:tabs>
                <w:tab w:val="left" w:pos="0"/>
              </w:tabs>
              <w:ind w:firstLine="0"/>
              <w:jc w:val="center"/>
              <w:rPr>
                <w:rStyle w:val="BodyTextChar1"/>
                <w:b/>
                <w:lang w:eastAsia="vi-VN"/>
              </w:rPr>
            </w:pPr>
            <w:r w:rsidRPr="00A84837">
              <w:rPr>
                <w:rStyle w:val="BodyTextChar1"/>
                <w:b/>
                <w:lang w:eastAsia="vi-VN"/>
              </w:rPr>
              <w:t xml:space="preserve">Giải thi đấu thể thao có quy định </w:t>
            </w:r>
          </w:p>
          <w:p w:rsidR="00593318" w:rsidRPr="00A84837" w:rsidRDefault="00902D5A" w:rsidP="00593318">
            <w:pPr>
              <w:pStyle w:val="BodyText"/>
              <w:tabs>
                <w:tab w:val="left" w:pos="0"/>
              </w:tabs>
              <w:ind w:firstLine="0"/>
              <w:jc w:val="center"/>
              <w:rPr>
                <w:rStyle w:val="BodyTextChar1"/>
                <w:b/>
                <w:lang w:eastAsia="vi-VN"/>
              </w:rPr>
            </w:pPr>
            <w:r w:rsidRPr="00A84837">
              <w:rPr>
                <w:rStyle w:val="BodyTextChar1"/>
                <w:b/>
                <w:lang w:eastAsia="vi-VN"/>
              </w:rPr>
              <w:t>lứa tuổi</w:t>
            </w:r>
          </w:p>
        </w:tc>
        <w:tc>
          <w:tcPr>
            <w:tcW w:w="5387" w:type="dxa"/>
            <w:vAlign w:val="center"/>
          </w:tcPr>
          <w:p w:rsidR="00593318" w:rsidRPr="00A84837" w:rsidRDefault="00902D5A" w:rsidP="00593318">
            <w:pPr>
              <w:pStyle w:val="BodyText"/>
              <w:tabs>
                <w:tab w:val="left" w:pos="0"/>
              </w:tabs>
              <w:ind w:firstLine="0"/>
              <w:jc w:val="center"/>
              <w:rPr>
                <w:rStyle w:val="BodyTextChar1"/>
                <w:b/>
                <w:lang w:eastAsia="vi-VN"/>
              </w:rPr>
            </w:pPr>
            <w:r w:rsidRPr="00A84837">
              <w:rPr>
                <w:rFonts w:eastAsia="Times New Roman"/>
                <w:b/>
                <w:lang w:eastAsia="vi-VN"/>
              </w:rPr>
              <w:t>M</w:t>
            </w:r>
            <w:r w:rsidRPr="00A84837">
              <w:rPr>
                <w:rFonts w:eastAsia="Times New Roman"/>
                <w:b/>
                <w:lang w:val="vi-VN" w:eastAsia="vi-VN"/>
              </w:rPr>
              <w:t>ức</w:t>
            </w:r>
            <w:r w:rsidRPr="00A84837">
              <w:rPr>
                <w:rFonts w:eastAsia="Times New Roman"/>
                <w:b/>
                <w:lang w:eastAsia="vi-VN"/>
              </w:rPr>
              <w:t xml:space="preserve"> khen</w:t>
            </w:r>
            <w:r w:rsidRPr="00A84837">
              <w:rPr>
                <w:rFonts w:eastAsia="Times New Roman"/>
                <w:b/>
                <w:lang w:val="vi-VN" w:eastAsia="vi-VN"/>
              </w:rPr>
              <w:t xml:space="preserve"> thưởng của môn th</w:t>
            </w:r>
            <w:r w:rsidRPr="00A84837">
              <w:rPr>
                <w:rFonts w:eastAsia="Times New Roman"/>
                <w:b/>
                <w:lang w:eastAsia="vi-VN"/>
              </w:rPr>
              <w:t>ể</w:t>
            </w:r>
            <w:r w:rsidRPr="00A84837">
              <w:rPr>
                <w:rFonts w:eastAsia="Times New Roman"/>
                <w:b/>
                <w:lang w:val="vi-VN" w:eastAsia="vi-VN"/>
              </w:rPr>
              <w:t xml:space="preserve"> thao tương ứng quy định tại </w:t>
            </w:r>
            <w:r w:rsidRPr="00A84837">
              <w:rPr>
                <w:rFonts w:eastAsia="Times New Roman"/>
                <w:b/>
                <w:lang w:eastAsia="vi-VN"/>
              </w:rPr>
              <w:t>đ</w:t>
            </w:r>
            <w:r w:rsidRPr="00A84837">
              <w:rPr>
                <w:rFonts w:eastAsia="Times New Roman"/>
                <w:b/>
              </w:rPr>
              <w:t xml:space="preserve">iểm </w:t>
            </w:r>
            <w:r w:rsidRPr="00A84837">
              <w:rPr>
                <w:rFonts w:eastAsia="Times New Roman"/>
                <w:b/>
                <w:lang w:val="vi-VN" w:eastAsia="vi-VN"/>
              </w:rPr>
              <w:t>a khoản 1 Điều này</w:t>
            </w:r>
          </w:p>
        </w:tc>
      </w:tr>
      <w:tr w:rsidR="00A84837" w:rsidRPr="00A84837" w:rsidTr="00902D5A">
        <w:tc>
          <w:tcPr>
            <w:tcW w:w="4820" w:type="dxa"/>
          </w:tcPr>
          <w:p w:rsidR="00593318" w:rsidRPr="00A84837" w:rsidRDefault="00902D5A" w:rsidP="00902D5A">
            <w:pPr>
              <w:pStyle w:val="BodyText"/>
              <w:tabs>
                <w:tab w:val="left" w:pos="0"/>
              </w:tabs>
              <w:spacing w:before="40" w:after="40"/>
              <w:ind w:firstLine="0"/>
              <w:jc w:val="center"/>
              <w:rPr>
                <w:rStyle w:val="BodyTextChar1"/>
                <w:lang w:eastAsia="vi-VN"/>
              </w:rPr>
            </w:pPr>
            <w:r w:rsidRPr="00A84837">
              <w:rPr>
                <w:rFonts w:eastAsia="Times New Roman"/>
              </w:rPr>
              <w:t>Vận động viên đến dưới 12 tuổi</w:t>
            </w:r>
          </w:p>
        </w:tc>
        <w:tc>
          <w:tcPr>
            <w:tcW w:w="5387" w:type="dxa"/>
          </w:tcPr>
          <w:p w:rsidR="00593318" w:rsidRPr="00A84837" w:rsidRDefault="00CE1EC3" w:rsidP="00313C3B">
            <w:pPr>
              <w:pStyle w:val="BodyText"/>
              <w:tabs>
                <w:tab w:val="left" w:pos="0"/>
              </w:tabs>
              <w:spacing w:before="40" w:after="40"/>
              <w:ind w:firstLine="0"/>
              <w:jc w:val="center"/>
              <w:rPr>
                <w:rStyle w:val="BodyTextChar1"/>
                <w:lang w:eastAsia="vi-VN"/>
              </w:rPr>
            </w:pPr>
            <w:r w:rsidRPr="00A84837">
              <w:rPr>
                <w:rFonts w:eastAsia="Times New Roman"/>
                <w:lang w:eastAsia="vi-VN"/>
              </w:rPr>
              <w:t>20</w:t>
            </w:r>
            <w:r w:rsidR="00313C3B" w:rsidRPr="00A84837">
              <w:rPr>
                <w:rFonts w:eastAsia="Times New Roman"/>
                <w:lang w:val="vi-VN" w:eastAsia="vi-VN"/>
              </w:rPr>
              <w:t>%</w:t>
            </w:r>
          </w:p>
        </w:tc>
      </w:tr>
      <w:tr w:rsidR="00A84837" w:rsidRPr="00A84837" w:rsidTr="00902D5A">
        <w:tc>
          <w:tcPr>
            <w:tcW w:w="4820" w:type="dxa"/>
          </w:tcPr>
          <w:p w:rsidR="00593318" w:rsidRPr="00A84837" w:rsidRDefault="00902D5A" w:rsidP="00902D5A">
            <w:pPr>
              <w:pStyle w:val="BodyText"/>
              <w:tabs>
                <w:tab w:val="left" w:pos="0"/>
              </w:tabs>
              <w:spacing w:before="40" w:after="40"/>
              <w:ind w:firstLine="0"/>
              <w:jc w:val="both"/>
              <w:rPr>
                <w:rStyle w:val="BodyTextChar1"/>
                <w:lang w:eastAsia="vi-VN"/>
              </w:rPr>
            </w:pPr>
            <w:r w:rsidRPr="00A84837">
              <w:rPr>
                <w:rFonts w:eastAsia="Times New Roman"/>
              </w:rPr>
              <w:t>Vận động viên từ 12 tuổi đến dưới 16 tuổi</w:t>
            </w:r>
          </w:p>
        </w:tc>
        <w:tc>
          <w:tcPr>
            <w:tcW w:w="5387" w:type="dxa"/>
          </w:tcPr>
          <w:p w:rsidR="00593318" w:rsidRPr="00A84837" w:rsidRDefault="00CE1EC3" w:rsidP="00313C3B">
            <w:pPr>
              <w:pStyle w:val="BodyText"/>
              <w:tabs>
                <w:tab w:val="left" w:pos="0"/>
              </w:tabs>
              <w:spacing w:before="40" w:after="40"/>
              <w:ind w:firstLine="0"/>
              <w:jc w:val="center"/>
              <w:rPr>
                <w:rStyle w:val="BodyTextChar1"/>
                <w:lang w:eastAsia="vi-VN"/>
              </w:rPr>
            </w:pPr>
            <w:r w:rsidRPr="00A84837">
              <w:rPr>
                <w:rFonts w:eastAsia="Times New Roman"/>
                <w:lang w:eastAsia="vi-VN"/>
              </w:rPr>
              <w:t>3</w:t>
            </w:r>
            <w:r w:rsidR="00313C3B" w:rsidRPr="00A84837">
              <w:rPr>
                <w:rFonts w:eastAsia="Times New Roman"/>
                <w:lang w:val="vi-VN" w:eastAsia="vi-VN"/>
              </w:rPr>
              <w:t>0%</w:t>
            </w:r>
          </w:p>
        </w:tc>
      </w:tr>
      <w:tr w:rsidR="00A84837" w:rsidRPr="00A84837" w:rsidTr="00902D5A">
        <w:tc>
          <w:tcPr>
            <w:tcW w:w="4820" w:type="dxa"/>
          </w:tcPr>
          <w:p w:rsidR="00593318" w:rsidRPr="00A84837" w:rsidRDefault="00902D5A" w:rsidP="00902D5A">
            <w:pPr>
              <w:pStyle w:val="BodyText"/>
              <w:tabs>
                <w:tab w:val="left" w:pos="0"/>
              </w:tabs>
              <w:spacing w:before="40" w:after="40"/>
              <w:ind w:firstLine="0"/>
              <w:jc w:val="both"/>
              <w:rPr>
                <w:rStyle w:val="BodyTextChar1"/>
                <w:lang w:eastAsia="vi-VN"/>
              </w:rPr>
            </w:pPr>
            <w:r w:rsidRPr="00A84837">
              <w:rPr>
                <w:rFonts w:eastAsia="Times New Roman"/>
              </w:rPr>
              <w:t>Vận động viên từ 16 tuổi đến dưới 18 tuổi</w:t>
            </w:r>
          </w:p>
        </w:tc>
        <w:tc>
          <w:tcPr>
            <w:tcW w:w="5387" w:type="dxa"/>
          </w:tcPr>
          <w:p w:rsidR="00593318" w:rsidRPr="00A84837" w:rsidRDefault="00CE1EC3" w:rsidP="00313C3B">
            <w:pPr>
              <w:pStyle w:val="BodyText"/>
              <w:tabs>
                <w:tab w:val="left" w:pos="0"/>
              </w:tabs>
              <w:spacing w:before="40" w:after="40"/>
              <w:ind w:firstLine="0"/>
              <w:jc w:val="center"/>
              <w:rPr>
                <w:rStyle w:val="BodyTextChar1"/>
                <w:lang w:eastAsia="vi-VN"/>
              </w:rPr>
            </w:pPr>
            <w:r w:rsidRPr="00A84837">
              <w:rPr>
                <w:rFonts w:eastAsia="Times New Roman"/>
                <w:lang w:eastAsia="vi-VN"/>
              </w:rPr>
              <w:t>40</w:t>
            </w:r>
            <w:r w:rsidR="00313C3B" w:rsidRPr="00A84837">
              <w:rPr>
                <w:rFonts w:eastAsia="Times New Roman"/>
                <w:lang w:val="vi-VN" w:eastAsia="vi-VN"/>
              </w:rPr>
              <w:t>%</w:t>
            </w:r>
          </w:p>
        </w:tc>
      </w:tr>
      <w:tr w:rsidR="00A84837" w:rsidRPr="00A84837" w:rsidTr="00902D5A">
        <w:tc>
          <w:tcPr>
            <w:tcW w:w="4820" w:type="dxa"/>
          </w:tcPr>
          <w:p w:rsidR="00902D5A" w:rsidRPr="00A84837" w:rsidRDefault="00902D5A" w:rsidP="00902D5A">
            <w:pPr>
              <w:pStyle w:val="BodyText"/>
              <w:tabs>
                <w:tab w:val="left" w:pos="0"/>
              </w:tabs>
              <w:spacing w:before="40" w:after="40"/>
              <w:ind w:firstLine="0"/>
              <w:jc w:val="both"/>
              <w:rPr>
                <w:rStyle w:val="BodyTextChar1"/>
                <w:lang w:eastAsia="vi-VN"/>
              </w:rPr>
            </w:pPr>
            <w:r w:rsidRPr="00A84837">
              <w:rPr>
                <w:rFonts w:eastAsia="Times New Roman"/>
              </w:rPr>
              <w:t>Vận động viên từ 18 tuổi đến dưới 21 tuổi</w:t>
            </w:r>
          </w:p>
        </w:tc>
        <w:tc>
          <w:tcPr>
            <w:tcW w:w="5387" w:type="dxa"/>
          </w:tcPr>
          <w:p w:rsidR="00902D5A" w:rsidRPr="00A84837" w:rsidRDefault="00CE1EC3" w:rsidP="00313C3B">
            <w:pPr>
              <w:pStyle w:val="BodyText"/>
              <w:tabs>
                <w:tab w:val="left" w:pos="0"/>
              </w:tabs>
              <w:spacing w:before="40" w:after="40"/>
              <w:ind w:firstLine="0"/>
              <w:jc w:val="center"/>
              <w:rPr>
                <w:rStyle w:val="BodyTextChar1"/>
                <w:lang w:eastAsia="vi-VN"/>
              </w:rPr>
            </w:pPr>
            <w:r w:rsidRPr="00A84837">
              <w:rPr>
                <w:rFonts w:eastAsia="Times New Roman"/>
                <w:lang w:eastAsia="vi-VN"/>
              </w:rPr>
              <w:t>5</w:t>
            </w:r>
            <w:r w:rsidR="00313C3B" w:rsidRPr="00A84837">
              <w:rPr>
                <w:rFonts w:eastAsia="Times New Roman"/>
                <w:lang w:val="vi-VN" w:eastAsia="vi-VN"/>
              </w:rPr>
              <w:t>0%</w:t>
            </w:r>
          </w:p>
        </w:tc>
      </w:tr>
    </w:tbl>
    <w:p w:rsidR="00835189" w:rsidRPr="00A84837" w:rsidRDefault="00D95DF4" w:rsidP="00A242E6">
      <w:pPr>
        <w:pStyle w:val="BodyText"/>
        <w:tabs>
          <w:tab w:val="left" w:pos="0"/>
        </w:tabs>
        <w:spacing w:before="60" w:after="60"/>
        <w:ind w:firstLine="0"/>
        <w:jc w:val="both"/>
        <w:rPr>
          <w:rStyle w:val="BodyTextChar1"/>
          <w:lang w:eastAsia="vi-VN"/>
        </w:rPr>
      </w:pPr>
      <w:r w:rsidRPr="00A84837">
        <w:rPr>
          <w:rStyle w:val="BodyTextChar1"/>
          <w:lang w:eastAsia="vi-VN"/>
        </w:rPr>
        <w:tab/>
        <w:t>đ) Vận động viên lập th</w:t>
      </w:r>
      <w:r w:rsidR="00451FC4" w:rsidRPr="00A84837">
        <w:rPr>
          <w:rStyle w:val="BodyTextChar1"/>
          <w:lang w:eastAsia="vi-VN"/>
        </w:rPr>
        <w:t>à</w:t>
      </w:r>
      <w:r w:rsidRPr="00A84837">
        <w:rPr>
          <w:rStyle w:val="BodyTextChar1"/>
          <w:lang w:eastAsia="vi-VN"/>
        </w:rPr>
        <w:t xml:space="preserve">nh tích tại các đại hội, giải thi đấu thể thao dành cho học sinh, sinh viên thế giới, châu Á, Đông Nam Á, </w:t>
      </w:r>
      <w:r w:rsidRPr="00A84837">
        <w:rPr>
          <w:rFonts w:eastAsia="Times New Roman"/>
        </w:rPr>
        <w:t xml:space="preserve">được hưởng mức khen thưởng tối đa bằng </w:t>
      </w:r>
      <w:r w:rsidR="00CE1EC3" w:rsidRPr="00A84837">
        <w:rPr>
          <w:rFonts w:eastAsia="Times New Roman"/>
          <w:lang w:eastAsia="vi-VN"/>
        </w:rPr>
        <w:t>30</w:t>
      </w:r>
      <w:r w:rsidRPr="00A84837">
        <w:rPr>
          <w:rFonts w:eastAsia="Times New Roman"/>
          <w:lang w:val="vi-VN" w:eastAsia="vi-VN"/>
        </w:rPr>
        <w:t>% mức</w:t>
      </w:r>
      <w:r w:rsidRPr="00A84837">
        <w:rPr>
          <w:rFonts w:eastAsia="Times New Roman"/>
          <w:lang w:eastAsia="vi-VN"/>
        </w:rPr>
        <w:t xml:space="preserve"> khen</w:t>
      </w:r>
      <w:r w:rsidRPr="00A84837">
        <w:rPr>
          <w:rFonts w:eastAsia="Times New Roman"/>
          <w:lang w:val="vi-VN" w:eastAsia="vi-VN"/>
        </w:rPr>
        <w:t xml:space="preserve"> thưởng của môn th</w:t>
      </w:r>
      <w:r w:rsidRPr="00A84837">
        <w:rPr>
          <w:rFonts w:eastAsia="Times New Roman"/>
          <w:lang w:eastAsia="vi-VN"/>
        </w:rPr>
        <w:t>ể</w:t>
      </w:r>
      <w:r w:rsidRPr="00A84837">
        <w:rPr>
          <w:rFonts w:eastAsia="Times New Roman"/>
          <w:lang w:val="vi-VN" w:eastAsia="vi-VN"/>
        </w:rPr>
        <w:t xml:space="preserve"> thao tương ứng quy định tại </w:t>
      </w:r>
      <w:r w:rsidRPr="00A84837">
        <w:rPr>
          <w:rFonts w:eastAsia="Times New Roman"/>
          <w:lang w:eastAsia="vi-VN"/>
        </w:rPr>
        <w:t>đ</w:t>
      </w:r>
      <w:r w:rsidRPr="00A84837">
        <w:rPr>
          <w:rFonts w:eastAsia="Times New Roman"/>
        </w:rPr>
        <w:t xml:space="preserve">iểm </w:t>
      </w:r>
      <w:r w:rsidRPr="00A84837">
        <w:rPr>
          <w:rFonts w:eastAsia="Times New Roman"/>
          <w:lang w:val="vi-VN" w:eastAsia="vi-VN"/>
        </w:rPr>
        <w:t>a khoản 1 Điều này</w:t>
      </w:r>
      <w:r w:rsidRPr="00A84837">
        <w:rPr>
          <w:rStyle w:val="BodyTextChar1"/>
          <w:lang w:eastAsia="vi-VN"/>
        </w:rPr>
        <w:t>.</w:t>
      </w:r>
    </w:p>
    <w:p w:rsidR="00CE6368" w:rsidRPr="00A84837" w:rsidRDefault="00132787" w:rsidP="00A242E6">
      <w:pPr>
        <w:spacing w:before="60" w:after="60"/>
        <w:ind w:firstLine="709"/>
        <w:rPr>
          <w:rFonts w:eastAsia="Times New Roman" w:cs="Times New Roman"/>
          <w:szCs w:val="28"/>
        </w:rPr>
      </w:pPr>
      <w:r w:rsidRPr="00A84837">
        <w:rPr>
          <w:rFonts w:eastAsia="Times New Roman" w:cs="Times New Roman"/>
          <w:szCs w:val="28"/>
          <w:lang w:eastAsia="vi-VN"/>
        </w:rPr>
        <w:t>3.</w:t>
      </w:r>
      <w:r w:rsidR="00CE6368" w:rsidRPr="00A84837">
        <w:rPr>
          <w:rFonts w:eastAsia="Times New Roman" w:cs="Times New Roman"/>
          <w:szCs w:val="28"/>
          <w:lang w:eastAsia="vi-VN"/>
        </w:rPr>
        <w:t>2</w:t>
      </w:r>
      <w:r w:rsidR="00CE6368" w:rsidRPr="00A84837">
        <w:rPr>
          <w:rFonts w:eastAsia="Times New Roman" w:cs="Times New Roman"/>
          <w:szCs w:val="28"/>
          <w:lang w:val="vi-VN" w:eastAsia="vi-VN"/>
        </w:rPr>
        <w:t xml:space="preserve">. Đối với vận động viên thi đấu </w:t>
      </w:r>
      <w:r w:rsidR="006B797A" w:rsidRPr="00A84837">
        <w:rPr>
          <w:rFonts w:eastAsia="Times New Roman" w:cs="Times New Roman"/>
          <w:szCs w:val="28"/>
          <w:lang w:eastAsia="vi-VN"/>
        </w:rPr>
        <w:t xml:space="preserve">đôi, đồng đội, </w:t>
      </w:r>
      <w:r w:rsidR="00CE6368" w:rsidRPr="00A84837">
        <w:rPr>
          <w:rFonts w:eastAsia="Times New Roman" w:cs="Times New Roman"/>
          <w:szCs w:val="28"/>
          <w:lang w:eastAsia="vi-VN"/>
        </w:rPr>
        <w:t>tập thể</w:t>
      </w:r>
    </w:p>
    <w:p w:rsidR="00CE6368" w:rsidRPr="00A84837" w:rsidRDefault="00CE6368" w:rsidP="00A242E6">
      <w:pPr>
        <w:spacing w:before="60" w:after="60"/>
        <w:ind w:firstLine="720"/>
        <w:rPr>
          <w:rFonts w:eastAsia="Times New Roman" w:cs="Times New Roman"/>
          <w:szCs w:val="28"/>
        </w:rPr>
      </w:pPr>
      <w:r w:rsidRPr="00A84837">
        <w:rPr>
          <w:rFonts w:eastAsia="Times New Roman" w:cs="Times New Roman"/>
          <w:szCs w:val="28"/>
        </w:rPr>
        <w:t xml:space="preserve">Vận động viên lập thành tích thi đấu trong các môn thể thao có </w:t>
      </w:r>
      <w:r w:rsidR="006B797A" w:rsidRPr="00A84837">
        <w:rPr>
          <w:rFonts w:eastAsia="Times New Roman" w:cs="Times New Roman"/>
          <w:szCs w:val="28"/>
        </w:rPr>
        <w:t xml:space="preserve">nội dung thi đấu </w:t>
      </w:r>
      <w:r w:rsidR="006B797A" w:rsidRPr="00A84837">
        <w:rPr>
          <w:rFonts w:eastAsia="Times New Roman" w:cs="Times New Roman"/>
          <w:szCs w:val="28"/>
          <w:lang w:eastAsia="vi-VN"/>
        </w:rPr>
        <w:t xml:space="preserve">đôi, đồng đội, </w:t>
      </w:r>
      <w:r w:rsidRPr="00A84837">
        <w:rPr>
          <w:rFonts w:eastAsia="Times New Roman" w:cs="Times New Roman"/>
          <w:szCs w:val="28"/>
        </w:rPr>
        <w:t>tập thể</w:t>
      </w:r>
      <w:r w:rsidR="001720A3" w:rsidRPr="00A84837">
        <w:rPr>
          <w:rFonts w:eastAsia="Times New Roman" w:cs="Times New Roman"/>
          <w:szCs w:val="28"/>
        </w:rPr>
        <w:t>,</w:t>
      </w:r>
      <w:r w:rsidRPr="00A84837">
        <w:rPr>
          <w:rFonts w:eastAsia="Times New Roman" w:cs="Times New Roman"/>
          <w:szCs w:val="28"/>
        </w:rPr>
        <w:t xml:space="preserve"> được hưởng mức thưởng bằng số lượng người được thưởng theo quy định của điều lệ nhân (x) với mức thưởng tương ứng quy định tại các điểm a, b, c, d, đ khoản 1 Điều này.</w:t>
      </w:r>
    </w:p>
    <w:p w:rsidR="006B797A" w:rsidRPr="00A84837" w:rsidRDefault="00132787" w:rsidP="00A242E6">
      <w:pPr>
        <w:spacing w:before="60" w:after="60"/>
        <w:ind w:firstLine="720"/>
        <w:rPr>
          <w:rFonts w:eastAsia="Times New Roman" w:cs="Times New Roman"/>
          <w:szCs w:val="28"/>
        </w:rPr>
      </w:pPr>
      <w:r w:rsidRPr="00A84837">
        <w:rPr>
          <w:rFonts w:eastAsia="Times New Roman" w:cs="Times New Roman"/>
          <w:szCs w:val="28"/>
        </w:rPr>
        <w:t>3.</w:t>
      </w:r>
      <w:r w:rsidR="002016A5" w:rsidRPr="00A84837">
        <w:rPr>
          <w:rFonts w:eastAsia="Times New Roman" w:cs="Times New Roman"/>
          <w:szCs w:val="28"/>
        </w:rPr>
        <w:t>3</w:t>
      </w:r>
      <w:r w:rsidR="006B797A" w:rsidRPr="00A84837">
        <w:rPr>
          <w:rFonts w:eastAsia="Times New Roman" w:cs="Times New Roman"/>
          <w:szCs w:val="28"/>
        </w:rPr>
        <w:t>. Huấn luyện viên trực tiếp đào tạo vận động viên lập thành tích tại các đại hội, giải thi đấu thể thao quốc tế được hưởng mức thưởng như sau:</w:t>
      </w:r>
    </w:p>
    <w:p w:rsidR="006B797A" w:rsidRPr="00A84837" w:rsidRDefault="006B797A" w:rsidP="00A242E6">
      <w:pPr>
        <w:spacing w:before="60" w:after="60"/>
        <w:ind w:firstLine="720"/>
        <w:rPr>
          <w:rFonts w:eastAsia="Times New Roman" w:cs="Times New Roman"/>
          <w:szCs w:val="28"/>
        </w:rPr>
      </w:pPr>
      <w:r w:rsidRPr="00A84837">
        <w:rPr>
          <w:rFonts w:eastAsia="Times New Roman" w:cs="Times New Roman"/>
          <w:szCs w:val="28"/>
        </w:rPr>
        <w:t xml:space="preserve">a) Huấn luyện viên trực tiếp đào tạo vận động viên lập thành tích trong các </w:t>
      </w:r>
      <w:r w:rsidR="002016A5" w:rsidRPr="00A84837">
        <w:rPr>
          <w:rFonts w:eastAsia="Times New Roman" w:cs="Times New Roman"/>
          <w:szCs w:val="28"/>
        </w:rPr>
        <w:t xml:space="preserve">đại hội, </w:t>
      </w:r>
      <w:r w:rsidRPr="00A84837">
        <w:rPr>
          <w:rFonts w:eastAsia="Times New Roman" w:cs="Times New Roman"/>
          <w:szCs w:val="28"/>
        </w:rPr>
        <w:t>giải thi đấu thể thao quốc tế có nội dung thi đấu cá nhân</w:t>
      </w:r>
      <w:r w:rsidR="00196424" w:rsidRPr="00A84837">
        <w:rPr>
          <w:rFonts w:eastAsia="Times New Roman" w:cs="Times New Roman"/>
          <w:szCs w:val="28"/>
        </w:rPr>
        <w:t>,</w:t>
      </w:r>
      <w:r w:rsidRPr="00A84837">
        <w:rPr>
          <w:rFonts w:eastAsia="Times New Roman" w:cs="Times New Roman"/>
          <w:szCs w:val="28"/>
        </w:rPr>
        <w:t xml:space="preserve"> thì được hưởng mức </w:t>
      </w:r>
      <w:r w:rsidR="00377CC7" w:rsidRPr="00A84837">
        <w:rPr>
          <w:rFonts w:eastAsia="Times New Roman" w:cs="Times New Roman"/>
          <w:szCs w:val="28"/>
        </w:rPr>
        <w:t xml:space="preserve">khen </w:t>
      </w:r>
      <w:r w:rsidRPr="00A84837">
        <w:rPr>
          <w:rFonts w:eastAsia="Times New Roman" w:cs="Times New Roman"/>
          <w:szCs w:val="28"/>
        </w:rPr>
        <w:t xml:space="preserve">thưởng chung bằng mức </w:t>
      </w:r>
      <w:r w:rsidR="00377CC7" w:rsidRPr="00A84837">
        <w:rPr>
          <w:rFonts w:eastAsia="Times New Roman" w:cs="Times New Roman"/>
          <w:szCs w:val="28"/>
        </w:rPr>
        <w:t xml:space="preserve">khen </w:t>
      </w:r>
      <w:r w:rsidRPr="00A84837">
        <w:rPr>
          <w:rFonts w:eastAsia="Times New Roman" w:cs="Times New Roman"/>
          <w:szCs w:val="28"/>
        </w:rPr>
        <w:t>thưởng đối với vận động viên</w:t>
      </w:r>
      <w:r w:rsidR="002016A5" w:rsidRPr="00A84837">
        <w:rPr>
          <w:rFonts w:eastAsia="Times New Roman" w:cs="Times New Roman"/>
          <w:szCs w:val="28"/>
        </w:rPr>
        <w:t xml:space="preserve"> theo quy định tại khoản 1 Điều này</w:t>
      </w:r>
      <w:r w:rsidRPr="00A84837">
        <w:rPr>
          <w:rFonts w:eastAsia="Times New Roman" w:cs="Times New Roman"/>
          <w:szCs w:val="28"/>
        </w:rPr>
        <w:t>;</w:t>
      </w:r>
    </w:p>
    <w:p w:rsidR="00377CC7" w:rsidRPr="00A84837" w:rsidRDefault="006B797A" w:rsidP="00A242E6">
      <w:pPr>
        <w:spacing w:before="60" w:after="60"/>
        <w:ind w:firstLine="720"/>
        <w:rPr>
          <w:rFonts w:eastAsia="Times New Roman" w:cs="Times New Roman"/>
          <w:szCs w:val="28"/>
        </w:rPr>
      </w:pPr>
      <w:r w:rsidRPr="00A84837">
        <w:rPr>
          <w:rFonts w:eastAsia="Times New Roman" w:cs="Times New Roman"/>
          <w:szCs w:val="28"/>
        </w:rPr>
        <w:t xml:space="preserve">b) Huấn luyện viên trực tiếp đào tạo </w:t>
      </w:r>
      <w:r w:rsidR="002016A5" w:rsidRPr="00A84837">
        <w:rPr>
          <w:rFonts w:eastAsia="Times New Roman" w:cs="Times New Roman"/>
          <w:szCs w:val="28"/>
        </w:rPr>
        <w:t>vận động viên</w:t>
      </w:r>
      <w:r w:rsidRPr="00A84837">
        <w:rPr>
          <w:rFonts w:eastAsia="Times New Roman" w:cs="Times New Roman"/>
          <w:szCs w:val="28"/>
        </w:rPr>
        <w:t xml:space="preserve"> thi đấu lập thành tích trong các </w:t>
      </w:r>
      <w:r w:rsidR="002016A5" w:rsidRPr="00A84837">
        <w:rPr>
          <w:rFonts w:eastAsia="Times New Roman" w:cs="Times New Roman"/>
          <w:szCs w:val="28"/>
        </w:rPr>
        <w:t xml:space="preserve">đại hội, </w:t>
      </w:r>
      <w:r w:rsidRPr="00A84837">
        <w:rPr>
          <w:rFonts w:eastAsia="Times New Roman" w:cs="Times New Roman"/>
          <w:szCs w:val="28"/>
        </w:rPr>
        <w:t xml:space="preserve">giải thi đấu thể thao quốc tế có môn hoặc nội dung thi đấu </w:t>
      </w:r>
      <w:r w:rsidR="0053014F" w:rsidRPr="00A84837">
        <w:rPr>
          <w:rFonts w:eastAsia="Times New Roman" w:cs="Times New Roman"/>
          <w:szCs w:val="28"/>
        </w:rPr>
        <w:t xml:space="preserve">đôi, đồng đội, </w:t>
      </w:r>
      <w:r w:rsidRPr="00A84837">
        <w:rPr>
          <w:rFonts w:eastAsia="Times New Roman" w:cs="Times New Roman"/>
          <w:szCs w:val="28"/>
        </w:rPr>
        <w:t>tập thể</w:t>
      </w:r>
      <w:r w:rsidR="005F09EE" w:rsidRPr="00A84837">
        <w:rPr>
          <w:rFonts w:eastAsia="Times New Roman" w:cs="Times New Roman"/>
          <w:szCs w:val="28"/>
        </w:rPr>
        <w:t>,</w:t>
      </w:r>
      <w:r w:rsidRPr="00A84837">
        <w:rPr>
          <w:rFonts w:eastAsia="Times New Roman" w:cs="Times New Roman"/>
          <w:szCs w:val="28"/>
        </w:rPr>
        <w:t xml:space="preserve"> thì được hưởng mức </w:t>
      </w:r>
      <w:r w:rsidR="00377CC7" w:rsidRPr="00A84837">
        <w:rPr>
          <w:rFonts w:eastAsia="Times New Roman" w:cs="Times New Roman"/>
          <w:szCs w:val="28"/>
        </w:rPr>
        <w:t xml:space="preserve">khen </w:t>
      </w:r>
      <w:r w:rsidRPr="00A84837">
        <w:rPr>
          <w:rFonts w:eastAsia="Times New Roman" w:cs="Times New Roman"/>
          <w:szCs w:val="28"/>
        </w:rPr>
        <w:t xml:space="preserve">thưởng chung bằng mức </w:t>
      </w:r>
      <w:r w:rsidR="00377CC7" w:rsidRPr="00A84837">
        <w:rPr>
          <w:rFonts w:eastAsia="Times New Roman" w:cs="Times New Roman"/>
          <w:szCs w:val="28"/>
        </w:rPr>
        <w:t xml:space="preserve">khen </w:t>
      </w:r>
      <w:r w:rsidRPr="00A84837">
        <w:rPr>
          <w:rFonts w:eastAsia="Times New Roman" w:cs="Times New Roman"/>
          <w:szCs w:val="28"/>
        </w:rPr>
        <w:t xml:space="preserve">thưởng </w:t>
      </w:r>
      <w:r w:rsidR="00377CC7" w:rsidRPr="00A84837">
        <w:rPr>
          <w:rFonts w:eastAsia="Times New Roman" w:cs="Times New Roman"/>
          <w:szCs w:val="28"/>
        </w:rPr>
        <w:t xml:space="preserve">quy định tại điểm a khoản 3 Điều này </w:t>
      </w:r>
      <w:r w:rsidRPr="00A84837">
        <w:rPr>
          <w:rFonts w:eastAsia="Times New Roman" w:cs="Times New Roman"/>
          <w:szCs w:val="28"/>
        </w:rPr>
        <w:t>nhân</w:t>
      </w:r>
      <w:r w:rsidR="00377CC7" w:rsidRPr="00A84837">
        <w:rPr>
          <w:rFonts w:eastAsia="Times New Roman" w:cs="Times New Roman"/>
          <w:szCs w:val="28"/>
        </w:rPr>
        <w:t xml:space="preserve"> (x)</w:t>
      </w:r>
      <w:r w:rsidRPr="00A84837">
        <w:rPr>
          <w:rFonts w:eastAsia="Times New Roman" w:cs="Times New Roman"/>
          <w:szCs w:val="28"/>
        </w:rPr>
        <w:t xml:space="preserve"> với số lượng huấn luyện viên, theo quy định như sau: </w:t>
      </w:r>
    </w:p>
    <w:tbl>
      <w:tblPr>
        <w:tblStyle w:val="TableGrid"/>
        <w:tblW w:w="9781" w:type="dxa"/>
        <w:tblInd w:w="-5" w:type="dxa"/>
        <w:tblLook w:val="04A0" w:firstRow="1" w:lastRow="0" w:firstColumn="1" w:lastColumn="0" w:noHBand="0" w:noVBand="1"/>
      </w:tblPr>
      <w:tblGrid>
        <w:gridCol w:w="4395"/>
        <w:gridCol w:w="5386"/>
      </w:tblGrid>
      <w:tr w:rsidR="00A84837" w:rsidRPr="00A84837" w:rsidTr="00D769FC">
        <w:trPr>
          <w:trHeight w:val="654"/>
        </w:trPr>
        <w:tc>
          <w:tcPr>
            <w:tcW w:w="4395" w:type="dxa"/>
            <w:vAlign w:val="center"/>
          </w:tcPr>
          <w:p w:rsidR="00377CC7" w:rsidRPr="00A84837" w:rsidRDefault="00377CC7" w:rsidP="00377CC7">
            <w:pPr>
              <w:pStyle w:val="BodyText"/>
              <w:tabs>
                <w:tab w:val="left" w:pos="0"/>
              </w:tabs>
              <w:ind w:firstLine="0"/>
              <w:jc w:val="center"/>
              <w:rPr>
                <w:rStyle w:val="BodyTextChar1"/>
                <w:b/>
                <w:lang w:eastAsia="vi-VN"/>
              </w:rPr>
            </w:pPr>
            <w:r w:rsidRPr="00A84837">
              <w:rPr>
                <w:rStyle w:val="BodyTextChar1"/>
                <w:b/>
                <w:lang w:eastAsia="vi-VN"/>
              </w:rPr>
              <w:t xml:space="preserve">Số lượng vận động viên tham gia </w:t>
            </w:r>
          </w:p>
          <w:p w:rsidR="00377CC7" w:rsidRPr="00A84837" w:rsidRDefault="00377CC7" w:rsidP="00377CC7">
            <w:pPr>
              <w:pStyle w:val="BodyText"/>
              <w:tabs>
                <w:tab w:val="left" w:pos="0"/>
              </w:tabs>
              <w:ind w:firstLine="0"/>
              <w:jc w:val="center"/>
              <w:rPr>
                <w:rStyle w:val="BodyTextChar1"/>
                <w:b/>
                <w:lang w:eastAsia="vi-VN"/>
              </w:rPr>
            </w:pPr>
            <w:r w:rsidRPr="00A84837">
              <w:rPr>
                <w:rStyle w:val="BodyTextChar1"/>
                <w:b/>
                <w:lang w:eastAsia="vi-VN"/>
              </w:rPr>
              <w:t>thi đấu</w:t>
            </w:r>
          </w:p>
        </w:tc>
        <w:tc>
          <w:tcPr>
            <w:tcW w:w="5386" w:type="dxa"/>
            <w:vAlign w:val="center"/>
          </w:tcPr>
          <w:p w:rsidR="00377CC7" w:rsidRPr="00A84837" w:rsidRDefault="00377CC7" w:rsidP="00377CC7">
            <w:pPr>
              <w:pStyle w:val="BodyText"/>
              <w:tabs>
                <w:tab w:val="left" w:pos="0"/>
              </w:tabs>
              <w:ind w:firstLine="0"/>
              <w:jc w:val="center"/>
              <w:rPr>
                <w:rStyle w:val="BodyTextChar1"/>
                <w:b/>
                <w:lang w:eastAsia="vi-VN"/>
              </w:rPr>
            </w:pPr>
            <w:r w:rsidRPr="00A84837">
              <w:rPr>
                <w:rFonts w:eastAsia="Times New Roman"/>
                <w:b/>
                <w:lang w:eastAsia="vi-VN"/>
              </w:rPr>
              <w:t>M</w:t>
            </w:r>
            <w:r w:rsidRPr="00A84837">
              <w:rPr>
                <w:rFonts w:eastAsia="Times New Roman"/>
                <w:b/>
                <w:lang w:val="vi-VN" w:eastAsia="vi-VN"/>
              </w:rPr>
              <w:t>ức</w:t>
            </w:r>
            <w:r w:rsidRPr="00A84837">
              <w:rPr>
                <w:rFonts w:eastAsia="Times New Roman"/>
                <w:b/>
                <w:lang w:eastAsia="vi-VN"/>
              </w:rPr>
              <w:t xml:space="preserve"> khen</w:t>
            </w:r>
            <w:r w:rsidRPr="00A84837">
              <w:rPr>
                <w:rFonts w:eastAsia="Times New Roman"/>
                <w:b/>
                <w:lang w:val="vi-VN" w:eastAsia="vi-VN"/>
              </w:rPr>
              <w:t xml:space="preserve"> thưởng </w:t>
            </w:r>
            <w:r w:rsidRPr="00A84837">
              <w:rPr>
                <w:rFonts w:eastAsia="Times New Roman"/>
                <w:b/>
                <w:lang w:eastAsia="vi-VN"/>
              </w:rPr>
              <w:t>chung tính cho số lượng huấn luyện viên</w:t>
            </w:r>
          </w:p>
        </w:tc>
      </w:tr>
      <w:tr w:rsidR="00A84837" w:rsidRPr="00A84837" w:rsidTr="00D769FC">
        <w:tc>
          <w:tcPr>
            <w:tcW w:w="4395" w:type="dxa"/>
          </w:tcPr>
          <w:p w:rsidR="00377CC7" w:rsidRPr="00A84837" w:rsidRDefault="00377CC7" w:rsidP="00797838">
            <w:pPr>
              <w:pStyle w:val="BodyText"/>
              <w:tabs>
                <w:tab w:val="left" w:pos="0"/>
              </w:tabs>
              <w:spacing w:before="40" w:after="40"/>
              <w:ind w:firstLine="0"/>
              <w:jc w:val="center"/>
              <w:rPr>
                <w:rStyle w:val="BodyTextChar1"/>
                <w:lang w:eastAsia="vi-VN"/>
              </w:rPr>
            </w:pPr>
            <w:r w:rsidRPr="00A84837">
              <w:rPr>
                <w:rFonts w:eastAsia="Times New Roman"/>
              </w:rPr>
              <w:t>Dưới 04 vận động viên</w:t>
            </w:r>
          </w:p>
        </w:tc>
        <w:tc>
          <w:tcPr>
            <w:tcW w:w="5386" w:type="dxa"/>
          </w:tcPr>
          <w:p w:rsidR="00377CC7" w:rsidRPr="00A84837" w:rsidRDefault="00377CC7" w:rsidP="00797838">
            <w:pPr>
              <w:pStyle w:val="BodyText"/>
              <w:tabs>
                <w:tab w:val="left" w:pos="0"/>
              </w:tabs>
              <w:spacing w:before="40" w:after="40"/>
              <w:ind w:firstLine="0"/>
              <w:jc w:val="center"/>
              <w:rPr>
                <w:rStyle w:val="BodyTextChar1"/>
                <w:lang w:eastAsia="vi-VN"/>
              </w:rPr>
            </w:pPr>
            <w:r w:rsidRPr="00A84837">
              <w:rPr>
                <w:rStyle w:val="BodyTextChar1"/>
                <w:lang w:eastAsia="vi-VN"/>
              </w:rPr>
              <w:t>01 huấn luyện viên</w:t>
            </w:r>
          </w:p>
        </w:tc>
      </w:tr>
      <w:tr w:rsidR="00A84837" w:rsidRPr="00A84837" w:rsidTr="00D769FC">
        <w:tc>
          <w:tcPr>
            <w:tcW w:w="4395" w:type="dxa"/>
          </w:tcPr>
          <w:p w:rsidR="00377CC7" w:rsidRPr="00A84837" w:rsidRDefault="00377CC7" w:rsidP="00377CC7">
            <w:pPr>
              <w:pStyle w:val="BodyText"/>
              <w:tabs>
                <w:tab w:val="left" w:pos="0"/>
              </w:tabs>
              <w:spacing w:before="40" w:after="40"/>
              <w:ind w:firstLine="0"/>
              <w:jc w:val="center"/>
              <w:rPr>
                <w:rStyle w:val="BodyTextChar1"/>
                <w:lang w:eastAsia="vi-VN"/>
              </w:rPr>
            </w:pPr>
            <w:r w:rsidRPr="00A84837">
              <w:rPr>
                <w:rFonts w:eastAsia="Times New Roman"/>
              </w:rPr>
              <w:t>Từ 04 đến 08 vận động viên</w:t>
            </w:r>
          </w:p>
        </w:tc>
        <w:tc>
          <w:tcPr>
            <w:tcW w:w="5386" w:type="dxa"/>
          </w:tcPr>
          <w:p w:rsidR="00377CC7" w:rsidRPr="00A84837" w:rsidRDefault="00377CC7" w:rsidP="00377CC7">
            <w:pPr>
              <w:jc w:val="center"/>
              <w:rPr>
                <w:rFonts w:cs="Times New Roman"/>
              </w:rPr>
            </w:pPr>
            <w:r w:rsidRPr="00A84837">
              <w:rPr>
                <w:rStyle w:val="BodyTextChar1"/>
                <w:lang w:eastAsia="vi-VN"/>
              </w:rPr>
              <w:t>02 huấn luyện viên</w:t>
            </w:r>
          </w:p>
        </w:tc>
      </w:tr>
      <w:tr w:rsidR="00A84837" w:rsidRPr="00A84837" w:rsidTr="00D769FC">
        <w:tc>
          <w:tcPr>
            <w:tcW w:w="4395" w:type="dxa"/>
          </w:tcPr>
          <w:p w:rsidR="00377CC7" w:rsidRPr="00A84837" w:rsidRDefault="00377CC7" w:rsidP="00377CC7">
            <w:pPr>
              <w:pStyle w:val="BodyText"/>
              <w:tabs>
                <w:tab w:val="left" w:pos="0"/>
              </w:tabs>
              <w:spacing w:before="40" w:after="40"/>
              <w:ind w:firstLine="0"/>
              <w:jc w:val="center"/>
              <w:rPr>
                <w:rStyle w:val="BodyTextChar1"/>
                <w:lang w:eastAsia="vi-VN"/>
              </w:rPr>
            </w:pPr>
            <w:r w:rsidRPr="00A84837">
              <w:rPr>
                <w:rFonts w:eastAsia="Times New Roman"/>
              </w:rPr>
              <w:lastRenderedPageBreak/>
              <w:t>Từ 09 đến 12 vận động viên</w:t>
            </w:r>
          </w:p>
        </w:tc>
        <w:tc>
          <w:tcPr>
            <w:tcW w:w="5386" w:type="dxa"/>
          </w:tcPr>
          <w:p w:rsidR="00377CC7" w:rsidRPr="00A84837" w:rsidRDefault="00377CC7" w:rsidP="00377CC7">
            <w:pPr>
              <w:jc w:val="center"/>
              <w:rPr>
                <w:rFonts w:cs="Times New Roman"/>
              </w:rPr>
            </w:pPr>
            <w:r w:rsidRPr="00A84837">
              <w:rPr>
                <w:rStyle w:val="BodyTextChar1"/>
                <w:lang w:eastAsia="vi-VN"/>
              </w:rPr>
              <w:t>03 huấn luyện viên</w:t>
            </w:r>
          </w:p>
        </w:tc>
      </w:tr>
      <w:tr w:rsidR="00A84837" w:rsidRPr="00A84837" w:rsidTr="00D769FC">
        <w:tc>
          <w:tcPr>
            <w:tcW w:w="4395" w:type="dxa"/>
          </w:tcPr>
          <w:p w:rsidR="00377CC7" w:rsidRPr="00A84837" w:rsidRDefault="00377CC7" w:rsidP="00377CC7">
            <w:pPr>
              <w:pStyle w:val="BodyText"/>
              <w:tabs>
                <w:tab w:val="left" w:pos="0"/>
              </w:tabs>
              <w:spacing w:before="40" w:after="40"/>
              <w:ind w:firstLine="0"/>
              <w:jc w:val="center"/>
              <w:rPr>
                <w:rStyle w:val="BodyTextChar1"/>
                <w:lang w:eastAsia="vi-VN"/>
              </w:rPr>
            </w:pPr>
            <w:r w:rsidRPr="00A84837">
              <w:rPr>
                <w:rFonts w:eastAsia="Times New Roman"/>
              </w:rPr>
              <w:t>Từ 13 đến 15 vận động viên</w:t>
            </w:r>
          </w:p>
        </w:tc>
        <w:tc>
          <w:tcPr>
            <w:tcW w:w="5386" w:type="dxa"/>
          </w:tcPr>
          <w:p w:rsidR="00377CC7" w:rsidRPr="00A84837" w:rsidRDefault="00377CC7" w:rsidP="00377CC7">
            <w:pPr>
              <w:jc w:val="center"/>
              <w:rPr>
                <w:rFonts w:cs="Times New Roman"/>
              </w:rPr>
            </w:pPr>
            <w:r w:rsidRPr="00A84837">
              <w:rPr>
                <w:rStyle w:val="BodyTextChar1"/>
                <w:lang w:eastAsia="vi-VN"/>
              </w:rPr>
              <w:t>04 huấn luyện viên</w:t>
            </w:r>
          </w:p>
        </w:tc>
      </w:tr>
      <w:tr w:rsidR="00A84837" w:rsidRPr="00A84837" w:rsidTr="00D769FC">
        <w:tc>
          <w:tcPr>
            <w:tcW w:w="4395" w:type="dxa"/>
          </w:tcPr>
          <w:p w:rsidR="00377CC7" w:rsidRPr="00A84837" w:rsidRDefault="00377CC7" w:rsidP="00377CC7">
            <w:pPr>
              <w:pStyle w:val="BodyText"/>
              <w:tabs>
                <w:tab w:val="left" w:pos="0"/>
              </w:tabs>
              <w:spacing w:before="40" w:after="40"/>
              <w:ind w:firstLine="0"/>
              <w:jc w:val="center"/>
              <w:rPr>
                <w:rFonts w:eastAsia="Times New Roman"/>
              </w:rPr>
            </w:pPr>
            <w:r w:rsidRPr="00A84837">
              <w:rPr>
                <w:rFonts w:eastAsia="Times New Roman"/>
              </w:rPr>
              <w:t>Trên 15 vận động viên</w:t>
            </w:r>
          </w:p>
        </w:tc>
        <w:tc>
          <w:tcPr>
            <w:tcW w:w="5386" w:type="dxa"/>
          </w:tcPr>
          <w:p w:rsidR="00377CC7" w:rsidRPr="00A84837" w:rsidRDefault="00377CC7" w:rsidP="00377CC7">
            <w:pPr>
              <w:jc w:val="center"/>
              <w:rPr>
                <w:rFonts w:cs="Times New Roman"/>
              </w:rPr>
            </w:pPr>
            <w:r w:rsidRPr="00A84837">
              <w:rPr>
                <w:rStyle w:val="BodyTextChar1"/>
                <w:lang w:eastAsia="vi-VN"/>
              </w:rPr>
              <w:t>05 huấn luyện viên</w:t>
            </w:r>
          </w:p>
        </w:tc>
      </w:tr>
    </w:tbl>
    <w:p w:rsidR="00451FC4" w:rsidRPr="00A84837" w:rsidRDefault="00451FC4" w:rsidP="00A242E6">
      <w:pPr>
        <w:spacing w:before="60" w:after="60"/>
        <w:ind w:firstLine="720"/>
        <w:rPr>
          <w:rFonts w:eastAsia="Times New Roman" w:cs="Times New Roman"/>
          <w:szCs w:val="28"/>
        </w:rPr>
      </w:pPr>
      <w:r w:rsidRPr="00A84837">
        <w:rPr>
          <w:rFonts w:eastAsia="Times New Roman" w:cs="Times New Roman"/>
          <w:szCs w:val="28"/>
        </w:rPr>
        <w:t>c) Huấn luyện viên trực tiếp đào tạo v</w:t>
      </w:r>
      <w:r w:rsidRPr="00A84837">
        <w:rPr>
          <w:rStyle w:val="BodyTextChar1"/>
          <w:lang w:eastAsia="vi-VN"/>
        </w:rPr>
        <w:t>ận động viên lập th</w:t>
      </w:r>
      <w:r w:rsidR="009C2A61" w:rsidRPr="00A84837">
        <w:rPr>
          <w:rStyle w:val="BodyTextChar1"/>
          <w:lang w:eastAsia="vi-VN"/>
        </w:rPr>
        <w:t>à</w:t>
      </w:r>
      <w:r w:rsidRPr="00A84837">
        <w:rPr>
          <w:rStyle w:val="BodyTextChar1"/>
          <w:lang w:eastAsia="vi-VN"/>
        </w:rPr>
        <w:t xml:space="preserve">nh tích tại các đại hội, giải thi đấu thể thao dành cho học sinh, sinh viên thế giới, châu Á, Đông Nam Á, </w:t>
      </w:r>
      <w:r w:rsidRPr="00A84837">
        <w:rPr>
          <w:rFonts w:eastAsia="Times New Roman" w:cs="Times New Roman"/>
          <w:szCs w:val="28"/>
        </w:rPr>
        <w:t>được hưởng mức khen thưởng</w:t>
      </w:r>
      <w:r w:rsidR="009C2A61" w:rsidRPr="00A84837">
        <w:rPr>
          <w:rFonts w:eastAsia="Times New Roman" w:cs="Times New Roman"/>
          <w:szCs w:val="28"/>
        </w:rPr>
        <w:t xml:space="preserve"> bằng với vận động viên </w:t>
      </w:r>
      <w:r w:rsidR="009C2A61" w:rsidRPr="00A84837">
        <w:rPr>
          <w:rStyle w:val="BodyTextChar1"/>
          <w:lang w:eastAsia="vi-VN"/>
        </w:rPr>
        <w:t>tại các đại hội, giải thi đấu thể thao dành cho học sinh, sinh viên thế giới, châu Á, Đông Nam Á</w:t>
      </w:r>
      <w:r w:rsidR="009C2A61" w:rsidRPr="00A84837">
        <w:rPr>
          <w:rFonts w:eastAsia="Times New Roman" w:cs="Times New Roman"/>
          <w:szCs w:val="28"/>
        </w:rPr>
        <w:t>.</w:t>
      </w:r>
    </w:p>
    <w:p w:rsidR="006B797A" w:rsidRPr="00A84837" w:rsidRDefault="004F29DD" w:rsidP="00A242E6">
      <w:pPr>
        <w:spacing w:before="60" w:after="60"/>
        <w:ind w:firstLine="720"/>
        <w:rPr>
          <w:rFonts w:eastAsia="Times New Roman" w:cs="Times New Roman"/>
          <w:szCs w:val="28"/>
        </w:rPr>
      </w:pPr>
      <w:r w:rsidRPr="00A84837">
        <w:rPr>
          <w:rFonts w:eastAsia="Times New Roman" w:cs="Times New Roman"/>
          <w:szCs w:val="28"/>
        </w:rPr>
        <w:t>d</w:t>
      </w:r>
      <w:r w:rsidR="006B797A" w:rsidRPr="00A84837">
        <w:rPr>
          <w:rFonts w:eastAsia="Times New Roman" w:cs="Times New Roman"/>
          <w:szCs w:val="28"/>
        </w:rPr>
        <w:t>) Tỷ lệ phân chia tiền thưởng đối với các huấn luyện viên được thực hiện theo nguyên tắc: Huấn luyện viên trực tiếp huấn luyện đội tuyển được hưởng 60%, huấn luyện viên trực tiếp đào tạo vận động viên ở cơ sở trước khi tham gia đội tuyển được hưởng 40%.</w:t>
      </w:r>
    </w:p>
    <w:p w:rsidR="009F3EF0" w:rsidRPr="00A84837" w:rsidRDefault="00132787" w:rsidP="00A242E6">
      <w:pPr>
        <w:spacing w:before="60" w:after="60"/>
        <w:ind w:firstLine="720"/>
        <w:rPr>
          <w:rFonts w:eastAsia="Times New Roman" w:cs="Times New Roman"/>
          <w:szCs w:val="28"/>
        </w:rPr>
      </w:pPr>
      <w:r w:rsidRPr="00A84837">
        <w:rPr>
          <w:rFonts w:eastAsia="Times New Roman" w:cs="Times New Roman"/>
          <w:szCs w:val="28"/>
        </w:rPr>
        <w:t>3.</w:t>
      </w:r>
      <w:r w:rsidR="004F29DD" w:rsidRPr="00A84837">
        <w:rPr>
          <w:rFonts w:eastAsia="Times New Roman" w:cs="Times New Roman"/>
          <w:szCs w:val="28"/>
        </w:rPr>
        <w:t>4</w:t>
      </w:r>
      <w:r w:rsidR="006B797A" w:rsidRPr="00A84837">
        <w:rPr>
          <w:rFonts w:eastAsia="Times New Roman" w:cs="Times New Roman"/>
          <w:szCs w:val="28"/>
        </w:rPr>
        <w:t>.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thưởng tương ứ</w:t>
      </w:r>
      <w:r w:rsidR="004F29DD" w:rsidRPr="00A84837">
        <w:rPr>
          <w:rFonts w:eastAsia="Times New Roman" w:cs="Times New Roman"/>
          <w:szCs w:val="28"/>
        </w:rPr>
        <w:t xml:space="preserve">ng quy định tại các khoản 1, </w:t>
      </w:r>
      <w:r w:rsidR="00624D0F" w:rsidRPr="00A84837">
        <w:rPr>
          <w:rFonts w:eastAsia="Times New Roman" w:cs="Times New Roman"/>
          <w:szCs w:val="28"/>
        </w:rPr>
        <w:t xml:space="preserve">khoản </w:t>
      </w:r>
      <w:r w:rsidR="004F29DD" w:rsidRPr="00A84837">
        <w:rPr>
          <w:rFonts w:eastAsia="Times New Roman" w:cs="Times New Roman"/>
          <w:szCs w:val="28"/>
        </w:rPr>
        <w:t xml:space="preserve">2 </w:t>
      </w:r>
      <w:r w:rsidR="006B797A" w:rsidRPr="00A84837">
        <w:rPr>
          <w:rFonts w:eastAsia="Times New Roman" w:cs="Times New Roman"/>
          <w:szCs w:val="28"/>
        </w:rPr>
        <w:t>Điều này.</w:t>
      </w:r>
    </w:p>
    <w:p w:rsidR="003B5039" w:rsidRPr="00A84837" w:rsidRDefault="00132787" w:rsidP="00A242E6">
      <w:pPr>
        <w:tabs>
          <w:tab w:val="left" w:pos="958"/>
        </w:tabs>
        <w:spacing w:before="60" w:after="60"/>
        <w:ind w:firstLine="709"/>
        <w:rPr>
          <w:rFonts w:eastAsia="Times New Roman" w:cs="Times New Roman"/>
          <w:szCs w:val="28"/>
        </w:rPr>
      </w:pPr>
      <w:r w:rsidRPr="00A84837">
        <w:rPr>
          <w:rFonts w:eastAsia="Times New Roman" w:cs="Times New Roman"/>
          <w:szCs w:val="28"/>
        </w:rPr>
        <w:t>3.</w:t>
      </w:r>
      <w:r w:rsidR="009F3EF0" w:rsidRPr="00A84837">
        <w:rPr>
          <w:rFonts w:eastAsia="Times New Roman" w:cs="Times New Roman"/>
          <w:szCs w:val="28"/>
        </w:rPr>
        <w:t>5</w:t>
      </w:r>
      <w:r w:rsidR="00A137C4" w:rsidRPr="00A84837">
        <w:rPr>
          <w:rFonts w:eastAsia="Times New Roman" w:cs="Times New Roman"/>
          <w:szCs w:val="28"/>
        </w:rPr>
        <w:t xml:space="preserve">. </w:t>
      </w:r>
      <w:r w:rsidR="003B5039" w:rsidRPr="00A84837">
        <w:rPr>
          <w:rFonts w:eastAsia="Times New Roman" w:cs="Times New Roman"/>
          <w:szCs w:val="28"/>
        </w:rPr>
        <w:t>Mức khen thưởng đối với vận động viên là người khuyết tật, huấn luyện viên trực tiếp đào tạo vận động viên là người khuyết tật:</w:t>
      </w:r>
    </w:p>
    <w:p w:rsidR="00727985" w:rsidRPr="00A84837" w:rsidRDefault="003B5039" w:rsidP="00A242E6">
      <w:pPr>
        <w:tabs>
          <w:tab w:val="left" w:pos="958"/>
        </w:tabs>
        <w:spacing w:before="60" w:after="60"/>
        <w:ind w:firstLine="709"/>
        <w:rPr>
          <w:rFonts w:eastAsia="Times New Roman" w:cs="Times New Roman"/>
          <w:bCs/>
          <w:szCs w:val="28"/>
          <w:lang w:val="nb-NO" w:eastAsia="vi-VN"/>
        </w:rPr>
      </w:pPr>
      <w:r w:rsidRPr="00A84837">
        <w:rPr>
          <w:rFonts w:eastAsia="Times New Roman" w:cs="Times New Roman"/>
          <w:szCs w:val="28"/>
        </w:rPr>
        <w:t xml:space="preserve">a) </w:t>
      </w:r>
      <w:r w:rsidR="00A137C4" w:rsidRPr="00A84837">
        <w:rPr>
          <w:rFonts w:eastAsia="Times New Roman" w:cs="Times New Roman"/>
          <w:szCs w:val="28"/>
        </w:rPr>
        <w:t xml:space="preserve">Huấn luyện viên, vận động viên lập thành tích tại các đại hội, giải thi đấu thể thao quốc tế dành cho người khuyết tật </w:t>
      </w:r>
      <w:r w:rsidR="00727985" w:rsidRPr="00A84837">
        <w:rPr>
          <w:rFonts w:eastAsia="Times New Roman" w:cs="Times New Roman"/>
          <w:szCs w:val="28"/>
          <w:lang w:val="vi-VN" w:eastAsia="vi-VN"/>
        </w:rPr>
        <w:t>theo quy định tại Ngh</w:t>
      </w:r>
      <w:r w:rsidR="00727985" w:rsidRPr="00A84837">
        <w:rPr>
          <w:rFonts w:eastAsia="Times New Roman" w:cs="Times New Roman"/>
          <w:szCs w:val="28"/>
          <w:lang w:eastAsia="vi-VN"/>
        </w:rPr>
        <w:t>ị</w:t>
      </w:r>
      <w:r w:rsidR="00727985" w:rsidRPr="00A84837">
        <w:rPr>
          <w:rFonts w:eastAsia="Times New Roman" w:cs="Times New Roman"/>
          <w:szCs w:val="28"/>
          <w:lang w:val="vi-VN" w:eastAsia="vi-VN"/>
        </w:rPr>
        <w:t xml:space="preserve"> </w:t>
      </w:r>
      <w:r w:rsidR="00727985" w:rsidRPr="00A84837">
        <w:rPr>
          <w:rFonts w:eastAsia="Times New Roman" w:cs="Times New Roman"/>
          <w:szCs w:val="28"/>
          <w:lang w:eastAsia="vi-VN"/>
        </w:rPr>
        <w:t>đị</w:t>
      </w:r>
      <w:r w:rsidR="00727985" w:rsidRPr="00A84837">
        <w:rPr>
          <w:rFonts w:eastAsia="Times New Roman" w:cs="Times New Roman"/>
          <w:szCs w:val="28"/>
          <w:lang w:val="vi-VN" w:eastAsia="vi-VN"/>
        </w:rPr>
        <w:t xml:space="preserve">nh số 152/2018/NĐ-CP, được hưởng </w:t>
      </w:r>
      <w:r w:rsidR="00727985" w:rsidRPr="00A84837">
        <w:rPr>
          <w:rFonts w:eastAsia="Times New Roman" w:cs="Times New Roman"/>
          <w:szCs w:val="28"/>
          <w:lang w:eastAsia="vi-VN"/>
        </w:rPr>
        <w:t>m</w:t>
      </w:r>
      <w:r w:rsidR="00727985" w:rsidRPr="00A84837">
        <w:rPr>
          <w:rFonts w:eastAsia="Times New Roman" w:cs="Times New Roman"/>
          <w:bCs/>
          <w:szCs w:val="28"/>
          <w:lang w:val="nb-NO" w:eastAsia="vi-VN"/>
        </w:rPr>
        <w:t xml:space="preserve">ức khen thưởng bằng 50% mức khen thưởng theo quy định tại Nghị định </w:t>
      </w:r>
      <w:r w:rsidR="00727985" w:rsidRPr="00A84837">
        <w:rPr>
          <w:rFonts w:eastAsia="Times New Roman" w:cs="Times New Roman"/>
          <w:szCs w:val="28"/>
          <w:lang w:val="it-IT" w:eastAsia="vi-VN"/>
        </w:rPr>
        <w:t xml:space="preserve">số 152/2018/NĐ-CP </w:t>
      </w:r>
      <w:r w:rsidR="00727985" w:rsidRPr="00A84837">
        <w:rPr>
          <w:rFonts w:eastAsia="Times New Roman" w:cs="Times New Roman"/>
          <w:i/>
          <w:iCs/>
          <w:szCs w:val="28"/>
          <w:lang w:val="vi-VN" w:eastAsia="vi-VN"/>
        </w:rPr>
        <w:t>(Ch</w:t>
      </w:r>
      <w:r w:rsidR="00727985" w:rsidRPr="00A84837">
        <w:rPr>
          <w:rFonts w:eastAsia="Times New Roman" w:cs="Times New Roman"/>
          <w:i/>
          <w:iCs/>
          <w:szCs w:val="28"/>
          <w:lang w:eastAsia="vi-VN"/>
        </w:rPr>
        <w:t>i</w:t>
      </w:r>
      <w:r w:rsidR="00727985" w:rsidRPr="00A84837">
        <w:rPr>
          <w:rFonts w:eastAsia="Times New Roman" w:cs="Times New Roman"/>
          <w:i/>
          <w:iCs/>
          <w:szCs w:val="28"/>
          <w:lang w:val="vi-VN" w:eastAsia="vi-VN"/>
        </w:rPr>
        <w:t xml:space="preserve"> tiết mức thưởng tại Phụ lục </w:t>
      </w:r>
      <w:r w:rsidR="00727985" w:rsidRPr="00A84837">
        <w:rPr>
          <w:rFonts w:eastAsia="Times New Roman" w:cs="Times New Roman"/>
          <w:i/>
          <w:iCs/>
          <w:szCs w:val="28"/>
          <w:lang w:eastAsia="vi-VN"/>
        </w:rPr>
        <w:t>I</w:t>
      </w:r>
      <w:r w:rsidR="00727985" w:rsidRPr="00A84837">
        <w:rPr>
          <w:rFonts w:eastAsia="Times New Roman" w:cs="Times New Roman"/>
          <w:i/>
          <w:iCs/>
          <w:szCs w:val="28"/>
          <w:lang w:val="vi-VN" w:eastAsia="vi-VN"/>
        </w:rPr>
        <w:t>I).</w:t>
      </w:r>
    </w:p>
    <w:p w:rsidR="003B5039" w:rsidRPr="00A84837" w:rsidRDefault="003B5039" w:rsidP="00A242E6">
      <w:pPr>
        <w:pStyle w:val="BodyText"/>
        <w:tabs>
          <w:tab w:val="left" w:pos="0"/>
        </w:tabs>
        <w:spacing w:before="60" w:after="60"/>
        <w:ind w:firstLine="0"/>
        <w:jc w:val="both"/>
        <w:rPr>
          <w:rStyle w:val="BodyTextChar1"/>
          <w:lang w:eastAsia="vi-VN"/>
        </w:rPr>
      </w:pPr>
      <w:r w:rsidRPr="00A84837">
        <w:rPr>
          <w:rFonts w:eastAsia="Times New Roman"/>
        </w:rPr>
        <w:tab/>
        <w:t xml:space="preserve">b) </w:t>
      </w:r>
      <w:r w:rsidR="00A137C4" w:rsidRPr="00A84837">
        <w:rPr>
          <w:rFonts w:eastAsia="Times New Roman"/>
        </w:rPr>
        <w:t>Huấn luyện viên, vận động viên lập thành tích tại các đại hội thể thao</w:t>
      </w:r>
      <w:r w:rsidRPr="00A84837">
        <w:rPr>
          <w:rFonts w:eastAsia="Times New Roman"/>
        </w:rPr>
        <w:t>,</w:t>
      </w:r>
      <w:r w:rsidR="00A137C4" w:rsidRPr="00A84837">
        <w:rPr>
          <w:rFonts w:eastAsia="Times New Roman"/>
        </w:rPr>
        <w:t xml:space="preserve"> vô địch trẻ người khuyết tật châu Á, Đông Nam Á, giải vô địch trẻ người khuyết tật thế giới, châu Á, Đông Nam Á được hưởng mức </w:t>
      </w:r>
      <w:r w:rsidR="002D6695" w:rsidRPr="00A84837">
        <w:rPr>
          <w:rFonts w:eastAsia="Times New Roman"/>
        </w:rPr>
        <w:t xml:space="preserve">khen </w:t>
      </w:r>
      <w:r w:rsidR="00A137C4" w:rsidRPr="00A84837">
        <w:rPr>
          <w:rFonts w:eastAsia="Times New Roman"/>
        </w:rPr>
        <w:t xml:space="preserve">thưởng bằng 50% </w:t>
      </w:r>
      <w:r w:rsidRPr="00A84837">
        <w:rPr>
          <w:rFonts w:eastAsia="Times New Roman"/>
          <w:lang w:val="vi-VN" w:eastAsia="vi-VN"/>
        </w:rPr>
        <w:t>mức</w:t>
      </w:r>
      <w:r w:rsidRPr="00A84837">
        <w:rPr>
          <w:rFonts w:eastAsia="Times New Roman"/>
          <w:lang w:eastAsia="vi-VN"/>
        </w:rPr>
        <w:t xml:space="preserve"> khen</w:t>
      </w:r>
      <w:r w:rsidRPr="00A84837">
        <w:rPr>
          <w:rFonts w:eastAsia="Times New Roman"/>
          <w:lang w:val="vi-VN" w:eastAsia="vi-VN"/>
        </w:rPr>
        <w:t xml:space="preserve"> thưởng của môn th</w:t>
      </w:r>
      <w:r w:rsidRPr="00A84837">
        <w:rPr>
          <w:rFonts w:eastAsia="Times New Roman"/>
          <w:lang w:eastAsia="vi-VN"/>
        </w:rPr>
        <w:t>ể</w:t>
      </w:r>
      <w:r w:rsidRPr="00A84837">
        <w:rPr>
          <w:rFonts w:eastAsia="Times New Roman"/>
          <w:lang w:val="vi-VN" w:eastAsia="vi-VN"/>
        </w:rPr>
        <w:t xml:space="preserve"> thao tương ứng quy định tại </w:t>
      </w:r>
      <w:r w:rsidRPr="00A84837">
        <w:rPr>
          <w:rFonts w:eastAsia="Times New Roman"/>
          <w:lang w:eastAsia="vi-VN"/>
        </w:rPr>
        <w:t>đ</w:t>
      </w:r>
      <w:r w:rsidRPr="00A84837">
        <w:rPr>
          <w:rFonts w:eastAsia="Times New Roman"/>
        </w:rPr>
        <w:t xml:space="preserve">iểm </w:t>
      </w:r>
      <w:r w:rsidRPr="00A84837">
        <w:rPr>
          <w:rFonts w:eastAsia="Times New Roman"/>
          <w:lang w:val="vi-VN" w:eastAsia="vi-VN"/>
        </w:rPr>
        <w:t xml:space="preserve">a khoản </w:t>
      </w:r>
      <w:r w:rsidRPr="00A84837">
        <w:rPr>
          <w:rFonts w:eastAsia="Times New Roman"/>
          <w:lang w:eastAsia="vi-VN"/>
        </w:rPr>
        <w:t>5</w:t>
      </w:r>
      <w:r w:rsidRPr="00A84837">
        <w:rPr>
          <w:rFonts w:eastAsia="Times New Roman"/>
          <w:lang w:val="vi-VN" w:eastAsia="vi-VN"/>
        </w:rPr>
        <w:t xml:space="preserve"> Điều này</w:t>
      </w:r>
      <w:r w:rsidRPr="00A84837">
        <w:rPr>
          <w:rStyle w:val="BodyTextChar1"/>
          <w:lang w:eastAsia="vi-VN"/>
        </w:rPr>
        <w:t>.</w:t>
      </w:r>
    </w:p>
    <w:p w:rsidR="00196424" w:rsidRPr="00A84837" w:rsidRDefault="00196424" w:rsidP="00A242E6">
      <w:pPr>
        <w:tabs>
          <w:tab w:val="left" w:pos="0"/>
        </w:tabs>
        <w:spacing w:before="60" w:after="60"/>
        <w:rPr>
          <w:rFonts w:eastAsia="Times New Roman" w:cs="Times New Roman"/>
          <w:szCs w:val="28"/>
          <w:lang w:val="vi-VN"/>
        </w:rPr>
      </w:pPr>
      <w:r w:rsidRPr="00A84837">
        <w:rPr>
          <w:rFonts w:eastAsia="Times New Roman" w:cs="Times New Roman"/>
          <w:szCs w:val="28"/>
        </w:rPr>
        <w:tab/>
      </w:r>
      <w:r w:rsidR="003B5039" w:rsidRPr="00A84837">
        <w:rPr>
          <w:rFonts w:eastAsia="Times New Roman" w:cs="Times New Roman"/>
          <w:szCs w:val="28"/>
        </w:rPr>
        <w:t xml:space="preserve">c) </w:t>
      </w:r>
      <w:r w:rsidR="005F09EE" w:rsidRPr="00A84837">
        <w:rPr>
          <w:rFonts w:eastAsia="Times New Roman" w:cs="Times New Roman"/>
          <w:szCs w:val="28"/>
          <w:lang w:eastAsia="vi-VN"/>
        </w:rPr>
        <w:t>V</w:t>
      </w:r>
      <w:r w:rsidRPr="00A84837">
        <w:rPr>
          <w:rFonts w:eastAsia="Times New Roman" w:cs="Times New Roman"/>
          <w:szCs w:val="28"/>
          <w:lang w:val="vi-VN" w:eastAsia="vi-VN"/>
        </w:rPr>
        <w:t xml:space="preserve">ận động viên là người khuyết tật lập thành tích thi đấu trong các môn thể thao </w:t>
      </w:r>
      <w:r w:rsidR="001720A3" w:rsidRPr="00A84837">
        <w:rPr>
          <w:rFonts w:eastAsia="Times New Roman" w:cs="Times New Roman"/>
          <w:szCs w:val="28"/>
        </w:rPr>
        <w:t>có nội dung</w:t>
      </w:r>
      <w:r w:rsidR="001720A3" w:rsidRPr="00A84837">
        <w:rPr>
          <w:rFonts w:eastAsia="Times New Roman" w:cs="Times New Roman"/>
          <w:szCs w:val="28"/>
          <w:lang w:val="vi-VN" w:eastAsia="vi-VN"/>
        </w:rPr>
        <w:t xml:space="preserve"> </w:t>
      </w:r>
      <w:r w:rsidRPr="00A84837">
        <w:rPr>
          <w:rFonts w:eastAsia="Times New Roman" w:cs="Times New Roman"/>
          <w:szCs w:val="28"/>
          <w:lang w:val="vi-VN" w:eastAsia="vi-VN"/>
        </w:rPr>
        <w:t>thi đấu</w:t>
      </w:r>
      <w:r w:rsidRPr="00A84837">
        <w:rPr>
          <w:rFonts w:eastAsia="Times New Roman" w:cs="Times New Roman"/>
          <w:szCs w:val="28"/>
          <w:lang w:eastAsia="vi-VN"/>
        </w:rPr>
        <w:t xml:space="preserve"> đôi, đồng đội,</w:t>
      </w:r>
      <w:r w:rsidRPr="00A84837">
        <w:rPr>
          <w:rFonts w:eastAsia="Times New Roman" w:cs="Times New Roman"/>
          <w:szCs w:val="28"/>
          <w:lang w:val="vi-VN" w:eastAsia="vi-VN"/>
        </w:rPr>
        <w:t xml:space="preserve"> tập thể, </w:t>
      </w:r>
      <w:r w:rsidRPr="00A84837">
        <w:rPr>
          <w:rFonts w:eastAsia="Times New Roman" w:cs="Times New Roman"/>
          <w:szCs w:val="28"/>
          <w:lang w:eastAsia="vi-VN"/>
        </w:rPr>
        <w:t>m</w:t>
      </w:r>
      <w:r w:rsidRPr="00A84837">
        <w:rPr>
          <w:rFonts w:eastAsia="Times New Roman" w:cs="Times New Roman"/>
          <w:szCs w:val="28"/>
          <w:lang w:val="vi-VN" w:eastAsia="vi-VN"/>
        </w:rPr>
        <w:t xml:space="preserve">ức </w:t>
      </w:r>
      <w:r w:rsidRPr="00A84837">
        <w:rPr>
          <w:rFonts w:eastAsia="Times New Roman" w:cs="Times New Roman"/>
          <w:szCs w:val="28"/>
          <w:lang w:eastAsia="vi-VN"/>
        </w:rPr>
        <w:t xml:space="preserve">khen </w:t>
      </w:r>
      <w:r w:rsidRPr="00A84837">
        <w:rPr>
          <w:rFonts w:eastAsia="Times New Roman" w:cs="Times New Roman"/>
          <w:szCs w:val="28"/>
          <w:lang w:val="vi-VN" w:eastAsia="vi-VN"/>
        </w:rPr>
        <w:t xml:space="preserve">thưởng chung bằng số lượng người được thưởng theo quy định của điều lệ giải nhân </w:t>
      </w:r>
      <w:r w:rsidRPr="00A84837">
        <w:rPr>
          <w:rFonts w:eastAsia="Times New Roman" w:cs="Times New Roman"/>
          <w:szCs w:val="28"/>
          <w:lang w:eastAsia="vi-VN"/>
        </w:rPr>
        <w:t xml:space="preserve">(x) </w:t>
      </w:r>
      <w:r w:rsidRPr="00A84837">
        <w:rPr>
          <w:rFonts w:eastAsia="Times New Roman" w:cs="Times New Roman"/>
          <w:szCs w:val="28"/>
          <w:lang w:val="vi-VN" w:eastAsia="vi-VN"/>
        </w:rPr>
        <w:t xml:space="preserve">với mức thưởng tương ứng quy định tại </w:t>
      </w:r>
      <w:r w:rsidRPr="00A84837">
        <w:rPr>
          <w:rFonts w:eastAsia="Times New Roman" w:cs="Times New Roman"/>
          <w:szCs w:val="28"/>
          <w:lang w:eastAsia="vi-VN"/>
        </w:rPr>
        <w:t xml:space="preserve">điểm a, b </w:t>
      </w:r>
      <w:r w:rsidRPr="00A84837">
        <w:rPr>
          <w:rFonts w:eastAsia="Times New Roman" w:cs="Times New Roman"/>
          <w:szCs w:val="28"/>
          <w:lang w:val="vi-VN" w:eastAsia="vi-VN"/>
        </w:rPr>
        <w:t>khoản 5 Điều này.</w:t>
      </w:r>
    </w:p>
    <w:p w:rsidR="00196424" w:rsidRPr="00A84837" w:rsidRDefault="00196424" w:rsidP="00A242E6">
      <w:pPr>
        <w:spacing w:before="60" w:after="60"/>
        <w:ind w:firstLine="720"/>
        <w:rPr>
          <w:rFonts w:eastAsia="Times New Roman" w:cs="Times New Roman"/>
          <w:szCs w:val="28"/>
        </w:rPr>
      </w:pPr>
      <w:r w:rsidRPr="00A84837">
        <w:rPr>
          <w:rFonts w:eastAsia="Times New Roman" w:cs="Times New Roman"/>
          <w:szCs w:val="28"/>
        </w:rPr>
        <w:t xml:space="preserve">d) </w:t>
      </w:r>
      <w:r w:rsidR="001720A3" w:rsidRPr="00A84837">
        <w:rPr>
          <w:rFonts w:eastAsia="Times New Roman" w:cs="Times New Roman"/>
          <w:szCs w:val="28"/>
        </w:rPr>
        <w:t>H</w:t>
      </w:r>
      <w:r w:rsidRPr="00A84837">
        <w:rPr>
          <w:rFonts w:eastAsia="Times New Roman" w:cs="Times New Roman"/>
          <w:szCs w:val="28"/>
        </w:rPr>
        <w:t>uấn luyện viên trực tiếp đào tạo vận động viên là người khuyết tật lập thành tích cá nhân, thì được hưởng mức khen thưởng chung bằng mức khen thưởng đối với vận động viên theo quy định tại điểm a, b khoản 5 Điều này.</w:t>
      </w:r>
    </w:p>
    <w:p w:rsidR="00196424" w:rsidRPr="00A84837" w:rsidRDefault="00196424" w:rsidP="00A242E6">
      <w:pPr>
        <w:tabs>
          <w:tab w:val="left" w:pos="0"/>
        </w:tabs>
        <w:spacing w:before="60" w:after="60"/>
        <w:rPr>
          <w:rFonts w:eastAsia="Times New Roman" w:cs="Times New Roman"/>
          <w:szCs w:val="28"/>
          <w:lang w:val="vi-VN"/>
        </w:rPr>
      </w:pPr>
      <w:r w:rsidRPr="00A84837">
        <w:rPr>
          <w:rFonts w:eastAsia="Times New Roman" w:cs="Times New Roman"/>
          <w:szCs w:val="28"/>
        </w:rPr>
        <w:tab/>
        <w:t xml:space="preserve">đ) </w:t>
      </w:r>
      <w:bookmarkStart w:id="4" w:name="bookmark2"/>
      <w:bookmarkEnd w:id="4"/>
      <w:r w:rsidR="001720A3" w:rsidRPr="00A84837">
        <w:rPr>
          <w:rFonts w:eastAsia="Times New Roman" w:cs="Times New Roman"/>
          <w:szCs w:val="28"/>
          <w:lang w:eastAsia="vi-VN"/>
        </w:rPr>
        <w:t>H</w:t>
      </w:r>
      <w:r w:rsidRPr="00A84837">
        <w:rPr>
          <w:rFonts w:eastAsia="Times New Roman" w:cs="Times New Roman"/>
          <w:szCs w:val="28"/>
          <w:lang w:val="vi-VN" w:eastAsia="vi-VN"/>
        </w:rPr>
        <w:t xml:space="preserve">uấn luyện viên trực tiếp đào tạo vận động viền là người khuyết tật lập thành tích </w:t>
      </w:r>
      <w:r w:rsidR="005F09EE" w:rsidRPr="00A84837">
        <w:rPr>
          <w:rFonts w:eastAsia="Times New Roman" w:cs="Times New Roman"/>
          <w:szCs w:val="28"/>
        </w:rPr>
        <w:t>tại các đại hội, giải thi đấu thể thao quốc tế dành cho người khuyết tật</w:t>
      </w:r>
      <w:r w:rsidR="005F09EE" w:rsidRPr="00A84837">
        <w:rPr>
          <w:rFonts w:eastAsia="Times New Roman" w:cs="Times New Roman"/>
          <w:szCs w:val="28"/>
          <w:lang w:val="vi-VN" w:eastAsia="vi-VN"/>
        </w:rPr>
        <w:t xml:space="preserve"> </w:t>
      </w:r>
      <w:r w:rsidR="005F09EE" w:rsidRPr="00A84837">
        <w:rPr>
          <w:rFonts w:eastAsia="Times New Roman" w:cs="Times New Roman"/>
          <w:szCs w:val="28"/>
        </w:rPr>
        <w:t>có môn hoặc nội dung thi đấu</w:t>
      </w:r>
      <w:r w:rsidR="005F09EE" w:rsidRPr="00A84837">
        <w:rPr>
          <w:rFonts w:eastAsia="Times New Roman" w:cs="Times New Roman"/>
          <w:szCs w:val="28"/>
          <w:lang w:eastAsia="vi-VN"/>
        </w:rPr>
        <w:t xml:space="preserve"> đôi, đồng đội,</w:t>
      </w:r>
      <w:r w:rsidR="005F09EE" w:rsidRPr="00A84837">
        <w:rPr>
          <w:rFonts w:eastAsia="Times New Roman" w:cs="Times New Roman"/>
          <w:szCs w:val="28"/>
          <w:lang w:val="vi-VN" w:eastAsia="vi-VN"/>
        </w:rPr>
        <w:t xml:space="preserve"> tập thể, </w:t>
      </w:r>
      <w:r w:rsidR="005F09EE" w:rsidRPr="00A84837">
        <w:rPr>
          <w:rFonts w:eastAsia="Times New Roman" w:cs="Times New Roman"/>
          <w:szCs w:val="28"/>
        </w:rPr>
        <w:t xml:space="preserve">thì được hưởng mức khen thưởng chung bằng mức khen thưởng quy định tại điểm </w:t>
      </w:r>
      <w:r w:rsidR="001720A3" w:rsidRPr="00A84837">
        <w:rPr>
          <w:rFonts w:eastAsia="Times New Roman" w:cs="Times New Roman"/>
          <w:szCs w:val="28"/>
        </w:rPr>
        <w:t>d</w:t>
      </w:r>
      <w:r w:rsidR="005F09EE" w:rsidRPr="00A84837">
        <w:rPr>
          <w:rFonts w:eastAsia="Times New Roman" w:cs="Times New Roman"/>
          <w:szCs w:val="28"/>
        </w:rPr>
        <w:t xml:space="preserve"> khoản 5 Điều này nhân (x) với số lượng huấn luyện viên theo quy định tại điểm b khoản 3</w:t>
      </w:r>
      <w:r w:rsidR="005F09EE" w:rsidRPr="00A84837">
        <w:rPr>
          <w:rFonts w:eastAsia="Times New Roman" w:cs="Times New Roman"/>
          <w:szCs w:val="28"/>
          <w:lang w:val="vi-VN" w:eastAsia="vi-VN"/>
        </w:rPr>
        <w:t xml:space="preserve"> </w:t>
      </w:r>
      <w:r w:rsidRPr="00A84837">
        <w:rPr>
          <w:rFonts w:eastAsia="Times New Roman" w:cs="Times New Roman"/>
          <w:szCs w:val="28"/>
          <w:lang w:val="vi-VN" w:eastAsia="vi-VN"/>
        </w:rPr>
        <w:t>Điều này.</w:t>
      </w:r>
    </w:p>
    <w:p w:rsidR="00515D63" w:rsidRPr="00A84837" w:rsidRDefault="001720A3" w:rsidP="00A242E6">
      <w:pPr>
        <w:spacing w:before="60" w:after="60"/>
        <w:ind w:firstLine="720"/>
        <w:rPr>
          <w:rStyle w:val="BodyTextChar1"/>
          <w:rFonts w:eastAsia="Times New Roman"/>
        </w:rPr>
      </w:pPr>
      <w:bookmarkStart w:id="5" w:name="bookmark3"/>
      <w:bookmarkStart w:id="6" w:name="bookmark4"/>
      <w:bookmarkEnd w:id="5"/>
      <w:bookmarkEnd w:id="6"/>
      <w:r w:rsidRPr="00A84837">
        <w:rPr>
          <w:rFonts w:eastAsia="Times New Roman" w:cs="Times New Roman"/>
          <w:szCs w:val="28"/>
        </w:rPr>
        <w:lastRenderedPageBreak/>
        <w:t>e</w:t>
      </w:r>
      <w:r w:rsidR="00624D0F" w:rsidRPr="00A84837">
        <w:rPr>
          <w:rFonts w:eastAsia="Times New Roman" w:cs="Times New Roman"/>
          <w:szCs w:val="28"/>
        </w:rPr>
        <w:t xml:space="preserve">) </w:t>
      </w:r>
      <w:r w:rsidR="00A137C4" w:rsidRPr="00A84837">
        <w:rPr>
          <w:rFonts w:eastAsia="Times New Roman" w:cs="Times New Roman"/>
          <w:szCs w:val="28"/>
        </w:rPr>
        <w:t xml:space="preserve">Đối với các môn, nội dung thi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người khuyết tật bằng số lượng người nhân với 50% mức thưởng tương ứng quy định tại </w:t>
      </w:r>
      <w:r w:rsidR="005F09EE" w:rsidRPr="00A84837">
        <w:rPr>
          <w:rFonts w:eastAsia="Times New Roman" w:cs="Times New Roman"/>
          <w:szCs w:val="28"/>
        </w:rPr>
        <w:t xml:space="preserve">điểm a, b khoản 5 Điều </w:t>
      </w:r>
      <w:r w:rsidR="00A137C4" w:rsidRPr="00A84837">
        <w:rPr>
          <w:rFonts w:eastAsia="Times New Roman" w:cs="Times New Roman"/>
          <w:szCs w:val="28"/>
        </w:rPr>
        <w:t>này.</w:t>
      </w:r>
    </w:p>
    <w:p w:rsidR="00401CD0" w:rsidRPr="00A84837" w:rsidRDefault="00132787" w:rsidP="00A242E6">
      <w:pPr>
        <w:shd w:val="clear" w:color="auto" w:fill="FFFFFF"/>
        <w:spacing w:before="60" w:after="60"/>
        <w:ind w:firstLine="709"/>
        <w:rPr>
          <w:rFonts w:eastAsia="Times New Roman" w:cs="Times New Roman"/>
          <w:szCs w:val="28"/>
        </w:rPr>
      </w:pPr>
      <w:bookmarkStart w:id="7" w:name="dieu_4"/>
      <w:r w:rsidRPr="00A84837">
        <w:rPr>
          <w:rFonts w:eastAsia="Times New Roman" w:cs="Times New Roman"/>
          <w:bCs/>
          <w:szCs w:val="28"/>
        </w:rPr>
        <w:t>4</w:t>
      </w:r>
      <w:r w:rsidR="00401CD0" w:rsidRPr="00A84837">
        <w:rPr>
          <w:rFonts w:eastAsia="Times New Roman" w:cs="Times New Roman"/>
          <w:bCs/>
          <w:szCs w:val="28"/>
        </w:rPr>
        <w:t>. Nguồn kinh phí thực hiện</w:t>
      </w:r>
      <w:bookmarkEnd w:id="7"/>
    </w:p>
    <w:p w:rsidR="00932AFF" w:rsidRPr="00A84837" w:rsidRDefault="00401CD0" w:rsidP="00A242E6">
      <w:pPr>
        <w:spacing w:before="60" w:after="60"/>
        <w:ind w:firstLine="709"/>
        <w:rPr>
          <w:rFonts w:eastAsia="Times New Roman" w:cs="Times New Roman"/>
          <w:szCs w:val="28"/>
          <w:lang w:val="vi-VN"/>
        </w:rPr>
      </w:pPr>
      <w:r w:rsidRPr="00A84837">
        <w:rPr>
          <w:rFonts w:eastAsia="Times New Roman" w:cs="Times New Roman"/>
          <w:szCs w:val="28"/>
        </w:rPr>
        <w:t xml:space="preserve">Nguồn kinh phí thực hiện </w:t>
      </w:r>
      <w:r w:rsidR="007D668B" w:rsidRPr="00A84837">
        <w:rPr>
          <w:rFonts w:eastAsia="Times New Roman" w:cs="Times New Roman"/>
          <w:szCs w:val="28"/>
        </w:rPr>
        <w:t xml:space="preserve">chế độ khen </w:t>
      </w:r>
      <w:r w:rsidR="007D668B" w:rsidRPr="00A84837">
        <w:rPr>
          <w:rFonts w:cs="Times New Roman"/>
          <w:bCs/>
          <w:szCs w:val="28"/>
          <w:lang w:val="nb-NO"/>
        </w:rPr>
        <w:t xml:space="preserve">thưởng đối với </w:t>
      </w:r>
      <w:r w:rsidR="00932AFF" w:rsidRPr="00A84837">
        <w:rPr>
          <w:rFonts w:cs="Times New Roman"/>
          <w:bCs/>
          <w:szCs w:val="28"/>
          <w:lang w:val="nb-NO"/>
        </w:rPr>
        <w:t xml:space="preserve">huấn </w:t>
      </w:r>
      <w:r w:rsidR="00932AFF" w:rsidRPr="00A84837">
        <w:rPr>
          <w:rFonts w:cs="Times New Roman"/>
          <w:szCs w:val="28"/>
        </w:rPr>
        <w:t>luyện viên, vận động viên</w:t>
      </w:r>
      <w:r w:rsidR="00932AFF" w:rsidRPr="00A84837">
        <w:rPr>
          <w:rFonts w:cs="Times New Roman"/>
          <w:bCs/>
          <w:szCs w:val="28"/>
          <w:lang w:val="nb-NO"/>
        </w:rPr>
        <w:t xml:space="preserve"> thể thao tỉnh An Giang đạt thành tích tại </w:t>
      </w:r>
      <w:r w:rsidR="00932AFF" w:rsidRPr="00A84837">
        <w:rPr>
          <w:rFonts w:cs="Times New Roman"/>
          <w:bCs/>
          <w:spacing w:val="-2"/>
          <w:szCs w:val="28"/>
          <w:lang w:val="vi-VN"/>
        </w:rPr>
        <w:t>các</w:t>
      </w:r>
      <w:r w:rsidR="00932AFF" w:rsidRPr="00A84837">
        <w:rPr>
          <w:rFonts w:cs="Times New Roman"/>
          <w:bCs/>
          <w:spacing w:val="-2"/>
          <w:szCs w:val="28"/>
          <w:lang w:val="en-GB"/>
        </w:rPr>
        <w:t xml:space="preserve"> đại hội</w:t>
      </w:r>
      <w:r w:rsidR="00932AFF" w:rsidRPr="00A84837">
        <w:rPr>
          <w:rFonts w:cs="Times New Roman"/>
          <w:szCs w:val="28"/>
        </w:rPr>
        <w:t>, giải thi đấu thể thao quốc tế</w:t>
      </w:r>
      <w:r w:rsidR="007D668B" w:rsidRPr="00A84837">
        <w:rPr>
          <w:rStyle w:val="BodyTextChar1"/>
          <w:lang w:eastAsia="vi-VN"/>
        </w:rPr>
        <w:t xml:space="preserve"> </w:t>
      </w:r>
      <w:r w:rsidRPr="00A84837">
        <w:rPr>
          <w:rFonts w:eastAsia="Times New Roman" w:cs="Times New Roman"/>
          <w:szCs w:val="28"/>
        </w:rPr>
        <w:t xml:space="preserve">được </w:t>
      </w:r>
      <w:bookmarkStart w:id="8" w:name="dieu_5"/>
      <w:r w:rsidR="00932AFF" w:rsidRPr="00A84837">
        <w:rPr>
          <w:rFonts w:eastAsia="Times New Roman" w:cs="Times New Roman"/>
          <w:szCs w:val="28"/>
          <w:lang w:val="vi-VN" w:eastAsia="vi-VN"/>
        </w:rPr>
        <w:t>bảo đảm chi từ nguồn ngân sách tỉnh và các nguồn kinh phí hợp pháp khá</w:t>
      </w:r>
      <w:r w:rsidR="007D668B" w:rsidRPr="00A84837">
        <w:rPr>
          <w:rFonts w:eastAsia="Times New Roman" w:cs="Times New Roman"/>
          <w:szCs w:val="28"/>
          <w:lang w:val="vi-VN" w:eastAsia="vi-VN"/>
        </w:rPr>
        <w:t>c theo quy định của pháp luật.</w:t>
      </w:r>
    </w:p>
    <w:bookmarkEnd w:id="8"/>
    <w:p w:rsidR="00A242E6" w:rsidRPr="00A84837" w:rsidRDefault="00A242E6" w:rsidP="006B3058">
      <w:pPr>
        <w:autoSpaceDE w:val="0"/>
        <w:autoSpaceDN w:val="0"/>
        <w:adjustRightInd w:val="0"/>
        <w:spacing w:before="60" w:after="60"/>
        <w:ind w:firstLine="709"/>
        <w:rPr>
          <w:rFonts w:cs="Times New Roman"/>
          <w:szCs w:val="28"/>
        </w:rPr>
      </w:pPr>
      <w:r w:rsidRPr="00A84837">
        <w:rPr>
          <w:rFonts w:cs="Times New Roman"/>
          <w:b/>
          <w:bCs/>
          <w:szCs w:val="28"/>
        </w:rPr>
        <w:t xml:space="preserve">Điều </w:t>
      </w:r>
      <w:r w:rsidR="00132787" w:rsidRPr="00A84837">
        <w:rPr>
          <w:rFonts w:cs="Times New Roman"/>
          <w:b/>
          <w:bCs/>
          <w:szCs w:val="28"/>
        </w:rPr>
        <w:t>2</w:t>
      </w:r>
      <w:r w:rsidRPr="00A84837">
        <w:rPr>
          <w:rFonts w:cs="Times New Roman"/>
          <w:b/>
          <w:bCs/>
          <w:szCs w:val="28"/>
        </w:rPr>
        <w:t xml:space="preserve">. </w:t>
      </w:r>
      <w:r w:rsidRPr="00A84837">
        <w:rPr>
          <w:rFonts w:cs="Times New Roman"/>
          <w:szCs w:val="28"/>
        </w:rPr>
        <w:t xml:space="preserve">Giao Ủy ban nhân dân tỉnh </w:t>
      </w:r>
      <w:r w:rsidR="00C56B81" w:rsidRPr="00A84837">
        <w:rPr>
          <w:rFonts w:cs="Times New Roman"/>
          <w:szCs w:val="28"/>
        </w:rPr>
        <w:t xml:space="preserve">tổ chức </w:t>
      </w:r>
      <w:r w:rsidRPr="00A84837">
        <w:rPr>
          <w:rFonts w:cs="Times New Roman"/>
          <w:szCs w:val="28"/>
        </w:rPr>
        <w:t>triển khai thực hiện Nghị quyết này.</w:t>
      </w:r>
    </w:p>
    <w:p w:rsidR="006B3058" w:rsidRPr="00A84837" w:rsidRDefault="00A242E6" w:rsidP="006B3058">
      <w:pPr>
        <w:autoSpaceDE w:val="0"/>
        <w:autoSpaceDN w:val="0"/>
        <w:adjustRightInd w:val="0"/>
        <w:ind w:firstLine="709"/>
        <w:rPr>
          <w:rFonts w:cs="Times New Roman"/>
          <w:szCs w:val="28"/>
        </w:rPr>
      </w:pPr>
      <w:r w:rsidRPr="00A84837">
        <w:rPr>
          <w:rFonts w:cs="Times New Roman"/>
          <w:b/>
          <w:bCs/>
          <w:szCs w:val="28"/>
        </w:rPr>
        <w:t xml:space="preserve">Điều </w:t>
      </w:r>
      <w:r w:rsidR="00132787" w:rsidRPr="00A84837">
        <w:rPr>
          <w:rFonts w:cs="Times New Roman"/>
          <w:b/>
          <w:bCs/>
          <w:szCs w:val="28"/>
        </w:rPr>
        <w:t>3</w:t>
      </w:r>
      <w:r w:rsidRPr="00A84837">
        <w:rPr>
          <w:rFonts w:cs="Times New Roman"/>
          <w:b/>
          <w:bCs/>
          <w:szCs w:val="28"/>
        </w:rPr>
        <w:t>.</w:t>
      </w:r>
      <w:r w:rsidRPr="00A84837">
        <w:rPr>
          <w:rFonts w:cs="Times New Roman"/>
          <w:szCs w:val="28"/>
        </w:rPr>
        <w:t xml:space="preserve"> </w:t>
      </w:r>
      <w:r w:rsidR="006B3058" w:rsidRPr="00A84837">
        <w:rPr>
          <w:rFonts w:cs="Times New Roman"/>
          <w:szCs w:val="28"/>
        </w:rPr>
        <w:t>Thường trực Hội đồng nhân dân, các Ban của Hội đồng nhân dân, Tổ đại biểu và đại biểu Hội đồng nhân dân Tỉnh giám sát việc thực hiện Nghị quyết này.</w:t>
      </w:r>
    </w:p>
    <w:p w:rsidR="00A242E6" w:rsidRPr="00A84837" w:rsidRDefault="006B3058" w:rsidP="006B3058">
      <w:pPr>
        <w:autoSpaceDE w:val="0"/>
        <w:autoSpaceDN w:val="0"/>
        <w:adjustRightInd w:val="0"/>
        <w:spacing w:before="60" w:after="60"/>
        <w:ind w:firstLine="709"/>
        <w:rPr>
          <w:rFonts w:cs="Times New Roman"/>
          <w:sz w:val="27"/>
          <w:szCs w:val="27"/>
        </w:rPr>
      </w:pPr>
      <w:r w:rsidRPr="00A84837">
        <w:rPr>
          <w:rFonts w:cs="Times New Roman"/>
          <w:szCs w:val="28"/>
        </w:rPr>
        <w:t xml:space="preserve"> </w:t>
      </w:r>
      <w:r w:rsidR="00A242E6" w:rsidRPr="00A84837">
        <w:rPr>
          <w:rFonts w:cs="Times New Roman"/>
          <w:szCs w:val="28"/>
        </w:rPr>
        <w:t>Nghị quyết này đã được Hội đồng nhân dân tỉ</w:t>
      </w:r>
      <w:r w:rsidRPr="00A84837">
        <w:rPr>
          <w:rFonts w:cs="Times New Roman"/>
          <w:szCs w:val="28"/>
        </w:rPr>
        <w:t>nh An Giang khóa X, k</w:t>
      </w:r>
      <w:r w:rsidR="00A242E6" w:rsidRPr="00A84837">
        <w:rPr>
          <w:rFonts w:cs="Times New Roman"/>
          <w:szCs w:val="28"/>
        </w:rPr>
        <w:t>ỳ họp thứ ….. thông qua ngày …. tháng …. năm 202</w:t>
      </w:r>
      <w:r w:rsidRPr="00A84837">
        <w:rPr>
          <w:rFonts w:cs="Times New Roman"/>
          <w:szCs w:val="28"/>
        </w:rPr>
        <w:t>…</w:t>
      </w:r>
      <w:r w:rsidR="00A242E6" w:rsidRPr="00A84837">
        <w:rPr>
          <w:rFonts w:cs="Times New Roman"/>
          <w:szCs w:val="28"/>
        </w:rPr>
        <w:t xml:space="preserve"> và có hiệu lực từ ngày …. tháng ….. năm 202</w:t>
      </w:r>
      <w:r w:rsidRPr="00A84837">
        <w:rPr>
          <w:rFonts w:cs="Times New Roman"/>
          <w:szCs w:val="28"/>
        </w:rPr>
        <w:t>..</w:t>
      </w:r>
      <w:r w:rsidR="00A242E6" w:rsidRPr="00A84837">
        <w:rPr>
          <w:rFonts w:cs="Times New Roman"/>
          <w:szCs w:val="28"/>
        </w:rPr>
        <w:t>.</w:t>
      </w:r>
      <w:r w:rsidRPr="00A84837">
        <w:rPr>
          <w:rFonts w:cs="Times New Roman"/>
          <w:szCs w:val="28"/>
        </w:rPr>
        <w:t>./.</w:t>
      </w:r>
    </w:p>
    <w:p w:rsidR="00401CD0" w:rsidRDefault="00401CD0" w:rsidP="00A242E6">
      <w:pPr>
        <w:shd w:val="clear" w:color="auto" w:fill="FFFFFF"/>
        <w:spacing w:before="120" w:after="120" w:line="234" w:lineRule="atLeast"/>
        <w:ind w:firstLine="709"/>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75"/>
      </w:tblGrid>
      <w:tr w:rsidR="003B3243" w:rsidTr="00D71BA9">
        <w:tc>
          <w:tcPr>
            <w:tcW w:w="5103" w:type="dxa"/>
          </w:tcPr>
          <w:p w:rsidR="003B3243" w:rsidRDefault="003B3243" w:rsidP="003B3243">
            <w:pPr>
              <w:rPr>
                <w:rFonts w:eastAsia="Times New Roman" w:cs="Times New Roman"/>
                <w:b/>
                <w:bCs/>
                <w:i/>
                <w:iCs/>
                <w:color w:val="000000"/>
                <w:sz w:val="24"/>
                <w:szCs w:val="24"/>
                <w:lang w:val="vi-VN" w:eastAsia="vi-VN"/>
              </w:rPr>
            </w:pPr>
          </w:p>
          <w:p w:rsidR="003B3243" w:rsidRPr="003B3243" w:rsidRDefault="003B3243" w:rsidP="003B3243">
            <w:pPr>
              <w:rPr>
                <w:rFonts w:ascii="Courier New" w:eastAsia="Times New Roman" w:hAnsi="Courier New" w:cs="Courier New"/>
                <w:sz w:val="24"/>
                <w:szCs w:val="24"/>
                <w:lang w:val="vi-VN"/>
              </w:rPr>
            </w:pPr>
            <w:r w:rsidRPr="003B3243">
              <w:rPr>
                <w:rFonts w:eastAsia="Times New Roman" w:cs="Times New Roman"/>
                <w:b/>
                <w:bCs/>
                <w:i/>
                <w:iCs/>
                <w:color w:val="000000"/>
                <w:sz w:val="24"/>
                <w:szCs w:val="24"/>
                <w:lang w:val="vi-VN" w:eastAsia="vi-VN"/>
              </w:rPr>
              <w:t>Nơi nhận:</w:t>
            </w:r>
          </w:p>
          <w:p w:rsidR="003B3243" w:rsidRPr="003B3243" w:rsidRDefault="003B3243" w:rsidP="003B3243">
            <w:pPr>
              <w:tabs>
                <w:tab w:val="left" w:pos="253"/>
              </w:tabs>
              <w:rPr>
                <w:rFonts w:eastAsia="Times New Roman" w:cs="Times New Roman"/>
                <w:sz w:val="24"/>
                <w:szCs w:val="24"/>
                <w:lang w:val="vi-VN"/>
              </w:rPr>
            </w:pPr>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Ủy ban Thường vụ Quốc hội;</w:t>
            </w:r>
          </w:p>
          <w:p w:rsidR="003B3243" w:rsidRPr="003B3243" w:rsidRDefault="003B3243" w:rsidP="003B3243">
            <w:pPr>
              <w:tabs>
                <w:tab w:val="left" w:pos="253"/>
              </w:tabs>
              <w:rPr>
                <w:rFonts w:eastAsia="Times New Roman" w:cs="Times New Roman"/>
                <w:sz w:val="24"/>
                <w:szCs w:val="24"/>
                <w:lang w:val="vi-VN"/>
              </w:rPr>
            </w:pPr>
            <w:bookmarkStart w:id="9" w:name="bookmark1"/>
            <w:bookmarkEnd w:id="9"/>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Chính phủ;</w:t>
            </w:r>
          </w:p>
          <w:p w:rsidR="003B3243" w:rsidRDefault="003B3243" w:rsidP="003B3243">
            <w:pPr>
              <w:tabs>
                <w:tab w:val="left" w:pos="253"/>
              </w:tabs>
              <w:rPr>
                <w:rFonts w:eastAsia="Times New Roman" w:cs="Times New Roman"/>
                <w:sz w:val="24"/>
                <w:szCs w:val="24"/>
                <w:lang w:val="vi-VN"/>
              </w:rPr>
            </w:pPr>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Các B</w:t>
            </w:r>
            <w:r>
              <w:rPr>
                <w:rFonts w:eastAsia="Times New Roman" w:cs="Times New Roman"/>
                <w:color w:val="000000"/>
                <w:sz w:val="22"/>
                <w:lang w:eastAsia="vi-VN"/>
              </w:rPr>
              <w:t>ộ</w:t>
            </w:r>
            <w:r w:rsidRPr="003B3243">
              <w:rPr>
                <w:rFonts w:eastAsia="Times New Roman" w:cs="Times New Roman"/>
                <w:color w:val="000000"/>
                <w:sz w:val="22"/>
                <w:lang w:val="vi-VN" w:eastAsia="vi-VN"/>
              </w:rPr>
              <w:t xml:space="preserve">: </w:t>
            </w:r>
            <w:r w:rsidRPr="003B3243">
              <w:rPr>
                <w:rFonts w:eastAsia="Times New Roman" w:cs="Times New Roman"/>
                <w:color w:val="000000"/>
                <w:sz w:val="22"/>
              </w:rPr>
              <w:t xml:space="preserve">NV, </w:t>
            </w:r>
            <w:r>
              <w:rPr>
                <w:rFonts w:eastAsia="Times New Roman" w:cs="Times New Roman"/>
                <w:color w:val="000000"/>
                <w:sz w:val="22"/>
                <w:lang w:val="vi-VN" w:eastAsia="vi-VN"/>
              </w:rPr>
              <w:t>TC, VHTTDL, TTTT, LĐTBXH</w:t>
            </w:r>
            <w:r w:rsidRPr="003B3243">
              <w:rPr>
                <w:rFonts w:eastAsia="Times New Roman" w:cs="Times New Roman"/>
                <w:color w:val="000000"/>
                <w:sz w:val="22"/>
                <w:lang w:val="vi-VN" w:eastAsia="vi-VN"/>
              </w:rPr>
              <w:t>;</w:t>
            </w:r>
          </w:p>
          <w:p w:rsidR="003B3243" w:rsidRDefault="003B3243" w:rsidP="003B3243">
            <w:pPr>
              <w:tabs>
                <w:tab w:val="left" w:pos="253"/>
              </w:tabs>
              <w:rPr>
                <w:rFonts w:eastAsia="Times New Roman" w:cs="Times New Roman"/>
                <w:sz w:val="24"/>
                <w:szCs w:val="24"/>
                <w:lang w:val="vi-VN"/>
              </w:rPr>
            </w:pPr>
            <w:r>
              <w:rPr>
                <w:rFonts w:eastAsia="Times New Roman" w:cs="Times New Roman"/>
                <w:sz w:val="24"/>
                <w:szCs w:val="24"/>
              </w:rPr>
              <w:t xml:space="preserve">- </w:t>
            </w:r>
            <w:r w:rsidRPr="003B3243">
              <w:rPr>
                <w:rFonts w:eastAsia="Times New Roman" w:cs="Times New Roman"/>
                <w:color w:val="000000"/>
                <w:sz w:val="22"/>
                <w:lang w:val="vi-VN" w:eastAsia="vi-VN"/>
              </w:rPr>
              <w:t>Cục Kiểm tra VBQPPL, Bộ Tư pháp;</w:t>
            </w:r>
          </w:p>
          <w:p w:rsidR="003B3243" w:rsidRPr="003B3243" w:rsidRDefault="003B3243" w:rsidP="003B3243">
            <w:pPr>
              <w:tabs>
                <w:tab w:val="left" w:pos="253"/>
              </w:tabs>
              <w:rPr>
                <w:rFonts w:eastAsia="Times New Roman" w:cs="Times New Roman"/>
                <w:sz w:val="24"/>
                <w:szCs w:val="24"/>
                <w:lang w:val="vi-VN"/>
              </w:rPr>
            </w:pPr>
            <w:r>
              <w:rPr>
                <w:rFonts w:eastAsia="Times New Roman" w:cs="Times New Roman"/>
                <w:sz w:val="24"/>
                <w:szCs w:val="24"/>
              </w:rPr>
              <w:t xml:space="preserve">- </w:t>
            </w:r>
            <w:r w:rsidRPr="003B3243">
              <w:rPr>
                <w:rFonts w:eastAsia="Times New Roman" w:cs="Times New Roman"/>
                <w:color w:val="000000"/>
                <w:sz w:val="22"/>
                <w:lang w:val="vi-VN" w:eastAsia="vi-VN"/>
              </w:rPr>
              <w:t>Thường trực Tỉnh ủy;</w:t>
            </w:r>
          </w:p>
          <w:p w:rsidR="003B3243" w:rsidRPr="003B3243" w:rsidRDefault="003B3243" w:rsidP="003B3243">
            <w:pPr>
              <w:tabs>
                <w:tab w:val="left" w:pos="253"/>
              </w:tabs>
              <w:rPr>
                <w:rFonts w:eastAsia="Times New Roman" w:cs="Times New Roman"/>
                <w:sz w:val="24"/>
                <w:szCs w:val="24"/>
                <w:lang w:val="vi-VN"/>
              </w:rPr>
            </w:pPr>
            <w:bookmarkStart w:id="10" w:name="bookmark5"/>
            <w:bookmarkEnd w:id="10"/>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Thường trực HĐND tỉnh;</w:t>
            </w:r>
          </w:p>
          <w:p w:rsidR="003B3243" w:rsidRPr="003B3243" w:rsidRDefault="003B3243" w:rsidP="003B3243">
            <w:pPr>
              <w:tabs>
                <w:tab w:val="left" w:pos="253"/>
              </w:tabs>
              <w:rPr>
                <w:rFonts w:eastAsia="Times New Roman" w:cs="Times New Roman"/>
                <w:sz w:val="24"/>
                <w:szCs w:val="24"/>
                <w:lang w:val="vi-VN"/>
              </w:rPr>
            </w:pPr>
            <w:bookmarkStart w:id="11" w:name="bookmark6"/>
            <w:bookmarkEnd w:id="11"/>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Chủ tịch, Phó Chủ tịch UBND tỉnh;</w:t>
            </w:r>
          </w:p>
          <w:p w:rsidR="003B3243" w:rsidRPr="003B3243" w:rsidRDefault="003B3243" w:rsidP="003B3243">
            <w:pPr>
              <w:tabs>
                <w:tab w:val="left" w:pos="253"/>
              </w:tabs>
              <w:rPr>
                <w:rFonts w:eastAsia="Times New Roman" w:cs="Times New Roman"/>
                <w:sz w:val="24"/>
                <w:szCs w:val="24"/>
                <w:lang w:val="vi-VN"/>
              </w:rPr>
            </w:pPr>
            <w:bookmarkStart w:id="12" w:name="bookmark7"/>
            <w:bookmarkEnd w:id="12"/>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Ủy ban MTTQ Việt Nam tỉnh;</w:t>
            </w:r>
          </w:p>
          <w:p w:rsidR="003B3243" w:rsidRPr="003B3243" w:rsidRDefault="003B3243" w:rsidP="003B3243">
            <w:pPr>
              <w:tabs>
                <w:tab w:val="left" w:pos="253"/>
              </w:tabs>
              <w:rPr>
                <w:rFonts w:eastAsia="Times New Roman" w:cs="Times New Roman"/>
                <w:sz w:val="24"/>
                <w:szCs w:val="24"/>
                <w:lang w:val="vi-VN"/>
              </w:rPr>
            </w:pPr>
            <w:bookmarkStart w:id="13" w:name="bookmark8"/>
            <w:bookmarkEnd w:id="13"/>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Đại biểu Quốc hội tỉnh;</w:t>
            </w:r>
          </w:p>
          <w:p w:rsidR="003B3243" w:rsidRPr="003B3243" w:rsidRDefault="003B3243" w:rsidP="003B3243">
            <w:pPr>
              <w:tabs>
                <w:tab w:val="left" w:pos="253"/>
              </w:tabs>
              <w:rPr>
                <w:rFonts w:eastAsia="Times New Roman" w:cs="Times New Roman"/>
                <w:sz w:val="24"/>
                <w:szCs w:val="24"/>
                <w:lang w:val="vi-VN"/>
              </w:rPr>
            </w:pPr>
            <w:bookmarkStart w:id="14" w:name="bookmark9"/>
            <w:bookmarkEnd w:id="14"/>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Các đại biểu HĐND tỉnh;</w:t>
            </w:r>
          </w:p>
          <w:p w:rsidR="003B3243" w:rsidRPr="003B3243" w:rsidRDefault="003B3243" w:rsidP="003B3243">
            <w:pPr>
              <w:tabs>
                <w:tab w:val="left" w:pos="253"/>
              </w:tabs>
              <w:rPr>
                <w:rFonts w:eastAsia="Times New Roman" w:cs="Times New Roman"/>
                <w:sz w:val="24"/>
                <w:szCs w:val="24"/>
                <w:lang w:val="vi-VN"/>
              </w:rPr>
            </w:pPr>
            <w:bookmarkStart w:id="15" w:name="bookmark10"/>
            <w:bookmarkEnd w:id="15"/>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Các Sở, ban, ngành, đoàn thể tỉnh;</w:t>
            </w:r>
          </w:p>
          <w:p w:rsidR="003B3243" w:rsidRPr="003B3243" w:rsidRDefault="003B3243" w:rsidP="003B3243">
            <w:pPr>
              <w:tabs>
                <w:tab w:val="left" w:pos="253"/>
              </w:tabs>
              <w:rPr>
                <w:rFonts w:eastAsia="Times New Roman" w:cs="Times New Roman"/>
                <w:sz w:val="24"/>
                <w:szCs w:val="24"/>
                <w:lang w:val="vi-VN"/>
              </w:rPr>
            </w:pPr>
            <w:bookmarkStart w:id="16" w:name="bookmark11"/>
            <w:bookmarkEnd w:id="16"/>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 xml:space="preserve">TT HĐND, UBND các huyện, </w:t>
            </w:r>
            <w:r w:rsidR="00D71BA9">
              <w:rPr>
                <w:rFonts w:eastAsia="Times New Roman" w:cs="Times New Roman"/>
                <w:color w:val="000000"/>
                <w:sz w:val="22"/>
                <w:lang w:eastAsia="vi-VN"/>
              </w:rPr>
              <w:t xml:space="preserve">thị xã, </w:t>
            </w:r>
            <w:r w:rsidRPr="003B3243">
              <w:rPr>
                <w:rFonts w:eastAsia="Times New Roman" w:cs="Times New Roman"/>
                <w:color w:val="000000"/>
                <w:sz w:val="22"/>
                <w:lang w:val="vi-VN" w:eastAsia="vi-VN"/>
              </w:rPr>
              <w:t>thành phố;</w:t>
            </w:r>
          </w:p>
          <w:p w:rsidR="003B3243" w:rsidRPr="003B3243" w:rsidRDefault="003B3243" w:rsidP="003B3243">
            <w:pPr>
              <w:tabs>
                <w:tab w:val="left" w:pos="258"/>
              </w:tabs>
              <w:rPr>
                <w:rFonts w:eastAsia="Times New Roman" w:cs="Times New Roman"/>
                <w:sz w:val="24"/>
                <w:szCs w:val="24"/>
                <w:lang w:val="vi-VN"/>
              </w:rPr>
            </w:pPr>
            <w:bookmarkStart w:id="17" w:name="bookmark12"/>
            <w:bookmarkEnd w:id="17"/>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Các V</w:t>
            </w:r>
            <w:r w:rsidR="00D71BA9">
              <w:rPr>
                <w:rFonts w:eastAsia="Times New Roman" w:cs="Times New Roman"/>
                <w:color w:val="000000"/>
                <w:sz w:val="22"/>
                <w:lang w:val="vi-VN" w:eastAsia="vi-VN"/>
              </w:rPr>
              <w:t xml:space="preserve">ăn phòng: Tỉnh ủy; Đoàn ĐBQH và </w:t>
            </w:r>
            <w:r w:rsidRPr="003B3243">
              <w:rPr>
                <w:rFonts w:eastAsia="Times New Roman" w:cs="Times New Roman"/>
                <w:color w:val="000000"/>
                <w:sz w:val="22"/>
                <w:lang w:val="vi-VN" w:eastAsia="vi-VN"/>
              </w:rPr>
              <w:t>HĐND tỉnh; UBND tỉnh;</w:t>
            </w:r>
          </w:p>
          <w:p w:rsidR="003B3243" w:rsidRPr="003B3243" w:rsidRDefault="003B3243" w:rsidP="003B3243">
            <w:pPr>
              <w:tabs>
                <w:tab w:val="left" w:pos="253"/>
              </w:tabs>
              <w:rPr>
                <w:rFonts w:eastAsia="Times New Roman" w:cs="Times New Roman"/>
                <w:sz w:val="24"/>
                <w:szCs w:val="24"/>
                <w:lang w:val="vi-VN"/>
              </w:rPr>
            </w:pPr>
            <w:bookmarkStart w:id="18" w:name="bookmark13"/>
            <w:bookmarkEnd w:id="18"/>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 xml:space="preserve">Công báo tỉnh, Đài PTTH tỉnh, Báo </w:t>
            </w:r>
            <w:r w:rsidR="00D71BA9">
              <w:rPr>
                <w:rFonts w:eastAsia="Times New Roman" w:cs="Times New Roman"/>
                <w:color w:val="000000"/>
                <w:sz w:val="22"/>
                <w:lang w:eastAsia="vi-VN"/>
              </w:rPr>
              <w:t>An Giang</w:t>
            </w:r>
            <w:r w:rsidR="00D71BA9">
              <w:rPr>
                <w:rFonts w:eastAsia="Times New Roman" w:cs="Times New Roman"/>
                <w:color w:val="000000"/>
                <w:sz w:val="22"/>
                <w:lang w:val="vi-VN" w:eastAsia="vi-VN"/>
              </w:rPr>
              <w:t>, Cổ</w:t>
            </w:r>
            <w:r w:rsidRPr="003B3243">
              <w:rPr>
                <w:rFonts w:eastAsia="Times New Roman" w:cs="Times New Roman"/>
                <w:color w:val="000000"/>
                <w:sz w:val="22"/>
                <w:lang w:val="vi-VN" w:eastAsia="vi-VN"/>
              </w:rPr>
              <w:t>ng thông tin điện tử tinh.</w:t>
            </w:r>
          </w:p>
          <w:p w:rsidR="003B3243" w:rsidRPr="003B3243" w:rsidRDefault="003B3243" w:rsidP="00D71BA9">
            <w:pPr>
              <w:tabs>
                <w:tab w:val="left" w:pos="253"/>
              </w:tabs>
              <w:rPr>
                <w:rFonts w:eastAsia="Times New Roman" w:cs="Times New Roman"/>
                <w:sz w:val="24"/>
                <w:szCs w:val="24"/>
                <w:lang w:val="vi-VN"/>
              </w:rPr>
            </w:pPr>
            <w:bookmarkStart w:id="19" w:name="bookmark14"/>
            <w:bookmarkEnd w:id="19"/>
            <w:r>
              <w:rPr>
                <w:rFonts w:eastAsia="Times New Roman" w:cs="Times New Roman"/>
                <w:color w:val="000000"/>
                <w:sz w:val="22"/>
                <w:lang w:eastAsia="vi-VN"/>
              </w:rPr>
              <w:t xml:space="preserve">- </w:t>
            </w:r>
            <w:r w:rsidRPr="003B3243">
              <w:rPr>
                <w:rFonts w:eastAsia="Times New Roman" w:cs="Times New Roman"/>
                <w:color w:val="000000"/>
                <w:sz w:val="22"/>
                <w:lang w:val="vi-VN" w:eastAsia="vi-VN"/>
              </w:rPr>
              <w:t xml:space="preserve">Lưu: </w:t>
            </w:r>
            <w:r w:rsidRPr="003B3243">
              <w:rPr>
                <w:rFonts w:eastAsia="Times New Roman" w:cs="Times New Roman"/>
                <w:color w:val="000000"/>
                <w:sz w:val="22"/>
              </w:rPr>
              <w:t xml:space="preserve">VT, </w:t>
            </w:r>
            <w:r w:rsidR="00D71BA9">
              <w:rPr>
                <w:rFonts w:eastAsia="Times New Roman" w:cs="Times New Roman"/>
                <w:color w:val="000000"/>
                <w:sz w:val="22"/>
              </w:rPr>
              <w:t>Hồ sơ kỳ họp</w:t>
            </w:r>
            <w:r w:rsidRPr="003B3243">
              <w:rPr>
                <w:rFonts w:eastAsia="Times New Roman" w:cs="Times New Roman"/>
                <w:color w:val="000000"/>
                <w:sz w:val="22"/>
              </w:rPr>
              <w:t>.</w:t>
            </w:r>
          </w:p>
        </w:tc>
        <w:tc>
          <w:tcPr>
            <w:tcW w:w="4575" w:type="dxa"/>
          </w:tcPr>
          <w:p w:rsidR="003B3243" w:rsidRPr="003B3243" w:rsidRDefault="003B3243" w:rsidP="003B3243">
            <w:pPr>
              <w:jc w:val="center"/>
              <w:rPr>
                <w:rFonts w:eastAsia="Times New Roman" w:cs="Times New Roman"/>
                <w:b/>
                <w:szCs w:val="28"/>
              </w:rPr>
            </w:pPr>
            <w:r w:rsidRPr="003B3243">
              <w:rPr>
                <w:rFonts w:eastAsia="Times New Roman" w:cs="Times New Roman"/>
                <w:b/>
                <w:szCs w:val="28"/>
              </w:rPr>
              <w:t>CHỦ TỊCH</w:t>
            </w:r>
          </w:p>
        </w:tc>
      </w:tr>
    </w:tbl>
    <w:p w:rsidR="003B3243" w:rsidRDefault="003B3243" w:rsidP="00A242E6">
      <w:pPr>
        <w:shd w:val="clear" w:color="auto" w:fill="FFFFFF"/>
        <w:spacing w:before="120" w:after="120" w:line="234" w:lineRule="atLeast"/>
        <w:ind w:firstLine="709"/>
        <w:rPr>
          <w:rFonts w:eastAsia="Times New Roman" w:cs="Times New Roman"/>
          <w:szCs w:val="28"/>
        </w:rPr>
      </w:pPr>
    </w:p>
    <w:p w:rsidR="00182B5D" w:rsidRDefault="00182B5D" w:rsidP="00A242E6">
      <w:pPr>
        <w:shd w:val="clear" w:color="auto" w:fill="FFFFFF"/>
        <w:spacing w:before="120" w:after="120" w:line="234" w:lineRule="atLeast"/>
        <w:ind w:firstLine="709"/>
        <w:rPr>
          <w:rFonts w:eastAsia="Times New Roman" w:cs="Times New Roman"/>
          <w:szCs w:val="28"/>
        </w:rPr>
      </w:pPr>
    </w:p>
    <w:p w:rsidR="00182B5D" w:rsidRDefault="00182B5D" w:rsidP="00A242E6">
      <w:pPr>
        <w:shd w:val="clear" w:color="auto" w:fill="FFFFFF"/>
        <w:spacing w:before="120" w:after="120" w:line="234" w:lineRule="atLeast"/>
        <w:ind w:firstLine="709"/>
        <w:rPr>
          <w:rFonts w:eastAsia="Times New Roman" w:cs="Times New Roman"/>
          <w:szCs w:val="28"/>
        </w:rPr>
      </w:pPr>
    </w:p>
    <w:p w:rsidR="00182B5D" w:rsidRDefault="00182B5D" w:rsidP="00A242E6">
      <w:pPr>
        <w:shd w:val="clear" w:color="auto" w:fill="FFFFFF"/>
        <w:spacing w:before="120" w:after="120" w:line="234" w:lineRule="atLeast"/>
        <w:ind w:firstLine="709"/>
        <w:rPr>
          <w:rFonts w:eastAsia="Times New Roman" w:cs="Times New Roman"/>
          <w:szCs w:val="28"/>
        </w:rPr>
      </w:pPr>
    </w:p>
    <w:p w:rsidR="00182B5D" w:rsidRDefault="00182B5D" w:rsidP="00A242E6">
      <w:pPr>
        <w:shd w:val="clear" w:color="auto" w:fill="FFFFFF"/>
        <w:spacing w:before="120" w:after="120" w:line="234" w:lineRule="atLeast"/>
        <w:ind w:firstLine="709"/>
        <w:rPr>
          <w:rFonts w:eastAsia="Times New Roman" w:cs="Times New Roman"/>
          <w:szCs w:val="28"/>
        </w:rPr>
      </w:pPr>
    </w:p>
    <w:p w:rsidR="00182B5D" w:rsidRDefault="00182B5D" w:rsidP="00A242E6">
      <w:pPr>
        <w:shd w:val="clear" w:color="auto" w:fill="FFFFFF"/>
        <w:spacing w:before="120" w:after="120" w:line="234" w:lineRule="atLeast"/>
        <w:ind w:firstLine="709"/>
        <w:rPr>
          <w:rFonts w:eastAsia="Times New Roman" w:cs="Times New Roman"/>
          <w:szCs w:val="28"/>
        </w:rPr>
      </w:pPr>
    </w:p>
    <w:p w:rsidR="00182B5D" w:rsidRDefault="00182B5D" w:rsidP="00A242E6">
      <w:pPr>
        <w:shd w:val="clear" w:color="auto" w:fill="FFFFFF"/>
        <w:spacing w:before="120" w:after="120" w:line="234" w:lineRule="atLeast"/>
        <w:ind w:firstLine="709"/>
        <w:rPr>
          <w:rFonts w:eastAsia="Times New Roman" w:cs="Times New Roman"/>
          <w:szCs w:val="28"/>
        </w:rPr>
      </w:pPr>
    </w:p>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PHỤ LỤC I</w:t>
      </w:r>
    </w:p>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b/>
          <w:bCs/>
          <w:szCs w:val="28"/>
        </w:rPr>
        <w:t>MỨC THƯỞNG ĐỐI VỚI VẬN ĐỘNG VIÊN LẬP THÀNH TÍCH TẠI CÁC ĐẠI HỘI, GIẢI THI ĐẤU THỂ THAO QUỐC TẾ</w:t>
      </w:r>
      <w:r w:rsidRPr="00182B5D">
        <w:rPr>
          <w:rFonts w:eastAsia="Times New Roman" w:cs="Times New Roman"/>
          <w:szCs w:val="28"/>
        </w:rPr>
        <w:br/>
      </w:r>
      <w:r w:rsidRPr="00182B5D">
        <w:rPr>
          <w:rFonts w:eastAsia="Times New Roman" w:cs="Times New Roman"/>
          <w:i/>
          <w:iCs/>
          <w:sz w:val="26"/>
          <w:szCs w:val="26"/>
        </w:rPr>
        <w:t xml:space="preserve">(Kèm theo </w:t>
      </w:r>
      <w:r>
        <w:rPr>
          <w:rFonts w:eastAsia="Times New Roman" w:cs="Times New Roman"/>
          <w:i/>
          <w:iCs/>
          <w:sz w:val="26"/>
          <w:szCs w:val="26"/>
        </w:rPr>
        <w:t xml:space="preserve">Nghị quyết </w:t>
      </w:r>
      <w:r w:rsidRPr="00182B5D">
        <w:rPr>
          <w:rFonts w:eastAsia="Times New Roman" w:cs="Times New Roman"/>
          <w:i/>
          <w:iCs/>
          <w:sz w:val="26"/>
          <w:szCs w:val="26"/>
        </w:rPr>
        <w:t xml:space="preserve">số </w:t>
      </w:r>
      <w:r>
        <w:rPr>
          <w:rFonts w:eastAsia="Times New Roman" w:cs="Times New Roman"/>
          <w:i/>
          <w:iCs/>
          <w:sz w:val="26"/>
          <w:szCs w:val="26"/>
        </w:rPr>
        <w:t>….</w:t>
      </w:r>
      <w:r w:rsidRPr="00182B5D">
        <w:rPr>
          <w:rFonts w:eastAsia="Times New Roman" w:cs="Times New Roman"/>
          <w:i/>
          <w:iCs/>
          <w:sz w:val="26"/>
          <w:szCs w:val="26"/>
        </w:rPr>
        <w:t>/20</w:t>
      </w:r>
      <w:r>
        <w:rPr>
          <w:rFonts w:eastAsia="Times New Roman" w:cs="Times New Roman"/>
          <w:i/>
          <w:iCs/>
          <w:sz w:val="26"/>
          <w:szCs w:val="26"/>
        </w:rPr>
        <w:t>…</w:t>
      </w:r>
      <w:r w:rsidRPr="00182B5D">
        <w:rPr>
          <w:rFonts w:eastAsia="Times New Roman" w:cs="Times New Roman"/>
          <w:i/>
          <w:iCs/>
          <w:sz w:val="26"/>
          <w:szCs w:val="26"/>
        </w:rPr>
        <w:t>/N</w:t>
      </w:r>
      <w:r>
        <w:rPr>
          <w:rFonts w:eastAsia="Times New Roman" w:cs="Times New Roman"/>
          <w:i/>
          <w:iCs/>
          <w:sz w:val="26"/>
          <w:szCs w:val="26"/>
        </w:rPr>
        <w:t>Q</w:t>
      </w:r>
      <w:r w:rsidRPr="00182B5D">
        <w:rPr>
          <w:rFonts w:eastAsia="Times New Roman" w:cs="Times New Roman"/>
          <w:i/>
          <w:iCs/>
          <w:sz w:val="26"/>
          <w:szCs w:val="26"/>
        </w:rPr>
        <w:t>-</w:t>
      </w:r>
      <w:r>
        <w:rPr>
          <w:rFonts w:eastAsia="Times New Roman" w:cs="Times New Roman"/>
          <w:i/>
          <w:iCs/>
          <w:sz w:val="26"/>
          <w:szCs w:val="26"/>
        </w:rPr>
        <w:t>HĐND</w:t>
      </w:r>
      <w:r w:rsidRPr="00182B5D">
        <w:rPr>
          <w:rFonts w:eastAsia="Times New Roman" w:cs="Times New Roman"/>
          <w:i/>
          <w:iCs/>
          <w:sz w:val="26"/>
          <w:szCs w:val="26"/>
        </w:rPr>
        <w:t xml:space="preserve"> ngày </w:t>
      </w:r>
      <w:r>
        <w:rPr>
          <w:rFonts w:eastAsia="Times New Roman" w:cs="Times New Roman"/>
          <w:i/>
          <w:iCs/>
          <w:sz w:val="26"/>
          <w:szCs w:val="26"/>
        </w:rPr>
        <w:t>….</w:t>
      </w:r>
      <w:r w:rsidRPr="00182B5D">
        <w:rPr>
          <w:rFonts w:eastAsia="Times New Roman" w:cs="Times New Roman"/>
          <w:i/>
          <w:iCs/>
          <w:sz w:val="26"/>
          <w:szCs w:val="26"/>
        </w:rPr>
        <w:t xml:space="preserve"> tháng </w:t>
      </w:r>
      <w:r>
        <w:rPr>
          <w:rFonts w:eastAsia="Times New Roman" w:cs="Times New Roman"/>
          <w:i/>
          <w:iCs/>
          <w:sz w:val="26"/>
          <w:szCs w:val="26"/>
        </w:rPr>
        <w:t>….</w:t>
      </w:r>
      <w:r w:rsidRPr="00182B5D">
        <w:rPr>
          <w:rFonts w:eastAsia="Times New Roman" w:cs="Times New Roman"/>
          <w:i/>
          <w:iCs/>
          <w:sz w:val="26"/>
          <w:szCs w:val="26"/>
        </w:rPr>
        <w:t xml:space="preserve"> năm 20</w:t>
      </w:r>
      <w:r>
        <w:rPr>
          <w:rFonts w:eastAsia="Times New Roman" w:cs="Times New Roman"/>
          <w:i/>
          <w:iCs/>
          <w:sz w:val="26"/>
          <w:szCs w:val="26"/>
        </w:rPr>
        <w:t>…</w:t>
      </w:r>
      <w:r w:rsidRPr="00182B5D">
        <w:rPr>
          <w:rFonts w:eastAsia="Times New Roman" w:cs="Times New Roman"/>
          <w:i/>
          <w:iCs/>
          <w:sz w:val="26"/>
          <w:szCs w:val="26"/>
        </w:rPr>
        <w:t xml:space="preserve"> của </w:t>
      </w:r>
      <w:r>
        <w:rPr>
          <w:rFonts w:eastAsia="Times New Roman" w:cs="Times New Roman"/>
          <w:i/>
          <w:iCs/>
          <w:sz w:val="26"/>
          <w:szCs w:val="26"/>
        </w:rPr>
        <w:t>Hội đồng nhân dân tỉnh An Giang</w:t>
      </w:r>
      <w:r w:rsidRPr="00182B5D">
        <w:rPr>
          <w:rFonts w:eastAsia="Times New Roman" w:cs="Times New Roman"/>
          <w:i/>
          <w:iCs/>
          <w:sz w:val="26"/>
          <w:szCs w:val="26"/>
        </w:rPr>
        <w:t>)</w:t>
      </w:r>
    </w:p>
    <w:p w:rsidR="00182B5D" w:rsidRPr="00182B5D" w:rsidRDefault="00182B5D" w:rsidP="00182B5D">
      <w:pPr>
        <w:spacing w:before="120" w:after="120"/>
        <w:jc w:val="right"/>
        <w:rPr>
          <w:rFonts w:eastAsia="Times New Roman" w:cs="Times New Roman"/>
          <w:i/>
          <w:sz w:val="26"/>
          <w:szCs w:val="26"/>
        </w:rPr>
      </w:pPr>
      <w:r w:rsidRPr="00182B5D">
        <w:rPr>
          <w:rFonts w:eastAsia="Times New Roman" w:cs="Times New Roman"/>
          <w:i/>
          <w:sz w:val="26"/>
          <w:szCs w:val="26"/>
        </w:rPr>
        <w:t>Đơn vị tính: Triệu đồng</w:t>
      </w:r>
    </w:p>
    <w:tbl>
      <w:tblPr>
        <w:tblW w:w="5000" w:type="pct"/>
        <w:tblCellMar>
          <w:left w:w="0" w:type="dxa"/>
          <w:right w:w="0" w:type="dxa"/>
        </w:tblCellMar>
        <w:tblLook w:val="04A0" w:firstRow="1" w:lastRow="0" w:firstColumn="1" w:lastColumn="0" w:noHBand="0" w:noVBand="1"/>
      </w:tblPr>
      <w:tblGrid>
        <w:gridCol w:w="769"/>
        <w:gridCol w:w="3997"/>
        <w:gridCol w:w="1089"/>
        <w:gridCol w:w="1107"/>
        <w:gridCol w:w="1101"/>
        <w:gridCol w:w="1645"/>
      </w:tblGrid>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TT</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Tên cuộc thi</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HCV</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HCB</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HCĐ</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Phá kỷ lục</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b/>
                <w:bCs/>
                <w:sz w:val="26"/>
                <w:szCs w:val="26"/>
              </w:rPr>
              <w:t>I</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b/>
                <w:bCs/>
                <w:sz w:val="26"/>
                <w:szCs w:val="26"/>
              </w:rPr>
              <w:t>Đại hội thể thao</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1</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Đại hội Olympic</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sz w:val="26"/>
                <w:szCs w:val="26"/>
              </w:rPr>
            </w:pPr>
            <w:r>
              <w:rPr>
                <w:rFonts w:eastAsia="Times New Roman" w:cs="Times New Roman"/>
                <w:b/>
                <w:bCs/>
                <w:sz w:val="26"/>
                <w:szCs w:val="26"/>
              </w:rPr>
              <w:t>175</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sz w:val="26"/>
                <w:szCs w:val="26"/>
              </w:rPr>
            </w:pPr>
            <w:r>
              <w:rPr>
                <w:rFonts w:eastAsia="Times New Roman" w:cs="Times New Roman"/>
                <w:b/>
                <w:bCs/>
                <w:sz w:val="26"/>
                <w:szCs w:val="26"/>
              </w:rPr>
              <w:t>110</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sz w:val="26"/>
                <w:szCs w:val="26"/>
              </w:rPr>
            </w:pPr>
            <w:r>
              <w:rPr>
                <w:rFonts w:eastAsia="Times New Roman" w:cs="Times New Roman"/>
                <w:b/>
                <w:bCs/>
                <w:sz w:val="26"/>
                <w:szCs w:val="26"/>
              </w:rPr>
              <w:t>70</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797838">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w:t>
            </w:r>
            <w:r w:rsidR="00797838">
              <w:rPr>
                <w:rFonts w:eastAsia="Times New Roman" w:cs="Times New Roman"/>
                <w:b/>
                <w:bCs/>
                <w:sz w:val="26"/>
                <w:szCs w:val="26"/>
              </w:rPr>
              <w:t>70</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2</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Đại hội Olympic trẻ</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sz w:val="26"/>
                <w:szCs w:val="26"/>
              </w:rPr>
            </w:pPr>
            <w:r>
              <w:rPr>
                <w:rFonts w:eastAsia="Times New Roman" w:cs="Times New Roman"/>
                <w:b/>
                <w:bCs/>
                <w:sz w:val="26"/>
                <w:szCs w:val="26"/>
              </w:rPr>
              <w:t>4</w:t>
            </w:r>
            <w:r w:rsidR="00182B5D" w:rsidRPr="00182B5D">
              <w:rPr>
                <w:rFonts w:eastAsia="Times New Roman" w:cs="Times New Roman"/>
                <w:b/>
                <w:bCs/>
                <w:sz w:val="26"/>
                <w:szCs w:val="26"/>
              </w:rPr>
              <w:t>0</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b/>
                <w:sz w:val="26"/>
                <w:szCs w:val="26"/>
              </w:rPr>
            </w:pPr>
            <w:r w:rsidRPr="00797838">
              <w:rPr>
                <w:rFonts w:eastAsia="Times New Roman" w:cs="Times New Roman"/>
                <w:b/>
                <w:sz w:val="26"/>
                <w:szCs w:val="26"/>
              </w:rPr>
              <w:t>25</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sz w:val="26"/>
                <w:szCs w:val="26"/>
              </w:rPr>
            </w:pPr>
            <w:r>
              <w:rPr>
                <w:rFonts w:eastAsia="Times New Roman" w:cs="Times New Roman"/>
                <w:b/>
                <w:bCs/>
                <w:sz w:val="26"/>
                <w:szCs w:val="26"/>
              </w:rPr>
              <w:t>15</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797838">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w:t>
            </w:r>
            <w:r w:rsidR="00797838">
              <w:rPr>
                <w:rFonts w:eastAsia="Times New Roman" w:cs="Times New Roman"/>
                <w:b/>
                <w:bCs/>
                <w:sz w:val="26"/>
                <w:szCs w:val="26"/>
              </w:rPr>
              <w:t>15</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3</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Đại hội thể thao châu Á</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sz w:val="26"/>
                <w:szCs w:val="26"/>
              </w:rPr>
            </w:pPr>
            <w:r>
              <w:rPr>
                <w:rFonts w:eastAsia="Times New Roman" w:cs="Times New Roman"/>
                <w:b/>
                <w:bCs/>
                <w:sz w:val="26"/>
                <w:szCs w:val="26"/>
              </w:rPr>
              <w:t>70</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sz w:val="26"/>
                <w:szCs w:val="26"/>
              </w:rPr>
            </w:pPr>
            <w:r>
              <w:rPr>
                <w:rFonts w:eastAsia="Times New Roman" w:cs="Times New Roman"/>
                <w:b/>
                <w:bCs/>
                <w:sz w:val="26"/>
                <w:szCs w:val="26"/>
              </w:rPr>
              <w:t>42,5</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sz w:val="26"/>
                <w:szCs w:val="26"/>
              </w:rPr>
            </w:pPr>
            <w:r>
              <w:rPr>
                <w:rFonts w:eastAsia="Times New Roman" w:cs="Times New Roman"/>
                <w:b/>
                <w:bCs/>
                <w:sz w:val="26"/>
                <w:szCs w:val="26"/>
              </w:rPr>
              <w:t>27,5</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797838">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w:t>
            </w:r>
            <w:r w:rsidR="00797838">
              <w:rPr>
                <w:rFonts w:eastAsia="Times New Roman" w:cs="Times New Roman"/>
                <w:b/>
                <w:bCs/>
                <w:sz w:val="26"/>
                <w:szCs w:val="26"/>
              </w:rPr>
              <w:t>27,5</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4</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Đại hội thể thao Đông Nam Á</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797838" w:rsidP="00182B5D">
            <w:pPr>
              <w:spacing w:before="80" w:after="80"/>
              <w:jc w:val="center"/>
              <w:rPr>
                <w:rFonts w:eastAsia="Times New Roman" w:cs="Times New Roman"/>
                <w:sz w:val="26"/>
                <w:szCs w:val="26"/>
              </w:rPr>
            </w:pPr>
            <w:r>
              <w:rPr>
                <w:rFonts w:eastAsia="Times New Roman" w:cs="Times New Roman"/>
                <w:b/>
                <w:bCs/>
                <w:sz w:val="26"/>
                <w:szCs w:val="26"/>
              </w:rPr>
              <w:t>22,5</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w:t>
            </w:r>
            <w:r w:rsidR="00182B5D" w:rsidRPr="00182B5D">
              <w:rPr>
                <w:rFonts w:eastAsia="Times New Roman" w:cs="Times New Roman"/>
                <w:b/>
                <w:bCs/>
                <w:sz w:val="26"/>
                <w:szCs w:val="26"/>
              </w:rPr>
              <w:t>2</w:t>
            </w:r>
            <w:r>
              <w:rPr>
                <w:rFonts w:eastAsia="Times New Roman" w:cs="Times New Roman"/>
                <w:b/>
                <w:bCs/>
                <w:sz w:val="26"/>
                <w:szCs w:val="26"/>
              </w:rPr>
              <w:t>,</w:t>
            </w:r>
            <w:r w:rsidR="00182B5D" w:rsidRPr="00182B5D">
              <w:rPr>
                <w:rFonts w:eastAsia="Times New Roman" w:cs="Times New Roman"/>
                <w:b/>
                <w:bCs/>
                <w:sz w:val="26"/>
                <w:szCs w:val="26"/>
              </w:rPr>
              <w:t>5</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w:t>
            </w:r>
            <w:r w:rsidR="00182B5D" w:rsidRPr="00182B5D">
              <w:rPr>
                <w:rFonts w:eastAsia="Times New Roman" w:cs="Times New Roman"/>
                <w:b/>
                <w:bCs/>
                <w:sz w:val="26"/>
                <w:szCs w:val="26"/>
              </w:rPr>
              <w:t>0</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1</w:t>
            </w:r>
            <w:r w:rsidRPr="00182B5D">
              <w:rPr>
                <w:rFonts w:eastAsia="Times New Roman" w:cs="Times New Roman"/>
                <w:b/>
                <w:bCs/>
                <w:sz w:val="26"/>
                <w:szCs w:val="26"/>
              </w:rPr>
              <w:t>0</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b/>
                <w:bCs/>
                <w:sz w:val="26"/>
                <w:szCs w:val="26"/>
              </w:rPr>
              <w:t>II</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b/>
                <w:bCs/>
                <w:sz w:val="26"/>
                <w:szCs w:val="26"/>
              </w:rPr>
              <w:t>Giải vô địch thế giới từng môn</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1</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Nhóm I</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87,5</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55</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35</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35</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2</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Nhóm II</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30</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20</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15</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15</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3</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Nhóm III</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22,5</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12,5</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w:t>
            </w:r>
            <w:r w:rsidR="00182B5D" w:rsidRPr="00182B5D">
              <w:rPr>
                <w:rFonts w:eastAsia="Times New Roman" w:cs="Times New Roman"/>
                <w:b/>
                <w:bCs/>
                <w:sz w:val="26"/>
                <w:szCs w:val="26"/>
              </w:rPr>
              <w:t>0</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1</w:t>
            </w:r>
            <w:r w:rsidRPr="00182B5D">
              <w:rPr>
                <w:rFonts w:eastAsia="Times New Roman" w:cs="Times New Roman"/>
                <w:b/>
                <w:bCs/>
                <w:sz w:val="26"/>
                <w:szCs w:val="26"/>
              </w:rPr>
              <w:t>0</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b/>
                <w:bCs/>
                <w:sz w:val="26"/>
                <w:szCs w:val="26"/>
              </w:rPr>
              <w:t>III</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b/>
                <w:bCs/>
                <w:sz w:val="26"/>
                <w:szCs w:val="26"/>
              </w:rPr>
              <w:t>Giải vô địch châu Á từng môn</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1</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Nhóm I</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35</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2</w:t>
            </w:r>
            <w:r w:rsidR="00182B5D" w:rsidRPr="00182B5D">
              <w:rPr>
                <w:rFonts w:eastAsia="Times New Roman" w:cs="Times New Roman"/>
                <w:b/>
                <w:bCs/>
                <w:sz w:val="26"/>
                <w:szCs w:val="26"/>
              </w:rPr>
              <w:t>0</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15</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15</w:t>
            </w:r>
          </w:p>
        </w:tc>
      </w:tr>
      <w:tr w:rsidR="00AC683A"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AC683A" w:rsidRPr="00182B5D" w:rsidRDefault="00AC683A" w:rsidP="00AC683A">
            <w:pPr>
              <w:spacing w:before="80" w:after="80"/>
              <w:jc w:val="center"/>
              <w:rPr>
                <w:rFonts w:eastAsia="Times New Roman" w:cs="Times New Roman"/>
                <w:sz w:val="26"/>
                <w:szCs w:val="26"/>
              </w:rPr>
            </w:pPr>
            <w:r w:rsidRPr="00182B5D">
              <w:rPr>
                <w:rFonts w:eastAsia="Times New Roman" w:cs="Times New Roman"/>
                <w:sz w:val="26"/>
                <w:szCs w:val="26"/>
              </w:rPr>
              <w:t>2</w:t>
            </w:r>
          </w:p>
        </w:tc>
        <w:tc>
          <w:tcPr>
            <w:tcW w:w="3981" w:type="dxa"/>
            <w:tcBorders>
              <w:top w:val="single" w:sz="8" w:space="0" w:color="auto"/>
              <w:left w:val="single" w:sz="8" w:space="0" w:color="auto"/>
              <w:bottom w:val="nil"/>
              <w:right w:val="nil"/>
            </w:tcBorders>
            <w:shd w:val="clear" w:color="auto" w:fill="FFFFFF"/>
            <w:vAlign w:val="center"/>
            <w:hideMark/>
          </w:tcPr>
          <w:p w:rsidR="00AC683A" w:rsidRPr="00182B5D" w:rsidRDefault="00AC683A" w:rsidP="00AC683A">
            <w:pPr>
              <w:spacing w:before="80" w:after="80"/>
              <w:jc w:val="left"/>
              <w:rPr>
                <w:rFonts w:eastAsia="Times New Roman" w:cs="Times New Roman"/>
                <w:sz w:val="26"/>
                <w:szCs w:val="26"/>
              </w:rPr>
            </w:pPr>
            <w:r w:rsidRPr="00182B5D">
              <w:rPr>
                <w:rFonts w:eastAsia="Times New Roman" w:cs="Times New Roman"/>
                <w:sz w:val="26"/>
                <w:szCs w:val="26"/>
              </w:rPr>
              <w:t>Nhóm II</w:t>
            </w:r>
          </w:p>
        </w:tc>
        <w:tc>
          <w:tcPr>
            <w:tcW w:w="1085" w:type="dxa"/>
            <w:tcBorders>
              <w:top w:val="single" w:sz="8" w:space="0" w:color="auto"/>
              <w:left w:val="single" w:sz="8" w:space="0" w:color="auto"/>
              <w:bottom w:val="nil"/>
              <w:right w:val="nil"/>
            </w:tcBorders>
            <w:shd w:val="clear" w:color="auto" w:fill="FFFFFF"/>
            <w:vAlign w:val="center"/>
            <w:hideMark/>
          </w:tcPr>
          <w:p w:rsidR="00AC683A" w:rsidRPr="00182B5D" w:rsidRDefault="00AC683A" w:rsidP="00AC683A">
            <w:pPr>
              <w:spacing w:before="80" w:after="80"/>
              <w:jc w:val="center"/>
              <w:rPr>
                <w:rFonts w:eastAsia="Times New Roman" w:cs="Times New Roman"/>
                <w:sz w:val="26"/>
                <w:szCs w:val="26"/>
              </w:rPr>
            </w:pPr>
            <w:r>
              <w:rPr>
                <w:rFonts w:eastAsia="Times New Roman" w:cs="Times New Roman"/>
                <w:b/>
                <w:bCs/>
                <w:sz w:val="26"/>
                <w:szCs w:val="26"/>
              </w:rPr>
              <w:t>22,5</w:t>
            </w:r>
          </w:p>
        </w:tc>
        <w:tc>
          <w:tcPr>
            <w:tcW w:w="1102" w:type="dxa"/>
            <w:tcBorders>
              <w:top w:val="single" w:sz="8" w:space="0" w:color="auto"/>
              <w:left w:val="single" w:sz="8" w:space="0" w:color="auto"/>
              <w:bottom w:val="nil"/>
              <w:right w:val="nil"/>
            </w:tcBorders>
            <w:shd w:val="clear" w:color="auto" w:fill="FFFFFF"/>
            <w:vAlign w:val="center"/>
            <w:hideMark/>
          </w:tcPr>
          <w:p w:rsidR="00AC683A" w:rsidRPr="00182B5D" w:rsidRDefault="00AC683A" w:rsidP="00AC683A">
            <w:pPr>
              <w:spacing w:before="80" w:after="80"/>
              <w:jc w:val="center"/>
              <w:rPr>
                <w:rFonts w:eastAsia="Times New Roman" w:cs="Times New Roman"/>
                <w:sz w:val="26"/>
                <w:szCs w:val="26"/>
              </w:rPr>
            </w:pPr>
            <w:r>
              <w:rPr>
                <w:rFonts w:eastAsia="Times New Roman" w:cs="Times New Roman"/>
                <w:b/>
                <w:bCs/>
                <w:sz w:val="26"/>
                <w:szCs w:val="26"/>
              </w:rPr>
              <w:t>12,5</w:t>
            </w:r>
          </w:p>
        </w:tc>
        <w:tc>
          <w:tcPr>
            <w:tcW w:w="1096" w:type="dxa"/>
            <w:tcBorders>
              <w:top w:val="single" w:sz="8" w:space="0" w:color="auto"/>
              <w:left w:val="single" w:sz="8" w:space="0" w:color="auto"/>
              <w:bottom w:val="nil"/>
              <w:right w:val="nil"/>
            </w:tcBorders>
            <w:shd w:val="clear" w:color="auto" w:fill="FFFFFF"/>
            <w:vAlign w:val="center"/>
            <w:hideMark/>
          </w:tcPr>
          <w:p w:rsidR="00AC683A" w:rsidRPr="00182B5D" w:rsidRDefault="00AC683A" w:rsidP="00AC683A">
            <w:pPr>
              <w:spacing w:before="80" w:after="80"/>
              <w:jc w:val="center"/>
              <w:rPr>
                <w:rFonts w:eastAsia="Times New Roman" w:cs="Times New Roman"/>
                <w:sz w:val="26"/>
                <w:szCs w:val="26"/>
              </w:rPr>
            </w:pPr>
            <w:r>
              <w:rPr>
                <w:rFonts w:eastAsia="Times New Roman" w:cs="Times New Roman"/>
                <w:b/>
                <w:bCs/>
                <w:sz w:val="26"/>
                <w:szCs w:val="26"/>
              </w:rPr>
              <w:t>1</w:t>
            </w:r>
            <w:r w:rsidRPr="00182B5D">
              <w:rPr>
                <w:rFonts w:eastAsia="Times New Roman" w:cs="Times New Roman"/>
                <w:b/>
                <w:bCs/>
                <w:sz w:val="26"/>
                <w:szCs w:val="26"/>
              </w:rPr>
              <w:t>0</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AC683A" w:rsidRPr="00182B5D" w:rsidRDefault="00AC683A"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Pr>
                <w:rFonts w:eastAsia="Times New Roman" w:cs="Times New Roman"/>
                <w:b/>
                <w:bCs/>
                <w:sz w:val="26"/>
                <w:szCs w:val="26"/>
              </w:rPr>
              <w:t xml:space="preserve"> 1</w:t>
            </w:r>
            <w:r w:rsidRPr="00182B5D">
              <w:rPr>
                <w:rFonts w:eastAsia="Times New Roman" w:cs="Times New Roman"/>
                <w:b/>
                <w:bCs/>
                <w:sz w:val="26"/>
                <w:szCs w:val="26"/>
              </w:rPr>
              <w:t>0</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3</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Nhóm III</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15</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7,5</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05</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05</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b/>
                <w:bCs/>
                <w:sz w:val="26"/>
                <w:szCs w:val="26"/>
              </w:rPr>
              <w:t>IV</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b/>
                <w:bCs/>
                <w:sz w:val="26"/>
                <w:szCs w:val="26"/>
              </w:rPr>
              <w:t>Giải vô địch Đông Nam Á từng môn thể thao</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1</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Nhóm I</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2</w:t>
            </w:r>
            <w:r w:rsidR="00182B5D" w:rsidRPr="00182B5D">
              <w:rPr>
                <w:rFonts w:eastAsia="Times New Roman" w:cs="Times New Roman"/>
                <w:b/>
                <w:bCs/>
                <w:sz w:val="26"/>
                <w:szCs w:val="26"/>
              </w:rPr>
              <w:t>0</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w:t>
            </w:r>
            <w:r w:rsidR="00182B5D" w:rsidRPr="00182B5D">
              <w:rPr>
                <w:rFonts w:eastAsia="Times New Roman" w:cs="Times New Roman"/>
                <w:b/>
                <w:bCs/>
                <w:sz w:val="26"/>
                <w:szCs w:val="26"/>
              </w:rPr>
              <w:t>0</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7,5</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7,5</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2</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Nhóm II</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15</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7,5</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05</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05</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3</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Nhóm III</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w:t>
            </w:r>
            <w:r w:rsidR="00182B5D" w:rsidRPr="00182B5D">
              <w:rPr>
                <w:rFonts w:eastAsia="Times New Roman" w:cs="Times New Roman"/>
                <w:b/>
                <w:bCs/>
                <w:sz w:val="26"/>
                <w:szCs w:val="26"/>
              </w:rPr>
              <w:t>0</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06</w:t>
            </w:r>
          </w:p>
        </w:tc>
        <w:tc>
          <w:tcPr>
            <w:tcW w:w="1096" w:type="dxa"/>
            <w:tcBorders>
              <w:top w:val="single" w:sz="8" w:space="0" w:color="auto"/>
              <w:left w:val="single" w:sz="8" w:space="0" w:color="auto"/>
              <w:bottom w:val="nil"/>
              <w:right w:val="nil"/>
            </w:tcBorders>
            <w:shd w:val="clear" w:color="auto" w:fill="FFFFFF"/>
            <w:vAlign w:val="center"/>
            <w:hideMark/>
          </w:tcPr>
          <w:p w:rsidR="00182B5D" w:rsidRPr="00AC683A" w:rsidRDefault="00AC683A" w:rsidP="00182B5D">
            <w:pPr>
              <w:spacing w:before="80" w:after="80"/>
              <w:jc w:val="center"/>
              <w:rPr>
                <w:rFonts w:eastAsia="Times New Roman" w:cs="Times New Roman"/>
                <w:b/>
                <w:sz w:val="26"/>
                <w:szCs w:val="26"/>
              </w:rPr>
            </w:pPr>
            <w:r>
              <w:rPr>
                <w:rFonts w:eastAsia="Times New Roman" w:cs="Times New Roman"/>
                <w:b/>
                <w:sz w:val="26"/>
                <w:szCs w:val="26"/>
              </w:rPr>
              <w:t>0</w:t>
            </w:r>
            <w:r w:rsidRPr="00AC683A">
              <w:rPr>
                <w:rFonts w:eastAsia="Times New Roman" w:cs="Times New Roman"/>
                <w:b/>
                <w:sz w:val="26"/>
                <w:szCs w:val="26"/>
              </w:rPr>
              <w:t>4</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+ 04</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b/>
                <w:bCs/>
                <w:sz w:val="26"/>
                <w:szCs w:val="26"/>
              </w:rPr>
              <w:t>V</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b/>
                <w:bCs/>
                <w:sz w:val="26"/>
                <w:szCs w:val="26"/>
              </w:rPr>
              <w:t>Đại hội Thể thao khác</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 </w:t>
            </w:r>
          </w:p>
        </w:tc>
      </w:tr>
      <w:tr w:rsidR="00182B5D" w:rsidRPr="00182B5D" w:rsidTr="00AC683A">
        <w:tc>
          <w:tcPr>
            <w:tcW w:w="766"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t>1</w:t>
            </w:r>
          </w:p>
        </w:tc>
        <w:tc>
          <w:tcPr>
            <w:tcW w:w="3981"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 xml:space="preserve">Đại hội thể thao quy mô Thế giới </w:t>
            </w:r>
            <w:r w:rsidRPr="00182B5D">
              <w:rPr>
                <w:rFonts w:eastAsia="Times New Roman" w:cs="Times New Roman"/>
                <w:sz w:val="26"/>
                <w:szCs w:val="26"/>
              </w:rPr>
              <w:lastRenderedPageBreak/>
              <w:t>khác</w:t>
            </w:r>
          </w:p>
        </w:tc>
        <w:tc>
          <w:tcPr>
            <w:tcW w:w="108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lastRenderedPageBreak/>
              <w:t>35</w:t>
            </w:r>
          </w:p>
        </w:tc>
        <w:tc>
          <w:tcPr>
            <w:tcW w:w="1102"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2</w:t>
            </w:r>
            <w:r w:rsidR="00182B5D" w:rsidRPr="00182B5D">
              <w:rPr>
                <w:rFonts w:eastAsia="Times New Roman" w:cs="Times New Roman"/>
                <w:b/>
                <w:bCs/>
                <w:sz w:val="26"/>
                <w:szCs w:val="26"/>
              </w:rPr>
              <w:t>0</w:t>
            </w:r>
          </w:p>
        </w:tc>
        <w:tc>
          <w:tcPr>
            <w:tcW w:w="1096"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15</w:t>
            </w:r>
          </w:p>
        </w:tc>
        <w:tc>
          <w:tcPr>
            <w:tcW w:w="1638"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15</w:t>
            </w:r>
          </w:p>
        </w:tc>
      </w:tr>
      <w:tr w:rsidR="00182B5D" w:rsidRPr="00182B5D" w:rsidTr="00AC683A">
        <w:tc>
          <w:tcPr>
            <w:tcW w:w="766"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182B5D" w:rsidP="00182B5D">
            <w:pPr>
              <w:spacing w:before="80" w:after="80"/>
              <w:jc w:val="center"/>
              <w:rPr>
                <w:rFonts w:eastAsia="Times New Roman" w:cs="Times New Roman"/>
                <w:sz w:val="26"/>
                <w:szCs w:val="26"/>
              </w:rPr>
            </w:pPr>
            <w:r w:rsidRPr="00182B5D">
              <w:rPr>
                <w:rFonts w:eastAsia="Times New Roman" w:cs="Times New Roman"/>
                <w:sz w:val="26"/>
                <w:szCs w:val="26"/>
              </w:rPr>
              <w:lastRenderedPageBreak/>
              <w:t>2</w:t>
            </w:r>
          </w:p>
        </w:tc>
        <w:tc>
          <w:tcPr>
            <w:tcW w:w="3981"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182B5D" w:rsidP="00182B5D">
            <w:pPr>
              <w:spacing w:before="80" w:after="80"/>
              <w:jc w:val="left"/>
              <w:rPr>
                <w:rFonts w:eastAsia="Times New Roman" w:cs="Times New Roman"/>
                <w:sz w:val="26"/>
                <w:szCs w:val="26"/>
              </w:rPr>
            </w:pPr>
            <w:r w:rsidRPr="00182B5D">
              <w:rPr>
                <w:rFonts w:eastAsia="Times New Roman" w:cs="Times New Roman"/>
                <w:sz w:val="26"/>
                <w:szCs w:val="26"/>
              </w:rPr>
              <w:t>Đại hội thể thao quy mô châu Á khác</w:t>
            </w:r>
          </w:p>
        </w:tc>
        <w:tc>
          <w:tcPr>
            <w:tcW w:w="1085"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15</w:t>
            </w:r>
          </w:p>
        </w:tc>
        <w:tc>
          <w:tcPr>
            <w:tcW w:w="1102"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7,5</w:t>
            </w:r>
          </w:p>
        </w:tc>
        <w:tc>
          <w:tcPr>
            <w:tcW w:w="1096"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AC683A" w:rsidP="00182B5D">
            <w:pPr>
              <w:spacing w:before="80" w:after="80"/>
              <w:jc w:val="center"/>
              <w:rPr>
                <w:rFonts w:eastAsia="Times New Roman" w:cs="Times New Roman"/>
                <w:sz w:val="26"/>
                <w:szCs w:val="26"/>
              </w:rPr>
            </w:pPr>
            <w:r>
              <w:rPr>
                <w:rFonts w:eastAsia="Times New Roman" w:cs="Times New Roman"/>
                <w:b/>
                <w:bCs/>
                <w:sz w:val="26"/>
                <w:szCs w:val="26"/>
              </w:rPr>
              <w:t>05</w:t>
            </w:r>
          </w:p>
        </w:tc>
        <w:tc>
          <w:tcPr>
            <w:tcW w:w="16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82B5D" w:rsidRPr="00182B5D" w:rsidRDefault="00182B5D" w:rsidP="00AC683A">
            <w:pPr>
              <w:spacing w:before="80" w:after="8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05</w:t>
            </w:r>
          </w:p>
        </w:tc>
      </w:tr>
    </w:tbl>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PHỤ LỤC II</w:t>
      </w:r>
    </w:p>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b/>
          <w:bCs/>
          <w:szCs w:val="28"/>
        </w:rPr>
        <w:t>MỨC THƯỞNG ĐỐI VỚI VẬN ĐỘNG VIÊN LẬP THÀNH TÍCH TẠI CÁC ĐẠI HỘI, GIẢI THỂ THAO QUỐC TẾ DÀNH CHO NGƯỜI KHUYẾT TẬT</w:t>
      </w:r>
      <w:r w:rsidRPr="00182B5D">
        <w:rPr>
          <w:rFonts w:eastAsia="Times New Roman" w:cs="Times New Roman"/>
          <w:szCs w:val="28"/>
        </w:rPr>
        <w:br/>
      </w:r>
      <w:r w:rsidRPr="00182B5D">
        <w:rPr>
          <w:rFonts w:eastAsia="Times New Roman" w:cs="Times New Roman"/>
          <w:i/>
          <w:iCs/>
          <w:sz w:val="26"/>
          <w:szCs w:val="26"/>
        </w:rPr>
        <w:t xml:space="preserve">((Kèm theo </w:t>
      </w:r>
      <w:r>
        <w:rPr>
          <w:rFonts w:eastAsia="Times New Roman" w:cs="Times New Roman"/>
          <w:i/>
          <w:iCs/>
          <w:sz w:val="26"/>
          <w:szCs w:val="26"/>
        </w:rPr>
        <w:t xml:space="preserve">Nghị quyết </w:t>
      </w:r>
      <w:r w:rsidRPr="00182B5D">
        <w:rPr>
          <w:rFonts w:eastAsia="Times New Roman" w:cs="Times New Roman"/>
          <w:i/>
          <w:iCs/>
          <w:sz w:val="26"/>
          <w:szCs w:val="26"/>
        </w:rPr>
        <w:t xml:space="preserve">số </w:t>
      </w:r>
      <w:r>
        <w:rPr>
          <w:rFonts w:eastAsia="Times New Roman" w:cs="Times New Roman"/>
          <w:i/>
          <w:iCs/>
          <w:sz w:val="26"/>
          <w:szCs w:val="26"/>
        </w:rPr>
        <w:t>….</w:t>
      </w:r>
      <w:r w:rsidRPr="00182B5D">
        <w:rPr>
          <w:rFonts w:eastAsia="Times New Roman" w:cs="Times New Roman"/>
          <w:i/>
          <w:iCs/>
          <w:sz w:val="26"/>
          <w:szCs w:val="26"/>
        </w:rPr>
        <w:t>/20</w:t>
      </w:r>
      <w:r>
        <w:rPr>
          <w:rFonts w:eastAsia="Times New Roman" w:cs="Times New Roman"/>
          <w:i/>
          <w:iCs/>
          <w:sz w:val="26"/>
          <w:szCs w:val="26"/>
        </w:rPr>
        <w:t>…</w:t>
      </w:r>
      <w:r w:rsidRPr="00182B5D">
        <w:rPr>
          <w:rFonts w:eastAsia="Times New Roman" w:cs="Times New Roman"/>
          <w:i/>
          <w:iCs/>
          <w:sz w:val="26"/>
          <w:szCs w:val="26"/>
        </w:rPr>
        <w:t>/N</w:t>
      </w:r>
      <w:r>
        <w:rPr>
          <w:rFonts w:eastAsia="Times New Roman" w:cs="Times New Roman"/>
          <w:i/>
          <w:iCs/>
          <w:sz w:val="26"/>
          <w:szCs w:val="26"/>
        </w:rPr>
        <w:t>Q</w:t>
      </w:r>
      <w:r w:rsidRPr="00182B5D">
        <w:rPr>
          <w:rFonts w:eastAsia="Times New Roman" w:cs="Times New Roman"/>
          <w:i/>
          <w:iCs/>
          <w:sz w:val="26"/>
          <w:szCs w:val="26"/>
        </w:rPr>
        <w:t>-</w:t>
      </w:r>
      <w:r>
        <w:rPr>
          <w:rFonts w:eastAsia="Times New Roman" w:cs="Times New Roman"/>
          <w:i/>
          <w:iCs/>
          <w:sz w:val="26"/>
          <w:szCs w:val="26"/>
        </w:rPr>
        <w:t>HĐND</w:t>
      </w:r>
      <w:r w:rsidRPr="00182B5D">
        <w:rPr>
          <w:rFonts w:eastAsia="Times New Roman" w:cs="Times New Roman"/>
          <w:i/>
          <w:iCs/>
          <w:sz w:val="26"/>
          <w:szCs w:val="26"/>
        </w:rPr>
        <w:t xml:space="preserve"> ngày </w:t>
      </w:r>
      <w:r>
        <w:rPr>
          <w:rFonts w:eastAsia="Times New Roman" w:cs="Times New Roman"/>
          <w:i/>
          <w:iCs/>
          <w:sz w:val="26"/>
          <w:szCs w:val="26"/>
        </w:rPr>
        <w:t>….</w:t>
      </w:r>
      <w:r w:rsidRPr="00182B5D">
        <w:rPr>
          <w:rFonts w:eastAsia="Times New Roman" w:cs="Times New Roman"/>
          <w:i/>
          <w:iCs/>
          <w:sz w:val="26"/>
          <w:szCs w:val="26"/>
        </w:rPr>
        <w:t xml:space="preserve"> tháng </w:t>
      </w:r>
      <w:r>
        <w:rPr>
          <w:rFonts w:eastAsia="Times New Roman" w:cs="Times New Roman"/>
          <w:i/>
          <w:iCs/>
          <w:sz w:val="26"/>
          <w:szCs w:val="26"/>
        </w:rPr>
        <w:t>….</w:t>
      </w:r>
      <w:r w:rsidRPr="00182B5D">
        <w:rPr>
          <w:rFonts w:eastAsia="Times New Roman" w:cs="Times New Roman"/>
          <w:i/>
          <w:iCs/>
          <w:sz w:val="26"/>
          <w:szCs w:val="26"/>
        </w:rPr>
        <w:t xml:space="preserve"> năm 20</w:t>
      </w:r>
      <w:r>
        <w:rPr>
          <w:rFonts w:eastAsia="Times New Roman" w:cs="Times New Roman"/>
          <w:i/>
          <w:iCs/>
          <w:sz w:val="26"/>
          <w:szCs w:val="26"/>
        </w:rPr>
        <w:t>…</w:t>
      </w:r>
      <w:r w:rsidRPr="00182B5D">
        <w:rPr>
          <w:rFonts w:eastAsia="Times New Roman" w:cs="Times New Roman"/>
          <w:i/>
          <w:iCs/>
          <w:sz w:val="26"/>
          <w:szCs w:val="26"/>
        </w:rPr>
        <w:t xml:space="preserve"> của </w:t>
      </w:r>
      <w:r>
        <w:rPr>
          <w:rFonts w:eastAsia="Times New Roman" w:cs="Times New Roman"/>
          <w:i/>
          <w:iCs/>
          <w:sz w:val="26"/>
          <w:szCs w:val="26"/>
        </w:rPr>
        <w:t>Hội đồng nhân dân tỉnh An Giang</w:t>
      </w:r>
      <w:r w:rsidRPr="00182B5D">
        <w:rPr>
          <w:rFonts w:eastAsia="Times New Roman" w:cs="Times New Roman"/>
          <w:i/>
          <w:iCs/>
          <w:sz w:val="26"/>
          <w:szCs w:val="26"/>
        </w:rPr>
        <w:t>)</w:t>
      </w:r>
    </w:p>
    <w:p w:rsidR="00182B5D" w:rsidRPr="00182B5D" w:rsidRDefault="00182B5D" w:rsidP="00182B5D">
      <w:pPr>
        <w:spacing w:before="120" w:after="120"/>
        <w:jc w:val="right"/>
        <w:rPr>
          <w:rFonts w:eastAsia="Times New Roman" w:cs="Times New Roman"/>
          <w:i/>
          <w:sz w:val="26"/>
          <w:szCs w:val="26"/>
        </w:rPr>
      </w:pPr>
      <w:r w:rsidRPr="00182B5D">
        <w:rPr>
          <w:rFonts w:eastAsia="Times New Roman" w:cs="Times New Roman"/>
          <w:i/>
          <w:sz w:val="26"/>
          <w:szCs w:val="26"/>
        </w:rPr>
        <w:t>Đơn vị tính: Triệu đồng</w:t>
      </w:r>
    </w:p>
    <w:tbl>
      <w:tblPr>
        <w:tblW w:w="5000" w:type="pct"/>
        <w:tblCellMar>
          <w:left w:w="0" w:type="dxa"/>
          <w:right w:w="0" w:type="dxa"/>
        </w:tblCellMar>
        <w:tblLook w:val="04A0" w:firstRow="1" w:lastRow="0" w:firstColumn="1" w:lastColumn="0" w:noHBand="0" w:noVBand="1"/>
      </w:tblPr>
      <w:tblGrid>
        <w:gridCol w:w="779"/>
        <w:gridCol w:w="3842"/>
        <w:gridCol w:w="1243"/>
        <w:gridCol w:w="1122"/>
        <w:gridCol w:w="1106"/>
        <w:gridCol w:w="1616"/>
      </w:tblGrid>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TT</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Tên cuộc thi</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HCV</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HCB</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HCĐ</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120" w:after="120"/>
              <w:jc w:val="center"/>
              <w:rPr>
                <w:rFonts w:eastAsia="Times New Roman" w:cs="Times New Roman"/>
                <w:szCs w:val="28"/>
              </w:rPr>
            </w:pPr>
            <w:r w:rsidRPr="00182B5D">
              <w:rPr>
                <w:rFonts w:eastAsia="Times New Roman" w:cs="Times New Roman"/>
                <w:b/>
                <w:bCs/>
                <w:szCs w:val="28"/>
              </w:rPr>
              <w:t>Phá kỷ lục</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b/>
                <w:bCs/>
                <w:sz w:val="26"/>
                <w:szCs w:val="26"/>
              </w:rPr>
              <w:t>I</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b/>
                <w:bCs/>
                <w:sz w:val="26"/>
                <w:szCs w:val="26"/>
              </w:rPr>
              <w:t>Đại hội thể thao</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1</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Paralympic</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110</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7</w:t>
            </w:r>
            <w:r w:rsidR="00182B5D" w:rsidRPr="00182B5D">
              <w:rPr>
                <w:rFonts w:eastAsia="Times New Roman" w:cs="Times New Roman"/>
                <w:b/>
                <w:bCs/>
                <w:sz w:val="26"/>
                <w:szCs w:val="26"/>
              </w:rPr>
              <w:t>0</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42,5</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120" w:after="120"/>
              <w:jc w:val="center"/>
              <w:rPr>
                <w:rFonts w:eastAsia="Times New Roman" w:cs="Times New Roman"/>
                <w:sz w:val="26"/>
                <w:szCs w:val="26"/>
              </w:rPr>
            </w:pPr>
            <w:r w:rsidRPr="00182B5D">
              <w:rPr>
                <w:rFonts w:eastAsia="Times New Roman" w:cs="Times New Roman"/>
                <w:b/>
                <w:bCs/>
                <w:sz w:val="26"/>
                <w:szCs w:val="26"/>
              </w:rPr>
              <w:t xml:space="preserve">+ </w:t>
            </w:r>
            <w:r w:rsidR="00AC683A">
              <w:rPr>
                <w:rFonts w:eastAsia="Times New Roman" w:cs="Times New Roman"/>
                <w:b/>
                <w:bCs/>
                <w:sz w:val="26"/>
                <w:szCs w:val="26"/>
              </w:rPr>
              <w:t>42,5</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2</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Paralympic trẻ</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22,5</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15</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1</w:t>
            </w:r>
            <w:r w:rsidR="00182B5D" w:rsidRPr="00182B5D">
              <w:rPr>
                <w:rFonts w:eastAsia="Times New Roman" w:cs="Times New Roman"/>
                <w:b/>
                <w:bCs/>
                <w:sz w:val="26"/>
                <w:szCs w:val="26"/>
              </w:rPr>
              <w:t>0</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120" w:after="120"/>
              <w:jc w:val="center"/>
              <w:rPr>
                <w:rFonts w:eastAsia="Times New Roman" w:cs="Times New Roman"/>
                <w:sz w:val="26"/>
                <w:szCs w:val="26"/>
              </w:rPr>
            </w:pPr>
            <w:r w:rsidRPr="00182B5D">
              <w:rPr>
                <w:rFonts w:eastAsia="Times New Roman" w:cs="Times New Roman"/>
                <w:b/>
                <w:bCs/>
                <w:sz w:val="26"/>
                <w:szCs w:val="26"/>
              </w:rPr>
              <w:t xml:space="preserve">+ </w:t>
            </w:r>
            <w:r w:rsidR="00AC683A">
              <w:rPr>
                <w:rFonts w:eastAsia="Times New Roman" w:cs="Times New Roman"/>
                <w:b/>
                <w:bCs/>
                <w:sz w:val="26"/>
                <w:szCs w:val="26"/>
              </w:rPr>
              <w:t>1</w:t>
            </w:r>
            <w:r w:rsidRPr="00182B5D">
              <w:rPr>
                <w:rFonts w:eastAsia="Times New Roman" w:cs="Times New Roman"/>
                <w:b/>
                <w:bCs/>
                <w:sz w:val="26"/>
                <w:szCs w:val="26"/>
              </w:rPr>
              <w:t>0</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3</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Đại hội thể thao người khuyết tật châu Á(ASIAN PARA Games)</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40</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25</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15</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120" w:after="12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15</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4</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Đại hội thể thao người khuyết tật Đông Nam Á</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12,5</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7,5</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AC683A" w:rsidP="00182B5D">
            <w:pPr>
              <w:spacing w:before="120" w:after="120"/>
              <w:jc w:val="center"/>
              <w:rPr>
                <w:rFonts w:eastAsia="Times New Roman" w:cs="Times New Roman"/>
                <w:sz w:val="26"/>
                <w:szCs w:val="26"/>
              </w:rPr>
            </w:pPr>
            <w:r>
              <w:rPr>
                <w:rFonts w:eastAsia="Times New Roman" w:cs="Times New Roman"/>
                <w:b/>
                <w:bCs/>
                <w:sz w:val="26"/>
                <w:szCs w:val="26"/>
              </w:rPr>
              <w:t>05</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AC683A">
            <w:pPr>
              <w:spacing w:before="120" w:after="120"/>
              <w:jc w:val="center"/>
              <w:rPr>
                <w:rFonts w:eastAsia="Times New Roman" w:cs="Times New Roman"/>
                <w:sz w:val="26"/>
                <w:szCs w:val="26"/>
              </w:rPr>
            </w:pPr>
            <w:r w:rsidRPr="00182B5D">
              <w:rPr>
                <w:rFonts w:eastAsia="Times New Roman" w:cs="Times New Roman"/>
                <w:b/>
                <w:bCs/>
                <w:sz w:val="26"/>
                <w:szCs w:val="26"/>
              </w:rPr>
              <w:t>+</w:t>
            </w:r>
            <w:r w:rsidR="00AC683A">
              <w:rPr>
                <w:rFonts w:eastAsia="Times New Roman" w:cs="Times New Roman"/>
                <w:b/>
                <w:bCs/>
                <w:sz w:val="26"/>
                <w:szCs w:val="26"/>
              </w:rPr>
              <w:t xml:space="preserve"> 05</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b/>
                <w:bCs/>
                <w:sz w:val="26"/>
                <w:szCs w:val="26"/>
              </w:rPr>
              <w:t>II</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b/>
                <w:bCs/>
                <w:sz w:val="26"/>
                <w:szCs w:val="26"/>
              </w:rPr>
              <w:t>Giải vô địch thế giới từng môn</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1</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Nhóm I</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42,5</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27,5</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17,5</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EF2119">
            <w:pPr>
              <w:spacing w:before="120" w:after="120"/>
              <w:jc w:val="center"/>
              <w:rPr>
                <w:rFonts w:eastAsia="Times New Roman" w:cs="Times New Roman"/>
                <w:sz w:val="26"/>
                <w:szCs w:val="26"/>
              </w:rPr>
            </w:pPr>
            <w:r w:rsidRPr="00182B5D">
              <w:rPr>
                <w:rFonts w:eastAsia="Times New Roman" w:cs="Times New Roman"/>
                <w:b/>
                <w:bCs/>
                <w:sz w:val="26"/>
                <w:szCs w:val="26"/>
              </w:rPr>
              <w:t>+</w:t>
            </w:r>
            <w:r w:rsidR="00EF2119">
              <w:rPr>
                <w:rFonts w:eastAsia="Times New Roman" w:cs="Times New Roman"/>
                <w:b/>
                <w:bCs/>
                <w:sz w:val="26"/>
                <w:szCs w:val="26"/>
              </w:rPr>
              <w:t xml:space="preserve"> 17,5</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2</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Nhóm II</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12,5</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7,5</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05</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EF2119">
            <w:pPr>
              <w:spacing w:before="120" w:after="120"/>
              <w:jc w:val="center"/>
              <w:rPr>
                <w:rFonts w:eastAsia="Times New Roman" w:cs="Times New Roman"/>
                <w:sz w:val="26"/>
                <w:szCs w:val="26"/>
              </w:rPr>
            </w:pPr>
            <w:r w:rsidRPr="00182B5D">
              <w:rPr>
                <w:rFonts w:eastAsia="Times New Roman" w:cs="Times New Roman"/>
                <w:b/>
                <w:bCs/>
                <w:sz w:val="26"/>
                <w:szCs w:val="26"/>
              </w:rPr>
              <w:t>+</w:t>
            </w:r>
            <w:r w:rsidR="00EF2119">
              <w:rPr>
                <w:rFonts w:eastAsia="Times New Roman" w:cs="Times New Roman"/>
                <w:b/>
                <w:bCs/>
                <w:sz w:val="26"/>
                <w:szCs w:val="26"/>
              </w:rPr>
              <w:t xml:space="preserve"> 05</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b/>
                <w:bCs/>
                <w:sz w:val="26"/>
                <w:szCs w:val="26"/>
              </w:rPr>
              <w:t>III</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b/>
                <w:bCs/>
                <w:sz w:val="26"/>
                <w:szCs w:val="26"/>
              </w:rPr>
              <w:t>Giải vô địch châu Á từng môn</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1</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Nhóm I</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17,5</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1</w:t>
            </w:r>
            <w:r w:rsidR="00182B5D" w:rsidRPr="00182B5D">
              <w:rPr>
                <w:rFonts w:eastAsia="Times New Roman" w:cs="Times New Roman"/>
                <w:b/>
                <w:bCs/>
                <w:sz w:val="26"/>
                <w:szCs w:val="26"/>
              </w:rPr>
              <w:t>0</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7,5</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EF2119">
            <w:pPr>
              <w:spacing w:before="120" w:after="120"/>
              <w:jc w:val="center"/>
              <w:rPr>
                <w:rFonts w:eastAsia="Times New Roman" w:cs="Times New Roman"/>
                <w:sz w:val="26"/>
                <w:szCs w:val="26"/>
              </w:rPr>
            </w:pPr>
            <w:r w:rsidRPr="00182B5D">
              <w:rPr>
                <w:rFonts w:eastAsia="Times New Roman" w:cs="Times New Roman"/>
                <w:b/>
                <w:bCs/>
                <w:sz w:val="26"/>
                <w:szCs w:val="26"/>
              </w:rPr>
              <w:t>+</w:t>
            </w:r>
            <w:r w:rsidR="00EF2119">
              <w:rPr>
                <w:rFonts w:eastAsia="Times New Roman" w:cs="Times New Roman"/>
                <w:b/>
                <w:bCs/>
                <w:sz w:val="26"/>
                <w:szCs w:val="26"/>
              </w:rPr>
              <w:t xml:space="preserve"> 7,5</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2</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Nhóm II</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7,5</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05</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04</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EF2119">
            <w:pPr>
              <w:spacing w:before="120" w:after="120"/>
              <w:jc w:val="center"/>
              <w:rPr>
                <w:rFonts w:eastAsia="Times New Roman" w:cs="Times New Roman"/>
                <w:sz w:val="26"/>
                <w:szCs w:val="26"/>
              </w:rPr>
            </w:pPr>
            <w:r w:rsidRPr="00182B5D">
              <w:rPr>
                <w:rFonts w:eastAsia="Times New Roman" w:cs="Times New Roman"/>
                <w:b/>
                <w:bCs/>
                <w:sz w:val="26"/>
                <w:szCs w:val="26"/>
              </w:rPr>
              <w:t>+</w:t>
            </w:r>
            <w:r w:rsidR="00EF2119">
              <w:rPr>
                <w:rFonts w:eastAsia="Times New Roman" w:cs="Times New Roman"/>
                <w:b/>
                <w:bCs/>
                <w:sz w:val="26"/>
                <w:szCs w:val="26"/>
              </w:rPr>
              <w:t xml:space="preserve"> 04</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b/>
                <w:bCs/>
                <w:sz w:val="26"/>
                <w:szCs w:val="26"/>
              </w:rPr>
              <w:t>IV</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b/>
                <w:bCs/>
                <w:sz w:val="26"/>
                <w:szCs w:val="26"/>
              </w:rPr>
              <w:t>Giải vô địch Đông Nam Á từng môn thể thao</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 </w:t>
            </w:r>
          </w:p>
        </w:tc>
      </w:tr>
      <w:tr w:rsidR="00182B5D" w:rsidRPr="00182B5D" w:rsidTr="00797838">
        <w:tc>
          <w:tcPr>
            <w:tcW w:w="94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1</w:t>
            </w:r>
          </w:p>
        </w:tc>
        <w:tc>
          <w:tcPr>
            <w:tcW w:w="4785" w:type="dxa"/>
            <w:tcBorders>
              <w:top w:val="single" w:sz="8" w:space="0" w:color="auto"/>
              <w:left w:val="single" w:sz="8" w:space="0" w:color="auto"/>
              <w:bottom w:val="nil"/>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Nhóm I</w:t>
            </w:r>
          </w:p>
        </w:tc>
        <w:tc>
          <w:tcPr>
            <w:tcW w:w="1500"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1</w:t>
            </w:r>
            <w:r w:rsidR="00182B5D" w:rsidRPr="00182B5D">
              <w:rPr>
                <w:rFonts w:eastAsia="Times New Roman" w:cs="Times New Roman"/>
                <w:b/>
                <w:bCs/>
                <w:sz w:val="26"/>
                <w:szCs w:val="26"/>
              </w:rPr>
              <w:t>0</w:t>
            </w:r>
          </w:p>
        </w:tc>
        <w:tc>
          <w:tcPr>
            <w:tcW w:w="133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06</w:t>
            </w:r>
          </w:p>
        </w:tc>
        <w:tc>
          <w:tcPr>
            <w:tcW w:w="1305" w:type="dxa"/>
            <w:tcBorders>
              <w:top w:val="single" w:sz="8" w:space="0" w:color="auto"/>
              <w:left w:val="single" w:sz="8" w:space="0" w:color="auto"/>
              <w:bottom w:val="nil"/>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04</w:t>
            </w:r>
          </w:p>
        </w:tc>
        <w:tc>
          <w:tcPr>
            <w:tcW w:w="2100" w:type="dxa"/>
            <w:tcBorders>
              <w:top w:val="single" w:sz="8" w:space="0" w:color="auto"/>
              <w:left w:val="single" w:sz="8" w:space="0" w:color="auto"/>
              <w:bottom w:val="nil"/>
              <w:right w:val="single" w:sz="8" w:space="0" w:color="auto"/>
            </w:tcBorders>
            <w:shd w:val="clear" w:color="auto" w:fill="FFFFFF"/>
            <w:vAlign w:val="center"/>
            <w:hideMark/>
          </w:tcPr>
          <w:p w:rsidR="00182B5D" w:rsidRPr="00182B5D" w:rsidRDefault="00182B5D" w:rsidP="00EF2119">
            <w:pPr>
              <w:spacing w:before="120" w:after="120"/>
              <w:jc w:val="center"/>
              <w:rPr>
                <w:rFonts w:eastAsia="Times New Roman" w:cs="Times New Roman"/>
                <w:sz w:val="26"/>
                <w:szCs w:val="26"/>
              </w:rPr>
            </w:pPr>
            <w:r w:rsidRPr="00182B5D">
              <w:rPr>
                <w:rFonts w:eastAsia="Times New Roman" w:cs="Times New Roman"/>
                <w:b/>
                <w:bCs/>
                <w:sz w:val="26"/>
                <w:szCs w:val="26"/>
              </w:rPr>
              <w:t>+</w:t>
            </w:r>
            <w:r w:rsidR="00EF2119">
              <w:rPr>
                <w:rFonts w:eastAsia="Times New Roman" w:cs="Times New Roman"/>
                <w:b/>
                <w:bCs/>
                <w:sz w:val="26"/>
                <w:szCs w:val="26"/>
              </w:rPr>
              <w:t xml:space="preserve"> 04</w:t>
            </w:r>
          </w:p>
        </w:tc>
      </w:tr>
      <w:tr w:rsidR="00182B5D" w:rsidRPr="00182B5D" w:rsidTr="00797838">
        <w:tc>
          <w:tcPr>
            <w:tcW w:w="945"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sz w:val="26"/>
                <w:szCs w:val="26"/>
              </w:rPr>
              <w:t>2</w:t>
            </w:r>
          </w:p>
        </w:tc>
        <w:tc>
          <w:tcPr>
            <w:tcW w:w="4785"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182B5D" w:rsidP="00182B5D">
            <w:pPr>
              <w:spacing w:before="120" w:after="120"/>
              <w:jc w:val="left"/>
              <w:rPr>
                <w:rFonts w:eastAsia="Times New Roman" w:cs="Times New Roman"/>
                <w:sz w:val="26"/>
                <w:szCs w:val="26"/>
              </w:rPr>
            </w:pPr>
            <w:r w:rsidRPr="00182B5D">
              <w:rPr>
                <w:rFonts w:eastAsia="Times New Roman" w:cs="Times New Roman"/>
                <w:sz w:val="26"/>
                <w:szCs w:val="26"/>
              </w:rPr>
              <w:t>Nhóm II</w:t>
            </w:r>
          </w:p>
        </w:tc>
        <w:tc>
          <w:tcPr>
            <w:tcW w:w="1500"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06</w:t>
            </w:r>
          </w:p>
        </w:tc>
        <w:tc>
          <w:tcPr>
            <w:tcW w:w="1335"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04</w:t>
            </w:r>
          </w:p>
        </w:tc>
        <w:tc>
          <w:tcPr>
            <w:tcW w:w="1305" w:type="dxa"/>
            <w:tcBorders>
              <w:top w:val="single" w:sz="8" w:space="0" w:color="auto"/>
              <w:left w:val="single" w:sz="8" w:space="0" w:color="auto"/>
              <w:bottom w:val="single" w:sz="8" w:space="0" w:color="auto"/>
              <w:right w:val="nil"/>
            </w:tcBorders>
            <w:shd w:val="clear" w:color="auto" w:fill="FFFFFF"/>
            <w:vAlign w:val="center"/>
            <w:hideMark/>
          </w:tcPr>
          <w:p w:rsidR="00182B5D" w:rsidRPr="00182B5D" w:rsidRDefault="00EF2119" w:rsidP="00182B5D">
            <w:pPr>
              <w:spacing w:before="120" w:after="120"/>
              <w:jc w:val="center"/>
              <w:rPr>
                <w:rFonts w:eastAsia="Times New Roman" w:cs="Times New Roman"/>
                <w:sz w:val="26"/>
                <w:szCs w:val="26"/>
              </w:rPr>
            </w:pPr>
            <w:r>
              <w:rPr>
                <w:rFonts w:eastAsia="Times New Roman" w:cs="Times New Roman"/>
                <w:b/>
                <w:bCs/>
                <w:sz w:val="26"/>
                <w:szCs w:val="26"/>
              </w:rPr>
              <w:t>2,5</w:t>
            </w:r>
          </w:p>
        </w:tc>
        <w:tc>
          <w:tcPr>
            <w:tcW w:w="21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82B5D" w:rsidRPr="00182B5D" w:rsidRDefault="00182B5D" w:rsidP="00182B5D">
            <w:pPr>
              <w:spacing w:before="120" w:after="120"/>
              <w:jc w:val="center"/>
              <w:rPr>
                <w:rFonts w:eastAsia="Times New Roman" w:cs="Times New Roman"/>
                <w:sz w:val="26"/>
                <w:szCs w:val="26"/>
              </w:rPr>
            </w:pPr>
            <w:r w:rsidRPr="00182B5D">
              <w:rPr>
                <w:rFonts w:eastAsia="Times New Roman" w:cs="Times New Roman"/>
                <w:b/>
                <w:bCs/>
                <w:sz w:val="26"/>
                <w:szCs w:val="26"/>
              </w:rPr>
              <w:t>+</w:t>
            </w:r>
            <w:r w:rsidR="00EF2119">
              <w:rPr>
                <w:rFonts w:eastAsia="Times New Roman" w:cs="Times New Roman"/>
                <w:b/>
                <w:bCs/>
                <w:sz w:val="26"/>
                <w:szCs w:val="26"/>
              </w:rPr>
              <w:t xml:space="preserve"> 2,</w:t>
            </w:r>
            <w:r w:rsidRPr="00182B5D">
              <w:rPr>
                <w:rFonts w:eastAsia="Times New Roman" w:cs="Times New Roman"/>
                <w:b/>
                <w:bCs/>
                <w:sz w:val="26"/>
                <w:szCs w:val="26"/>
              </w:rPr>
              <w:t>5</w:t>
            </w:r>
          </w:p>
        </w:tc>
      </w:tr>
    </w:tbl>
    <w:p w:rsidR="00182B5D" w:rsidRPr="00A242E6" w:rsidRDefault="00182B5D" w:rsidP="00A242E6">
      <w:pPr>
        <w:shd w:val="clear" w:color="auto" w:fill="FFFFFF"/>
        <w:spacing w:before="120" w:after="120" w:line="234" w:lineRule="atLeast"/>
        <w:ind w:firstLine="709"/>
        <w:rPr>
          <w:rFonts w:eastAsia="Times New Roman" w:cs="Times New Roman"/>
          <w:szCs w:val="28"/>
        </w:rPr>
      </w:pPr>
    </w:p>
    <w:sectPr w:rsidR="00182B5D" w:rsidRPr="00A242E6" w:rsidSect="00D72B1D">
      <w:headerReference w:type="default" r:id="rId11"/>
      <w:pgSz w:w="12240" w:h="15840" w:code="1"/>
      <w:pgMar w:top="1134" w:right="851"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6E" w:rsidRDefault="008C186E" w:rsidP="004D50BB">
      <w:r>
        <w:separator/>
      </w:r>
    </w:p>
  </w:endnote>
  <w:endnote w:type="continuationSeparator" w:id="0">
    <w:p w:rsidR="008C186E" w:rsidRDefault="008C186E" w:rsidP="004D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6E" w:rsidRDefault="008C186E" w:rsidP="004D50BB">
      <w:r>
        <w:separator/>
      </w:r>
    </w:p>
  </w:footnote>
  <w:footnote w:type="continuationSeparator" w:id="0">
    <w:p w:rsidR="008C186E" w:rsidRDefault="008C186E" w:rsidP="004D5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11696"/>
      <w:docPartObj>
        <w:docPartGallery w:val="Page Numbers (Top of Page)"/>
        <w:docPartUnique/>
      </w:docPartObj>
    </w:sdtPr>
    <w:sdtEndPr>
      <w:rPr>
        <w:noProof/>
      </w:rPr>
    </w:sdtEndPr>
    <w:sdtContent>
      <w:p w:rsidR="00797838" w:rsidRDefault="00797838">
        <w:pPr>
          <w:pStyle w:val="Header"/>
          <w:jc w:val="center"/>
        </w:pPr>
        <w:r>
          <w:fldChar w:fldCharType="begin"/>
        </w:r>
        <w:r>
          <w:instrText xml:space="preserve"> PAGE   \* MERGEFORMAT </w:instrText>
        </w:r>
        <w:r>
          <w:fldChar w:fldCharType="separate"/>
        </w:r>
        <w:r w:rsidR="00A84837">
          <w:rPr>
            <w:noProof/>
          </w:rPr>
          <w:t>2</w:t>
        </w:r>
        <w:r>
          <w:rPr>
            <w:noProof/>
          </w:rPr>
          <w:fldChar w:fldCharType="end"/>
        </w:r>
      </w:p>
    </w:sdtContent>
  </w:sdt>
  <w:p w:rsidR="00797838" w:rsidRDefault="007978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D0"/>
    <w:rsid w:val="00001F36"/>
    <w:rsid w:val="000062BD"/>
    <w:rsid w:val="000179E5"/>
    <w:rsid w:val="000331E7"/>
    <w:rsid w:val="00051557"/>
    <w:rsid w:val="00061937"/>
    <w:rsid w:val="000644D0"/>
    <w:rsid w:val="00077047"/>
    <w:rsid w:val="000A7A83"/>
    <w:rsid w:val="000B6132"/>
    <w:rsid w:val="000C18C1"/>
    <w:rsid w:val="000C2E25"/>
    <w:rsid w:val="00132212"/>
    <w:rsid w:val="00132787"/>
    <w:rsid w:val="0014535B"/>
    <w:rsid w:val="001720A3"/>
    <w:rsid w:val="001749FE"/>
    <w:rsid w:val="001765CA"/>
    <w:rsid w:val="00182B5D"/>
    <w:rsid w:val="00196424"/>
    <w:rsid w:val="001B0330"/>
    <w:rsid w:val="001C5A8A"/>
    <w:rsid w:val="001E2D49"/>
    <w:rsid w:val="00200537"/>
    <w:rsid w:val="002016A5"/>
    <w:rsid w:val="0020433B"/>
    <w:rsid w:val="00205054"/>
    <w:rsid w:val="00206BB8"/>
    <w:rsid w:val="00210DB9"/>
    <w:rsid w:val="002341AD"/>
    <w:rsid w:val="00245B34"/>
    <w:rsid w:val="00252754"/>
    <w:rsid w:val="00252A3D"/>
    <w:rsid w:val="0027673D"/>
    <w:rsid w:val="00277B5D"/>
    <w:rsid w:val="00286DF3"/>
    <w:rsid w:val="002B55EF"/>
    <w:rsid w:val="002C0477"/>
    <w:rsid w:val="002C43EA"/>
    <w:rsid w:val="002D6695"/>
    <w:rsid w:val="002F28D9"/>
    <w:rsid w:val="00313C3B"/>
    <w:rsid w:val="00316558"/>
    <w:rsid w:val="00344894"/>
    <w:rsid w:val="003550FF"/>
    <w:rsid w:val="00356FA7"/>
    <w:rsid w:val="00371DFC"/>
    <w:rsid w:val="00377CC7"/>
    <w:rsid w:val="0038629D"/>
    <w:rsid w:val="003B0A21"/>
    <w:rsid w:val="003B3243"/>
    <w:rsid w:val="003B5039"/>
    <w:rsid w:val="003B7C9E"/>
    <w:rsid w:val="003E2D5A"/>
    <w:rsid w:val="00401CD0"/>
    <w:rsid w:val="0040707F"/>
    <w:rsid w:val="004128E7"/>
    <w:rsid w:val="00412F84"/>
    <w:rsid w:val="004205AD"/>
    <w:rsid w:val="0042550F"/>
    <w:rsid w:val="00430565"/>
    <w:rsid w:val="00451FC4"/>
    <w:rsid w:val="00454037"/>
    <w:rsid w:val="00475799"/>
    <w:rsid w:val="004B2FE3"/>
    <w:rsid w:val="004C6163"/>
    <w:rsid w:val="004D1E2D"/>
    <w:rsid w:val="004D50BB"/>
    <w:rsid w:val="004D78C6"/>
    <w:rsid w:val="004E1531"/>
    <w:rsid w:val="004F29DD"/>
    <w:rsid w:val="004F30CE"/>
    <w:rsid w:val="00512174"/>
    <w:rsid w:val="00515D63"/>
    <w:rsid w:val="00515E17"/>
    <w:rsid w:val="0053014F"/>
    <w:rsid w:val="005330C1"/>
    <w:rsid w:val="005829B7"/>
    <w:rsid w:val="00591947"/>
    <w:rsid w:val="00593318"/>
    <w:rsid w:val="005947B4"/>
    <w:rsid w:val="00595F50"/>
    <w:rsid w:val="005B61E7"/>
    <w:rsid w:val="005C0C3C"/>
    <w:rsid w:val="005D0193"/>
    <w:rsid w:val="005D3766"/>
    <w:rsid w:val="005E1601"/>
    <w:rsid w:val="005F09EE"/>
    <w:rsid w:val="006176B8"/>
    <w:rsid w:val="00624D0F"/>
    <w:rsid w:val="00635CB3"/>
    <w:rsid w:val="0064283E"/>
    <w:rsid w:val="00673677"/>
    <w:rsid w:val="00675D15"/>
    <w:rsid w:val="006950C6"/>
    <w:rsid w:val="006A79D9"/>
    <w:rsid w:val="006B3058"/>
    <w:rsid w:val="006B797A"/>
    <w:rsid w:val="006C0AE7"/>
    <w:rsid w:val="006C1A88"/>
    <w:rsid w:val="006C55E6"/>
    <w:rsid w:val="006D42F3"/>
    <w:rsid w:val="006E162F"/>
    <w:rsid w:val="006E1BF3"/>
    <w:rsid w:val="006E29D6"/>
    <w:rsid w:val="006F0A97"/>
    <w:rsid w:val="00727985"/>
    <w:rsid w:val="00731B6D"/>
    <w:rsid w:val="00741AE3"/>
    <w:rsid w:val="007509AF"/>
    <w:rsid w:val="00764187"/>
    <w:rsid w:val="007849DE"/>
    <w:rsid w:val="00797838"/>
    <w:rsid w:val="007A3F3A"/>
    <w:rsid w:val="007B1111"/>
    <w:rsid w:val="007D1ABF"/>
    <w:rsid w:val="007D668B"/>
    <w:rsid w:val="007E0954"/>
    <w:rsid w:val="007F43D3"/>
    <w:rsid w:val="007F4BC6"/>
    <w:rsid w:val="00815C82"/>
    <w:rsid w:val="00833005"/>
    <w:rsid w:val="0083407A"/>
    <w:rsid w:val="00835189"/>
    <w:rsid w:val="008413F8"/>
    <w:rsid w:val="008557AA"/>
    <w:rsid w:val="008C186E"/>
    <w:rsid w:val="008D5F63"/>
    <w:rsid w:val="008F3FEE"/>
    <w:rsid w:val="008F697E"/>
    <w:rsid w:val="008F70D2"/>
    <w:rsid w:val="00901650"/>
    <w:rsid w:val="00902D5A"/>
    <w:rsid w:val="00904AB3"/>
    <w:rsid w:val="0090741D"/>
    <w:rsid w:val="00927AE9"/>
    <w:rsid w:val="00932AFF"/>
    <w:rsid w:val="00933658"/>
    <w:rsid w:val="00973C28"/>
    <w:rsid w:val="00982A8F"/>
    <w:rsid w:val="00992EF9"/>
    <w:rsid w:val="00994CD0"/>
    <w:rsid w:val="009A189B"/>
    <w:rsid w:val="009C2A61"/>
    <w:rsid w:val="009D0021"/>
    <w:rsid w:val="009D0342"/>
    <w:rsid w:val="009F3EF0"/>
    <w:rsid w:val="00A00F2D"/>
    <w:rsid w:val="00A137C4"/>
    <w:rsid w:val="00A1779D"/>
    <w:rsid w:val="00A20C35"/>
    <w:rsid w:val="00A242E6"/>
    <w:rsid w:val="00A30748"/>
    <w:rsid w:val="00A63418"/>
    <w:rsid w:val="00A65500"/>
    <w:rsid w:val="00A84837"/>
    <w:rsid w:val="00A936A5"/>
    <w:rsid w:val="00AC683A"/>
    <w:rsid w:val="00B04439"/>
    <w:rsid w:val="00B5495B"/>
    <w:rsid w:val="00B6145F"/>
    <w:rsid w:val="00B677F1"/>
    <w:rsid w:val="00B91C9E"/>
    <w:rsid w:val="00B94BF6"/>
    <w:rsid w:val="00B95DD7"/>
    <w:rsid w:val="00B96920"/>
    <w:rsid w:val="00BA788E"/>
    <w:rsid w:val="00BC1918"/>
    <w:rsid w:val="00BC540F"/>
    <w:rsid w:val="00BD04ED"/>
    <w:rsid w:val="00BD1071"/>
    <w:rsid w:val="00BE21B6"/>
    <w:rsid w:val="00BF21A7"/>
    <w:rsid w:val="00BF57AB"/>
    <w:rsid w:val="00C04747"/>
    <w:rsid w:val="00C36A59"/>
    <w:rsid w:val="00C37ECF"/>
    <w:rsid w:val="00C43817"/>
    <w:rsid w:val="00C5097A"/>
    <w:rsid w:val="00C56B81"/>
    <w:rsid w:val="00C62FB3"/>
    <w:rsid w:val="00C65056"/>
    <w:rsid w:val="00C84C28"/>
    <w:rsid w:val="00C8696A"/>
    <w:rsid w:val="00CB1E4E"/>
    <w:rsid w:val="00CC0591"/>
    <w:rsid w:val="00CC44E6"/>
    <w:rsid w:val="00CE1EC3"/>
    <w:rsid w:val="00CE2A1D"/>
    <w:rsid w:val="00CE4880"/>
    <w:rsid w:val="00CE6368"/>
    <w:rsid w:val="00CF246C"/>
    <w:rsid w:val="00D34021"/>
    <w:rsid w:val="00D4560F"/>
    <w:rsid w:val="00D46CBA"/>
    <w:rsid w:val="00D65F50"/>
    <w:rsid w:val="00D71BA9"/>
    <w:rsid w:val="00D72B1D"/>
    <w:rsid w:val="00D769FC"/>
    <w:rsid w:val="00D80857"/>
    <w:rsid w:val="00D81949"/>
    <w:rsid w:val="00D933A1"/>
    <w:rsid w:val="00D95DF4"/>
    <w:rsid w:val="00DA67B0"/>
    <w:rsid w:val="00DD4ED2"/>
    <w:rsid w:val="00DD6338"/>
    <w:rsid w:val="00DD6462"/>
    <w:rsid w:val="00DE3301"/>
    <w:rsid w:val="00DE7980"/>
    <w:rsid w:val="00DF340D"/>
    <w:rsid w:val="00E345C2"/>
    <w:rsid w:val="00E40C01"/>
    <w:rsid w:val="00E4597F"/>
    <w:rsid w:val="00E55D7C"/>
    <w:rsid w:val="00EB7141"/>
    <w:rsid w:val="00EF1971"/>
    <w:rsid w:val="00EF2119"/>
    <w:rsid w:val="00F02731"/>
    <w:rsid w:val="00F079E7"/>
    <w:rsid w:val="00F163ED"/>
    <w:rsid w:val="00F31C84"/>
    <w:rsid w:val="00F5680B"/>
    <w:rsid w:val="00F8644B"/>
    <w:rsid w:val="00F86BA5"/>
    <w:rsid w:val="00F86FB7"/>
    <w:rsid w:val="00FB6B0B"/>
    <w:rsid w:val="00FD205F"/>
    <w:rsid w:val="00FE4FC8"/>
    <w:rsid w:val="00FF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Обычный (веб)1,Обычный (веб) Знак,Обычный (веб) Знак1,Обычный (веб) Знак Знак,Normal (Web) Char"/>
    <w:basedOn w:val="Normal"/>
    <w:link w:val="NormalWebChar1"/>
    <w:rsid w:val="002341AD"/>
    <w:pPr>
      <w:spacing w:before="100" w:beforeAutospacing="1" w:after="100" w:afterAutospacing="1"/>
      <w:jc w:val="left"/>
    </w:pPr>
    <w:rPr>
      <w:rFonts w:eastAsia="Times New Roman" w:cs="Times New Roman"/>
      <w:sz w:val="24"/>
      <w:szCs w:val="24"/>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
    <w:link w:val="NormalWeb"/>
    <w:locked/>
    <w:rsid w:val="002341AD"/>
    <w:rPr>
      <w:rFonts w:eastAsia="Times New Roman" w:cs="Times New Roman"/>
      <w:sz w:val="24"/>
      <w:szCs w:val="24"/>
    </w:rPr>
  </w:style>
  <w:style w:type="character" w:customStyle="1" w:styleId="BodyTextChar1">
    <w:name w:val="Body Text Char1"/>
    <w:basedOn w:val="DefaultParagraphFont"/>
    <w:link w:val="BodyText"/>
    <w:uiPriority w:val="99"/>
    <w:rsid w:val="00CF246C"/>
    <w:rPr>
      <w:rFonts w:cs="Times New Roman"/>
      <w:szCs w:val="28"/>
    </w:rPr>
  </w:style>
  <w:style w:type="paragraph" w:styleId="BodyText">
    <w:name w:val="Body Text"/>
    <w:basedOn w:val="Normal"/>
    <w:link w:val="BodyTextChar1"/>
    <w:uiPriority w:val="99"/>
    <w:qFormat/>
    <w:rsid w:val="00CF246C"/>
    <w:pPr>
      <w:ind w:firstLine="400"/>
      <w:jc w:val="left"/>
    </w:pPr>
    <w:rPr>
      <w:rFonts w:cs="Times New Roman"/>
      <w:szCs w:val="28"/>
    </w:rPr>
  </w:style>
  <w:style w:type="character" w:customStyle="1" w:styleId="BodyTextChar">
    <w:name w:val="Body Text Char"/>
    <w:basedOn w:val="DefaultParagraphFont"/>
    <w:uiPriority w:val="99"/>
    <w:semiHidden/>
    <w:rsid w:val="00CF246C"/>
  </w:style>
  <w:style w:type="paragraph" w:styleId="ListParagraph">
    <w:name w:val="List Paragraph"/>
    <w:basedOn w:val="Normal"/>
    <w:uiPriority w:val="34"/>
    <w:qFormat/>
    <w:rsid w:val="00DA67B0"/>
    <w:pPr>
      <w:ind w:left="720"/>
      <w:contextualSpacing/>
    </w:pPr>
  </w:style>
  <w:style w:type="table" w:styleId="TableGrid">
    <w:name w:val="Table Grid"/>
    <w:basedOn w:val="TableNormal"/>
    <w:uiPriority w:val="39"/>
    <w:rsid w:val="00593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50BB"/>
    <w:pPr>
      <w:tabs>
        <w:tab w:val="center" w:pos="4680"/>
        <w:tab w:val="right" w:pos="9360"/>
      </w:tabs>
    </w:pPr>
  </w:style>
  <w:style w:type="character" w:customStyle="1" w:styleId="HeaderChar">
    <w:name w:val="Header Char"/>
    <w:basedOn w:val="DefaultParagraphFont"/>
    <w:link w:val="Header"/>
    <w:uiPriority w:val="99"/>
    <w:rsid w:val="004D50BB"/>
  </w:style>
  <w:style w:type="paragraph" w:styleId="Footer">
    <w:name w:val="footer"/>
    <w:basedOn w:val="Normal"/>
    <w:link w:val="FooterChar"/>
    <w:uiPriority w:val="99"/>
    <w:unhideWhenUsed/>
    <w:rsid w:val="004D50BB"/>
    <w:pPr>
      <w:tabs>
        <w:tab w:val="center" w:pos="4680"/>
        <w:tab w:val="right" w:pos="9360"/>
      </w:tabs>
    </w:pPr>
  </w:style>
  <w:style w:type="character" w:customStyle="1" w:styleId="FooterChar">
    <w:name w:val="Footer Char"/>
    <w:basedOn w:val="DefaultParagraphFont"/>
    <w:link w:val="Footer"/>
    <w:uiPriority w:val="99"/>
    <w:rsid w:val="004D5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Обычный (веб)1,Обычный (веб) Знак,Обычный (веб) Знак1,Обычный (веб) Знак Знак,Normal (Web) Char"/>
    <w:basedOn w:val="Normal"/>
    <w:link w:val="NormalWebChar1"/>
    <w:rsid w:val="002341AD"/>
    <w:pPr>
      <w:spacing w:before="100" w:beforeAutospacing="1" w:after="100" w:afterAutospacing="1"/>
      <w:jc w:val="left"/>
    </w:pPr>
    <w:rPr>
      <w:rFonts w:eastAsia="Times New Roman" w:cs="Times New Roman"/>
      <w:sz w:val="24"/>
      <w:szCs w:val="24"/>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
    <w:link w:val="NormalWeb"/>
    <w:locked/>
    <w:rsid w:val="002341AD"/>
    <w:rPr>
      <w:rFonts w:eastAsia="Times New Roman" w:cs="Times New Roman"/>
      <w:sz w:val="24"/>
      <w:szCs w:val="24"/>
    </w:rPr>
  </w:style>
  <w:style w:type="character" w:customStyle="1" w:styleId="BodyTextChar1">
    <w:name w:val="Body Text Char1"/>
    <w:basedOn w:val="DefaultParagraphFont"/>
    <w:link w:val="BodyText"/>
    <w:uiPriority w:val="99"/>
    <w:rsid w:val="00CF246C"/>
    <w:rPr>
      <w:rFonts w:cs="Times New Roman"/>
      <w:szCs w:val="28"/>
    </w:rPr>
  </w:style>
  <w:style w:type="paragraph" w:styleId="BodyText">
    <w:name w:val="Body Text"/>
    <w:basedOn w:val="Normal"/>
    <w:link w:val="BodyTextChar1"/>
    <w:uiPriority w:val="99"/>
    <w:qFormat/>
    <w:rsid w:val="00CF246C"/>
    <w:pPr>
      <w:ind w:firstLine="400"/>
      <w:jc w:val="left"/>
    </w:pPr>
    <w:rPr>
      <w:rFonts w:cs="Times New Roman"/>
      <w:szCs w:val="28"/>
    </w:rPr>
  </w:style>
  <w:style w:type="character" w:customStyle="1" w:styleId="BodyTextChar">
    <w:name w:val="Body Text Char"/>
    <w:basedOn w:val="DefaultParagraphFont"/>
    <w:uiPriority w:val="99"/>
    <w:semiHidden/>
    <w:rsid w:val="00CF246C"/>
  </w:style>
  <w:style w:type="paragraph" w:styleId="ListParagraph">
    <w:name w:val="List Paragraph"/>
    <w:basedOn w:val="Normal"/>
    <w:uiPriority w:val="34"/>
    <w:qFormat/>
    <w:rsid w:val="00DA67B0"/>
    <w:pPr>
      <w:ind w:left="720"/>
      <w:contextualSpacing/>
    </w:pPr>
  </w:style>
  <w:style w:type="table" w:styleId="TableGrid">
    <w:name w:val="Table Grid"/>
    <w:basedOn w:val="TableNormal"/>
    <w:uiPriority w:val="39"/>
    <w:rsid w:val="00593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50BB"/>
    <w:pPr>
      <w:tabs>
        <w:tab w:val="center" w:pos="4680"/>
        <w:tab w:val="right" w:pos="9360"/>
      </w:tabs>
    </w:pPr>
  </w:style>
  <w:style w:type="character" w:customStyle="1" w:styleId="HeaderChar">
    <w:name w:val="Header Char"/>
    <w:basedOn w:val="DefaultParagraphFont"/>
    <w:link w:val="Header"/>
    <w:uiPriority w:val="99"/>
    <w:rsid w:val="004D50BB"/>
  </w:style>
  <w:style w:type="paragraph" w:styleId="Footer">
    <w:name w:val="footer"/>
    <w:basedOn w:val="Normal"/>
    <w:link w:val="FooterChar"/>
    <w:uiPriority w:val="99"/>
    <w:unhideWhenUsed/>
    <w:rsid w:val="004D50BB"/>
    <w:pPr>
      <w:tabs>
        <w:tab w:val="center" w:pos="4680"/>
        <w:tab w:val="right" w:pos="9360"/>
      </w:tabs>
    </w:pPr>
  </w:style>
  <w:style w:type="character" w:customStyle="1" w:styleId="FooterChar">
    <w:name w:val="Footer Char"/>
    <w:basedOn w:val="DefaultParagraphFont"/>
    <w:link w:val="Footer"/>
    <w:uiPriority w:val="99"/>
    <w:rsid w:val="004D5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nghi-dinh-36-2019-nd-cp-huong-dan-luat-the-duc-the-thao-sua-doi-412696.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lao-dong-tien-luong/nghi-dinh-152-2018-nd-cp-che-do-doi-voi-huan-luyen-vien-the-thao-trong-thoi-gian-tap-huan-399240.aspx" TargetMode="External"/><Relationship Id="rId4" Type="http://schemas.openxmlformats.org/officeDocument/2006/relationships/settings" Target="settings.xml"/><Relationship Id="rId9" Type="http://schemas.openxmlformats.org/officeDocument/2006/relationships/hyperlink" Target="https://thuvienphapluat.vn/van-ban/tai-chinh-nha-nuoc/nghi-dinh-163-2016-nd-cp-huong-dan-luat-ngan-sach-nha-nuoc-3353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13</cp:revision>
  <dcterms:created xsi:type="dcterms:W3CDTF">2024-10-01T09:09:00Z</dcterms:created>
  <dcterms:modified xsi:type="dcterms:W3CDTF">2024-10-07T08:56:00Z</dcterms:modified>
</cp:coreProperties>
</file>