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20" w:type="dxa"/>
        <w:tblInd w:w="108" w:type="dxa"/>
        <w:tblLook w:val="0000" w:firstRow="0" w:lastRow="0" w:firstColumn="0" w:lastColumn="0" w:noHBand="0" w:noVBand="0"/>
      </w:tblPr>
      <w:tblGrid>
        <w:gridCol w:w="2862"/>
        <w:gridCol w:w="6358"/>
      </w:tblGrid>
      <w:tr w:rsidR="00CB63A8" w:rsidRPr="00CB63A8" w14:paraId="17646B20" w14:textId="77777777" w:rsidTr="003C7F7D">
        <w:trPr>
          <w:trHeight w:val="720"/>
        </w:trPr>
        <w:tc>
          <w:tcPr>
            <w:tcW w:w="2862" w:type="dxa"/>
          </w:tcPr>
          <w:p w14:paraId="5995A22B" w14:textId="77777777" w:rsidR="009C2DCB" w:rsidRPr="00CB63A8" w:rsidRDefault="009C2DCB" w:rsidP="003E707D">
            <w:pPr>
              <w:jc w:val="center"/>
              <w:rPr>
                <w:b/>
                <w:bCs/>
                <w:spacing w:val="-6"/>
                <w:szCs w:val="26"/>
              </w:rPr>
            </w:pPr>
            <w:r w:rsidRPr="00CB63A8">
              <w:rPr>
                <w:b/>
                <w:bCs/>
                <w:spacing w:val="-6"/>
                <w:sz w:val="26"/>
                <w:szCs w:val="26"/>
              </w:rPr>
              <w:t>ỦY BAN NHÂN DÂN</w:t>
            </w:r>
          </w:p>
          <w:p w14:paraId="5C7B26BC" w14:textId="77777777" w:rsidR="009C2DCB" w:rsidRPr="00CB63A8" w:rsidRDefault="009C2DCB" w:rsidP="003E707D">
            <w:pPr>
              <w:jc w:val="center"/>
              <w:rPr>
                <w:b/>
                <w:bCs/>
                <w:spacing w:val="-6"/>
                <w:szCs w:val="26"/>
              </w:rPr>
            </w:pPr>
            <w:r w:rsidRPr="00CB63A8">
              <w:rPr>
                <w:b/>
                <w:bCs/>
                <w:spacing w:val="-6"/>
                <w:sz w:val="26"/>
                <w:szCs w:val="26"/>
              </w:rPr>
              <w:t>TỈNH AN GIANG</w:t>
            </w:r>
          </w:p>
          <w:p w14:paraId="7B89CF56" w14:textId="2D456659" w:rsidR="009C2DCB" w:rsidRPr="00CB63A8" w:rsidRDefault="00981318" w:rsidP="003E707D">
            <w:pPr>
              <w:rPr>
                <w:b/>
                <w:bCs/>
                <w:spacing w:val="-6"/>
              </w:rPr>
            </w:pPr>
            <w:r w:rsidRPr="00CB63A8">
              <w:rPr>
                <w:b/>
                <w:bCs/>
                <w:noProof/>
                <w:spacing w:val="-6"/>
              </w:rPr>
              <mc:AlternateContent>
                <mc:Choice Requires="wps">
                  <w:drawing>
                    <wp:anchor distT="0" distB="0" distL="114300" distR="114300" simplePos="0" relativeHeight="251660288" behindDoc="0" locked="0" layoutInCell="1" allowOverlap="1" wp14:anchorId="27A27B69" wp14:editId="429A1C88">
                      <wp:simplePos x="0" y="0"/>
                      <wp:positionH relativeFrom="column">
                        <wp:posOffset>536575</wp:posOffset>
                      </wp:positionH>
                      <wp:positionV relativeFrom="paragraph">
                        <wp:posOffset>25400</wp:posOffset>
                      </wp:positionV>
                      <wp:extent cx="685800" cy="0"/>
                      <wp:effectExtent l="12700" t="6350" r="6350" b="1270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483483C"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5pt,2pt" to="96.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q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"/>
                  </w:pict>
                </mc:Fallback>
              </mc:AlternateContent>
            </w:r>
          </w:p>
        </w:tc>
        <w:tc>
          <w:tcPr>
            <w:tcW w:w="6358" w:type="dxa"/>
          </w:tcPr>
          <w:p w14:paraId="70E41CA9" w14:textId="77777777" w:rsidR="009C2DCB" w:rsidRPr="00CB63A8" w:rsidRDefault="009C2DCB" w:rsidP="003E707D">
            <w:pPr>
              <w:jc w:val="right"/>
              <w:rPr>
                <w:b/>
                <w:bCs/>
                <w:spacing w:val="-4"/>
                <w:szCs w:val="26"/>
              </w:rPr>
            </w:pPr>
            <w:r w:rsidRPr="00CB63A8">
              <w:rPr>
                <w:b/>
                <w:bCs/>
                <w:spacing w:val="-4"/>
                <w:sz w:val="26"/>
                <w:szCs w:val="26"/>
              </w:rPr>
              <w:t>CỘNG HÒA XÃ HỘI CHỦ NGHĨA VIỆT NAM</w:t>
            </w:r>
          </w:p>
          <w:p w14:paraId="7A2C7A80" w14:textId="36D369B4" w:rsidR="009C2DCB" w:rsidRPr="003A5DC5" w:rsidRDefault="00981318" w:rsidP="003E707D">
            <w:pPr>
              <w:jc w:val="center"/>
              <w:rPr>
                <w:b/>
                <w:bCs/>
                <w:sz w:val="28"/>
                <w:szCs w:val="28"/>
              </w:rPr>
            </w:pPr>
            <w:r w:rsidRPr="00CB63A8">
              <w:rPr>
                <w:b/>
                <w:bCs/>
                <w:noProof/>
                <w:spacing w:val="-4"/>
              </w:rPr>
              <mc:AlternateContent>
                <mc:Choice Requires="wps">
                  <w:drawing>
                    <wp:anchor distT="0" distB="0" distL="114300" distR="114300" simplePos="0" relativeHeight="251659264" behindDoc="0" locked="0" layoutInCell="1" allowOverlap="1" wp14:anchorId="1F653FE4" wp14:editId="1336C294">
                      <wp:simplePos x="0" y="0"/>
                      <wp:positionH relativeFrom="column">
                        <wp:posOffset>1227455</wp:posOffset>
                      </wp:positionH>
                      <wp:positionV relativeFrom="paragraph">
                        <wp:posOffset>238760</wp:posOffset>
                      </wp:positionV>
                      <wp:extent cx="1981200" cy="0"/>
                      <wp:effectExtent l="8255" t="10160" r="10795"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5DA4DE9"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65pt,18.8pt" to="252.6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"/>
                  </w:pict>
                </mc:Fallback>
              </mc:AlternateContent>
            </w:r>
            <w:r w:rsidR="009C2DCB" w:rsidRPr="00CB63A8">
              <w:rPr>
                <w:b/>
                <w:bCs/>
                <w:spacing w:val="-4"/>
              </w:rPr>
              <w:t xml:space="preserve">            </w:t>
            </w:r>
            <w:r w:rsidR="009C2DCB" w:rsidRPr="003A5DC5">
              <w:rPr>
                <w:b/>
                <w:bCs/>
                <w:spacing w:val="-4"/>
                <w:sz w:val="28"/>
                <w:szCs w:val="28"/>
              </w:rPr>
              <w:t>Độc lập - Tự do - Hạnh phúc</w:t>
            </w:r>
          </w:p>
        </w:tc>
      </w:tr>
      <w:tr w:rsidR="00CB63A8" w:rsidRPr="00CB63A8" w14:paraId="0C788E9E" w14:textId="77777777" w:rsidTr="003C7F7D">
        <w:trPr>
          <w:trHeight w:val="335"/>
        </w:trPr>
        <w:tc>
          <w:tcPr>
            <w:tcW w:w="2862" w:type="dxa"/>
          </w:tcPr>
          <w:p w14:paraId="026E7063" w14:textId="1521C484" w:rsidR="009C2DCB" w:rsidRPr="00CB63A8" w:rsidRDefault="00512060" w:rsidP="00FA6616">
            <w:pPr>
              <w:jc w:val="center"/>
              <w:rPr>
                <w:spacing w:val="-6"/>
                <w:szCs w:val="26"/>
              </w:rPr>
            </w:pPr>
            <w:r w:rsidRPr="00512060">
              <w:rPr>
                <w:noProof/>
                <w:color w:val="000000" w:themeColor="text1"/>
                <w:szCs w:val="28"/>
              </w:rPr>
              <mc:AlternateContent>
                <mc:Choice Requires="wps">
                  <w:drawing>
                    <wp:anchor distT="0" distB="0" distL="114300" distR="114300" simplePos="0" relativeHeight="251667456" behindDoc="0" locked="0" layoutInCell="1" allowOverlap="1" wp14:anchorId="3FDAD07B" wp14:editId="147FE4B3">
                      <wp:simplePos x="0" y="0"/>
                      <wp:positionH relativeFrom="column">
                        <wp:posOffset>52291</wp:posOffset>
                      </wp:positionH>
                      <wp:positionV relativeFrom="paragraph">
                        <wp:posOffset>220980</wp:posOffset>
                      </wp:positionV>
                      <wp:extent cx="1424762" cy="1403985"/>
                      <wp:effectExtent l="0" t="0" r="2349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762" cy="1403985"/>
                              </a:xfrm>
                              <a:prstGeom prst="rect">
                                <a:avLst/>
                              </a:prstGeom>
                              <a:solidFill>
                                <a:srgbClr val="FFFFFF"/>
                              </a:solidFill>
                              <a:ln w="9525">
                                <a:solidFill>
                                  <a:srgbClr val="000000"/>
                                </a:solidFill>
                                <a:miter lim="800000"/>
                                <a:headEnd/>
                                <a:tailEnd/>
                              </a:ln>
                            </wps:spPr>
                            <wps:txbx>
                              <w:txbxContent>
                                <w:p w14:paraId="5882EA7C" w14:textId="253F0947" w:rsidR="00512060" w:rsidRPr="00512060" w:rsidRDefault="00512060" w:rsidP="00512060">
                                  <w:pPr>
                                    <w:jc w:val="center"/>
                                    <w:rPr>
                                      <w:sz w:val="28"/>
                                    </w:rPr>
                                  </w:pPr>
                                  <w:r w:rsidRPr="00512060">
                                    <w:rPr>
                                      <w:sz w:val="28"/>
                                    </w:rPr>
                                    <w:t>DỰ THẢO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pt;margin-top:17.4pt;width:112.2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">
                      <v:textbox style="mso-fit-shape-to-text:t">
                        <w:txbxContent>
                          <w:p w14:paraId="5882EA7C" w14:textId="253F0947" w:rsidR="00512060" w:rsidRPr="00512060" w:rsidRDefault="00512060" w:rsidP="00512060">
                            <w:pPr>
                              <w:jc w:val="center"/>
                              <w:rPr>
                                <w:sz w:val="28"/>
                              </w:rPr>
                            </w:pPr>
                            <w:r w:rsidRPr="00512060">
                              <w:rPr>
                                <w:sz w:val="28"/>
                              </w:rPr>
                              <w:t>DỰ THẢO</w:t>
                            </w:r>
                          </w:p>
                        </w:txbxContent>
                      </v:textbox>
                    </v:shape>
                  </w:pict>
                </mc:Fallback>
              </mc:AlternateContent>
            </w:r>
            <w:r w:rsidR="009C2DCB" w:rsidRPr="00CB63A8">
              <w:rPr>
                <w:spacing w:val="-6"/>
                <w:sz w:val="26"/>
                <w:szCs w:val="26"/>
              </w:rPr>
              <w:t>Số</w:t>
            </w:r>
            <w:r w:rsidR="00FA4A58">
              <w:rPr>
                <w:spacing w:val="-6"/>
                <w:sz w:val="26"/>
                <w:szCs w:val="26"/>
              </w:rPr>
              <w:t>:</w:t>
            </w:r>
            <w:r w:rsidR="003A5DC5">
              <w:rPr>
                <w:spacing w:val="-6"/>
                <w:sz w:val="26"/>
                <w:szCs w:val="26"/>
              </w:rPr>
              <w:t xml:space="preserve">  </w:t>
            </w:r>
            <w:r w:rsidR="00FA6616">
              <w:rPr>
                <w:spacing w:val="-6"/>
                <w:sz w:val="26"/>
                <w:szCs w:val="26"/>
              </w:rPr>
              <w:t>../2024</w:t>
            </w:r>
            <w:r w:rsidR="009C2DCB" w:rsidRPr="00CB63A8">
              <w:rPr>
                <w:spacing w:val="-6"/>
                <w:sz w:val="26"/>
                <w:szCs w:val="26"/>
              </w:rPr>
              <w:t>/QĐ-UBND</w:t>
            </w:r>
          </w:p>
        </w:tc>
        <w:tc>
          <w:tcPr>
            <w:tcW w:w="6358" w:type="dxa"/>
          </w:tcPr>
          <w:p w14:paraId="61DA3D8F" w14:textId="09945C6F" w:rsidR="009C2DCB" w:rsidRPr="00CB63A8" w:rsidRDefault="009C2DCB" w:rsidP="00FA6616">
            <w:pPr>
              <w:pStyle w:val="Heading1"/>
              <w:rPr>
                <w:b w:val="0"/>
                <w:i/>
                <w:sz w:val="28"/>
                <w:szCs w:val="28"/>
              </w:rPr>
            </w:pPr>
            <w:r w:rsidRPr="00CB63A8">
              <w:rPr>
                <w:sz w:val="28"/>
                <w:szCs w:val="28"/>
              </w:rPr>
              <w:t xml:space="preserve">        </w:t>
            </w:r>
            <w:r w:rsidR="003C7F7D">
              <w:rPr>
                <w:sz w:val="28"/>
                <w:szCs w:val="28"/>
              </w:rPr>
              <w:t xml:space="preserve">  </w:t>
            </w:r>
            <w:r w:rsidRPr="00CB63A8">
              <w:rPr>
                <w:sz w:val="28"/>
                <w:szCs w:val="28"/>
              </w:rPr>
              <w:t xml:space="preserve"> </w:t>
            </w:r>
            <w:r w:rsidRPr="00CB63A8">
              <w:rPr>
                <w:b w:val="0"/>
                <w:i/>
                <w:sz w:val="28"/>
                <w:szCs w:val="28"/>
              </w:rPr>
              <w:t>An Giang, ngày</w:t>
            </w:r>
            <w:r w:rsidR="00FA4A58">
              <w:rPr>
                <w:b w:val="0"/>
                <w:i/>
                <w:sz w:val="28"/>
                <w:szCs w:val="28"/>
              </w:rPr>
              <w:t xml:space="preserve"> </w:t>
            </w:r>
            <w:r w:rsidR="00FA6616">
              <w:rPr>
                <w:b w:val="0"/>
                <w:i/>
                <w:sz w:val="28"/>
                <w:szCs w:val="28"/>
              </w:rPr>
              <w:t>..</w:t>
            </w:r>
            <w:r w:rsidR="00EE31DF">
              <w:rPr>
                <w:b w:val="0"/>
                <w:i/>
                <w:sz w:val="28"/>
                <w:szCs w:val="28"/>
              </w:rPr>
              <w:t xml:space="preserve"> </w:t>
            </w:r>
            <w:r w:rsidRPr="00CB63A8">
              <w:rPr>
                <w:b w:val="0"/>
                <w:i/>
                <w:sz w:val="28"/>
                <w:szCs w:val="28"/>
              </w:rPr>
              <w:t>tháng</w:t>
            </w:r>
            <w:r w:rsidR="00FA4A58">
              <w:rPr>
                <w:b w:val="0"/>
                <w:i/>
                <w:sz w:val="28"/>
                <w:szCs w:val="28"/>
              </w:rPr>
              <w:t xml:space="preserve"> </w:t>
            </w:r>
            <w:r w:rsidR="00FA6616">
              <w:rPr>
                <w:b w:val="0"/>
                <w:i/>
                <w:sz w:val="28"/>
                <w:szCs w:val="28"/>
              </w:rPr>
              <w:t>..</w:t>
            </w:r>
            <w:r w:rsidRPr="00CB63A8">
              <w:rPr>
                <w:b w:val="0"/>
                <w:i/>
                <w:sz w:val="28"/>
                <w:szCs w:val="28"/>
              </w:rPr>
              <w:t xml:space="preserve"> năm 20</w:t>
            </w:r>
            <w:r w:rsidR="006B2FC3">
              <w:rPr>
                <w:b w:val="0"/>
                <w:i/>
                <w:sz w:val="28"/>
                <w:szCs w:val="28"/>
              </w:rPr>
              <w:t>2</w:t>
            </w:r>
            <w:r w:rsidR="00FA6616">
              <w:rPr>
                <w:b w:val="0"/>
                <w:i/>
                <w:sz w:val="28"/>
                <w:szCs w:val="28"/>
              </w:rPr>
              <w:t>4</w:t>
            </w:r>
          </w:p>
        </w:tc>
      </w:tr>
    </w:tbl>
    <w:p w14:paraId="1F881B1A" w14:textId="77777777" w:rsidR="00C91887" w:rsidRPr="00603425" w:rsidRDefault="00C91887" w:rsidP="003C7F7D">
      <w:pPr>
        <w:tabs>
          <w:tab w:val="center" w:pos="1417"/>
        </w:tabs>
        <w:spacing w:before="240"/>
        <w:jc w:val="center"/>
        <w:rPr>
          <w:b/>
          <w:color w:val="000000" w:themeColor="text1"/>
          <w:sz w:val="28"/>
        </w:rPr>
      </w:pPr>
      <w:r w:rsidRPr="00603425">
        <w:rPr>
          <w:b/>
          <w:color w:val="000000" w:themeColor="text1"/>
          <w:sz w:val="28"/>
        </w:rPr>
        <w:t>QUYẾT ĐỊNH</w:t>
      </w:r>
    </w:p>
    <w:p w14:paraId="43848285" w14:textId="0943F491" w:rsidR="00C91887" w:rsidRPr="00250BFA" w:rsidRDefault="00C91887" w:rsidP="00C91887">
      <w:pPr>
        <w:pStyle w:val="BodyText"/>
        <w:rPr>
          <w:color w:val="000000" w:themeColor="text1"/>
          <w:szCs w:val="28"/>
          <w:lang w:val="vi-VN"/>
        </w:rPr>
      </w:pPr>
      <w:r>
        <w:rPr>
          <w:color w:val="000000" w:themeColor="text1"/>
          <w:szCs w:val="28"/>
        </w:rPr>
        <w:t>Ban hành Quy định</w:t>
      </w:r>
      <w:r w:rsidRPr="00250BFA">
        <w:rPr>
          <w:color w:val="000000" w:themeColor="text1"/>
          <w:szCs w:val="28"/>
        </w:rPr>
        <w:t xml:space="preserve"> </w:t>
      </w:r>
      <w:r w:rsidR="000D2F6F">
        <w:rPr>
          <w:color w:val="000000" w:themeColor="text1"/>
          <w:szCs w:val="28"/>
        </w:rPr>
        <w:t>x</w:t>
      </w:r>
      <w:r w:rsidRPr="00250BFA">
        <w:rPr>
          <w:color w:val="000000" w:themeColor="text1"/>
          <w:szCs w:val="28"/>
        </w:rPr>
        <w:t>ã nông thôn mới kiểu mẫu</w:t>
      </w:r>
    </w:p>
    <w:p w14:paraId="4D900C7F" w14:textId="77777777" w:rsidR="00C91887" w:rsidRPr="00250BFA" w:rsidRDefault="00C91887" w:rsidP="00C91887">
      <w:pPr>
        <w:pStyle w:val="BodyText"/>
        <w:rPr>
          <w:color w:val="000000" w:themeColor="text1"/>
          <w:szCs w:val="28"/>
        </w:rPr>
      </w:pPr>
      <w:r w:rsidRPr="00250BFA">
        <w:rPr>
          <w:color w:val="000000" w:themeColor="text1"/>
          <w:szCs w:val="28"/>
        </w:rPr>
        <w:t>tỉnh An Giang giai đoạn 20</w:t>
      </w:r>
      <w:r>
        <w:rPr>
          <w:color w:val="000000" w:themeColor="text1"/>
          <w:szCs w:val="28"/>
        </w:rPr>
        <w:t>21</w:t>
      </w:r>
      <w:r w:rsidRPr="00250BFA">
        <w:rPr>
          <w:color w:val="000000" w:themeColor="text1"/>
          <w:szCs w:val="28"/>
        </w:rPr>
        <w:t xml:space="preserve"> - 202</w:t>
      </w:r>
      <w:r>
        <w:rPr>
          <w:color w:val="000000" w:themeColor="text1"/>
          <w:szCs w:val="28"/>
        </w:rPr>
        <w:t>5</w:t>
      </w:r>
    </w:p>
    <w:p w14:paraId="50DB030F" w14:textId="72378FE1" w:rsidR="009C2DCB" w:rsidRPr="00CB63A8" w:rsidRDefault="00981318" w:rsidP="009C2DCB">
      <w:pPr>
        <w:pStyle w:val="BodyText"/>
        <w:rPr>
          <w:szCs w:val="28"/>
        </w:rPr>
      </w:pPr>
      <w:r w:rsidRPr="00CB63A8">
        <w:rPr>
          <w:noProof/>
          <w:szCs w:val="28"/>
        </w:rPr>
        <mc:AlternateContent>
          <mc:Choice Requires="wps">
            <w:drawing>
              <wp:anchor distT="0" distB="0" distL="114300" distR="114300" simplePos="0" relativeHeight="251661312" behindDoc="0" locked="0" layoutInCell="1" allowOverlap="1" wp14:anchorId="0A50D204" wp14:editId="3B3EC5D0">
                <wp:simplePos x="0" y="0"/>
                <wp:positionH relativeFrom="column">
                  <wp:posOffset>2347595</wp:posOffset>
                </wp:positionH>
                <wp:positionV relativeFrom="paragraph">
                  <wp:posOffset>44450</wp:posOffset>
                </wp:positionV>
                <wp:extent cx="1043305" cy="0"/>
                <wp:effectExtent l="13970" t="6350" r="9525"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AECDF42" id="_x0000_t32" coordsize="21600,21600" o:spt="32" o:oned="t" path="m,l21600,21600e" filled="f">
                <v:path arrowok="t" fillok="f" o:connecttype="none"/>
                <o:lock v:ext="edit" shapetype="t"/>
              </v:shapetype>
              <v:shape id="AutoShape 4" o:spid="_x0000_s1026" type="#_x0000_t32" style="position:absolute;margin-left:184.85pt;margin-top:3.5pt;width:82.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5WP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"/>
            </w:pict>
          </mc:Fallback>
        </mc:AlternateContent>
      </w:r>
    </w:p>
    <w:p w14:paraId="7D1125CB" w14:textId="77777777" w:rsidR="009C2DCB" w:rsidRPr="00CB63A8" w:rsidRDefault="009C2DCB" w:rsidP="009C2DCB">
      <w:pPr>
        <w:pStyle w:val="BodyText"/>
        <w:rPr>
          <w:szCs w:val="28"/>
        </w:rPr>
      </w:pPr>
      <w:r w:rsidRPr="00CB63A8">
        <w:rPr>
          <w:szCs w:val="28"/>
        </w:rPr>
        <w:t>CHỦ TỊCH ỦY BAN NHÂN DÂN TỈNH AN GIANG</w:t>
      </w:r>
    </w:p>
    <w:p w14:paraId="0C7C55C9" w14:textId="5A564B23" w:rsidR="00B3244A" w:rsidRPr="00CB63A8" w:rsidRDefault="00B3244A" w:rsidP="00D8528D">
      <w:pPr>
        <w:pStyle w:val="BodyText"/>
        <w:spacing w:before="120"/>
        <w:ind w:firstLine="720"/>
        <w:jc w:val="both"/>
        <w:rPr>
          <w:b w:val="0"/>
          <w:i/>
        </w:rPr>
      </w:pPr>
      <w:r w:rsidRPr="00CB63A8">
        <w:rPr>
          <w:b w:val="0"/>
          <w:i/>
        </w:rPr>
        <w:t>Căn cứ Luật Tổ chức Chính quyền địa phương ngày 19</w:t>
      </w:r>
      <w:r w:rsidR="00FA6616">
        <w:rPr>
          <w:b w:val="0"/>
          <w:i/>
        </w:rPr>
        <w:t xml:space="preserve"> tháng 6 năm </w:t>
      </w:r>
      <w:r w:rsidRPr="00CB63A8">
        <w:rPr>
          <w:b w:val="0"/>
          <w:i/>
        </w:rPr>
        <w:t xml:space="preserve">2015; Luật </w:t>
      </w:r>
      <w:r w:rsidR="00FA4A58">
        <w:rPr>
          <w:b w:val="0"/>
          <w:i/>
        </w:rPr>
        <w:t>s</w:t>
      </w:r>
      <w:r w:rsidRPr="00CB63A8">
        <w:rPr>
          <w:b w:val="0"/>
          <w:i/>
        </w:rPr>
        <w:t>ửa đổi, bổ sung một số điều của Luật Tổ chức Chính phủ và Luật tổ chức chính quyền địa phương ngày 22</w:t>
      </w:r>
      <w:r w:rsidR="00FA6616">
        <w:rPr>
          <w:b w:val="0"/>
          <w:i/>
        </w:rPr>
        <w:t xml:space="preserve"> tháng </w:t>
      </w:r>
      <w:r w:rsidR="00FA4A58">
        <w:rPr>
          <w:b w:val="0"/>
          <w:i/>
        </w:rPr>
        <w:t>11</w:t>
      </w:r>
      <w:r w:rsidR="00FA6616">
        <w:rPr>
          <w:b w:val="0"/>
          <w:i/>
        </w:rPr>
        <w:t xml:space="preserve"> năm </w:t>
      </w:r>
      <w:r w:rsidR="00FA4A58">
        <w:rPr>
          <w:b w:val="0"/>
          <w:i/>
        </w:rPr>
        <w:t>2019</w:t>
      </w:r>
      <w:r w:rsidRPr="00CB63A8">
        <w:rPr>
          <w:b w:val="0"/>
          <w:i/>
        </w:rPr>
        <w:t xml:space="preserve">; </w:t>
      </w:r>
    </w:p>
    <w:p w14:paraId="0C09447F" w14:textId="77777777" w:rsidR="00724ECA" w:rsidRDefault="00724ECA" w:rsidP="00D8528D">
      <w:pPr>
        <w:spacing w:after="120" w:line="25" w:lineRule="atLeast"/>
        <w:ind w:firstLine="720"/>
        <w:jc w:val="both"/>
        <w:rPr>
          <w:rFonts w:eastAsia="Times New Roman"/>
          <w:bCs/>
          <w:i/>
          <w:sz w:val="28"/>
        </w:rPr>
      </w:pPr>
      <w:r w:rsidRPr="00CC143B">
        <w:rPr>
          <w:rFonts w:eastAsia="Times New Roman"/>
          <w:bCs/>
          <w:i/>
          <w:sz w:val="28"/>
        </w:rPr>
        <w:t>Căn cứ Luật Ban hành văn bản quy phạm pháp luật ngày 22 tháng 6 năm 2015; Luật Sửa đổi, bổ sung một số điều của Luật Ban hành văn bản quy phạm pháp luật ngày 18 tháng 6 năm 2020;</w:t>
      </w:r>
    </w:p>
    <w:p w14:paraId="619E1828" w14:textId="74DB53AD" w:rsidR="00452AAD" w:rsidRPr="00CB63A8" w:rsidRDefault="00452AAD" w:rsidP="00D8528D">
      <w:pPr>
        <w:pStyle w:val="BodyText"/>
        <w:spacing w:before="120"/>
        <w:ind w:firstLine="720"/>
        <w:jc w:val="both"/>
        <w:rPr>
          <w:b w:val="0"/>
          <w:bCs w:val="0"/>
          <w:i/>
          <w:szCs w:val="28"/>
        </w:rPr>
      </w:pPr>
      <w:r w:rsidRPr="00CB63A8">
        <w:rPr>
          <w:b w:val="0"/>
          <w:bCs w:val="0"/>
          <w:i/>
          <w:spacing w:val="-2"/>
          <w:szCs w:val="28"/>
        </w:rPr>
        <w:t>Căn cứ Nghị quyết số 25/2021/QH15 ngày 28</w:t>
      </w:r>
      <w:r w:rsidR="00FA6616">
        <w:rPr>
          <w:b w:val="0"/>
          <w:bCs w:val="0"/>
          <w:i/>
          <w:spacing w:val="-2"/>
          <w:szCs w:val="28"/>
        </w:rPr>
        <w:t xml:space="preserve"> tháng </w:t>
      </w:r>
      <w:r w:rsidRPr="00CB63A8">
        <w:rPr>
          <w:b w:val="0"/>
          <w:bCs w:val="0"/>
          <w:i/>
          <w:spacing w:val="-2"/>
          <w:szCs w:val="28"/>
        </w:rPr>
        <w:t>7</w:t>
      </w:r>
      <w:r w:rsidR="00FA6616">
        <w:rPr>
          <w:b w:val="0"/>
          <w:bCs w:val="0"/>
          <w:i/>
          <w:spacing w:val="-2"/>
          <w:szCs w:val="28"/>
        </w:rPr>
        <w:t xml:space="preserve"> năm </w:t>
      </w:r>
      <w:r w:rsidRPr="00CB63A8">
        <w:rPr>
          <w:b w:val="0"/>
          <w:bCs w:val="0"/>
          <w:i/>
          <w:spacing w:val="-2"/>
          <w:szCs w:val="28"/>
        </w:rPr>
        <w:t xml:space="preserve">2021 của Quốc hội khóa XV </w:t>
      </w:r>
      <w:r w:rsidRPr="00CB63A8">
        <w:rPr>
          <w:b w:val="0"/>
          <w:bCs w:val="0"/>
          <w:i/>
          <w:szCs w:val="28"/>
        </w:rPr>
        <w:t>phê duyệt chủ trương đầu tư Chương trình mục tiêu quốc gia xây dựn</w:t>
      </w:r>
      <w:r w:rsidR="000527FF">
        <w:rPr>
          <w:b w:val="0"/>
          <w:bCs w:val="0"/>
          <w:i/>
          <w:szCs w:val="28"/>
        </w:rPr>
        <w:t>g nông thôn mới giai đoạn 2021 -</w:t>
      </w:r>
      <w:r w:rsidRPr="00CB63A8">
        <w:rPr>
          <w:b w:val="0"/>
          <w:bCs w:val="0"/>
          <w:i/>
          <w:szCs w:val="28"/>
        </w:rPr>
        <w:t xml:space="preserve"> 2025;</w:t>
      </w:r>
    </w:p>
    <w:p w14:paraId="0911AFB2" w14:textId="1D1FE3B1" w:rsidR="00452AAD" w:rsidRPr="00CB63A8" w:rsidRDefault="00452AAD" w:rsidP="00D8528D">
      <w:pPr>
        <w:pStyle w:val="BodyText"/>
        <w:spacing w:before="120"/>
        <w:ind w:firstLine="720"/>
        <w:jc w:val="both"/>
        <w:rPr>
          <w:b w:val="0"/>
          <w:bCs w:val="0"/>
          <w:i/>
          <w:spacing w:val="-2"/>
          <w:szCs w:val="28"/>
        </w:rPr>
      </w:pPr>
      <w:r w:rsidRPr="00CB63A8">
        <w:rPr>
          <w:b w:val="0"/>
          <w:bCs w:val="0"/>
          <w:i/>
          <w:spacing w:val="-2"/>
          <w:szCs w:val="28"/>
        </w:rPr>
        <w:t>Căn cứ Quyết định số 263/QĐ-TTg ngày 22</w:t>
      </w:r>
      <w:r w:rsidR="00FA6616">
        <w:rPr>
          <w:b w:val="0"/>
          <w:bCs w:val="0"/>
          <w:i/>
          <w:spacing w:val="-2"/>
          <w:szCs w:val="28"/>
        </w:rPr>
        <w:t xml:space="preserve"> tháng </w:t>
      </w:r>
      <w:r w:rsidRPr="00CB63A8">
        <w:rPr>
          <w:b w:val="0"/>
          <w:bCs w:val="0"/>
          <w:i/>
          <w:spacing w:val="-2"/>
          <w:szCs w:val="28"/>
        </w:rPr>
        <w:t>02</w:t>
      </w:r>
      <w:r w:rsidR="00FA6616">
        <w:rPr>
          <w:b w:val="0"/>
          <w:bCs w:val="0"/>
          <w:i/>
          <w:spacing w:val="-2"/>
          <w:szCs w:val="28"/>
        </w:rPr>
        <w:t xml:space="preserve"> năm </w:t>
      </w:r>
      <w:r w:rsidRPr="00CB63A8">
        <w:rPr>
          <w:b w:val="0"/>
          <w:bCs w:val="0"/>
          <w:i/>
          <w:spacing w:val="-2"/>
          <w:szCs w:val="28"/>
        </w:rPr>
        <w:t>2022 của Thủ tướng Chính phủ Phê duyệt Chương trình mục tiêu quốc gia xây dụn</w:t>
      </w:r>
      <w:r w:rsidR="000527FF">
        <w:rPr>
          <w:b w:val="0"/>
          <w:bCs w:val="0"/>
          <w:i/>
          <w:spacing w:val="-2"/>
          <w:szCs w:val="28"/>
        </w:rPr>
        <w:t>g nông thôn mới giai đoạn 2021 -</w:t>
      </w:r>
      <w:r w:rsidRPr="00CB63A8">
        <w:rPr>
          <w:b w:val="0"/>
          <w:bCs w:val="0"/>
          <w:i/>
          <w:spacing w:val="-2"/>
          <w:szCs w:val="28"/>
        </w:rPr>
        <w:t xml:space="preserve"> 2025;</w:t>
      </w:r>
    </w:p>
    <w:p w14:paraId="49C7C25D" w14:textId="4CDC23CD" w:rsidR="00C91887" w:rsidRPr="00C91887" w:rsidRDefault="00C91887" w:rsidP="00D8528D">
      <w:pPr>
        <w:spacing w:before="120"/>
        <w:ind w:firstLine="720"/>
        <w:jc w:val="both"/>
        <w:rPr>
          <w:i/>
          <w:spacing w:val="-2"/>
          <w:sz w:val="28"/>
          <w:szCs w:val="28"/>
        </w:rPr>
      </w:pPr>
      <w:r w:rsidRPr="00C91887">
        <w:rPr>
          <w:i/>
          <w:spacing w:val="-2"/>
          <w:sz w:val="28"/>
          <w:szCs w:val="28"/>
          <w:lang w:val="vi-VN"/>
        </w:rPr>
        <w:t>Căn cứ Quyết định số</w:t>
      </w:r>
      <w:r w:rsidR="00D1499D">
        <w:rPr>
          <w:i/>
          <w:spacing w:val="-2"/>
          <w:sz w:val="28"/>
          <w:szCs w:val="28"/>
          <w:lang w:val="vi-VN"/>
        </w:rPr>
        <w:t xml:space="preserve"> 319/QĐ-TTg ngày 08</w:t>
      </w:r>
      <w:r w:rsidR="00FA6616">
        <w:rPr>
          <w:i/>
          <w:spacing w:val="-2"/>
          <w:sz w:val="28"/>
          <w:szCs w:val="28"/>
        </w:rPr>
        <w:t xml:space="preserve"> tháng </w:t>
      </w:r>
      <w:r w:rsidR="00D1499D">
        <w:rPr>
          <w:i/>
          <w:spacing w:val="-2"/>
          <w:sz w:val="28"/>
          <w:szCs w:val="28"/>
          <w:lang w:val="vi-VN"/>
        </w:rPr>
        <w:t>3</w:t>
      </w:r>
      <w:r w:rsidR="00FA6616">
        <w:rPr>
          <w:i/>
          <w:spacing w:val="-2"/>
          <w:sz w:val="28"/>
          <w:szCs w:val="28"/>
        </w:rPr>
        <w:t xml:space="preserve"> năm </w:t>
      </w:r>
      <w:r w:rsidRPr="00C91887">
        <w:rPr>
          <w:i/>
          <w:spacing w:val="-2"/>
          <w:sz w:val="28"/>
          <w:szCs w:val="28"/>
          <w:lang w:val="vi-VN"/>
        </w:rPr>
        <w:t>2022 của Thủ tướng Chính phủ về việc quy định xã nông thôn mới kiểu mẫu giai đoạn 2021 - 2025;</w:t>
      </w:r>
    </w:p>
    <w:p w14:paraId="50B40B04" w14:textId="363D0D58" w:rsidR="009C2DCB" w:rsidRPr="00CB63A8" w:rsidRDefault="00C141C7" w:rsidP="00D8528D">
      <w:pPr>
        <w:spacing w:before="120"/>
        <w:ind w:firstLine="709"/>
        <w:jc w:val="both"/>
        <w:rPr>
          <w:b/>
          <w:bCs/>
          <w:i/>
          <w:sz w:val="28"/>
          <w:szCs w:val="28"/>
        </w:rPr>
      </w:pPr>
      <w:r w:rsidRPr="00CB63A8">
        <w:rPr>
          <w:i/>
          <w:sz w:val="28"/>
          <w:szCs w:val="28"/>
        </w:rPr>
        <w:t xml:space="preserve">Theo </w:t>
      </w:r>
      <w:r w:rsidR="009C2DCB" w:rsidRPr="00CB63A8">
        <w:rPr>
          <w:i/>
          <w:sz w:val="28"/>
          <w:szCs w:val="28"/>
        </w:rPr>
        <w:t xml:space="preserve">đề nghị của Giám đốc Sở Nông nghiệp và Phát triển nông thôn tại Tờ trình số </w:t>
      </w:r>
      <w:r w:rsidR="00FA6616">
        <w:rPr>
          <w:i/>
          <w:sz w:val="28"/>
          <w:szCs w:val="28"/>
        </w:rPr>
        <w:t>…</w:t>
      </w:r>
      <w:r w:rsidR="00572B97">
        <w:rPr>
          <w:i/>
          <w:sz w:val="28"/>
          <w:szCs w:val="28"/>
        </w:rPr>
        <w:t>/TTr-SNN</w:t>
      </w:r>
      <w:r w:rsidR="00FA4A58">
        <w:rPr>
          <w:i/>
          <w:sz w:val="28"/>
          <w:szCs w:val="28"/>
        </w:rPr>
        <w:t xml:space="preserve">PTNT ngày </w:t>
      </w:r>
      <w:r w:rsidR="00FA6616">
        <w:rPr>
          <w:i/>
          <w:sz w:val="28"/>
          <w:szCs w:val="28"/>
        </w:rPr>
        <w:t xml:space="preserve">.. tháng .. năm </w:t>
      </w:r>
      <w:r w:rsidR="009C2DCB" w:rsidRPr="00CB63A8">
        <w:rPr>
          <w:i/>
          <w:sz w:val="28"/>
          <w:szCs w:val="28"/>
        </w:rPr>
        <w:t>202</w:t>
      </w:r>
      <w:r w:rsidR="00FA6616">
        <w:rPr>
          <w:i/>
          <w:sz w:val="28"/>
          <w:szCs w:val="28"/>
        </w:rPr>
        <w:t>4</w:t>
      </w:r>
      <w:r w:rsidR="00FA4A58">
        <w:rPr>
          <w:i/>
          <w:sz w:val="28"/>
          <w:szCs w:val="28"/>
        </w:rPr>
        <w:t>.</w:t>
      </w:r>
    </w:p>
    <w:p w14:paraId="26177897" w14:textId="77777777" w:rsidR="009C2DCB" w:rsidRPr="00CB63A8" w:rsidRDefault="009C2DCB" w:rsidP="009C2DCB">
      <w:pPr>
        <w:pStyle w:val="BodyText"/>
        <w:spacing w:before="120" w:line="276" w:lineRule="auto"/>
        <w:ind w:firstLine="601"/>
        <w:rPr>
          <w:szCs w:val="28"/>
        </w:rPr>
      </w:pPr>
      <w:r w:rsidRPr="00CB63A8">
        <w:rPr>
          <w:szCs w:val="28"/>
        </w:rPr>
        <w:t>QUYẾT ĐỊNH:</w:t>
      </w:r>
    </w:p>
    <w:p w14:paraId="54414415" w14:textId="0A9911DC" w:rsidR="00C91887" w:rsidRPr="00603425" w:rsidRDefault="00C91887" w:rsidP="00C91887">
      <w:pPr>
        <w:pStyle w:val="BodyText"/>
        <w:spacing w:before="120" w:after="120"/>
        <w:ind w:firstLine="720"/>
        <w:jc w:val="both"/>
        <w:rPr>
          <w:b w:val="0"/>
          <w:bCs w:val="0"/>
          <w:color w:val="000000" w:themeColor="text1"/>
          <w:szCs w:val="28"/>
          <w:lang w:val="vi-VN"/>
        </w:rPr>
      </w:pPr>
      <w:r w:rsidRPr="00603425">
        <w:rPr>
          <w:color w:val="000000" w:themeColor="text1"/>
          <w:szCs w:val="28"/>
          <w:lang w:val="vi-VN"/>
        </w:rPr>
        <w:t>Điều 1.</w:t>
      </w:r>
      <w:r w:rsidRPr="00603425">
        <w:rPr>
          <w:b w:val="0"/>
          <w:bCs w:val="0"/>
          <w:color w:val="000000" w:themeColor="text1"/>
          <w:szCs w:val="28"/>
          <w:lang w:val="vi-VN"/>
        </w:rPr>
        <w:t xml:space="preserve"> Xã đạt chuẩn xã nông thôn mới kiểu mẫu tỉnh An Giang giai đoạn 2021 </w:t>
      </w:r>
      <w:r w:rsidR="00FA4A58">
        <w:rPr>
          <w:b w:val="0"/>
          <w:bCs w:val="0"/>
          <w:color w:val="000000" w:themeColor="text1"/>
          <w:szCs w:val="28"/>
        </w:rPr>
        <w:t>-</w:t>
      </w:r>
      <w:r w:rsidRPr="00603425">
        <w:rPr>
          <w:b w:val="0"/>
          <w:bCs w:val="0"/>
          <w:color w:val="000000" w:themeColor="text1"/>
          <w:szCs w:val="28"/>
          <w:lang w:val="vi-VN"/>
        </w:rPr>
        <w:t xml:space="preserve"> 2025 là xã đáp ứng</w:t>
      </w:r>
      <w:r w:rsidR="00607958">
        <w:rPr>
          <w:b w:val="0"/>
          <w:bCs w:val="0"/>
          <w:color w:val="000000" w:themeColor="text1"/>
          <w:szCs w:val="28"/>
        </w:rPr>
        <w:t xml:space="preserve"> đầy đủ</w:t>
      </w:r>
      <w:r w:rsidRPr="00603425">
        <w:rPr>
          <w:b w:val="0"/>
          <w:bCs w:val="0"/>
          <w:color w:val="000000" w:themeColor="text1"/>
          <w:szCs w:val="28"/>
          <w:lang w:val="vi-VN"/>
        </w:rPr>
        <w:t xml:space="preserve"> các yêu cầu sau:</w:t>
      </w:r>
      <w:bookmarkStart w:id="0" w:name="_GoBack"/>
      <w:bookmarkEnd w:id="0"/>
    </w:p>
    <w:p w14:paraId="66DDAE72" w14:textId="2AC237D7" w:rsidR="00C91887" w:rsidRPr="00261E6A" w:rsidRDefault="00C91887" w:rsidP="00C91887">
      <w:pPr>
        <w:spacing w:before="120" w:after="120"/>
        <w:ind w:firstLine="720"/>
        <w:jc w:val="both"/>
        <w:rPr>
          <w:color w:val="000000" w:themeColor="text1"/>
          <w:sz w:val="28"/>
          <w:szCs w:val="28"/>
        </w:rPr>
      </w:pPr>
      <w:r w:rsidRPr="00603425">
        <w:rPr>
          <w:color w:val="000000" w:themeColor="text1"/>
          <w:sz w:val="28"/>
          <w:szCs w:val="28"/>
          <w:lang w:val="vi-VN"/>
        </w:rPr>
        <w:t xml:space="preserve">1. Đạt chuẩn </w:t>
      </w:r>
      <w:r w:rsidR="00261E6A">
        <w:rPr>
          <w:color w:val="000000" w:themeColor="text1"/>
          <w:sz w:val="28"/>
          <w:szCs w:val="28"/>
        </w:rPr>
        <w:t xml:space="preserve">xã </w:t>
      </w:r>
      <w:r w:rsidRPr="00603425">
        <w:rPr>
          <w:color w:val="000000" w:themeColor="text1"/>
          <w:sz w:val="28"/>
          <w:szCs w:val="28"/>
          <w:lang w:val="vi-VN"/>
        </w:rPr>
        <w:t>nông thôn mới nâng cao giai đoạ</w:t>
      </w:r>
      <w:r w:rsidR="00FA4A58">
        <w:rPr>
          <w:color w:val="000000" w:themeColor="text1"/>
          <w:sz w:val="28"/>
          <w:szCs w:val="28"/>
          <w:lang w:val="vi-VN"/>
        </w:rPr>
        <w:t>n 2021 -</w:t>
      </w:r>
      <w:r w:rsidRPr="00603425">
        <w:rPr>
          <w:color w:val="000000" w:themeColor="text1"/>
          <w:sz w:val="28"/>
          <w:szCs w:val="28"/>
          <w:lang w:val="vi-VN"/>
        </w:rPr>
        <w:t xml:space="preserve"> 2025; đối với các xã đã được công nhận đạt chuẩn nông thôn mới nâng cao giai đoạ</w:t>
      </w:r>
      <w:r w:rsidR="009C6A95">
        <w:rPr>
          <w:color w:val="000000" w:themeColor="text1"/>
          <w:sz w:val="28"/>
          <w:szCs w:val="28"/>
          <w:lang w:val="vi-VN"/>
        </w:rPr>
        <w:t>n 2018 -</w:t>
      </w:r>
      <w:r w:rsidRPr="00603425">
        <w:rPr>
          <w:color w:val="000000" w:themeColor="text1"/>
          <w:sz w:val="28"/>
          <w:szCs w:val="28"/>
          <w:lang w:val="vi-VN"/>
        </w:rPr>
        <w:t xml:space="preserve"> 2021, phải tập trung rà soát, chỉ đạo thực hiện, đáp ứng đầy đủ mức đạt chuẩn theo yêu cầu Bộ tiêu chí xã nông thôn mới nâng cao tỉnh An Giang giai đoạn 2021 </w:t>
      </w:r>
      <w:r w:rsidR="00FA4A58">
        <w:rPr>
          <w:color w:val="000000" w:themeColor="text1"/>
          <w:sz w:val="28"/>
          <w:szCs w:val="28"/>
          <w:lang w:val="vi-VN"/>
        </w:rPr>
        <w:t>-</w:t>
      </w:r>
      <w:r w:rsidR="00261E6A">
        <w:rPr>
          <w:color w:val="000000" w:themeColor="text1"/>
          <w:sz w:val="28"/>
          <w:szCs w:val="28"/>
        </w:rPr>
        <w:t xml:space="preserve"> </w:t>
      </w:r>
      <w:r w:rsidR="00261E6A">
        <w:rPr>
          <w:color w:val="000000" w:themeColor="text1"/>
          <w:sz w:val="28"/>
          <w:szCs w:val="28"/>
          <w:lang w:val="vi-VN"/>
        </w:rPr>
        <w:t>2025.</w:t>
      </w:r>
    </w:p>
    <w:p w14:paraId="617A3CEE" w14:textId="77777777" w:rsidR="00C91887" w:rsidRPr="00603425" w:rsidRDefault="00C91887" w:rsidP="00C91887">
      <w:pPr>
        <w:spacing w:before="120" w:after="120"/>
        <w:ind w:firstLine="720"/>
        <w:jc w:val="both"/>
        <w:rPr>
          <w:color w:val="000000" w:themeColor="text1"/>
          <w:sz w:val="28"/>
          <w:szCs w:val="28"/>
          <w:lang w:val="vi-VN"/>
        </w:rPr>
      </w:pPr>
      <w:r w:rsidRPr="00603425">
        <w:rPr>
          <w:color w:val="000000" w:themeColor="text1"/>
          <w:sz w:val="28"/>
          <w:szCs w:val="28"/>
          <w:lang w:val="vi-VN"/>
        </w:rPr>
        <w:t>2. Thu nhập bình quân đầu người của xã tại thời điểm xét, công nhận xã nông thôn mới kiểu mẫu phải cao hơn từ 10% trở lên so với mức thu nhập bình quân đầu người áp dụng theo quy định đối với xã nông thôn mới nâng cao tại cùng thời điểm.</w:t>
      </w:r>
    </w:p>
    <w:p w14:paraId="2980576B" w14:textId="77777777" w:rsidR="00C91887" w:rsidRPr="00603425" w:rsidRDefault="00C91887" w:rsidP="00C91887">
      <w:pPr>
        <w:spacing w:before="120" w:after="120"/>
        <w:ind w:firstLine="720"/>
        <w:jc w:val="both"/>
        <w:rPr>
          <w:color w:val="000000" w:themeColor="text1"/>
          <w:sz w:val="28"/>
          <w:szCs w:val="28"/>
          <w:lang w:val="vi-VN"/>
        </w:rPr>
      </w:pPr>
      <w:r w:rsidRPr="00603425">
        <w:rPr>
          <w:color w:val="000000" w:themeColor="text1"/>
          <w:sz w:val="28"/>
          <w:szCs w:val="28"/>
        </w:rPr>
        <w:t>3</w:t>
      </w:r>
      <w:r w:rsidRPr="00603425">
        <w:rPr>
          <w:color w:val="000000" w:themeColor="text1"/>
          <w:sz w:val="28"/>
          <w:szCs w:val="28"/>
          <w:lang w:val="vi-VN"/>
        </w:rPr>
        <w:t>. Có ít nhất một mô hình ấp thông minh.</w:t>
      </w:r>
    </w:p>
    <w:p w14:paraId="3BA67F5C" w14:textId="6D2D5A15" w:rsidR="00C91887" w:rsidRPr="00603425" w:rsidRDefault="00C91887" w:rsidP="00C91887">
      <w:pPr>
        <w:spacing w:before="120" w:after="120"/>
        <w:ind w:firstLine="720"/>
        <w:jc w:val="both"/>
        <w:rPr>
          <w:color w:val="000000" w:themeColor="text1"/>
          <w:sz w:val="28"/>
          <w:szCs w:val="28"/>
          <w:lang w:val="vi-VN"/>
        </w:rPr>
      </w:pPr>
      <w:r w:rsidRPr="00603425">
        <w:rPr>
          <w:color w:val="000000" w:themeColor="text1"/>
          <w:sz w:val="28"/>
          <w:szCs w:val="28"/>
        </w:rPr>
        <w:t>4</w:t>
      </w:r>
      <w:r w:rsidRPr="00603425">
        <w:rPr>
          <w:color w:val="000000" w:themeColor="text1"/>
          <w:sz w:val="28"/>
          <w:szCs w:val="28"/>
          <w:lang w:val="vi-VN"/>
        </w:rPr>
        <w:t xml:space="preserve">. Đạt </w:t>
      </w:r>
      <w:r w:rsidRPr="00603425">
        <w:rPr>
          <w:color w:val="000000" w:themeColor="text1"/>
          <w:sz w:val="28"/>
          <w:szCs w:val="28"/>
        </w:rPr>
        <w:t xml:space="preserve">ít nhất 01 </w:t>
      </w:r>
      <w:r w:rsidR="0082569C">
        <w:rPr>
          <w:color w:val="000000" w:themeColor="text1"/>
          <w:sz w:val="28"/>
          <w:szCs w:val="28"/>
        </w:rPr>
        <w:t xml:space="preserve">trong </w:t>
      </w:r>
      <w:r w:rsidR="00607958">
        <w:rPr>
          <w:color w:val="000000" w:themeColor="text1"/>
          <w:sz w:val="28"/>
          <w:szCs w:val="28"/>
        </w:rPr>
        <w:t>08</w:t>
      </w:r>
      <w:r w:rsidR="0082569C">
        <w:rPr>
          <w:color w:val="000000" w:themeColor="text1"/>
          <w:sz w:val="28"/>
          <w:szCs w:val="28"/>
        </w:rPr>
        <w:t xml:space="preserve"> </w:t>
      </w:r>
      <w:r w:rsidRPr="00603425">
        <w:rPr>
          <w:color w:val="000000" w:themeColor="text1"/>
          <w:sz w:val="28"/>
          <w:szCs w:val="28"/>
        </w:rPr>
        <w:t>lĩnh vực</w:t>
      </w:r>
      <w:r w:rsidRPr="00603425">
        <w:rPr>
          <w:color w:val="000000" w:themeColor="text1"/>
          <w:sz w:val="28"/>
          <w:szCs w:val="28"/>
          <w:lang w:val="vi-VN"/>
        </w:rPr>
        <w:t xml:space="preserve"> </w:t>
      </w:r>
      <w:r w:rsidR="0082569C">
        <w:rPr>
          <w:color w:val="000000" w:themeColor="text1"/>
          <w:sz w:val="28"/>
          <w:szCs w:val="28"/>
        </w:rPr>
        <w:t xml:space="preserve">xã nông thôn mới </w:t>
      </w:r>
      <w:r w:rsidRPr="00603425">
        <w:rPr>
          <w:color w:val="000000" w:themeColor="text1"/>
          <w:sz w:val="28"/>
          <w:szCs w:val="28"/>
          <w:lang w:val="vi-VN"/>
        </w:rPr>
        <w:t>kiểu mẫu (</w:t>
      </w:r>
      <w:r w:rsidRPr="00603425">
        <w:rPr>
          <w:iCs/>
          <w:sz w:val="28"/>
          <w:szCs w:val="28"/>
          <w:lang w:val="vi-VN"/>
        </w:rPr>
        <w:t>về tổ chức sản xuất, về giáo dục, về văn hóa, về du lịch, về y tế, về môi trường, về an ninh trật tự, về chuyển đổi số) ban hành kèm theo quyết định này</w:t>
      </w:r>
      <w:r w:rsidR="006973AC">
        <w:rPr>
          <w:iCs/>
          <w:sz w:val="28"/>
          <w:szCs w:val="28"/>
        </w:rPr>
        <w:t xml:space="preserve"> </w:t>
      </w:r>
      <w:r w:rsidR="006973AC" w:rsidRPr="006973AC">
        <w:rPr>
          <w:i/>
          <w:iCs/>
          <w:sz w:val="28"/>
          <w:szCs w:val="28"/>
        </w:rPr>
        <w:t>(đính kèm phụ lục)</w:t>
      </w:r>
      <w:r w:rsidRPr="006973AC">
        <w:rPr>
          <w:i/>
          <w:iCs/>
          <w:sz w:val="28"/>
          <w:szCs w:val="28"/>
          <w:lang w:val="vi-VN"/>
        </w:rPr>
        <w:t>.</w:t>
      </w:r>
    </w:p>
    <w:p w14:paraId="4DE4E362" w14:textId="73B25990" w:rsidR="00FA6616" w:rsidRPr="00FA6616" w:rsidRDefault="00C91887" w:rsidP="00C91887">
      <w:pPr>
        <w:pStyle w:val="BodyText"/>
        <w:spacing w:before="120" w:after="120"/>
        <w:ind w:firstLine="720"/>
        <w:jc w:val="both"/>
        <w:rPr>
          <w:b w:val="0"/>
          <w:bCs w:val="0"/>
          <w:color w:val="000000" w:themeColor="text1"/>
          <w:szCs w:val="28"/>
        </w:rPr>
      </w:pPr>
      <w:r w:rsidRPr="00603425">
        <w:rPr>
          <w:bCs w:val="0"/>
          <w:color w:val="000000" w:themeColor="text1"/>
          <w:szCs w:val="28"/>
          <w:lang w:val="vi-VN"/>
        </w:rPr>
        <w:lastRenderedPageBreak/>
        <w:t>Điều 2</w:t>
      </w:r>
      <w:r w:rsidRPr="00603425">
        <w:rPr>
          <w:b w:val="0"/>
          <w:bCs w:val="0"/>
          <w:color w:val="000000" w:themeColor="text1"/>
          <w:szCs w:val="28"/>
          <w:lang w:val="vi-VN"/>
        </w:rPr>
        <w:t xml:space="preserve">. </w:t>
      </w:r>
      <w:r w:rsidR="00FA6616">
        <w:rPr>
          <w:b w:val="0"/>
          <w:bCs w:val="0"/>
          <w:color w:val="000000" w:themeColor="text1"/>
          <w:szCs w:val="28"/>
        </w:rPr>
        <w:t>Tổ chức thực hiện</w:t>
      </w:r>
    </w:p>
    <w:p w14:paraId="7D70BDF1" w14:textId="1C22EF23" w:rsidR="00C91887" w:rsidRPr="00603425" w:rsidRDefault="00FA6616" w:rsidP="00C91887">
      <w:pPr>
        <w:pStyle w:val="BodyText"/>
        <w:spacing w:before="120" w:after="120"/>
        <w:ind w:firstLine="720"/>
        <w:jc w:val="both"/>
        <w:rPr>
          <w:b w:val="0"/>
          <w:bCs w:val="0"/>
          <w:color w:val="000000" w:themeColor="text1"/>
          <w:szCs w:val="28"/>
        </w:rPr>
      </w:pPr>
      <w:r>
        <w:rPr>
          <w:b w:val="0"/>
          <w:bCs w:val="0"/>
          <w:color w:val="000000" w:themeColor="text1"/>
          <w:szCs w:val="28"/>
        </w:rPr>
        <w:t xml:space="preserve">1. </w:t>
      </w:r>
      <w:r w:rsidR="00603425">
        <w:rPr>
          <w:b w:val="0"/>
          <w:bCs w:val="0"/>
          <w:color w:val="000000" w:themeColor="text1"/>
          <w:szCs w:val="28"/>
        </w:rPr>
        <w:t>Phân công</w:t>
      </w:r>
      <w:r w:rsidR="00C91887" w:rsidRPr="00603425">
        <w:rPr>
          <w:b w:val="0"/>
          <w:bCs w:val="0"/>
          <w:color w:val="000000" w:themeColor="text1"/>
          <w:szCs w:val="28"/>
          <w:lang w:val="vi-VN"/>
        </w:rPr>
        <w:t xml:space="preserve"> sở, ngành </w:t>
      </w:r>
      <w:r w:rsidR="00603425">
        <w:rPr>
          <w:b w:val="0"/>
          <w:bCs w:val="0"/>
          <w:color w:val="000000" w:themeColor="text1"/>
          <w:szCs w:val="28"/>
        </w:rPr>
        <w:t>phụ trách</w:t>
      </w:r>
      <w:r w:rsidR="004A4A4B">
        <w:rPr>
          <w:b w:val="0"/>
          <w:bCs w:val="0"/>
          <w:color w:val="000000" w:themeColor="text1"/>
          <w:szCs w:val="28"/>
        </w:rPr>
        <w:t xml:space="preserve"> nội dung, lĩnh vực xã nông thôn mới kiểu mẫu</w:t>
      </w:r>
    </w:p>
    <w:p w14:paraId="6933B85D" w14:textId="12AFBA4B" w:rsidR="00C91887" w:rsidRPr="00603425" w:rsidRDefault="00FA6616" w:rsidP="00C91887">
      <w:pPr>
        <w:pStyle w:val="BodyText"/>
        <w:spacing w:before="120" w:after="120"/>
        <w:ind w:firstLine="720"/>
        <w:jc w:val="both"/>
        <w:rPr>
          <w:b w:val="0"/>
          <w:bCs w:val="0"/>
          <w:color w:val="000000" w:themeColor="text1"/>
          <w:szCs w:val="28"/>
          <w:lang w:val="vi-VN"/>
        </w:rPr>
      </w:pPr>
      <w:r>
        <w:rPr>
          <w:b w:val="0"/>
          <w:bCs w:val="0"/>
          <w:color w:val="000000" w:themeColor="text1"/>
          <w:szCs w:val="28"/>
        </w:rPr>
        <w:t>-</w:t>
      </w:r>
      <w:r w:rsidR="00C91887" w:rsidRPr="00603425">
        <w:rPr>
          <w:b w:val="0"/>
          <w:bCs w:val="0"/>
          <w:color w:val="000000" w:themeColor="text1"/>
          <w:szCs w:val="28"/>
          <w:lang w:val="vi-VN"/>
        </w:rPr>
        <w:t xml:space="preserve"> Cục Thống kê tỉnh chịu trách nhiệm triển khai, hướng dẫn thực hiện, đánh giá nội dung thu nhập tại khoản 2 Điều 1 quyết định này.</w:t>
      </w:r>
    </w:p>
    <w:p w14:paraId="0034C4B2" w14:textId="0F8CD53B" w:rsidR="00C91887" w:rsidRPr="00603425" w:rsidRDefault="00FA6616" w:rsidP="00C91887">
      <w:pPr>
        <w:pStyle w:val="BodyText"/>
        <w:spacing w:before="120" w:after="120"/>
        <w:ind w:firstLine="720"/>
        <w:jc w:val="both"/>
        <w:rPr>
          <w:b w:val="0"/>
          <w:bCs w:val="0"/>
          <w:color w:val="000000" w:themeColor="text1"/>
          <w:szCs w:val="28"/>
          <w:lang w:val="vi-VN"/>
        </w:rPr>
      </w:pPr>
      <w:r>
        <w:rPr>
          <w:b w:val="0"/>
          <w:bCs w:val="0"/>
          <w:color w:val="000000" w:themeColor="text1"/>
          <w:szCs w:val="28"/>
        </w:rPr>
        <w:t>-</w:t>
      </w:r>
      <w:r w:rsidR="00C91887" w:rsidRPr="00603425">
        <w:rPr>
          <w:b w:val="0"/>
          <w:bCs w:val="0"/>
          <w:color w:val="000000" w:themeColor="text1"/>
          <w:szCs w:val="28"/>
          <w:lang w:val="vi-VN"/>
        </w:rPr>
        <w:t xml:space="preserve"> Sở Nông nghiệp và Phát triển nông thôn chịu trách nhiệm triển khai, hướng dẫn, đánh giá kết quả thực hiện lĩnh vực về Tổ chức sản xuất.</w:t>
      </w:r>
    </w:p>
    <w:p w14:paraId="036A8C47" w14:textId="3D2828C4" w:rsidR="00C91887" w:rsidRPr="00603425" w:rsidRDefault="00FA6616" w:rsidP="00C91887">
      <w:pPr>
        <w:pStyle w:val="BodyText"/>
        <w:spacing w:before="120" w:after="120"/>
        <w:ind w:firstLine="720"/>
        <w:jc w:val="both"/>
        <w:rPr>
          <w:b w:val="0"/>
          <w:bCs w:val="0"/>
          <w:color w:val="000000" w:themeColor="text1"/>
          <w:szCs w:val="28"/>
          <w:lang w:val="vi-VN"/>
        </w:rPr>
      </w:pPr>
      <w:r>
        <w:rPr>
          <w:b w:val="0"/>
          <w:bCs w:val="0"/>
          <w:color w:val="000000" w:themeColor="text1"/>
          <w:szCs w:val="28"/>
        </w:rPr>
        <w:t>-</w:t>
      </w:r>
      <w:r w:rsidR="00C91887" w:rsidRPr="00603425">
        <w:rPr>
          <w:b w:val="0"/>
          <w:bCs w:val="0"/>
          <w:color w:val="000000" w:themeColor="text1"/>
          <w:szCs w:val="28"/>
          <w:lang w:val="vi-VN"/>
        </w:rPr>
        <w:t xml:space="preserve"> Sở Giáo dục và Đào tạo chịu trách nhiệm triển khai, hướng dẫn, đánh giá kết quả thực hiện lĩnh vực về Giáo dục và Đào tạo.</w:t>
      </w:r>
    </w:p>
    <w:p w14:paraId="29942855" w14:textId="40D64A10" w:rsidR="00C91887" w:rsidRPr="00603425" w:rsidRDefault="00FA6616" w:rsidP="00C91887">
      <w:pPr>
        <w:pStyle w:val="BodyText"/>
        <w:spacing w:before="120" w:after="120"/>
        <w:ind w:firstLine="720"/>
        <w:jc w:val="both"/>
        <w:rPr>
          <w:b w:val="0"/>
          <w:bCs w:val="0"/>
          <w:color w:val="000000" w:themeColor="text1"/>
          <w:szCs w:val="28"/>
          <w:lang w:val="vi-VN"/>
        </w:rPr>
      </w:pPr>
      <w:r>
        <w:rPr>
          <w:b w:val="0"/>
          <w:bCs w:val="0"/>
          <w:color w:val="000000" w:themeColor="text1"/>
          <w:szCs w:val="28"/>
        </w:rPr>
        <w:t>-</w:t>
      </w:r>
      <w:r w:rsidR="00C91887" w:rsidRPr="00603425">
        <w:rPr>
          <w:b w:val="0"/>
          <w:bCs w:val="0"/>
          <w:color w:val="000000" w:themeColor="text1"/>
          <w:szCs w:val="28"/>
          <w:lang w:val="vi-VN"/>
        </w:rPr>
        <w:t xml:space="preserve"> Sở Y tế chịu trách nhiệm chủ trì, phối hợp với Bảo hiểm xã hội tỉnh triển khai, hướng dẫn, đánh giá kết quả thực hiện lĩnh vực về Y tế.</w:t>
      </w:r>
    </w:p>
    <w:p w14:paraId="33DC10FE" w14:textId="06F44972" w:rsidR="00C91887" w:rsidRPr="00603425" w:rsidRDefault="00FA6616" w:rsidP="00C91887">
      <w:pPr>
        <w:pStyle w:val="BodyText"/>
        <w:spacing w:before="120" w:after="120"/>
        <w:ind w:firstLine="720"/>
        <w:jc w:val="both"/>
        <w:rPr>
          <w:b w:val="0"/>
          <w:bCs w:val="0"/>
          <w:color w:val="000000" w:themeColor="text1"/>
          <w:szCs w:val="28"/>
          <w:lang w:val="vi-VN"/>
        </w:rPr>
      </w:pPr>
      <w:r>
        <w:rPr>
          <w:b w:val="0"/>
          <w:bCs w:val="0"/>
          <w:color w:val="000000" w:themeColor="text1"/>
          <w:szCs w:val="28"/>
        </w:rPr>
        <w:t>-</w:t>
      </w:r>
      <w:r w:rsidR="008411F0">
        <w:rPr>
          <w:b w:val="0"/>
          <w:bCs w:val="0"/>
          <w:color w:val="000000" w:themeColor="text1"/>
          <w:szCs w:val="28"/>
          <w:lang w:val="vi-VN"/>
        </w:rPr>
        <w:t xml:space="preserve"> Sở Văn hóa,</w:t>
      </w:r>
      <w:r w:rsidR="00C91887" w:rsidRPr="00603425">
        <w:rPr>
          <w:b w:val="0"/>
          <w:bCs w:val="0"/>
          <w:color w:val="000000" w:themeColor="text1"/>
          <w:szCs w:val="28"/>
          <w:lang w:val="vi-VN"/>
        </w:rPr>
        <w:t xml:space="preserve"> Thể thao và Du lịch chịu trách nhiệm triển khai, hướng dẫn, đánh giá kết quả thực hiện lĩnh vực về Văn hóa và lĩnh vực về Du lịch.</w:t>
      </w:r>
    </w:p>
    <w:p w14:paraId="1C84B834" w14:textId="2803EE42" w:rsidR="00C91887" w:rsidRPr="00603425" w:rsidRDefault="00FA6616" w:rsidP="00C91887">
      <w:pPr>
        <w:pStyle w:val="BodyText"/>
        <w:spacing w:before="120" w:after="120"/>
        <w:ind w:firstLine="720"/>
        <w:jc w:val="both"/>
        <w:rPr>
          <w:b w:val="0"/>
          <w:bCs w:val="0"/>
          <w:color w:val="000000" w:themeColor="text1"/>
          <w:szCs w:val="28"/>
          <w:lang w:val="vi-VN"/>
        </w:rPr>
      </w:pPr>
      <w:r>
        <w:rPr>
          <w:b w:val="0"/>
          <w:bCs w:val="0"/>
          <w:color w:val="000000" w:themeColor="text1"/>
          <w:szCs w:val="28"/>
        </w:rPr>
        <w:t>-</w:t>
      </w:r>
      <w:r w:rsidR="00C91887" w:rsidRPr="00603425">
        <w:rPr>
          <w:b w:val="0"/>
          <w:bCs w:val="0"/>
          <w:color w:val="000000" w:themeColor="text1"/>
          <w:szCs w:val="28"/>
          <w:lang w:val="vi-VN"/>
        </w:rPr>
        <w:t xml:space="preserve"> Sở Tài nguyên và Môi trường chịu trách nhiệm triển khai, hướng dẫn, đánh giá kết quả thực hiện lĩnh vực về Môi trường.</w:t>
      </w:r>
    </w:p>
    <w:p w14:paraId="2A9B6F82" w14:textId="7A8A7B9A" w:rsidR="00C91887" w:rsidRPr="00603425" w:rsidRDefault="00FA6616" w:rsidP="00C91887">
      <w:pPr>
        <w:pStyle w:val="BodyText"/>
        <w:spacing w:before="120" w:after="120"/>
        <w:ind w:firstLine="720"/>
        <w:jc w:val="both"/>
        <w:rPr>
          <w:b w:val="0"/>
          <w:bCs w:val="0"/>
          <w:color w:val="000000" w:themeColor="text1"/>
          <w:szCs w:val="28"/>
        </w:rPr>
      </w:pPr>
      <w:r>
        <w:rPr>
          <w:b w:val="0"/>
          <w:bCs w:val="0"/>
          <w:color w:val="000000" w:themeColor="text1"/>
          <w:szCs w:val="28"/>
        </w:rPr>
        <w:t>-</w:t>
      </w:r>
      <w:r w:rsidR="00C91887" w:rsidRPr="00603425">
        <w:rPr>
          <w:b w:val="0"/>
          <w:bCs w:val="0"/>
          <w:color w:val="000000" w:themeColor="text1"/>
          <w:szCs w:val="28"/>
        </w:rPr>
        <w:t xml:space="preserve"> Sở Thông tin và Truyền thông chịu trách nhiệm triển khai, hướng dẫn, đánh giá kết quả thực hiện nội dung tại khoản 3 Điều 1 quyết định này và lĩnh vực Chuyển đổi số.</w:t>
      </w:r>
    </w:p>
    <w:p w14:paraId="28118A6F" w14:textId="32F823D8" w:rsidR="00C91887" w:rsidRPr="00603425" w:rsidRDefault="00FA6616" w:rsidP="00C91887">
      <w:pPr>
        <w:pStyle w:val="BodyText"/>
        <w:spacing w:before="120" w:after="120"/>
        <w:ind w:firstLine="720"/>
        <w:jc w:val="both"/>
        <w:rPr>
          <w:b w:val="0"/>
          <w:bCs w:val="0"/>
          <w:color w:val="000000" w:themeColor="text1"/>
          <w:szCs w:val="28"/>
        </w:rPr>
      </w:pPr>
      <w:r>
        <w:rPr>
          <w:b w:val="0"/>
          <w:bCs w:val="0"/>
          <w:color w:val="000000" w:themeColor="text1"/>
          <w:szCs w:val="28"/>
        </w:rPr>
        <w:t>-</w:t>
      </w:r>
      <w:r w:rsidR="00C91887" w:rsidRPr="00603425">
        <w:rPr>
          <w:b w:val="0"/>
          <w:bCs w:val="0"/>
          <w:color w:val="000000" w:themeColor="text1"/>
          <w:szCs w:val="28"/>
        </w:rPr>
        <w:t xml:space="preserve"> Công an tỉnh chịu trách nhiệm triển khai, hướng dẫn, đánh giá kết quả thực hiện lĩnh vực về An ninh trật tự.</w:t>
      </w:r>
    </w:p>
    <w:p w14:paraId="39374465" w14:textId="15024221" w:rsidR="00557EBB" w:rsidRPr="00FA6616" w:rsidRDefault="00FA6616" w:rsidP="00557EBB">
      <w:pPr>
        <w:pStyle w:val="BodyText"/>
        <w:spacing w:before="120" w:line="276" w:lineRule="auto"/>
        <w:ind w:firstLine="720"/>
        <w:jc w:val="both"/>
        <w:rPr>
          <w:b w:val="0"/>
          <w:bCs w:val="0"/>
          <w:szCs w:val="28"/>
        </w:rPr>
      </w:pPr>
      <w:r>
        <w:rPr>
          <w:b w:val="0"/>
          <w:bCs w:val="0"/>
          <w:szCs w:val="28"/>
        </w:rPr>
        <w:t>2</w:t>
      </w:r>
      <w:r w:rsidR="00557EBB" w:rsidRPr="00FA4A58">
        <w:rPr>
          <w:b w:val="0"/>
          <w:bCs w:val="0"/>
          <w:szCs w:val="28"/>
        </w:rPr>
        <w:t>.</w:t>
      </w:r>
      <w:r w:rsidR="00FA4A58">
        <w:rPr>
          <w:b w:val="0"/>
          <w:bCs w:val="0"/>
          <w:szCs w:val="28"/>
        </w:rPr>
        <w:t xml:space="preserve"> Các s</w:t>
      </w:r>
      <w:r w:rsidR="00557EBB" w:rsidRPr="00CB6A58">
        <w:rPr>
          <w:b w:val="0"/>
          <w:bCs w:val="0"/>
          <w:szCs w:val="28"/>
        </w:rPr>
        <w:t>ở, ngành căn cứ vào hướng dẫn của các Bộ, ngành Trung ương có văn bản hướng dẫn quy định tiêu chuẩn đánh giá</w:t>
      </w:r>
      <w:r w:rsidR="00607958">
        <w:rPr>
          <w:b w:val="0"/>
          <w:bCs w:val="0"/>
          <w:szCs w:val="28"/>
        </w:rPr>
        <w:t xml:space="preserve">, hồ sơ minh chứng đối với các </w:t>
      </w:r>
      <w:r w:rsidR="004A4A4B">
        <w:rPr>
          <w:b w:val="0"/>
          <w:bCs w:val="0"/>
          <w:szCs w:val="28"/>
        </w:rPr>
        <w:t xml:space="preserve">nội dung, lĩnh vực </w:t>
      </w:r>
      <w:r w:rsidR="00E9064C">
        <w:rPr>
          <w:b w:val="0"/>
          <w:bCs w:val="0"/>
          <w:szCs w:val="28"/>
        </w:rPr>
        <w:t>ngành phụ trách</w:t>
      </w:r>
      <w:r w:rsidR="00557EBB" w:rsidRPr="00CB6A58">
        <w:rPr>
          <w:b w:val="0"/>
          <w:bCs w:val="0"/>
          <w:szCs w:val="28"/>
        </w:rPr>
        <w:t>.</w:t>
      </w:r>
      <w:r>
        <w:rPr>
          <w:b w:val="0"/>
          <w:bCs w:val="0"/>
          <w:szCs w:val="28"/>
        </w:rPr>
        <w:t xml:space="preserve"> </w:t>
      </w:r>
      <w:r w:rsidR="00557EBB" w:rsidRPr="00CB6A58">
        <w:rPr>
          <w:b w:val="0"/>
          <w:szCs w:val="28"/>
        </w:rPr>
        <w:t>Thẩm định, đánh giá, các tiêu chí, chỉ</w:t>
      </w:r>
      <w:r>
        <w:rPr>
          <w:b w:val="0"/>
          <w:szCs w:val="28"/>
        </w:rPr>
        <w:t xml:space="preserve"> tiêu ngành được giao phụ trách</w:t>
      </w:r>
      <w:r w:rsidR="00557EBB" w:rsidRPr="003A5DC5">
        <w:rPr>
          <w:b w:val="0"/>
          <w:szCs w:val="28"/>
        </w:rPr>
        <w:t>.</w:t>
      </w:r>
      <w:r w:rsidR="00557EBB" w:rsidRPr="00CB6A58">
        <w:rPr>
          <w:b w:val="0"/>
          <w:szCs w:val="28"/>
        </w:rPr>
        <w:t xml:space="preserve"> Thực hiện báo báo định kỳ và đột xuất theo yêu cầu của UBND tỉnh và Ban Chỉ đạo các Chương trình mục tiêu quốc gia tỉnh (thông </w:t>
      </w:r>
      <w:r w:rsidR="00557EBB" w:rsidRPr="00FA6616">
        <w:rPr>
          <w:b w:val="0"/>
          <w:szCs w:val="28"/>
        </w:rPr>
        <w:t>qua Văn phòng Điều phối xây dựng nông thôn mới tỉnh).</w:t>
      </w:r>
    </w:p>
    <w:p w14:paraId="3120EF03" w14:textId="022DFBCC" w:rsidR="00557EBB" w:rsidRPr="00CB6A58" w:rsidRDefault="00FA6616" w:rsidP="00557EBB">
      <w:pPr>
        <w:pStyle w:val="BodyText"/>
        <w:spacing w:before="120" w:line="276" w:lineRule="auto"/>
        <w:ind w:firstLine="720"/>
        <w:jc w:val="both"/>
        <w:rPr>
          <w:b w:val="0"/>
          <w:szCs w:val="28"/>
        </w:rPr>
      </w:pPr>
      <w:r w:rsidRPr="00FA6616">
        <w:rPr>
          <w:b w:val="0"/>
          <w:bCs w:val="0"/>
          <w:szCs w:val="28"/>
        </w:rPr>
        <w:t>3</w:t>
      </w:r>
      <w:r w:rsidR="00557EBB" w:rsidRPr="00FA6616">
        <w:rPr>
          <w:b w:val="0"/>
          <w:bCs w:val="0"/>
          <w:szCs w:val="28"/>
        </w:rPr>
        <w:t xml:space="preserve">. </w:t>
      </w:r>
      <w:r w:rsidRPr="00FA6616">
        <w:rPr>
          <w:b w:val="0"/>
          <w:bCs w:val="0"/>
          <w:szCs w:val="28"/>
        </w:rPr>
        <w:t>Sở Nông nghiệp và Phát triển nông thôn,</w:t>
      </w:r>
      <w:r>
        <w:rPr>
          <w:bCs w:val="0"/>
          <w:szCs w:val="28"/>
        </w:rPr>
        <w:t xml:space="preserve"> </w:t>
      </w:r>
      <w:r w:rsidR="00557EBB" w:rsidRPr="00CB6A58">
        <w:rPr>
          <w:b w:val="0"/>
          <w:bCs w:val="0"/>
          <w:szCs w:val="28"/>
        </w:rPr>
        <w:t>Văn phòng Điều phối xây dựng nông thôn mới</w:t>
      </w:r>
      <w:r>
        <w:rPr>
          <w:b w:val="0"/>
          <w:bCs w:val="0"/>
          <w:szCs w:val="28"/>
        </w:rPr>
        <w:t xml:space="preserve"> chủ trì, phối hợp với</w:t>
      </w:r>
      <w:r w:rsidR="00557EBB" w:rsidRPr="00CB6A58">
        <w:rPr>
          <w:b w:val="0"/>
          <w:szCs w:val="28"/>
        </w:rPr>
        <w:t xml:space="preserve"> các sở, ngành tỉnh </w:t>
      </w:r>
      <w:r>
        <w:rPr>
          <w:b w:val="0"/>
          <w:szCs w:val="28"/>
        </w:rPr>
        <w:t>h</w:t>
      </w:r>
      <w:r w:rsidR="00557EBB" w:rsidRPr="00CB6A58">
        <w:rPr>
          <w:b w:val="0"/>
          <w:szCs w:val="28"/>
        </w:rPr>
        <w:t>ướng dẫn huyện, thị xã, thành phố trong công tác đánh giá hoàn thiện hồ sơ đ</w:t>
      </w:r>
      <w:r w:rsidR="00614B9F">
        <w:rPr>
          <w:b w:val="0"/>
          <w:szCs w:val="28"/>
        </w:rPr>
        <w:t>ề</w:t>
      </w:r>
      <w:r w:rsidR="00557EBB" w:rsidRPr="00CB6A58">
        <w:rPr>
          <w:b w:val="0"/>
          <w:szCs w:val="28"/>
        </w:rPr>
        <w:t xml:space="preserve"> nghị công nhận đạt chuẩn xã nông thôn</w:t>
      </w:r>
      <w:r w:rsidR="00557EBB">
        <w:rPr>
          <w:b w:val="0"/>
          <w:szCs w:val="28"/>
        </w:rPr>
        <w:t xml:space="preserve"> </w:t>
      </w:r>
      <w:r w:rsidR="00557EBB" w:rsidRPr="00CB6A58">
        <w:rPr>
          <w:b w:val="0"/>
          <w:szCs w:val="28"/>
        </w:rPr>
        <w:t>mới</w:t>
      </w:r>
      <w:r w:rsidR="00557EBB">
        <w:rPr>
          <w:b w:val="0"/>
          <w:szCs w:val="28"/>
        </w:rPr>
        <w:t xml:space="preserve"> </w:t>
      </w:r>
      <w:r w:rsidR="004A4A4B">
        <w:rPr>
          <w:b w:val="0"/>
          <w:szCs w:val="28"/>
        </w:rPr>
        <w:t>kiểu mẫu</w:t>
      </w:r>
      <w:r w:rsidR="00557EBB" w:rsidRPr="00CB6A58">
        <w:rPr>
          <w:b w:val="0"/>
          <w:szCs w:val="28"/>
        </w:rPr>
        <w:t xml:space="preserve"> theo quy định. Tổ chức kiểm tra, đánh giá tình hình triển khai và kết quả thực hiện xã nông thôn mới</w:t>
      </w:r>
      <w:r w:rsidR="00614B9F">
        <w:rPr>
          <w:b w:val="0"/>
          <w:szCs w:val="28"/>
        </w:rPr>
        <w:t xml:space="preserve"> </w:t>
      </w:r>
      <w:r w:rsidR="004A4A4B">
        <w:rPr>
          <w:b w:val="0"/>
          <w:szCs w:val="28"/>
        </w:rPr>
        <w:t>kiểu mẫu</w:t>
      </w:r>
      <w:r w:rsidR="00557EBB" w:rsidRPr="00CB6A58">
        <w:rPr>
          <w:b w:val="0"/>
          <w:szCs w:val="28"/>
        </w:rPr>
        <w:t xml:space="preserve"> đối với các xã trên địa bàn tỉnh. </w:t>
      </w:r>
    </w:p>
    <w:p w14:paraId="5B06E189" w14:textId="31591EE9" w:rsidR="00557EBB" w:rsidRPr="00CB6A58" w:rsidRDefault="00FA6616" w:rsidP="00557EBB">
      <w:pPr>
        <w:pStyle w:val="BodyText"/>
        <w:spacing w:before="120" w:line="276" w:lineRule="auto"/>
        <w:ind w:firstLine="720"/>
        <w:jc w:val="both"/>
        <w:rPr>
          <w:b w:val="0"/>
          <w:bCs w:val="0"/>
          <w:szCs w:val="28"/>
        </w:rPr>
      </w:pPr>
      <w:r w:rsidRPr="00FA6616">
        <w:rPr>
          <w:b w:val="0"/>
          <w:bCs w:val="0"/>
          <w:szCs w:val="28"/>
        </w:rPr>
        <w:t>4.</w:t>
      </w:r>
      <w:r w:rsidR="00557EBB" w:rsidRPr="00CB6A58">
        <w:rPr>
          <w:b w:val="0"/>
          <w:bCs w:val="0"/>
          <w:szCs w:val="28"/>
        </w:rPr>
        <w:t xml:space="preserve"> </w:t>
      </w:r>
      <w:r>
        <w:rPr>
          <w:b w:val="0"/>
          <w:bCs w:val="0"/>
          <w:szCs w:val="28"/>
        </w:rPr>
        <w:t>Đối với</w:t>
      </w:r>
      <w:r w:rsidR="00557EBB" w:rsidRPr="00CB6A58">
        <w:rPr>
          <w:b w:val="0"/>
          <w:bCs w:val="0"/>
          <w:szCs w:val="28"/>
        </w:rPr>
        <w:t xml:space="preserve"> </w:t>
      </w:r>
      <w:r>
        <w:rPr>
          <w:b w:val="0"/>
          <w:bCs w:val="0"/>
          <w:szCs w:val="28"/>
        </w:rPr>
        <w:t>Ủy ban nhân dân các</w:t>
      </w:r>
      <w:r w:rsidR="00557EBB" w:rsidRPr="00CB6A58">
        <w:rPr>
          <w:b w:val="0"/>
          <w:bCs w:val="0"/>
          <w:szCs w:val="28"/>
        </w:rPr>
        <w:t xml:space="preserve"> huyện, thị xã, thành phố</w:t>
      </w:r>
      <w:r>
        <w:rPr>
          <w:b w:val="0"/>
          <w:bCs w:val="0"/>
          <w:szCs w:val="28"/>
        </w:rPr>
        <w:t>:</w:t>
      </w:r>
      <w:r w:rsidR="00557EBB" w:rsidRPr="00CB6A58">
        <w:rPr>
          <w:b w:val="0"/>
          <w:szCs w:val="28"/>
        </w:rPr>
        <w:t xml:space="preserve"> Căn cứ </w:t>
      </w:r>
      <w:r w:rsidR="004A4A4B" w:rsidRPr="004A4A4B">
        <w:rPr>
          <w:b w:val="0"/>
          <w:color w:val="000000" w:themeColor="text1"/>
          <w:szCs w:val="28"/>
        </w:rPr>
        <w:t xml:space="preserve">Quy định </w:t>
      </w:r>
      <w:r w:rsidR="004A4A4B" w:rsidRPr="004A4A4B">
        <w:rPr>
          <w:b w:val="0"/>
          <w:color w:val="000000" w:themeColor="text1"/>
          <w:szCs w:val="28"/>
          <w:lang w:val="vi-VN"/>
        </w:rPr>
        <w:t>“X</w:t>
      </w:r>
      <w:r w:rsidR="004A4A4B" w:rsidRPr="004A4A4B">
        <w:rPr>
          <w:b w:val="0"/>
          <w:color w:val="000000" w:themeColor="text1"/>
          <w:szCs w:val="28"/>
        </w:rPr>
        <w:t>ã nông thôn mới kiểu mẫu</w:t>
      </w:r>
      <w:r w:rsidR="004A4A4B" w:rsidRPr="004A4A4B">
        <w:rPr>
          <w:b w:val="0"/>
          <w:color w:val="000000" w:themeColor="text1"/>
          <w:szCs w:val="28"/>
          <w:lang w:val="vi-VN"/>
        </w:rPr>
        <w:t>”</w:t>
      </w:r>
      <w:r w:rsidR="00E9064C">
        <w:rPr>
          <w:b w:val="0"/>
          <w:color w:val="000000" w:themeColor="text1"/>
          <w:szCs w:val="28"/>
        </w:rPr>
        <w:t xml:space="preserve"> </w:t>
      </w:r>
      <w:r w:rsidR="004A4A4B" w:rsidRPr="004A4A4B">
        <w:rPr>
          <w:b w:val="0"/>
          <w:color w:val="000000" w:themeColor="text1"/>
          <w:szCs w:val="28"/>
        </w:rPr>
        <w:t>tỉnh An Giang giai đoạn 2021 - 2025</w:t>
      </w:r>
      <w:r w:rsidR="00557EBB" w:rsidRPr="00CB6A58">
        <w:rPr>
          <w:b w:val="0"/>
          <w:bCs w:val="0"/>
          <w:szCs w:val="28"/>
        </w:rPr>
        <w:t xml:space="preserve"> chủ động rà soát đánh giá mức độ đạt được đối với các xã trên địa bàn. Xây dựng chương trình, kế hoạch</w:t>
      </w:r>
      <w:r w:rsidR="00E9064C">
        <w:rPr>
          <w:b w:val="0"/>
          <w:bCs w:val="0"/>
          <w:szCs w:val="28"/>
        </w:rPr>
        <w:t>, lộ trình</w:t>
      </w:r>
      <w:r w:rsidR="00557EBB" w:rsidRPr="00CB6A58">
        <w:rPr>
          <w:b w:val="0"/>
          <w:bCs w:val="0"/>
          <w:szCs w:val="28"/>
        </w:rPr>
        <w:t xml:space="preserve"> thực hiện đối với các xã trên địa bàn</w:t>
      </w:r>
      <w:r w:rsidR="00E9064C">
        <w:rPr>
          <w:b w:val="0"/>
          <w:bCs w:val="0"/>
          <w:szCs w:val="28"/>
        </w:rPr>
        <w:t>.</w:t>
      </w:r>
      <w:r w:rsidR="00557EBB" w:rsidRPr="00CB6A58">
        <w:rPr>
          <w:b w:val="0"/>
          <w:bCs w:val="0"/>
          <w:szCs w:val="28"/>
        </w:rPr>
        <w:t xml:space="preserve"> </w:t>
      </w:r>
      <w:r w:rsidR="00557EBB" w:rsidRPr="00CB6A58">
        <w:rPr>
          <w:b w:val="0"/>
          <w:szCs w:val="28"/>
        </w:rPr>
        <w:t xml:space="preserve">Thực hiện báo báo định </w:t>
      </w:r>
      <w:r>
        <w:rPr>
          <w:b w:val="0"/>
          <w:szCs w:val="28"/>
        </w:rPr>
        <w:t>kỳ và đột xuất theo yêu cầu của Ủy ban nhân dân</w:t>
      </w:r>
      <w:r w:rsidR="00557EBB" w:rsidRPr="00CB6A58">
        <w:rPr>
          <w:b w:val="0"/>
          <w:szCs w:val="28"/>
        </w:rPr>
        <w:t xml:space="preserve"> tỉnh và Ban Chỉ đạo các Chương trình mục tiêu quốc gia tỉnh (thông qua Văn phòng Điều phối xây dựng nông thôn mới tỉnh).</w:t>
      </w:r>
    </w:p>
    <w:p w14:paraId="32073D7B" w14:textId="1E9EEE46" w:rsidR="00557EBB" w:rsidRPr="00CB6A58" w:rsidRDefault="00557EBB" w:rsidP="00557EBB">
      <w:pPr>
        <w:pStyle w:val="BodyText"/>
        <w:spacing w:before="120" w:line="276" w:lineRule="auto"/>
        <w:ind w:firstLine="720"/>
        <w:jc w:val="both"/>
        <w:rPr>
          <w:b w:val="0"/>
          <w:bCs w:val="0"/>
          <w:szCs w:val="28"/>
        </w:rPr>
      </w:pPr>
      <w:r w:rsidRPr="00CB6A58">
        <w:rPr>
          <w:bCs w:val="0"/>
          <w:szCs w:val="28"/>
        </w:rPr>
        <w:lastRenderedPageBreak/>
        <w:t xml:space="preserve">Điều </w:t>
      </w:r>
      <w:r w:rsidR="00FA6616">
        <w:rPr>
          <w:bCs w:val="0"/>
          <w:szCs w:val="28"/>
        </w:rPr>
        <w:t>3</w:t>
      </w:r>
      <w:r w:rsidRPr="00CB6A58">
        <w:rPr>
          <w:b w:val="0"/>
          <w:bCs w:val="0"/>
          <w:szCs w:val="28"/>
        </w:rPr>
        <w:t xml:space="preserve">. Quyết định này có </w:t>
      </w:r>
      <w:r w:rsidR="00803773">
        <w:rPr>
          <w:b w:val="0"/>
          <w:bCs w:val="0"/>
          <w:szCs w:val="28"/>
        </w:rPr>
        <w:t>hiệu lực thi hành kể từ ngày</w:t>
      </w:r>
      <w:r w:rsidR="00FA6616">
        <w:rPr>
          <w:b w:val="0"/>
          <w:bCs w:val="0"/>
          <w:szCs w:val="28"/>
        </w:rPr>
        <w:t xml:space="preserve"> .. tháng.. năm 2024.</w:t>
      </w:r>
    </w:p>
    <w:p w14:paraId="5ACE630F" w14:textId="17754DD1" w:rsidR="00557EBB" w:rsidRPr="00CB6A58" w:rsidRDefault="00FA6616" w:rsidP="00557EBB">
      <w:pPr>
        <w:pStyle w:val="BodyText"/>
        <w:spacing w:before="120" w:line="276" w:lineRule="auto"/>
        <w:ind w:firstLine="720"/>
        <w:jc w:val="both"/>
        <w:rPr>
          <w:b w:val="0"/>
          <w:szCs w:val="28"/>
          <w:lang w:val="it-IT"/>
        </w:rPr>
      </w:pPr>
      <w:r w:rsidRPr="00724ECA">
        <w:rPr>
          <w:bCs w:val="0"/>
          <w:szCs w:val="28"/>
          <w:lang w:val="it-IT"/>
        </w:rPr>
        <w:t>Điều 4</w:t>
      </w:r>
      <w:r>
        <w:rPr>
          <w:b w:val="0"/>
          <w:bCs w:val="0"/>
          <w:szCs w:val="28"/>
          <w:lang w:val="it-IT"/>
        </w:rPr>
        <w:t xml:space="preserve">. </w:t>
      </w:r>
      <w:r w:rsidR="00557EBB" w:rsidRPr="00CB6A58">
        <w:rPr>
          <w:b w:val="0"/>
          <w:bCs w:val="0"/>
          <w:szCs w:val="28"/>
          <w:lang w:val="it-IT"/>
        </w:rPr>
        <w:t xml:space="preserve">Chánh Văn phòng Ủy ban nhân dân tỉnh, Ban Chỉ đạo các Chương trình mục tiêu quốc gia tỉnh, </w:t>
      </w:r>
      <w:r w:rsidR="00557EBB" w:rsidRPr="00CB6A58">
        <w:rPr>
          <w:b w:val="0"/>
          <w:szCs w:val="28"/>
          <w:lang w:val="it-IT"/>
        </w:rPr>
        <w:t>Thủ trưởng các sở, ngành, đoàn thể có liên quan và Chủ tịch Ủy ban nhân dân các huyện, thị xã, thành phố chịu trách nhiệm thi hành Quyết định này./.</w:t>
      </w:r>
    </w:p>
    <w:tbl>
      <w:tblPr>
        <w:tblpPr w:leftFromText="180" w:rightFromText="180" w:vertAnchor="text" w:horzAnchor="margin" w:tblpY="209"/>
        <w:tblW w:w="9717" w:type="dxa"/>
        <w:tblBorders>
          <w:insideH w:val="single" w:sz="4" w:space="0" w:color="auto"/>
        </w:tblBorders>
        <w:tblLook w:val="01E0" w:firstRow="1" w:lastRow="1" w:firstColumn="1" w:lastColumn="1" w:noHBand="0" w:noVBand="0"/>
      </w:tblPr>
      <w:tblGrid>
        <w:gridCol w:w="4956"/>
        <w:gridCol w:w="4761"/>
      </w:tblGrid>
      <w:tr w:rsidR="00CB63A8" w:rsidRPr="00CB63A8" w14:paraId="19CC3050" w14:textId="77777777" w:rsidTr="00163BDE">
        <w:trPr>
          <w:trHeight w:val="1812"/>
        </w:trPr>
        <w:tc>
          <w:tcPr>
            <w:tcW w:w="4956" w:type="dxa"/>
          </w:tcPr>
          <w:p w14:paraId="1F04BC77" w14:textId="77777777" w:rsidR="009C2DCB" w:rsidRPr="00CB63A8" w:rsidRDefault="009C2DCB" w:rsidP="003E707D">
            <w:pPr>
              <w:tabs>
                <w:tab w:val="center" w:pos="4320"/>
              </w:tabs>
              <w:jc w:val="both"/>
              <w:rPr>
                <w:b/>
                <w:i/>
              </w:rPr>
            </w:pPr>
            <w:r w:rsidRPr="00CB63A8">
              <w:rPr>
                <w:b/>
                <w:i/>
                <w:lang w:val="vi-VN"/>
              </w:rPr>
              <w:t>Nơi nhận:</w:t>
            </w:r>
          </w:p>
          <w:p w14:paraId="13BED1B6" w14:textId="64EF3BFA" w:rsidR="009C2DCB" w:rsidRPr="00CB63A8" w:rsidRDefault="009C2DCB" w:rsidP="003E707D">
            <w:pPr>
              <w:tabs>
                <w:tab w:val="center" w:pos="4320"/>
              </w:tabs>
              <w:jc w:val="both"/>
              <w:rPr>
                <w:sz w:val="22"/>
              </w:rPr>
            </w:pPr>
            <w:r w:rsidRPr="00CB63A8">
              <w:rPr>
                <w:sz w:val="22"/>
                <w:szCs w:val="22"/>
              </w:rPr>
              <w:t xml:space="preserve">- Ban Chỉ đạo TW </w:t>
            </w:r>
            <w:r w:rsidR="00B03545" w:rsidRPr="00CB63A8">
              <w:rPr>
                <w:sz w:val="22"/>
                <w:szCs w:val="22"/>
              </w:rPr>
              <w:t>các CT.</w:t>
            </w:r>
            <w:r w:rsidRPr="00CB63A8">
              <w:rPr>
                <w:sz w:val="22"/>
                <w:szCs w:val="22"/>
              </w:rPr>
              <w:t>MTQG;</w:t>
            </w:r>
          </w:p>
          <w:p w14:paraId="18574307" w14:textId="77777777" w:rsidR="009C2DCB" w:rsidRPr="00CB63A8" w:rsidRDefault="009C2DCB" w:rsidP="003E707D">
            <w:pPr>
              <w:tabs>
                <w:tab w:val="center" w:pos="4320"/>
              </w:tabs>
              <w:jc w:val="both"/>
              <w:rPr>
                <w:sz w:val="22"/>
              </w:rPr>
            </w:pPr>
            <w:r w:rsidRPr="00CB63A8">
              <w:rPr>
                <w:sz w:val="22"/>
                <w:szCs w:val="22"/>
              </w:rPr>
              <w:t>- Bộ NN&amp;PTNT, VP ĐP NTM TW;</w:t>
            </w:r>
            <w:r w:rsidRPr="00CB63A8">
              <w:rPr>
                <w:i/>
                <w:sz w:val="22"/>
                <w:szCs w:val="22"/>
                <w:lang w:val="vi-VN"/>
              </w:rPr>
              <w:tab/>
            </w:r>
          </w:p>
          <w:p w14:paraId="66B322B5" w14:textId="6DDD395A" w:rsidR="009C2DCB" w:rsidRPr="00CB63A8" w:rsidRDefault="009C2DCB" w:rsidP="003E707D">
            <w:pPr>
              <w:jc w:val="both"/>
              <w:rPr>
                <w:sz w:val="22"/>
                <w:lang w:val="vi-VN"/>
              </w:rPr>
            </w:pPr>
            <w:r w:rsidRPr="00CB63A8">
              <w:rPr>
                <w:sz w:val="22"/>
                <w:szCs w:val="22"/>
                <w:lang w:val="vi-VN"/>
              </w:rPr>
              <w:t>- TT TU,</w:t>
            </w:r>
            <w:r w:rsidRPr="00CB63A8">
              <w:rPr>
                <w:sz w:val="22"/>
                <w:szCs w:val="22"/>
              </w:rPr>
              <w:t xml:space="preserve"> </w:t>
            </w:r>
            <w:r w:rsidRPr="00CB63A8">
              <w:rPr>
                <w:sz w:val="22"/>
                <w:szCs w:val="22"/>
                <w:lang w:val="vi-VN"/>
              </w:rPr>
              <w:t>HĐND, UBND</w:t>
            </w:r>
            <w:r w:rsidRPr="00CB63A8">
              <w:rPr>
                <w:sz w:val="22"/>
                <w:szCs w:val="22"/>
              </w:rPr>
              <w:t>, UBMTTQ tỉnh;</w:t>
            </w:r>
            <w:r w:rsidRPr="00CB63A8">
              <w:rPr>
                <w:sz w:val="22"/>
                <w:szCs w:val="22"/>
                <w:lang w:val="vi-VN"/>
              </w:rPr>
              <w:t xml:space="preserve"> </w:t>
            </w:r>
          </w:p>
          <w:p w14:paraId="01475851" w14:textId="77777777" w:rsidR="009C2DCB" w:rsidRPr="00CB63A8" w:rsidRDefault="009C2DCB" w:rsidP="003E707D">
            <w:pPr>
              <w:ind w:right="-108"/>
              <w:jc w:val="both"/>
              <w:rPr>
                <w:sz w:val="22"/>
              </w:rPr>
            </w:pPr>
            <w:r w:rsidRPr="00CB63A8">
              <w:rPr>
                <w:sz w:val="22"/>
                <w:szCs w:val="22"/>
                <w:lang w:val="vi-VN"/>
              </w:rPr>
              <w:t>- Ban Dân vận T</w:t>
            </w:r>
            <w:r w:rsidRPr="00CB63A8">
              <w:rPr>
                <w:sz w:val="22"/>
                <w:szCs w:val="22"/>
              </w:rPr>
              <w:t>U,</w:t>
            </w:r>
            <w:r w:rsidRPr="00CB63A8">
              <w:rPr>
                <w:sz w:val="22"/>
                <w:szCs w:val="22"/>
                <w:lang w:val="vi-VN"/>
              </w:rPr>
              <w:t xml:space="preserve"> </w:t>
            </w:r>
            <w:r w:rsidRPr="00CB63A8">
              <w:rPr>
                <w:sz w:val="22"/>
                <w:szCs w:val="22"/>
              </w:rPr>
              <w:t>Ban Tuyên giáo TU;</w:t>
            </w:r>
          </w:p>
          <w:p w14:paraId="2913D7BF" w14:textId="77777777" w:rsidR="009C2DCB" w:rsidRPr="00CB63A8" w:rsidRDefault="009C2DCB" w:rsidP="003E707D">
            <w:pPr>
              <w:ind w:right="-108"/>
              <w:jc w:val="both"/>
              <w:rPr>
                <w:sz w:val="22"/>
                <w:lang w:val="vi-VN"/>
              </w:rPr>
            </w:pPr>
            <w:r w:rsidRPr="00CB63A8">
              <w:rPr>
                <w:sz w:val="22"/>
                <w:szCs w:val="22"/>
              </w:rPr>
              <w:t>- Các đồng chí Ủy viên Ban Thường vụ Tỉnh ủy;</w:t>
            </w:r>
          </w:p>
          <w:p w14:paraId="79487654" w14:textId="77777777" w:rsidR="009C2DCB" w:rsidRPr="00CB63A8" w:rsidRDefault="009C2DCB" w:rsidP="003E707D">
            <w:pPr>
              <w:ind w:right="-108"/>
              <w:jc w:val="both"/>
              <w:rPr>
                <w:sz w:val="22"/>
              </w:rPr>
            </w:pPr>
            <w:r w:rsidRPr="00CB63A8">
              <w:rPr>
                <w:sz w:val="22"/>
                <w:szCs w:val="22"/>
              </w:rPr>
              <w:t xml:space="preserve">- VP HĐND tỉnh, VP Đoàn Đại biểu QH tỉnh;  </w:t>
            </w:r>
          </w:p>
          <w:p w14:paraId="6BF065D8" w14:textId="77777777" w:rsidR="009C2DCB" w:rsidRPr="00CB63A8" w:rsidRDefault="009C2DCB" w:rsidP="003E707D">
            <w:pPr>
              <w:ind w:right="-108"/>
              <w:jc w:val="both"/>
              <w:rPr>
                <w:sz w:val="22"/>
              </w:rPr>
            </w:pPr>
            <w:r w:rsidRPr="00CB63A8">
              <w:rPr>
                <w:sz w:val="22"/>
                <w:szCs w:val="22"/>
              </w:rPr>
              <w:t>- Các đồng chí Tỉnh ủy viên;</w:t>
            </w:r>
          </w:p>
          <w:p w14:paraId="007FF24E" w14:textId="77777777" w:rsidR="009C2DCB" w:rsidRPr="00CB63A8" w:rsidRDefault="009C2DCB" w:rsidP="003E707D">
            <w:pPr>
              <w:ind w:right="-108"/>
              <w:jc w:val="both"/>
              <w:rPr>
                <w:sz w:val="22"/>
              </w:rPr>
            </w:pPr>
            <w:r w:rsidRPr="00CB63A8">
              <w:rPr>
                <w:sz w:val="22"/>
                <w:szCs w:val="22"/>
              </w:rPr>
              <w:t>- Văn phòng Tỉnh ủy;</w:t>
            </w:r>
          </w:p>
          <w:p w14:paraId="477F3DED" w14:textId="0E29F3E5" w:rsidR="009C2DCB" w:rsidRPr="00CB63A8" w:rsidRDefault="003A5DC5" w:rsidP="003E707D">
            <w:pPr>
              <w:ind w:right="-108"/>
              <w:jc w:val="both"/>
              <w:rPr>
                <w:sz w:val="22"/>
              </w:rPr>
            </w:pPr>
            <w:r>
              <w:rPr>
                <w:sz w:val="22"/>
                <w:szCs w:val="22"/>
                <w:lang w:val="vi-VN"/>
              </w:rPr>
              <w:t xml:space="preserve">- Các </w:t>
            </w:r>
            <w:r>
              <w:rPr>
                <w:sz w:val="22"/>
                <w:szCs w:val="22"/>
              </w:rPr>
              <w:t>S</w:t>
            </w:r>
            <w:r w:rsidR="009C2DCB" w:rsidRPr="00CB63A8">
              <w:rPr>
                <w:sz w:val="22"/>
                <w:szCs w:val="22"/>
                <w:lang w:val="vi-VN"/>
              </w:rPr>
              <w:t xml:space="preserve">ở, </w:t>
            </w:r>
            <w:r w:rsidR="009C2DCB" w:rsidRPr="00CB63A8">
              <w:rPr>
                <w:sz w:val="22"/>
                <w:szCs w:val="22"/>
              </w:rPr>
              <w:t xml:space="preserve">ban, </w:t>
            </w:r>
            <w:r w:rsidR="009C2DCB" w:rsidRPr="00CB63A8">
              <w:rPr>
                <w:sz w:val="22"/>
                <w:szCs w:val="22"/>
                <w:lang w:val="vi-VN"/>
              </w:rPr>
              <w:t>ngành</w:t>
            </w:r>
            <w:r w:rsidR="009C2DCB" w:rsidRPr="00CB63A8">
              <w:rPr>
                <w:sz w:val="22"/>
                <w:szCs w:val="22"/>
              </w:rPr>
              <w:t xml:space="preserve"> và</w:t>
            </w:r>
            <w:r w:rsidR="009C2DCB" w:rsidRPr="00CB63A8">
              <w:rPr>
                <w:sz w:val="22"/>
                <w:szCs w:val="22"/>
                <w:lang w:val="vi-VN"/>
              </w:rPr>
              <w:t xml:space="preserve"> </w:t>
            </w:r>
            <w:r w:rsidR="009C2DCB" w:rsidRPr="00CB63A8">
              <w:rPr>
                <w:sz w:val="22"/>
                <w:szCs w:val="22"/>
              </w:rPr>
              <w:t xml:space="preserve">đoàn thể </w:t>
            </w:r>
            <w:r w:rsidR="009C2DCB" w:rsidRPr="00CB63A8">
              <w:rPr>
                <w:sz w:val="22"/>
                <w:szCs w:val="22"/>
                <w:lang w:val="vi-VN"/>
              </w:rPr>
              <w:t>tỉnh;</w:t>
            </w:r>
          </w:p>
          <w:p w14:paraId="38A6CAA3" w14:textId="782AA80D" w:rsidR="00771FAE" w:rsidRPr="00CB63A8" w:rsidRDefault="00771FAE" w:rsidP="003E707D">
            <w:pPr>
              <w:ind w:right="-108"/>
              <w:jc w:val="both"/>
              <w:rPr>
                <w:sz w:val="22"/>
              </w:rPr>
            </w:pPr>
            <w:r w:rsidRPr="00CB63A8">
              <w:rPr>
                <w:sz w:val="22"/>
                <w:szCs w:val="22"/>
              </w:rPr>
              <w:t>- VPĐP nông thôn mới tỉnh;</w:t>
            </w:r>
          </w:p>
          <w:p w14:paraId="777791A6" w14:textId="77777777" w:rsidR="009C2DCB" w:rsidRPr="00CB63A8" w:rsidRDefault="009C2DCB" w:rsidP="003E707D">
            <w:pPr>
              <w:ind w:right="-108"/>
              <w:jc w:val="both"/>
              <w:rPr>
                <w:sz w:val="22"/>
              </w:rPr>
            </w:pPr>
            <w:r w:rsidRPr="00CB63A8">
              <w:rPr>
                <w:sz w:val="22"/>
                <w:szCs w:val="22"/>
              </w:rPr>
              <w:t>- Cty CP Điện lực AG, Cty CP Điện nước AG;</w:t>
            </w:r>
          </w:p>
          <w:p w14:paraId="411B8FD4" w14:textId="7F562B59" w:rsidR="009C2DCB" w:rsidRPr="00CB63A8" w:rsidRDefault="003A5DC5" w:rsidP="003E707D">
            <w:pPr>
              <w:ind w:right="-108"/>
              <w:jc w:val="both"/>
              <w:rPr>
                <w:sz w:val="22"/>
              </w:rPr>
            </w:pPr>
            <w:r>
              <w:rPr>
                <w:sz w:val="22"/>
                <w:szCs w:val="22"/>
              </w:rPr>
              <w:t>- Báo AG, Đài PTTH AG, TTXAG</w:t>
            </w:r>
            <w:r w:rsidR="009C2DCB" w:rsidRPr="00CB63A8">
              <w:rPr>
                <w:sz w:val="22"/>
                <w:szCs w:val="22"/>
              </w:rPr>
              <w:t>;</w:t>
            </w:r>
          </w:p>
          <w:p w14:paraId="5969A20A" w14:textId="54D210F9" w:rsidR="009C2DCB" w:rsidRPr="00CB63A8" w:rsidRDefault="009C2DCB" w:rsidP="003E707D">
            <w:pPr>
              <w:ind w:right="-108"/>
              <w:jc w:val="both"/>
              <w:rPr>
                <w:sz w:val="22"/>
              </w:rPr>
            </w:pPr>
            <w:r w:rsidRPr="00CB63A8">
              <w:rPr>
                <w:sz w:val="22"/>
                <w:szCs w:val="22"/>
              </w:rPr>
              <w:t xml:space="preserve">- Thành viên BCĐ </w:t>
            </w:r>
            <w:r w:rsidR="00B03545" w:rsidRPr="00CB63A8">
              <w:rPr>
                <w:sz w:val="22"/>
                <w:szCs w:val="22"/>
              </w:rPr>
              <w:t>các CT.MTQG</w:t>
            </w:r>
            <w:r w:rsidRPr="00CB63A8">
              <w:rPr>
                <w:sz w:val="22"/>
                <w:szCs w:val="22"/>
              </w:rPr>
              <w:t xml:space="preserve"> tỉnh;</w:t>
            </w:r>
          </w:p>
          <w:p w14:paraId="447A344C" w14:textId="77777777" w:rsidR="009C2DCB" w:rsidRPr="00CB63A8" w:rsidRDefault="009C2DCB" w:rsidP="003E707D">
            <w:pPr>
              <w:tabs>
                <w:tab w:val="center" w:pos="4320"/>
              </w:tabs>
              <w:jc w:val="both"/>
              <w:rPr>
                <w:sz w:val="22"/>
              </w:rPr>
            </w:pPr>
            <w:r w:rsidRPr="00CB63A8">
              <w:rPr>
                <w:sz w:val="22"/>
                <w:szCs w:val="22"/>
                <w:lang w:val="vi-VN"/>
              </w:rPr>
              <w:t>- UBND các huyện, thị xã, thành phố;</w:t>
            </w:r>
          </w:p>
          <w:p w14:paraId="1F351935" w14:textId="77777777" w:rsidR="009C2DCB" w:rsidRPr="00CB63A8" w:rsidRDefault="009C2DCB" w:rsidP="003E707D">
            <w:pPr>
              <w:tabs>
                <w:tab w:val="center" w:pos="4320"/>
              </w:tabs>
              <w:jc w:val="both"/>
              <w:rPr>
                <w:sz w:val="22"/>
              </w:rPr>
            </w:pPr>
            <w:r w:rsidRPr="00CB63A8">
              <w:rPr>
                <w:sz w:val="22"/>
                <w:szCs w:val="22"/>
              </w:rPr>
              <w:t>- Cổng thông tin điện tử tỉnh;</w:t>
            </w:r>
            <w:r w:rsidRPr="00CB63A8">
              <w:rPr>
                <w:sz w:val="22"/>
                <w:szCs w:val="22"/>
                <w:lang w:val="vi-VN"/>
              </w:rPr>
              <w:t xml:space="preserve"> </w:t>
            </w:r>
          </w:p>
          <w:p w14:paraId="5314D8AD" w14:textId="77777777" w:rsidR="009C2DCB" w:rsidRPr="00CB63A8" w:rsidRDefault="009C2DCB" w:rsidP="003E707D">
            <w:pPr>
              <w:tabs>
                <w:tab w:val="center" w:pos="4320"/>
              </w:tabs>
              <w:jc w:val="both"/>
              <w:rPr>
                <w:sz w:val="22"/>
              </w:rPr>
            </w:pPr>
            <w:r w:rsidRPr="00CB63A8">
              <w:rPr>
                <w:sz w:val="22"/>
                <w:szCs w:val="22"/>
                <w:lang w:val="vi-VN"/>
              </w:rPr>
              <w:t xml:space="preserve">- </w:t>
            </w:r>
            <w:r w:rsidRPr="00CB63A8">
              <w:rPr>
                <w:sz w:val="22"/>
                <w:szCs w:val="22"/>
              </w:rPr>
              <w:t>LĐVP UBND tỉnh;</w:t>
            </w:r>
          </w:p>
          <w:p w14:paraId="61C93731" w14:textId="77777777" w:rsidR="009C2DCB" w:rsidRPr="00CB63A8" w:rsidRDefault="009C2DCB" w:rsidP="003E707D">
            <w:pPr>
              <w:tabs>
                <w:tab w:val="center" w:pos="4320"/>
              </w:tabs>
              <w:jc w:val="both"/>
              <w:rPr>
                <w:sz w:val="22"/>
              </w:rPr>
            </w:pPr>
            <w:r w:rsidRPr="00CB63A8">
              <w:rPr>
                <w:sz w:val="22"/>
                <w:szCs w:val="22"/>
              </w:rPr>
              <w:t>-</w:t>
            </w:r>
            <w:r w:rsidRPr="00CB63A8">
              <w:rPr>
                <w:sz w:val="22"/>
                <w:szCs w:val="22"/>
                <w:lang w:val="vi-VN"/>
              </w:rPr>
              <w:t xml:space="preserve"> </w:t>
            </w:r>
            <w:r w:rsidRPr="00CB63A8">
              <w:rPr>
                <w:sz w:val="22"/>
                <w:szCs w:val="22"/>
              </w:rPr>
              <w:t xml:space="preserve">Phòng: </w:t>
            </w:r>
            <w:r w:rsidRPr="00CB63A8">
              <w:rPr>
                <w:sz w:val="22"/>
                <w:szCs w:val="22"/>
                <w:lang w:val="vi-VN"/>
              </w:rPr>
              <w:t>KT</w:t>
            </w:r>
            <w:r w:rsidRPr="00CB63A8">
              <w:rPr>
                <w:sz w:val="22"/>
                <w:szCs w:val="22"/>
              </w:rPr>
              <w:t>N</w:t>
            </w:r>
            <w:r w:rsidRPr="00CB63A8">
              <w:rPr>
                <w:sz w:val="22"/>
                <w:szCs w:val="22"/>
                <w:lang w:val="vi-VN"/>
              </w:rPr>
              <w:t>,</w:t>
            </w:r>
            <w:r w:rsidRPr="00CB63A8">
              <w:rPr>
                <w:sz w:val="22"/>
                <w:szCs w:val="22"/>
              </w:rPr>
              <w:t xml:space="preserve"> KGVX, KTTH, TH, NC, HCTC;</w:t>
            </w:r>
          </w:p>
          <w:p w14:paraId="51ED57FF" w14:textId="29058656" w:rsidR="009C2DCB" w:rsidRPr="00CB63A8" w:rsidRDefault="009C2DCB" w:rsidP="003E707D">
            <w:pPr>
              <w:tabs>
                <w:tab w:val="center" w:pos="4320"/>
              </w:tabs>
              <w:jc w:val="both"/>
              <w:rPr>
                <w:sz w:val="22"/>
              </w:rPr>
            </w:pPr>
            <w:r w:rsidRPr="00CB63A8">
              <w:rPr>
                <w:sz w:val="22"/>
                <w:szCs w:val="22"/>
              </w:rPr>
              <w:t>- Lưu: VT.</w:t>
            </w:r>
          </w:p>
        </w:tc>
        <w:tc>
          <w:tcPr>
            <w:tcW w:w="4761" w:type="dxa"/>
          </w:tcPr>
          <w:p w14:paraId="7AFB08EA" w14:textId="77777777" w:rsidR="00FA6616" w:rsidRDefault="00FA6616" w:rsidP="003A5DC5">
            <w:pPr>
              <w:tabs>
                <w:tab w:val="center" w:pos="4320"/>
              </w:tabs>
              <w:jc w:val="center"/>
              <w:rPr>
                <w:b/>
                <w:sz w:val="28"/>
                <w:szCs w:val="28"/>
              </w:rPr>
            </w:pPr>
            <w:r>
              <w:rPr>
                <w:b/>
                <w:sz w:val="28"/>
                <w:szCs w:val="28"/>
              </w:rPr>
              <w:t>TM. ỦY BAN NHÂN DÂN</w:t>
            </w:r>
          </w:p>
          <w:p w14:paraId="1955A0D7" w14:textId="0A36FFAB" w:rsidR="009C2DCB" w:rsidRPr="003A5DC5" w:rsidRDefault="003A5DC5" w:rsidP="003A5DC5">
            <w:pPr>
              <w:tabs>
                <w:tab w:val="center" w:pos="4320"/>
              </w:tabs>
              <w:jc w:val="center"/>
              <w:rPr>
                <w:b/>
                <w:sz w:val="28"/>
                <w:szCs w:val="28"/>
              </w:rPr>
            </w:pPr>
            <w:r w:rsidRPr="003A5DC5">
              <w:rPr>
                <w:b/>
                <w:sz w:val="28"/>
                <w:szCs w:val="28"/>
              </w:rPr>
              <w:t xml:space="preserve"> </w:t>
            </w:r>
            <w:r w:rsidR="009C2DCB" w:rsidRPr="003A5DC5">
              <w:rPr>
                <w:b/>
                <w:sz w:val="28"/>
                <w:szCs w:val="28"/>
              </w:rPr>
              <w:t>CHỦ TỊCH</w:t>
            </w:r>
          </w:p>
          <w:p w14:paraId="364BECE7" w14:textId="78564261" w:rsidR="003A5DC5" w:rsidRPr="003A5DC5" w:rsidRDefault="003A5DC5" w:rsidP="003A5DC5">
            <w:pPr>
              <w:tabs>
                <w:tab w:val="center" w:pos="4320"/>
              </w:tabs>
              <w:spacing w:line="264" w:lineRule="auto"/>
              <w:jc w:val="center"/>
              <w:rPr>
                <w:b/>
                <w:sz w:val="28"/>
                <w:szCs w:val="28"/>
              </w:rPr>
            </w:pPr>
          </w:p>
        </w:tc>
      </w:tr>
    </w:tbl>
    <w:p w14:paraId="37A8CC25" w14:textId="0B91EDA3" w:rsidR="00603425" w:rsidRDefault="00603425" w:rsidP="00C91887">
      <w:pPr>
        <w:jc w:val="center"/>
        <w:rPr>
          <w:b/>
          <w:color w:val="000000" w:themeColor="text1"/>
        </w:rPr>
      </w:pPr>
    </w:p>
    <w:p w14:paraId="61AC675A" w14:textId="77777777" w:rsidR="00603425" w:rsidRDefault="00603425" w:rsidP="00C91887">
      <w:pPr>
        <w:jc w:val="center"/>
        <w:rPr>
          <w:b/>
          <w:color w:val="000000" w:themeColor="text1"/>
        </w:rPr>
      </w:pPr>
    </w:p>
    <w:p w14:paraId="2DEB9AA8" w14:textId="77777777" w:rsidR="00E9064C" w:rsidRDefault="00E9064C" w:rsidP="00C91887">
      <w:pPr>
        <w:jc w:val="center"/>
        <w:rPr>
          <w:b/>
          <w:color w:val="000000" w:themeColor="text1"/>
        </w:rPr>
      </w:pPr>
    </w:p>
    <w:p w14:paraId="4298E610" w14:textId="77777777" w:rsidR="00E9064C" w:rsidRDefault="00E9064C" w:rsidP="00C91887">
      <w:pPr>
        <w:jc w:val="center"/>
        <w:rPr>
          <w:b/>
          <w:color w:val="000000" w:themeColor="text1"/>
        </w:rPr>
      </w:pPr>
    </w:p>
    <w:p w14:paraId="27C9FE74" w14:textId="77777777" w:rsidR="003A5DC5" w:rsidRDefault="003A5DC5" w:rsidP="00C91887">
      <w:pPr>
        <w:jc w:val="center"/>
        <w:rPr>
          <w:b/>
          <w:color w:val="000000" w:themeColor="text1"/>
        </w:rPr>
      </w:pPr>
    </w:p>
    <w:p w14:paraId="0B336B34" w14:textId="77777777" w:rsidR="003A5DC5" w:rsidRDefault="003A5DC5" w:rsidP="00C91887">
      <w:pPr>
        <w:jc w:val="center"/>
        <w:rPr>
          <w:b/>
          <w:color w:val="000000" w:themeColor="text1"/>
        </w:rPr>
      </w:pPr>
    </w:p>
    <w:p w14:paraId="4EA4732C" w14:textId="77777777" w:rsidR="003A5DC5" w:rsidRDefault="003A5DC5" w:rsidP="00C91887">
      <w:pPr>
        <w:jc w:val="center"/>
        <w:rPr>
          <w:b/>
          <w:color w:val="000000" w:themeColor="text1"/>
        </w:rPr>
      </w:pPr>
    </w:p>
    <w:p w14:paraId="15E32B30" w14:textId="77777777" w:rsidR="003A5DC5" w:rsidRDefault="003A5DC5" w:rsidP="00C91887">
      <w:pPr>
        <w:jc w:val="center"/>
        <w:rPr>
          <w:b/>
          <w:color w:val="000000" w:themeColor="text1"/>
        </w:rPr>
      </w:pPr>
    </w:p>
    <w:p w14:paraId="46FC9FDD" w14:textId="77777777" w:rsidR="003A5DC5" w:rsidRDefault="003A5DC5" w:rsidP="00C91887">
      <w:pPr>
        <w:jc w:val="center"/>
        <w:rPr>
          <w:b/>
          <w:color w:val="000000" w:themeColor="text1"/>
        </w:rPr>
      </w:pPr>
    </w:p>
    <w:p w14:paraId="2EC170E9" w14:textId="77777777" w:rsidR="003A5DC5" w:rsidRDefault="003A5DC5" w:rsidP="00C91887">
      <w:pPr>
        <w:jc w:val="center"/>
        <w:rPr>
          <w:b/>
          <w:color w:val="000000" w:themeColor="text1"/>
        </w:rPr>
      </w:pPr>
    </w:p>
    <w:p w14:paraId="4E156B1E" w14:textId="77777777" w:rsidR="003A5DC5" w:rsidRDefault="003A5DC5" w:rsidP="00C91887">
      <w:pPr>
        <w:jc w:val="center"/>
        <w:rPr>
          <w:b/>
          <w:color w:val="000000" w:themeColor="text1"/>
        </w:rPr>
      </w:pPr>
    </w:p>
    <w:p w14:paraId="26BB3AE3" w14:textId="77777777" w:rsidR="003A5DC5" w:rsidRDefault="003A5DC5" w:rsidP="00C91887">
      <w:pPr>
        <w:jc w:val="center"/>
        <w:rPr>
          <w:b/>
          <w:color w:val="000000" w:themeColor="text1"/>
        </w:rPr>
      </w:pPr>
    </w:p>
    <w:p w14:paraId="77CED9E6" w14:textId="77777777" w:rsidR="003A5DC5" w:rsidRDefault="003A5DC5" w:rsidP="00C91887">
      <w:pPr>
        <w:jc w:val="center"/>
        <w:rPr>
          <w:b/>
          <w:color w:val="000000" w:themeColor="text1"/>
        </w:rPr>
      </w:pPr>
    </w:p>
    <w:p w14:paraId="558A38AD" w14:textId="77777777" w:rsidR="003A5DC5" w:rsidRDefault="003A5DC5" w:rsidP="00C91887">
      <w:pPr>
        <w:jc w:val="center"/>
        <w:rPr>
          <w:b/>
          <w:color w:val="000000" w:themeColor="text1"/>
        </w:rPr>
      </w:pPr>
    </w:p>
    <w:p w14:paraId="32AD22E2" w14:textId="77777777" w:rsidR="003A5DC5" w:rsidRDefault="003A5DC5" w:rsidP="00C91887">
      <w:pPr>
        <w:jc w:val="center"/>
        <w:rPr>
          <w:b/>
          <w:color w:val="000000" w:themeColor="text1"/>
        </w:rPr>
      </w:pPr>
    </w:p>
    <w:p w14:paraId="3720105E" w14:textId="77777777" w:rsidR="003A5DC5" w:rsidRDefault="003A5DC5" w:rsidP="00C91887">
      <w:pPr>
        <w:jc w:val="center"/>
        <w:rPr>
          <w:b/>
          <w:color w:val="000000" w:themeColor="text1"/>
        </w:rPr>
      </w:pPr>
    </w:p>
    <w:p w14:paraId="6420BEF0" w14:textId="77777777" w:rsidR="003A5DC5" w:rsidRDefault="003A5DC5" w:rsidP="00C91887">
      <w:pPr>
        <w:jc w:val="center"/>
        <w:rPr>
          <w:b/>
          <w:color w:val="000000" w:themeColor="text1"/>
        </w:rPr>
      </w:pPr>
    </w:p>
    <w:p w14:paraId="7CA2D8DB" w14:textId="77777777" w:rsidR="00163BDE" w:rsidRDefault="00163BDE" w:rsidP="00C91887">
      <w:pPr>
        <w:jc w:val="center"/>
        <w:rPr>
          <w:b/>
          <w:color w:val="000000" w:themeColor="text1"/>
        </w:rPr>
      </w:pPr>
    </w:p>
    <w:p w14:paraId="4E1C54F5" w14:textId="77777777" w:rsidR="006973AC" w:rsidRDefault="006973AC" w:rsidP="00C91887">
      <w:pPr>
        <w:jc w:val="center"/>
        <w:rPr>
          <w:b/>
          <w:color w:val="000000" w:themeColor="text1"/>
          <w:sz w:val="28"/>
        </w:rPr>
        <w:sectPr w:rsidR="006973AC" w:rsidSect="003A5DC5">
          <w:headerReference w:type="default" r:id="rId9"/>
          <w:footerReference w:type="default" r:id="rId10"/>
          <w:pgSz w:w="11907" w:h="16840" w:code="9"/>
          <w:pgMar w:top="720" w:right="1134" w:bottom="540" w:left="1701" w:header="284" w:footer="0" w:gutter="0"/>
          <w:pgNumType w:start="1"/>
          <w:cols w:space="720"/>
          <w:titlePg/>
          <w:docGrid w:linePitch="360"/>
        </w:sectPr>
      </w:pPr>
    </w:p>
    <w:p w14:paraId="2FF42C99" w14:textId="455FAB25" w:rsidR="006973AC" w:rsidRDefault="006973AC" w:rsidP="00C91887">
      <w:pPr>
        <w:jc w:val="center"/>
        <w:rPr>
          <w:b/>
          <w:color w:val="000000" w:themeColor="text1"/>
          <w:sz w:val="28"/>
        </w:rPr>
      </w:pPr>
      <w:r>
        <w:rPr>
          <w:b/>
          <w:color w:val="000000" w:themeColor="text1"/>
          <w:sz w:val="28"/>
        </w:rPr>
        <w:lastRenderedPageBreak/>
        <w:t>PHỤC LỤC</w:t>
      </w:r>
    </w:p>
    <w:p w14:paraId="6DFF6EFC" w14:textId="2E42A763" w:rsidR="00C91887" w:rsidRPr="00603425" w:rsidRDefault="00C91887" w:rsidP="00C91887">
      <w:pPr>
        <w:jc w:val="center"/>
        <w:rPr>
          <w:b/>
          <w:color w:val="000000" w:themeColor="text1"/>
          <w:sz w:val="28"/>
        </w:rPr>
      </w:pPr>
      <w:r w:rsidRPr="00603425">
        <w:rPr>
          <w:b/>
          <w:color w:val="000000" w:themeColor="text1"/>
          <w:sz w:val="28"/>
        </w:rPr>
        <w:t>QUY ĐỊNH LĨNH VỰC XÃ</w:t>
      </w:r>
      <w:r w:rsidRPr="00603425">
        <w:rPr>
          <w:b/>
          <w:color w:val="000000" w:themeColor="text1"/>
          <w:sz w:val="28"/>
          <w:lang w:val="vi-VN"/>
        </w:rPr>
        <w:t xml:space="preserve"> NÔNG THÔN MỚI KIỂU MẪU</w:t>
      </w:r>
    </w:p>
    <w:p w14:paraId="7B519D0C" w14:textId="77777777" w:rsidR="00C91887" w:rsidRPr="00603425" w:rsidRDefault="00C91887" w:rsidP="00C91887">
      <w:pPr>
        <w:jc w:val="center"/>
        <w:rPr>
          <w:b/>
          <w:color w:val="000000" w:themeColor="text1"/>
          <w:sz w:val="28"/>
        </w:rPr>
      </w:pPr>
      <w:r w:rsidRPr="00603425">
        <w:rPr>
          <w:b/>
          <w:color w:val="000000" w:themeColor="text1"/>
          <w:sz w:val="28"/>
        </w:rPr>
        <w:t>TỈNH</w:t>
      </w:r>
      <w:r w:rsidRPr="00603425">
        <w:rPr>
          <w:b/>
          <w:color w:val="000000" w:themeColor="text1"/>
          <w:sz w:val="28"/>
          <w:lang w:val="vi-VN"/>
        </w:rPr>
        <w:t xml:space="preserve"> </w:t>
      </w:r>
      <w:r w:rsidRPr="00603425">
        <w:rPr>
          <w:b/>
          <w:color w:val="000000" w:themeColor="text1"/>
          <w:sz w:val="28"/>
        </w:rPr>
        <w:t>GIANG GIAI ĐOẠN 2021 - 2025</w:t>
      </w:r>
    </w:p>
    <w:p w14:paraId="5A09B893" w14:textId="70CAFC11" w:rsidR="00C91887" w:rsidRPr="00603425" w:rsidRDefault="00C91887" w:rsidP="00C91887">
      <w:pPr>
        <w:jc w:val="center"/>
        <w:rPr>
          <w:i/>
          <w:color w:val="000000" w:themeColor="text1"/>
          <w:sz w:val="28"/>
          <w:szCs w:val="26"/>
        </w:rPr>
      </w:pPr>
      <w:r w:rsidRPr="00603425">
        <w:rPr>
          <w:i/>
          <w:color w:val="000000" w:themeColor="text1"/>
          <w:sz w:val="28"/>
          <w:szCs w:val="26"/>
        </w:rPr>
        <w:t xml:space="preserve">(Ban hành theo Quyết định số </w:t>
      </w:r>
      <w:r w:rsidR="003A5DC5">
        <w:rPr>
          <w:i/>
          <w:color w:val="000000" w:themeColor="text1"/>
          <w:sz w:val="28"/>
          <w:szCs w:val="26"/>
        </w:rPr>
        <w:t xml:space="preserve"> </w:t>
      </w:r>
      <w:r w:rsidR="006973AC">
        <w:rPr>
          <w:i/>
          <w:color w:val="000000" w:themeColor="text1"/>
          <w:sz w:val="28"/>
          <w:szCs w:val="26"/>
        </w:rPr>
        <w:t>…./2024</w:t>
      </w:r>
      <w:r w:rsidR="003A5DC5">
        <w:rPr>
          <w:i/>
          <w:color w:val="000000" w:themeColor="text1"/>
          <w:sz w:val="28"/>
          <w:szCs w:val="26"/>
        </w:rPr>
        <w:t>/</w:t>
      </w:r>
      <w:r w:rsidRPr="00603425">
        <w:rPr>
          <w:i/>
          <w:color w:val="000000" w:themeColor="text1"/>
          <w:sz w:val="28"/>
          <w:szCs w:val="26"/>
        </w:rPr>
        <w:t xml:space="preserve">QĐ-UBND ngày </w:t>
      </w:r>
      <w:r w:rsidR="006973AC">
        <w:rPr>
          <w:i/>
          <w:color w:val="000000" w:themeColor="text1"/>
          <w:sz w:val="28"/>
          <w:szCs w:val="26"/>
        </w:rPr>
        <w:t xml:space="preserve">.. tháng .. năm </w:t>
      </w:r>
      <w:r w:rsidRPr="00603425">
        <w:rPr>
          <w:i/>
          <w:color w:val="000000" w:themeColor="text1"/>
          <w:sz w:val="28"/>
          <w:szCs w:val="26"/>
        </w:rPr>
        <w:t>202</w:t>
      </w:r>
      <w:r w:rsidR="006973AC">
        <w:rPr>
          <w:i/>
          <w:color w:val="000000" w:themeColor="text1"/>
          <w:sz w:val="28"/>
          <w:szCs w:val="26"/>
        </w:rPr>
        <w:t>4</w:t>
      </w:r>
      <w:r w:rsidRPr="00603425">
        <w:rPr>
          <w:i/>
          <w:color w:val="000000" w:themeColor="text1"/>
          <w:sz w:val="28"/>
          <w:szCs w:val="26"/>
        </w:rPr>
        <w:t xml:space="preserve"> của</w:t>
      </w:r>
      <w:r w:rsidR="006973AC">
        <w:rPr>
          <w:i/>
          <w:color w:val="000000" w:themeColor="text1"/>
          <w:sz w:val="28"/>
          <w:szCs w:val="26"/>
        </w:rPr>
        <w:t xml:space="preserve"> </w:t>
      </w:r>
      <w:r w:rsidRPr="00603425">
        <w:rPr>
          <w:i/>
          <w:color w:val="000000" w:themeColor="text1"/>
          <w:sz w:val="28"/>
          <w:szCs w:val="26"/>
        </w:rPr>
        <w:t>Ủy ban nhân dân tỉnh An Giang)</w:t>
      </w:r>
    </w:p>
    <w:p w14:paraId="41FABE90" w14:textId="77777777" w:rsidR="00C91887" w:rsidRPr="00250BFA" w:rsidRDefault="00C91887" w:rsidP="00C91887">
      <w:pPr>
        <w:jc w:val="center"/>
        <w:rPr>
          <w:b/>
          <w:bCs/>
          <w:color w:val="000000" w:themeColor="text1"/>
        </w:rPr>
      </w:pPr>
      <w:r w:rsidRPr="00250BFA">
        <w:rPr>
          <w:i/>
          <w:noProof/>
          <w:color w:val="000000" w:themeColor="text1"/>
          <w:szCs w:val="26"/>
        </w:rPr>
        <mc:AlternateContent>
          <mc:Choice Requires="wps">
            <w:drawing>
              <wp:anchor distT="0" distB="0" distL="114300" distR="114300" simplePos="0" relativeHeight="251665408" behindDoc="0" locked="0" layoutInCell="1" allowOverlap="1" wp14:anchorId="7A7A5253" wp14:editId="41B533FC">
                <wp:simplePos x="0" y="0"/>
                <wp:positionH relativeFrom="column">
                  <wp:posOffset>2392588</wp:posOffset>
                </wp:positionH>
                <wp:positionV relativeFrom="paragraph">
                  <wp:posOffset>62230</wp:posOffset>
                </wp:positionV>
                <wp:extent cx="1121229" cy="0"/>
                <wp:effectExtent l="0" t="0" r="9525" b="12700"/>
                <wp:wrapNone/>
                <wp:docPr id="5" name="Straight Connector 5"/>
                <wp:cNvGraphicFramePr/>
                <a:graphic xmlns:a="http://schemas.openxmlformats.org/drawingml/2006/main">
                  <a:graphicData uri="http://schemas.microsoft.com/office/word/2010/wordprocessingShape">
                    <wps:wsp>
                      <wps:cNvCnPr/>
                      <wps:spPr>
                        <a:xfrm>
                          <a:off x="0" y="0"/>
                          <a:ext cx="11212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65753B1E"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88.4pt,4.9pt" to="276.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" strokecolor="black [3200]" strokeweight=".5pt">
                <v:stroke joinstyle="miter"/>
              </v:line>
            </w:pict>
          </mc:Fallback>
        </mc:AlternateContent>
      </w:r>
    </w:p>
    <w:tbl>
      <w:tblPr>
        <w:tblStyle w:val="TableGrid"/>
        <w:tblW w:w="10107" w:type="dxa"/>
        <w:tblInd w:w="-459" w:type="dxa"/>
        <w:tblLayout w:type="fixed"/>
        <w:tblLook w:val="04A0" w:firstRow="1" w:lastRow="0" w:firstColumn="1" w:lastColumn="0" w:noHBand="0" w:noVBand="1"/>
      </w:tblPr>
      <w:tblGrid>
        <w:gridCol w:w="711"/>
        <w:gridCol w:w="1280"/>
        <w:gridCol w:w="5401"/>
        <w:gridCol w:w="996"/>
        <w:gridCol w:w="1719"/>
      </w:tblGrid>
      <w:tr w:rsidR="005D3F93" w:rsidRPr="005D3F93" w14:paraId="1BC8D5BC" w14:textId="77777777" w:rsidTr="003A5DC5">
        <w:trPr>
          <w:trHeight w:val="769"/>
          <w:tblHeader/>
        </w:trPr>
        <w:tc>
          <w:tcPr>
            <w:tcW w:w="711" w:type="dxa"/>
            <w:vAlign w:val="center"/>
          </w:tcPr>
          <w:p w14:paraId="4B6D6803" w14:textId="77777777" w:rsidR="00C91887" w:rsidRPr="005D3F93" w:rsidRDefault="00C91887" w:rsidP="005E5110">
            <w:pPr>
              <w:spacing w:before="120" w:after="120"/>
              <w:jc w:val="center"/>
              <w:rPr>
                <w:sz w:val="28"/>
                <w:szCs w:val="28"/>
              </w:rPr>
            </w:pPr>
            <w:r w:rsidRPr="005D3F93">
              <w:rPr>
                <w:b/>
                <w:bCs/>
                <w:sz w:val="28"/>
                <w:szCs w:val="28"/>
              </w:rPr>
              <w:t>TT</w:t>
            </w:r>
          </w:p>
        </w:tc>
        <w:tc>
          <w:tcPr>
            <w:tcW w:w="1280" w:type="dxa"/>
            <w:vAlign w:val="center"/>
          </w:tcPr>
          <w:p w14:paraId="3F3C22CA" w14:textId="77777777" w:rsidR="00C91887" w:rsidRPr="005D3F93" w:rsidRDefault="00C91887" w:rsidP="005E5110">
            <w:pPr>
              <w:spacing w:before="120" w:after="120"/>
              <w:jc w:val="center"/>
              <w:rPr>
                <w:b/>
                <w:sz w:val="28"/>
                <w:szCs w:val="28"/>
              </w:rPr>
            </w:pPr>
            <w:r w:rsidRPr="005D3F93">
              <w:rPr>
                <w:b/>
                <w:sz w:val="28"/>
                <w:szCs w:val="28"/>
              </w:rPr>
              <w:t>Lĩnh vực</w:t>
            </w:r>
          </w:p>
        </w:tc>
        <w:tc>
          <w:tcPr>
            <w:tcW w:w="5401" w:type="dxa"/>
            <w:vAlign w:val="center"/>
          </w:tcPr>
          <w:p w14:paraId="010F8836" w14:textId="77777777" w:rsidR="00C91887" w:rsidRPr="005D3F93" w:rsidRDefault="00C91887" w:rsidP="005E5110">
            <w:pPr>
              <w:spacing w:before="120" w:after="120"/>
              <w:jc w:val="center"/>
              <w:rPr>
                <w:sz w:val="28"/>
                <w:szCs w:val="28"/>
                <w:lang w:val="vi-VN"/>
              </w:rPr>
            </w:pPr>
            <w:r w:rsidRPr="005D3F93">
              <w:rPr>
                <w:b/>
                <w:bCs/>
                <w:sz w:val="28"/>
                <w:szCs w:val="28"/>
              </w:rPr>
              <w:t>Chỉ tiêu</w:t>
            </w:r>
            <w:r w:rsidRPr="005D3F93">
              <w:rPr>
                <w:b/>
                <w:bCs/>
                <w:sz w:val="28"/>
                <w:szCs w:val="28"/>
                <w:lang w:val="vi-VN"/>
              </w:rPr>
              <w:t xml:space="preserve"> </w:t>
            </w:r>
          </w:p>
        </w:tc>
        <w:tc>
          <w:tcPr>
            <w:tcW w:w="996" w:type="dxa"/>
            <w:vAlign w:val="center"/>
          </w:tcPr>
          <w:p w14:paraId="4BE93783" w14:textId="77777777" w:rsidR="00C91887" w:rsidRPr="005D3F93" w:rsidRDefault="00C91887" w:rsidP="005E5110">
            <w:pPr>
              <w:spacing w:before="120" w:after="120"/>
              <w:jc w:val="center"/>
              <w:rPr>
                <w:sz w:val="28"/>
                <w:szCs w:val="28"/>
              </w:rPr>
            </w:pPr>
            <w:r w:rsidRPr="005D3F93">
              <w:rPr>
                <w:b/>
                <w:bCs/>
                <w:sz w:val="28"/>
                <w:szCs w:val="28"/>
              </w:rPr>
              <w:t>Yêu cầu</w:t>
            </w:r>
          </w:p>
        </w:tc>
        <w:tc>
          <w:tcPr>
            <w:tcW w:w="1719" w:type="dxa"/>
          </w:tcPr>
          <w:p w14:paraId="4D0389C3" w14:textId="77777777" w:rsidR="00C91887" w:rsidRPr="005D3F93" w:rsidRDefault="00C91887" w:rsidP="005E5110">
            <w:pPr>
              <w:spacing w:before="120" w:after="120"/>
              <w:jc w:val="center"/>
              <w:rPr>
                <w:b/>
                <w:bCs/>
                <w:sz w:val="28"/>
                <w:szCs w:val="28"/>
              </w:rPr>
            </w:pPr>
            <w:r w:rsidRPr="005D3F93">
              <w:rPr>
                <w:b/>
                <w:bCs/>
                <w:sz w:val="28"/>
                <w:szCs w:val="28"/>
              </w:rPr>
              <w:t>Đơn vị phụ trách</w:t>
            </w:r>
          </w:p>
        </w:tc>
      </w:tr>
      <w:tr w:rsidR="005D3F93" w:rsidRPr="005D3F93" w14:paraId="779F0F77" w14:textId="77777777" w:rsidTr="003A5DC5">
        <w:trPr>
          <w:trHeight w:val="64"/>
        </w:trPr>
        <w:tc>
          <w:tcPr>
            <w:tcW w:w="711" w:type="dxa"/>
            <w:vMerge w:val="restart"/>
            <w:vAlign w:val="center"/>
          </w:tcPr>
          <w:p w14:paraId="02BC4340" w14:textId="77777777" w:rsidR="005D3F93" w:rsidRPr="005D3F93" w:rsidRDefault="005D3F93" w:rsidP="005E5110">
            <w:pPr>
              <w:spacing w:before="120" w:after="120"/>
              <w:jc w:val="center"/>
              <w:rPr>
                <w:b/>
                <w:sz w:val="28"/>
                <w:szCs w:val="28"/>
                <w:lang w:val="vi-VN"/>
              </w:rPr>
            </w:pPr>
            <w:r w:rsidRPr="005D3F93">
              <w:rPr>
                <w:b/>
                <w:sz w:val="28"/>
                <w:szCs w:val="28"/>
                <w:lang w:val="vi-VN"/>
              </w:rPr>
              <w:t>1</w:t>
            </w:r>
          </w:p>
        </w:tc>
        <w:tc>
          <w:tcPr>
            <w:tcW w:w="1280" w:type="dxa"/>
            <w:vMerge w:val="restart"/>
            <w:vAlign w:val="center"/>
          </w:tcPr>
          <w:p w14:paraId="0B6C9956" w14:textId="77777777" w:rsidR="005D3F93" w:rsidRPr="005D3F93" w:rsidRDefault="005D3F93" w:rsidP="005E5110">
            <w:pPr>
              <w:spacing w:before="120" w:after="120"/>
              <w:jc w:val="center"/>
              <w:rPr>
                <w:b/>
                <w:sz w:val="28"/>
                <w:szCs w:val="28"/>
                <w:lang w:val="vi-VN"/>
              </w:rPr>
            </w:pPr>
            <w:r w:rsidRPr="005D3F93">
              <w:rPr>
                <w:b/>
                <w:sz w:val="28"/>
                <w:szCs w:val="28"/>
                <w:lang w:val="vi-VN"/>
              </w:rPr>
              <w:t>Tổ chức sản xuất</w:t>
            </w:r>
          </w:p>
        </w:tc>
        <w:tc>
          <w:tcPr>
            <w:tcW w:w="5401" w:type="dxa"/>
            <w:vAlign w:val="center"/>
          </w:tcPr>
          <w:p w14:paraId="60433CBA" w14:textId="40B665C2" w:rsidR="005D3F93" w:rsidRPr="005D3F93" w:rsidRDefault="005D3F93" w:rsidP="003A5DC5">
            <w:pPr>
              <w:spacing w:before="120" w:after="120"/>
              <w:jc w:val="both"/>
              <w:rPr>
                <w:sz w:val="28"/>
                <w:szCs w:val="28"/>
                <w:lang w:val="vi-VN"/>
              </w:rPr>
            </w:pPr>
            <w:r w:rsidRPr="005D3F93">
              <w:rPr>
                <w:sz w:val="28"/>
                <w:szCs w:val="28"/>
                <w:lang w:val="vi-VN"/>
              </w:rPr>
              <w:t>1.1 Có vùng sản xuất hàng hóa tập trung đối với các sản phẩm chủ lực của xã, đảm bảo chất lượng, an toàn thực phẩm, kinh doanh hiệu quả và thích ứng với biến đổi khí hậu</w:t>
            </w:r>
          </w:p>
        </w:tc>
        <w:tc>
          <w:tcPr>
            <w:tcW w:w="996" w:type="dxa"/>
            <w:vAlign w:val="center"/>
          </w:tcPr>
          <w:p w14:paraId="0E7D9D28" w14:textId="77777777" w:rsidR="005D3F93" w:rsidRPr="005D3F93" w:rsidRDefault="005D3F93" w:rsidP="005E5110">
            <w:pPr>
              <w:spacing w:before="120" w:after="120"/>
              <w:jc w:val="center"/>
              <w:rPr>
                <w:sz w:val="28"/>
                <w:szCs w:val="28"/>
                <w:lang w:val="vi-VN"/>
              </w:rPr>
            </w:pPr>
            <w:r w:rsidRPr="005D3F93">
              <w:rPr>
                <w:sz w:val="28"/>
                <w:szCs w:val="28"/>
                <w:lang w:val="vi-VN"/>
              </w:rPr>
              <w:t>Đạt</w:t>
            </w:r>
          </w:p>
        </w:tc>
        <w:tc>
          <w:tcPr>
            <w:tcW w:w="1719" w:type="dxa"/>
            <w:vMerge w:val="restart"/>
            <w:vAlign w:val="center"/>
          </w:tcPr>
          <w:p w14:paraId="0402B9D0" w14:textId="77777777" w:rsidR="005D3F93" w:rsidRPr="005D3F93" w:rsidRDefault="005D3F93" w:rsidP="005E5110">
            <w:pPr>
              <w:spacing w:before="120" w:after="120"/>
              <w:jc w:val="center"/>
              <w:rPr>
                <w:sz w:val="28"/>
                <w:szCs w:val="28"/>
                <w:lang w:val="vi-VN"/>
              </w:rPr>
            </w:pPr>
            <w:r w:rsidRPr="005D3F93">
              <w:rPr>
                <w:sz w:val="28"/>
                <w:szCs w:val="28"/>
                <w:lang w:val="vi-VN"/>
              </w:rPr>
              <w:t>Sở Nông nghiệp và PTNT</w:t>
            </w:r>
          </w:p>
        </w:tc>
      </w:tr>
      <w:tr w:rsidR="005D3F93" w:rsidRPr="005D3F93" w14:paraId="2E852B2C" w14:textId="77777777" w:rsidTr="003A5DC5">
        <w:trPr>
          <w:trHeight w:val="64"/>
        </w:trPr>
        <w:tc>
          <w:tcPr>
            <w:tcW w:w="711" w:type="dxa"/>
            <w:vMerge/>
            <w:vAlign w:val="center"/>
          </w:tcPr>
          <w:p w14:paraId="2C213D32" w14:textId="77777777" w:rsidR="005D3F93" w:rsidRPr="005D3F93" w:rsidRDefault="005D3F93" w:rsidP="005E5110">
            <w:pPr>
              <w:spacing w:before="120" w:after="120"/>
              <w:jc w:val="center"/>
              <w:rPr>
                <w:b/>
                <w:sz w:val="28"/>
                <w:szCs w:val="28"/>
                <w:lang w:val="vi-VN"/>
              </w:rPr>
            </w:pPr>
          </w:p>
        </w:tc>
        <w:tc>
          <w:tcPr>
            <w:tcW w:w="1280" w:type="dxa"/>
            <w:vMerge/>
            <w:vAlign w:val="center"/>
          </w:tcPr>
          <w:p w14:paraId="12356F79" w14:textId="77777777" w:rsidR="005D3F93" w:rsidRPr="005D3F93" w:rsidRDefault="005D3F93" w:rsidP="005E5110">
            <w:pPr>
              <w:spacing w:before="120" w:after="120"/>
              <w:jc w:val="center"/>
              <w:rPr>
                <w:b/>
                <w:sz w:val="28"/>
                <w:szCs w:val="28"/>
                <w:lang w:val="vi-VN"/>
              </w:rPr>
            </w:pPr>
          </w:p>
        </w:tc>
        <w:tc>
          <w:tcPr>
            <w:tcW w:w="5401" w:type="dxa"/>
            <w:vAlign w:val="center"/>
          </w:tcPr>
          <w:p w14:paraId="2702334D" w14:textId="47C08B8C" w:rsidR="005D3F93" w:rsidRPr="005D3F93" w:rsidRDefault="005D3F93" w:rsidP="003A5DC5">
            <w:pPr>
              <w:spacing w:before="120" w:after="120"/>
              <w:jc w:val="both"/>
              <w:rPr>
                <w:sz w:val="28"/>
                <w:szCs w:val="28"/>
                <w:lang w:val="vi-VN"/>
              </w:rPr>
            </w:pPr>
            <w:r w:rsidRPr="005D3F93">
              <w:rPr>
                <w:sz w:val="28"/>
                <w:szCs w:val="28"/>
                <w:lang w:val="vi-VN"/>
              </w:rPr>
              <w:t>1.2 Có hợp tác xã</w:t>
            </w:r>
            <w:r w:rsidRPr="005D3F93">
              <w:rPr>
                <w:sz w:val="28"/>
                <w:szCs w:val="28"/>
              </w:rPr>
              <w:t xml:space="preserve"> nông nghiệp</w:t>
            </w:r>
            <w:r w:rsidRPr="005D3F93">
              <w:rPr>
                <w:sz w:val="28"/>
                <w:szCs w:val="28"/>
                <w:lang w:val="vi-VN"/>
              </w:rPr>
              <w:t xml:space="preserve"> hoạt động theo Luật Hợp tác xã</w:t>
            </w:r>
            <w:r w:rsidRPr="005D3F93">
              <w:rPr>
                <w:sz w:val="28"/>
                <w:szCs w:val="28"/>
              </w:rPr>
              <w:t xml:space="preserve"> và thực hiện </w:t>
            </w:r>
            <w:r w:rsidRPr="005D3F93">
              <w:rPr>
                <w:sz w:val="28"/>
                <w:szCs w:val="28"/>
                <w:lang w:val="vi-VN"/>
              </w:rPr>
              <w:t xml:space="preserve">liên kết </w:t>
            </w:r>
            <w:r w:rsidRPr="005D3F93">
              <w:rPr>
                <w:sz w:val="28"/>
                <w:szCs w:val="28"/>
              </w:rPr>
              <w:t xml:space="preserve">sản xuất, </w:t>
            </w:r>
            <w:r w:rsidRPr="005D3F93">
              <w:rPr>
                <w:sz w:val="28"/>
                <w:szCs w:val="28"/>
                <w:lang w:val="vi-VN"/>
              </w:rPr>
              <w:t>kinh doanh có hiệu quả</w:t>
            </w:r>
          </w:p>
        </w:tc>
        <w:tc>
          <w:tcPr>
            <w:tcW w:w="996" w:type="dxa"/>
            <w:vAlign w:val="center"/>
          </w:tcPr>
          <w:p w14:paraId="1A76C93F" w14:textId="77777777" w:rsidR="005D3F93" w:rsidRPr="005D3F93" w:rsidRDefault="005D3F93" w:rsidP="005E5110">
            <w:pPr>
              <w:spacing w:before="120" w:after="120"/>
              <w:jc w:val="center"/>
              <w:rPr>
                <w:sz w:val="28"/>
                <w:szCs w:val="28"/>
                <w:lang w:val="vi-VN"/>
              </w:rPr>
            </w:pPr>
            <w:r w:rsidRPr="005D3F93">
              <w:rPr>
                <w:sz w:val="28"/>
                <w:szCs w:val="28"/>
                <w:lang w:val="vi-VN"/>
              </w:rPr>
              <w:t>≥</w:t>
            </w:r>
            <w:r w:rsidRPr="005D3F93">
              <w:rPr>
                <w:sz w:val="28"/>
                <w:szCs w:val="28"/>
              </w:rPr>
              <w:t>1</w:t>
            </w:r>
          </w:p>
        </w:tc>
        <w:tc>
          <w:tcPr>
            <w:tcW w:w="1719" w:type="dxa"/>
            <w:vMerge/>
            <w:vAlign w:val="center"/>
          </w:tcPr>
          <w:p w14:paraId="5A13392C" w14:textId="77777777" w:rsidR="005D3F93" w:rsidRPr="005D3F93" w:rsidRDefault="005D3F93" w:rsidP="005E5110">
            <w:pPr>
              <w:spacing w:before="120" w:after="120"/>
              <w:jc w:val="center"/>
              <w:rPr>
                <w:sz w:val="28"/>
                <w:szCs w:val="28"/>
              </w:rPr>
            </w:pPr>
          </w:p>
        </w:tc>
      </w:tr>
      <w:tr w:rsidR="005D3F93" w:rsidRPr="005D3F93" w14:paraId="18B1CBD0" w14:textId="77777777" w:rsidTr="003A5DC5">
        <w:trPr>
          <w:trHeight w:val="279"/>
        </w:trPr>
        <w:tc>
          <w:tcPr>
            <w:tcW w:w="711" w:type="dxa"/>
            <w:vMerge/>
            <w:vAlign w:val="center"/>
          </w:tcPr>
          <w:p w14:paraId="45D5F6D3" w14:textId="77777777" w:rsidR="005D3F93" w:rsidRPr="005D3F93" w:rsidRDefault="005D3F93" w:rsidP="005E5110">
            <w:pPr>
              <w:spacing w:before="120" w:after="120"/>
              <w:jc w:val="center"/>
              <w:rPr>
                <w:b/>
                <w:sz w:val="28"/>
                <w:szCs w:val="28"/>
                <w:lang w:val="vi-VN"/>
              </w:rPr>
            </w:pPr>
          </w:p>
        </w:tc>
        <w:tc>
          <w:tcPr>
            <w:tcW w:w="1280" w:type="dxa"/>
            <w:vMerge/>
            <w:vAlign w:val="center"/>
          </w:tcPr>
          <w:p w14:paraId="3C6ACD33" w14:textId="77777777" w:rsidR="005D3F93" w:rsidRPr="005D3F93" w:rsidRDefault="005D3F93" w:rsidP="005E5110">
            <w:pPr>
              <w:spacing w:before="120" w:after="120"/>
              <w:jc w:val="center"/>
              <w:rPr>
                <w:b/>
                <w:sz w:val="28"/>
                <w:szCs w:val="28"/>
                <w:lang w:val="vi-VN"/>
              </w:rPr>
            </w:pPr>
          </w:p>
        </w:tc>
        <w:tc>
          <w:tcPr>
            <w:tcW w:w="5401" w:type="dxa"/>
            <w:vAlign w:val="center"/>
          </w:tcPr>
          <w:p w14:paraId="684F017B" w14:textId="068136F7" w:rsidR="005D3F93" w:rsidRPr="005D3F93" w:rsidRDefault="005D3F93" w:rsidP="005E5110">
            <w:pPr>
              <w:spacing w:before="120" w:after="120"/>
              <w:jc w:val="both"/>
              <w:rPr>
                <w:sz w:val="28"/>
                <w:szCs w:val="28"/>
                <w:lang w:val="vi-VN"/>
              </w:rPr>
            </w:pPr>
            <w:r w:rsidRPr="005D3F93">
              <w:rPr>
                <w:sz w:val="28"/>
                <w:szCs w:val="28"/>
                <w:lang w:val="vi-VN"/>
              </w:rPr>
              <w:t>1.3</w:t>
            </w:r>
            <w:r w:rsidR="003A5DC5">
              <w:rPr>
                <w:sz w:val="28"/>
                <w:szCs w:val="28"/>
              </w:rPr>
              <w:t xml:space="preserve"> </w:t>
            </w:r>
            <w:r w:rsidRPr="005D3F93">
              <w:rPr>
                <w:sz w:val="28"/>
                <w:szCs w:val="28"/>
              </w:rPr>
              <w:t>C</w:t>
            </w:r>
            <w:r w:rsidRPr="005D3F93">
              <w:rPr>
                <w:sz w:val="28"/>
                <w:szCs w:val="28"/>
                <w:lang w:val="vi-VN"/>
              </w:rPr>
              <w:t xml:space="preserve">ác khâu chủ yếu trong sản xuất nông nghiệp </w:t>
            </w:r>
            <w:r w:rsidRPr="005D3F93">
              <w:rPr>
                <w:sz w:val="28"/>
                <w:szCs w:val="28"/>
              </w:rPr>
              <w:t xml:space="preserve">được </w:t>
            </w:r>
            <w:r w:rsidRPr="005D3F93">
              <w:rPr>
                <w:sz w:val="28"/>
                <w:szCs w:val="28"/>
                <w:lang w:val="vi-VN"/>
              </w:rPr>
              <w:t>cơ giới hóa</w:t>
            </w:r>
          </w:p>
        </w:tc>
        <w:tc>
          <w:tcPr>
            <w:tcW w:w="996" w:type="dxa"/>
            <w:vAlign w:val="center"/>
          </w:tcPr>
          <w:p w14:paraId="39F8B15D" w14:textId="77777777" w:rsidR="005D3F93" w:rsidRPr="005D3F93" w:rsidRDefault="005D3F93" w:rsidP="005E5110">
            <w:pPr>
              <w:spacing w:before="120" w:after="120"/>
              <w:jc w:val="center"/>
              <w:rPr>
                <w:sz w:val="28"/>
                <w:szCs w:val="28"/>
              </w:rPr>
            </w:pPr>
            <w:r w:rsidRPr="005D3F93">
              <w:rPr>
                <w:sz w:val="28"/>
                <w:szCs w:val="28"/>
              </w:rPr>
              <w:t>Đạt</w:t>
            </w:r>
          </w:p>
        </w:tc>
        <w:tc>
          <w:tcPr>
            <w:tcW w:w="1719" w:type="dxa"/>
            <w:vMerge/>
          </w:tcPr>
          <w:p w14:paraId="14B902EC" w14:textId="77777777" w:rsidR="005D3F93" w:rsidRPr="005D3F93" w:rsidRDefault="005D3F93" w:rsidP="005E5110">
            <w:pPr>
              <w:spacing w:before="120" w:after="120"/>
              <w:jc w:val="center"/>
              <w:rPr>
                <w:sz w:val="28"/>
                <w:szCs w:val="28"/>
                <w:lang w:val="vi-VN"/>
              </w:rPr>
            </w:pPr>
          </w:p>
        </w:tc>
      </w:tr>
      <w:tr w:rsidR="005D3F93" w:rsidRPr="005D3F93" w14:paraId="014C11F6" w14:textId="77777777" w:rsidTr="003A5DC5">
        <w:trPr>
          <w:trHeight w:val="64"/>
        </w:trPr>
        <w:tc>
          <w:tcPr>
            <w:tcW w:w="711" w:type="dxa"/>
            <w:vMerge/>
            <w:vAlign w:val="center"/>
          </w:tcPr>
          <w:p w14:paraId="77E4A740" w14:textId="77777777" w:rsidR="005D3F93" w:rsidRPr="005D3F93" w:rsidRDefault="005D3F93" w:rsidP="005E5110">
            <w:pPr>
              <w:spacing w:before="120" w:after="120"/>
              <w:jc w:val="center"/>
              <w:rPr>
                <w:b/>
                <w:sz w:val="28"/>
                <w:szCs w:val="28"/>
                <w:lang w:val="vi-VN"/>
              </w:rPr>
            </w:pPr>
          </w:p>
        </w:tc>
        <w:tc>
          <w:tcPr>
            <w:tcW w:w="1280" w:type="dxa"/>
            <w:vMerge/>
            <w:vAlign w:val="center"/>
          </w:tcPr>
          <w:p w14:paraId="19F14766" w14:textId="77777777" w:rsidR="005D3F93" w:rsidRPr="005D3F93" w:rsidRDefault="005D3F93" w:rsidP="005E5110">
            <w:pPr>
              <w:spacing w:before="120" w:after="120"/>
              <w:jc w:val="center"/>
              <w:rPr>
                <w:b/>
                <w:sz w:val="28"/>
                <w:szCs w:val="28"/>
                <w:lang w:val="vi-VN"/>
              </w:rPr>
            </w:pPr>
          </w:p>
        </w:tc>
        <w:tc>
          <w:tcPr>
            <w:tcW w:w="5401" w:type="dxa"/>
            <w:vAlign w:val="center"/>
          </w:tcPr>
          <w:p w14:paraId="584CE55A" w14:textId="685B1116" w:rsidR="005D3F93" w:rsidRPr="005D3F93" w:rsidRDefault="005D3F93" w:rsidP="005E5110">
            <w:pPr>
              <w:spacing w:before="120" w:after="120"/>
              <w:jc w:val="both"/>
              <w:rPr>
                <w:sz w:val="28"/>
                <w:szCs w:val="28"/>
                <w:lang w:val="vi-VN"/>
              </w:rPr>
            </w:pPr>
            <w:r w:rsidRPr="005D3F93">
              <w:rPr>
                <w:sz w:val="28"/>
                <w:szCs w:val="28"/>
                <w:lang w:val="vi-VN"/>
              </w:rPr>
              <w:t>1.4 Đảm bảo liên kết sản xuất bền vững sản phẩ</w:t>
            </w:r>
            <w:r w:rsidR="003A5DC5">
              <w:rPr>
                <w:sz w:val="28"/>
                <w:szCs w:val="28"/>
              </w:rPr>
              <w:t>.</w:t>
            </w:r>
            <w:r w:rsidRPr="005D3F93">
              <w:rPr>
                <w:sz w:val="28"/>
                <w:szCs w:val="28"/>
                <w:lang w:val="vi-VN"/>
              </w:rPr>
              <w:t>m chủ lực theo chu kỳ liên tiếp</w:t>
            </w:r>
            <w:r w:rsidRPr="005D3F93">
              <w:rPr>
                <w:sz w:val="28"/>
                <w:szCs w:val="28"/>
              </w:rPr>
              <w:t>.</w:t>
            </w:r>
          </w:p>
        </w:tc>
        <w:tc>
          <w:tcPr>
            <w:tcW w:w="996" w:type="dxa"/>
            <w:vAlign w:val="center"/>
          </w:tcPr>
          <w:p w14:paraId="19078A9C" w14:textId="77777777" w:rsidR="005D3F93" w:rsidRPr="005D3F93" w:rsidRDefault="005D3F93" w:rsidP="005E5110">
            <w:pPr>
              <w:spacing w:before="120" w:after="120"/>
              <w:jc w:val="center"/>
              <w:rPr>
                <w:sz w:val="28"/>
                <w:szCs w:val="28"/>
                <w:lang w:val="vi-VN"/>
              </w:rPr>
            </w:pPr>
            <w:r w:rsidRPr="005D3F93">
              <w:rPr>
                <w:sz w:val="28"/>
                <w:szCs w:val="28"/>
              </w:rPr>
              <w:t>Đạt</w:t>
            </w:r>
          </w:p>
        </w:tc>
        <w:tc>
          <w:tcPr>
            <w:tcW w:w="1719" w:type="dxa"/>
            <w:vMerge/>
          </w:tcPr>
          <w:p w14:paraId="515D3F23" w14:textId="77777777" w:rsidR="005D3F93" w:rsidRPr="005D3F93" w:rsidRDefault="005D3F93" w:rsidP="005E5110">
            <w:pPr>
              <w:spacing w:before="120" w:after="120"/>
              <w:jc w:val="center"/>
              <w:rPr>
                <w:sz w:val="28"/>
                <w:szCs w:val="28"/>
                <w:lang w:val="vi-VN"/>
              </w:rPr>
            </w:pPr>
          </w:p>
        </w:tc>
      </w:tr>
      <w:tr w:rsidR="005D3F93" w:rsidRPr="005D3F93" w14:paraId="1B405652" w14:textId="77777777" w:rsidTr="003A5DC5">
        <w:trPr>
          <w:trHeight w:val="180"/>
        </w:trPr>
        <w:tc>
          <w:tcPr>
            <w:tcW w:w="711" w:type="dxa"/>
            <w:vMerge/>
            <w:vAlign w:val="center"/>
          </w:tcPr>
          <w:p w14:paraId="5E59C196" w14:textId="77777777" w:rsidR="005D3F93" w:rsidRPr="005D3F93" w:rsidRDefault="005D3F93" w:rsidP="005E5110">
            <w:pPr>
              <w:spacing w:before="120" w:after="120"/>
              <w:jc w:val="center"/>
              <w:rPr>
                <w:b/>
                <w:sz w:val="28"/>
                <w:szCs w:val="28"/>
                <w:lang w:val="vi-VN"/>
              </w:rPr>
            </w:pPr>
          </w:p>
        </w:tc>
        <w:tc>
          <w:tcPr>
            <w:tcW w:w="1280" w:type="dxa"/>
            <w:vMerge/>
            <w:vAlign w:val="center"/>
          </w:tcPr>
          <w:p w14:paraId="346492AD" w14:textId="77777777" w:rsidR="005D3F93" w:rsidRPr="005D3F93" w:rsidRDefault="005D3F93" w:rsidP="005E5110">
            <w:pPr>
              <w:spacing w:before="120" w:after="120"/>
              <w:jc w:val="center"/>
              <w:rPr>
                <w:b/>
                <w:sz w:val="28"/>
                <w:szCs w:val="28"/>
                <w:lang w:val="vi-VN"/>
              </w:rPr>
            </w:pPr>
          </w:p>
        </w:tc>
        <w:tc>
          <w:tcPr>
            <w:tcW w:w="5401" w:type="dxa"/>
            <w:vAlign w:val="center"/>
          </w:tcPr>
          <w:p w14:paraId="115BCD78" w14:textId="5ACEB9F3" w:rsidR="005D3F93" w:rsidRPr="005D3F93" w:rsidRDefault="005D3F93" w:rsidP="003A5DC5">
            <w:pPr>
              <w:spacing w:before="120" w:after="120"/>
              <w:jc w:val="both"/>
              <w:rPr>
                <w:sz w:val="28"/>
                <w:szCs w:val="28"/>
                <w:lang w:val="vi-VN"/>
              </w:rPr>
            </w:pPr>
            <w:r w:rsidRPr="005D3F93">
              <w:rPr>
                <w:sz w:val="28"/>
                <w:szCs w:val="28"/>
                <w:lang w:val="vi-VN"/>
              </w:rPr>
              <w:t>1.5 Có sản phẩm OCOP đạt từ 3 sao trở lên</w:t>
            </w:r>
          </w:p>
        </w:tc>
        <w:tc>
          <w:tcPr>
            <w:tcW w:w="996" w:type="dxa"/>
            <w:vAlign w:val="center"/>
          </w:tcPr>
          <w:p w14:paraId="09E6272D" w14:textId="77777777" w:rsidR="005D3F93" w:rsidRPr="005D3F93" w:rsidRDefault="005D3F93" w:rsidP="005E5110">
            <w:pPr>
              <w:spacing w:before="120" w:after="120"/>
              <w:jc w:val="center"/>
              <w:rPr>
                <w:sz w:val="28"/>
                <w:szCs w:val="28"/>
              </w:rPr>
            </w:pPr>
            <w:r w:rsidRPr="005D3F93">
              <w:rPr>
                <w:sz w:val="28"/>
                <w:szCs w:val="28"/>
                <w:lang w:val="vi-VN"/>
              </w:rPr>
              <w:t>≥</w:t>
            </w:r>
            <w:r w:rsidRPr="005D3F93">
              <w:rPr>
                <w:sz w:val="28"/>
                <w:szCs w:val="28"/>
              </w:rPr>
              <w:t>2</w:t>
            </w:r>
          </w:p>
        </w:tc>
        <w:tc>
          <w:tcPr>
            <w:tcW w:w="1719" w:type="dxa"/>
            <w:vMerge/>
          </w:tcPr>
          <w:p w14:paraId="5D798DC3" w14:textId="77777777" w:rsidR="005D3F93" w:rsidRPr="005D3F93" w:rsidRDefault="005D3F93" w:rsidP="005E5110">
            <w:pPr>
              <w:spacing w:before="120" w:after="120"/>
              <w:jc w:val="center"/>
              <w:rPr>
                <w:sz w:val="28"/>
                <w:szCs w:val="28"/>
                <w:lang w:val="vi-VN"/>
              </w:rPr>
            </w:pPr>
          </w:p>
        </w:tc>
      </w:tr>
      <w:tr w:rsidR="005D3F93" w:rsidRPr="005D3F93" w14:paraId="5183420A" w14:textId="77777777" w:rsidTr="003A5DC5">
        <w:trPr>
          <w:trHeight w:val="414"/>
        </w:trPr>
        <w:tc>
          <w:tcPr>
            <w:tcW w:w="711" w:type="dxa"/>
            <w:vMerge/>
            <w:vAlign w:val="center"/>
          </w:tcPr>
          <w:p w14:paraId="0E3C5186" w14:textId="77777777" w:rsidR="005D3F93" w:rsidRPr="005D3F93" w:rsidRDefault="005D3F93" w:rsidP="005E5110">
            <w:pPr>
              <w:spacing w:before="120" w:after="120"/>
              <w:jc w:val="center"/>
              <w:rPr>
                <w:b/>
                <w:sz w:val="28"/>
                <w:szCs w:val="28"/>
              </w:rPr>
            </w:pPr>
          </w:p>
        </w:tc>
        <w:tc>
          <w:tcPr>
            <w:tcW w:w="1280" w:type="dxa"/>
            <w:vMerge/>
            <w:vAlign w:val="center"/>
          </w:tcPr>
          <w:p w14:paraId="3B102AF7" w14:textId="77777777" w:rsidR="005D3F93" w:rsidRPr="005D3F93" w:rsidRDefault="005D3F93" w:rsidP="005E5110">
            <w:pPr>
              <w:spacing w:before="120" w:after="120"/>
              <w:jc w:val="center"/>
              <w:rPr>
                <w:b/>
                <w:sz w:val="28"/>
                <w:szCs w:val="28"/>
                <w:lang w:val="vi-VN"/>
              </w:rPr>
            </w:pPr>
          </w:p>
        </w:tc>
        <w:tc>
          <w:tcPr>
            <w:tcW w:w="5401" w:type="dxa"/>
            <w:vAlign w:val="center"/>
          </w:tcPr>
          <w:p w14:paraId="764D22CA" w14:textId="262668C4" w:rsidR="005D3F93" w:rsidRPr="005D3F93" w:rsidRDefault="005D3F93" w:rsidP="003A5DC5">
            <w:pPr>
              <w:spacing w:before="120" w:after="120"/>
              <w:jc w:val="both"/>
              <w:rPr>
                <w:sz w:val="28"/>
                <w:szCs w:val="28"/>
              </w:rPr>
            </w:pPr>
            <w:r w:rsidRPr="005D3F93">
              <w:rPr>
                <w:sz w:val="28"/>
                <w:szCs w:val="28"/>
              </w:rPr>
              <w:t>1.6 Có mô hình hỗ trợ phát triển sản xuất gắn với ứng dụng công nghệ cao đạt hiệu quả và có thể nhân rộng</w:t>
            </w:r>
          </w:p>
        </w:tc>
        <w:tc>
          <w:tcPr>
            <w:tcW w:w="996" w:type="dxa"/>
            <w:vAlign w:val="center"/>
          </w:tcPr>
          <w:p w14:paraId="083C9027" w14:textId="77777777" w:rsidR="005D3F93" w:rsidRPr="005D3F93" w:rsidRDefault="005D3F93" w:rsidP="005E5110">
            <w:pPr>
              <w:spacing w:before="120" w:after="120"/>
              <w:jc w:val="center"/>
              <w:rPr>
                <w:sz w:val="28"/>
                <w:szCs w:val="28"/>
              </w:rPr>
            </w:pPr>
            <w:r w:rsidRPr="005D3F93">
              <w:rPr>
                <w:sz w:val="28"/>
                <w:szCs w:val="28"/>
              </w:rPr>
              <w:t>≥1</w:t>
            </w:r>
          </w:p>
        </w:tc>
        <w:tc>
          <w:tcPr>
            <w:tcW w:w="1719" w:type="dxa"/>
            <w:vMerge/>
            <w:vAlign w:val="center"/>
          </w:tcPr>
          <w:p w14:paraId="1672E9E2" w14:textId="77777777" w:rsidR="005D3F93" w:rsidRPr="005D3F93" w:rsidRDefault="005D3F93" w:rsidP="005E5110">
            <w:pPr>
              <w:spacing w:before="120" w:after="120"/>
              <w:jc w:val="center"/>
              <w:rPr>
                <w:sz w:val="28"/>
                <w:szCs w:val="28"/>
              </w:rPr>
            </w:pPr>
          </w:p>
        </w:tc>
      </w:tr>
      <w:tr w:rsidR="005D3F93" w:rsidRPr="005D3F93" w14:paraId="18467455" w14:textId="77777777" w:rsidTr="003A5DC5">
        <w:trPr>
          <w:trHeight w:val="414"/>
        </w:trPr>
        <w:tc>
          <w:tcPr>
            <w:tcW w:w="711" w:type="dxa"/>
            <w:vMerge w:val="restart"/>
            <w:vAlign w:val="center"/>
          </w:tcPr>
          <w:p w14:paraId="338969A7" w14:textId="77777777" w:rsidR="00C91887" w:rsidRPr="005D3F93" w:rsidRDefault="00C91887" w:rsidP="005E5110">
            <w:pPr>
              <w:spacing w:before="120" w:after="120"/>
              <w:jc w:val="center"/>
              <w:rPr>
                <w:b/>
                <w:sz w:val="28"/>
                <w:szCs w:val="28"/>
              </w:rPr>
            </w:pPr>
            <w:r w:rsidRPr="005D3F93">
              <w:rPr>
                <w:b/>
                <w:sz w:val="28"/>
                <w:szCs w:val="28"/>
              </w:rPr>
              <w:t>2</w:t>
            </w:r>
          </w:p>
        </w:tc>
        <w:tc>
          <w:tcPr>
            <w:tcW w:w="1280" w:type="dxa"/>
            <w:vMerge w:val="restart"/>
            <w:vAlign w:val="center"/>
          </w:tcPr>
          <w:p w14:paraId="39A6F459" w14:textId="77777777" w:rsidR="00C91887" w:rsidRPr="005D3F93" w:rsidRDefault="00C91887" w:rsidP="005E5110">
            <w:pPr>
              <w:spacing w:before="120" w:after="120"/>
              <w:jc w:val="center"/>
              <w:rPr>
                <w:b/>
                <w:sz w:val="28"/>
                <w:szCs w:val="28"/>
              </w:rPr>
            </w:pPr>
            <w:r w:rsidRPr="005D3F93">
              <w:rPr>
                <w:b/>
                <w:sz w:val="28"/>
                <w:szCs w:val="28"/>
                <w:lang w:val="vi-VN"/>
              </w:rPr>
              <w:t>Giáo dục</w:t>
            </w:r>
            <w:r w:rsidRPr="005D3F93">
              <w:rPr>
                <w:b/>
                <w:sz w:val="28"/>
                <w:szCs w:val="28"/>
              </w:rPr>
              <w:t xml:space="preserve"> và Đào tạo</w:t>
            </w:r>
          </w:p>
        </w:tc>
        <w:tc>
          <w:tcPr>
            <w:tcW w:w="5401" w:type="dxa"/>
            <w:vAlign w:val="center"/>
          </w:tcPr>
          <w:p w14:paraId="54F8DB83" w14:textId="32E549B1" w:rsidR="00C91887" w:rsidRPr="005D3F93" w:rsidRDefault="00170E1E" w:rsidP="006B5E12">
            <w:pPr>
              <w:spacing w:before="120" w:after="120"/>
              <w:jc w:val="both"/>
              <w:rPr>
                <w:sz w:val="28"/>
                <w:szCs w:val="28"/>
              </w:rPr>
            </w:pPr>
            <w:r w:rsidRPr="005D3F93">
              <w:rPr>
                <w:sz w:val="28"/>
                <w:szCs w:val="28"/>
              </w:rPr>
              <w:t>2.1</w:t>
            </w:r>
            <w:r w:rsidR="00C91887" w:rsidRPr="005D3F93">
              <w:rPr>
                <w:sz w:val="28"/>
                <w:szCs w:val="28"/>
              </w:rPr>
              <w:t xml:space="preserve"> Các trường mầm non, tiểu học, trung học đạt chuẩn quốc gia</w:t>
            </w:r>
          </w:p>
        </w:tc>
        <w:tc>
          <w:tcPr>
            <w:tcW w:w="996" w:type="dxa"/>
            <w:vAlign w:val="center"/>
          </w:tcPr>
          <w:p w14:paraId="6A0A20FB" w14:textId="77777777" w:rsidR="00C91887" w:rsidRPr="005D3F93" w:rsidRDefault="00C91887" w:rsidP="005E5110">
            <w:pPr>
              <w:spacing w:before="120" w:after="120"/>
              <w:jc w:val="center"/>
              <w:rPr>
                <w:sz w:val="28"/>
                <w:szCs w:val="28"/>
              </w:rPr>
            </w:pPr>
            <w:r w:rsidRPr="005D3F93">
              <w:rPr>
                <w:sz w:val="28"/>
                <w:szCs w:val="28"/>
              </w:rPr>
              <w:t>100%</w:t>
            </w:r>
          </w:p>
        </w:tc>
        <w:tc>
          <w:tcPr>
            <w:tcW w:w="1719" w:type="dxa"/>
            <w:vMerge w:val="restart"/>
            <w:vAlign w:val="center"/>
          </w:tcPr>
          <w:p w14:paraId="21A028B5" w14:textId="77777777" w:rsidR="00C91887" w:rsidRPr="005D3F93" w:rsidRDefault="00C91887" w:rsidP="005E5110">
            <w:pPr>
              <w:spacing w:before="120" w:after="120"/>
              <w:jc w:val="center"/>
              <w:rPr>
                <w:sz w:val="28"/>
                <w:szCs w:val="28"/>
              </w:rPr>
            </w:pPr>
            <w:r w:rsidRPr="005D3F93">
              <w:rPr>
                <w:sz w:val="28"/>
                <w:szCs w:val="28"/>
              </w:rPr>
              <w:t>Sở Giáo dục và Đào tạo</w:t>
            </w:r>
          </w:p>
        </w:tc>
      </w:tr>
      <w:tr w:rsidR="005D3F93" w:rsidRPr="005D3F93" w14:paraId="2EA054D4" w14:textId="77777777" w:rsidTr="003A5DC5">
        <w:trPr>
          <w:trHeight w:val="272"/>
        </w:trPr>
        <w:tc>
          <w:tcPr>
            <w:tcW w:w="711" w:type="dxa"/>
            <w:vMerge/>
            <w:vAlign w:val="center"/>
          </w:tcPr>
          <w:p w14:paraId="61E9ACC8" w14:textId="77777777" w:rsidR="00C91887" w:rsidRPr="005D3F93" w:rsidRDefault="00C91887" w:rsidP="005E5110">
            <w:pPr>
              <w:spacing w:before="120" w:after="120"/>
              <w:jc w:val="center"/>
              <w:rPr>
                <w:b/>
                <w:sz w:val="28"/>
                <w:szCs w:val="28"/>
              </w:rPr>
            </w:pPr>
          </w:p>
        </w:tc>
        <w:tc>
          <w:tcPr>
            <w:tcW w:w="1280" w:type="dxa"/>
            <w:vMerge/>
            <w:vAlign w:val="center"/>
          </w:tcPr>
          <w:p w14:paraId="5C964E92" w14:textId="77777777" w:rsidR="00C91887" w:rsidRPr="005D3F93" w:rsidRDefault="00C91887" w:rsidP="005E5110">
            <w:pPr>
              <w:spacing w:before="120" w:after="120"/>
              <w:jc w:val="center"/>
              <w:rPr>
                <w:b/>
                <w:sz w:val="28"/>
                <w:szCs w:val="28"/>
                <w:lang w:val="vi-VN"/>
              </w:rPr>
            </w:pPr>
          </w:p>
        </w:tc>
        <w:tc>
          <w:tcPr>
            <w:tcW w:w="5401" w:type="dxa"/>
            <w:vAlign w:val="center"/>
          </w:tcPr>
          <w:p w14:paraId="0D510FAF" w14:textId="1DB18850" w:rsidR="00C91887" w:rsidRPr="005D3F93" w:rsidRDefault="00170E1E" w:rsidP="005E5110">
            <w:pPr>
              <w:spacing w:before="120" w:after="120"/>
              <w:jc w:val="both"/>
              <w:rPr>
                <w:sz w:val="28"/>
                <w:szCs w:val="28"/>
                <w:lang w:val="vi-VN"/>
              </w:rPr>
            </w:pPr>
            <w:r w:rsidRPr="005D3F93">
              <w:rPr>
                <w:sz w:val="28"/>
                <w:szCs w:val="28"/>
                <w:lang w:val="vi-VN"/>
              </w:rPr>
              <w:t>2.2</w:t>
            </w:r>
            <w:r w:rsidR="00C91887" w:rsidRPr="005D3F93">
              <w:rPr>
                <w:sz w:val="28"/>
                <w:szCs w:val="28"/>
                <w:lang w:val="vi-VN"/>
              </w:rPr>
              <w:t xml:space="preserve"> Tỷ lệ huy động trẻ đi học mẫu giáo</w:t>
            </w:r>
          </w:p>
        </w:tc>
        <w:tc>
          <w:tcPr>
            <w:tcW w:w="996" w:type="dxa"/>
            <w:vAlign w:val="center"/>
          </w:tcPr>
          <w:p w14:paraId="79D35B7A" w14:textId="77777777" w:rsidR="00C91887" w:rsidRPr="005D3F93" w:rsidRDefault="00C91887" w:rsidP="005E5110">
            <w:pPr>
              <w:spacing w:before="120" w:after="120"/>
              <w:jc w:val="center"/>
              <w:rPr>
                <w:sz w:val="28"/>
                <w:szCs w:val="28"/>
              </w:rPr>
            </w:pPr>
            <w:r w:rsidRPr="005D3F93">
              <w:rPr>
                <w:sz w:val="28"/>
                <w:szCs w:val="28"/>
              </w:rPr>
              <w:t>≥90%</w:t>
            </w:r>
          </w:p>
        </w:tc>
        <w:tc>
          <w:tcPr>
            <w:tcW w:w="1719" w:type="dxa"/>
            <w:vMerge/>
          </w:tcPr>
          <w:p w14:paraId="3C694C49" w14:textId="77777777" w:rsidR="00C91887" w:rsidRPr="005D3F93" w:rsidRDefault="00C91887" w:rsidP="005E5110">
            <w:pPr>
              <w:spacing w:before="120" w:after="120"/>
              <w:jc w:val="center"/>
              <w:rPr>
                <w:sz w:val="28"/>
                <w:szCs w:val="28"/>
              </w:rPr>
            </w:pPr>
          </w:p>
        </w:tc>
      </w:tr>
      <w:tr w:rsidR="005D3F93" w:rsidRPr="005D3F93" w14:paraId="097C2317" w14:textId="77777777" w:rsidTr="003A5DC5">
        <w:trPr>
          <w:trHeight w:val="801"/>
        </w:trPr>
        <w:tc>
          <w:tcPr>
            <w:tcW w:w="711" w:type="dxa"/>
            <w:vMerge/>
            <w:vAlign w:val="center"/>
          </w:tcPr>
          <w:p w14:paraId="57E3075B" w14:textId="77777777" w:rsidR="00C91887" w:rsidRPr="005D3F93" w:rsidRDefault="00C91887" w:rsidP="005E5110">
            <w:pPr>
              <w:spacing w:before="120" w:after="120"/>
              <w:jc w:val="center"/>
              <w:rPr>
                <w:b/>
                <w:sz w:val="28"/>
                <w:szCs w:val="28"/>
                <w:lang w:val="vi-VN"/>
              </w:rPr>
            </w:pPr>
          </w:p>
        </w:tc>
        <w:tc>
          <w:tcPr>
            <w:tcW w:w="1280" w:type="dxa"/>
            <w:vMerge/>
            <w:vAlign w:val="center"/>
          </w:tcPr>
          <w:p w14:paraId="3B9E0CB2" w14:textId="77777777" w:rsidR="00C91887" w:rsidRPr="005D3F93" w:rsidRDefault="00C91887" w:rsidP="005E5110">
            <w:pPr>
              <w:spacing w:before="120" w:after="120"/>
              <w:jc w:val="center"/>
              <w:rPr>
                <w:b/>
                <w:sz w:val="28"/>
                <w:szCs w:val="28"/>
                <w:lang w:val="vi-VN"/>
              </w:rPr>
            </w:pPr>
          </w:p>
        </w:tc>
        <w:tc>
          <w:tcPr>
            <w:tcW w:w="5401" w:type="dxa"/>
            <w:vAlign w:val="center"/>
          </w:tcPr>
          <w:p w14:paraId="3959CBF3" w14:textId="78C2C3C2" w:rsidR="00C91887" w:rsidRPr="005D3F93" w:rsidRDefault="00170E1E" w:rsidP="005E5110">
            <w:pPr>
              <w:spacing w:before="120" w:after="120"/>
              <w:jc w:val="both"/>
              <w:rPr>
                <w:sz w:val="28"/>
                <w:szCs w:val="28"/>
                <w:lang w:val="vi-VN"/>
              </w:rPr>
            </w:pPr>
            <w:r w:rsidRPr="005D3F93">
              <w:rPr>
                <w:sz w:val="28"/>
                <w:szCs w:val="28"/>
                <w:lang w:val="vi-VN"/>
              </w:rPr>
              <w:t>2.3</w:t>
            </w:r>
            <w:r w:rsidR="00C91887" w:rsidRPr="005D3F93">
              <w:rPr>
                <w:sz w:val="28"/>
                <w:szCs w:val="28"/>
                <w:lang w:val="vi-VN"/>
              </w:rPr>
              <w:t xml:space="preserve"> Tỷ lệ trẻ em 6 tuổi vào học lớp 1</w:t>
            </w:r>
          </w:p>
        </w:tc>
        <w:tc>
          <w:tcPr>
            <w:tcW w:w="996" w:type="dxa"/>
            <w:vAlign w:val="center"/>
          </w:tcPr>
          <w:p w14:paraId="44F20776" w14:textId="77777777" w:rsidR="00C91887" w:rsidRPr="005D3F93" w:rsidRDefault="00C91887" w:rsidP="005E5110">
            <w:pPr>
              <w:spacing w:before="120" w:after="120"/>
              <w:jc w:val="center"/>
              <w:rPr>
                <w:sz w:val="28"/>
                <w:szCs w:val="28"/>
              </w:rPr>
            </w:pPr>
            <w:r w:rsidRPr="005D3F93">
              <w:rPr>
                <w:sz w:val="28"/>
                <w:szCs w:val="28"/>
              </w:rPr>
              <w:t>100%</w:t>
            </w:r>
          </w:p>
        </w:tc>
        <w:tc>
          <w:tcPr>
            <w:tcW w:w="1719" w:type="dxa"/>
            <w:vMerge/>
          </w:tcPr>
          <w:p w14:paraId="14152013" w14:textId="77777777" w:rsidR="00C91887" w:rsidRPr="005D3F93" w:rsidRDefault="00C91887" w:rsidP="005E5110">
            <w:pPr>
              <w:spacing w:before="120" w:after="120"/>
              <w:jc w:val="center"/>
              <w:rPr>
                <w:sz w:val="28"/>
                <w:szCs w:val="28"/>
              </w:rPr>
            </w:pPr>
          </w:p>
        </w:tc>
      </w:tr>
      <w:tr w:rsidR="005D3F93" w:rsidRPr="005D3F93" w14:paraId="3CA66AD8" w14:textId="77777777" w:rsidTr="003A5DC5">
        <w:trPr>
          <w:trHeight w:val="580"/>
        </w:trPr>
        <w:tc>
          <w:tcPr>
            <w:tcW w:w="711" w:type="dxa"/>
            <w:vMerge/>
            <w:vAlign w:val="center"/>
          </w:tcPr>
          <w:p w14:paraId="7A5AE6F1" w14:textId="77777777" w:rsidR="00C91887" w:rsidRPr="005D3F93" w:rsidRDefault="00C91887" w:rsidP="005E5110">
            <w:pPr>
              <w:spacing w:before="120" w:after="120"/>
              <w:jc w:val="center"/>
              <w:rPr>
                <w:b/>
                <w:sz w:val="28"/>
                <w:szCs w:val="28"/>
                <w:lang w:val="vi-VN"/>
              </w:rPr>
            </w:pPr>
          </w:p>
        </w:tc>
        <w:tc>
          <w:tcPr>
            <w:tcW w:w="1280" w:type="dxa"/>
            <w:vMerge/>
            <w:vAlign w:val="center"/>
          </w:tcPr>
          <w:p w14:paraId="0C5AB798" w14:textId="77777777" w:rsidR="00C91887" w:rsidRPr="005D3F93" w:rsidRDefault="00C91887" w:rsidP="005E5110">
            <w:pPr>
              <w:spacing w:before="120" w:after="120"/>
              <w:jc w:val="center"/>
              <w:rPr>
                <w:b/>
                <w:sz w:val="28"/>
                <w:szCs w:val="28"/>
                <w:lang w:val="vi-VN"/>
              </w:rPr>
            </w:pPr>
          </w:p>
        </w:tc>
        <w:tc>
          <w:tcPr>
            <w:tcW w:w="5401" w:type="dxa"/>
            <w:vAlign w:val="center"/>
          </w:tcPr>
          <w:p w14:paraId="0F42086E" w14:textId="4E76E5AA" w:rsidR="00C91887" w:rsidRPr="005D3F93" w:rsidRDefault="00170E1E" w:rsidP="005E5110">
            <w:pPr>
              <w:spacing w:before="120" w:after="120"/>
              <w:jc w:val="both"/>
              <w:rPr>
                <w:sz w:val="28"/>
                <w:szCs w:val="28"/>
                <w:lang w:val="vi-VN"/>
              </w:rPr>
            </w:pPr>
            <w:r w:rsidRPr="005D3F93">
              <w:rPr>
                <w:sz w:val="28"/>
                <w:szCs w:val="28"/>
                <w:lang w:val="vi-VN"/>
              </w:rPr>
              <w:t>2.4</w:t>
            </w:r>
            <w:r w:rsidRPr="005D3F93">
              <w:rPr>
                <w:sz w:val="28"/>
                <w:szCs w:val="28"/>
              </w:rPr>
              <w:t xml:space="preserve"> </w:t>
            </w:r>
            <w:r w:rsidR="00C91887" w:rsidRPr="005D3F93">
              <w:rPr>
                <w:sz w:val="28"/>
                <w:szCs w:val="28"/>
                <w:lang w:val="vi-VN"/>
              </w:rPr>
              <w:t>Tỷ lệ trẻ em 11 tuổi hoàn thành chương trình giáo dục tiểu học (các trẻ em 11 tuổi còn lại đều đang học các lớp tiểu học)</w:t>
            </w:r>
          </w:p>
        </w:tc>
        <w:tc>
          <w:tcPr>
            <w:tcW w:w="996" w:type="dxa"/>
            <w:vAlign w:val="center"/>
          </w:tcPr>
          <w:p w14:paraId="734A1F00" w14:textId="77777777" w:rsidR="00C91887" w:rsidRPr="005D3F93" w:rsidRDefault="00C91887" w:rsidP="005E5110">
            <w:pPr>
              <w:spacing w:before="120" w:after="120"/>
              <w:jc w:val="center"/>
              <w:rPr>
                <w:sz w:val="28"/>
                <w:szCs w:val="28"/>
              </w:rPr>
            </w:pPr>
            <w:r w:rsidRPr="005D3F93">
              <w:rPr>
                <w:sz w:val="28"/>
                <w:szCs w:val="28"/>
              </w:rPr>
              <w:t>≥95%</w:t>
            </w:r>
          </w:p>
        </w:tc>
        <w:tc>
          <w:tcPr>
            <w:tcW w:w="1719" w:type="dxa"/>
            <w:vMerge/>
          </w:tcPr>
          <w:p w14:paraId="7D94484B" w14:textId="77777777" w:rsidR="00C91887" w:rsidRPr="005D3F93" w:rsidRDefault="00C91887" w:rsidP="005E5110">
            <w:pPr>
              <w:spacing w:before="120" w:after="120"/>
              <w:jc w:val="center"/>
              <w:rPr>
                <w:sz w:val="28"/>
                <w:szCs w:val="28"/>
              </w:rPr>
            </w:pPr>
          </w:p>
        </w:tc>
      </w:tr>
      <w:tr w:rsidR="005D3F93" w:rsidRPr="005D3F93" w14:paraId="097BAE82" w14:textId="77777777" w:rsidTr="003A5DC5">
        <w:trPr>
          <w:trHeight w:val="1705"/>
        </w:trPr>
        <w:tc>
          <w:tcPr>
            <w:tcW w:w="711" w:type="dxa"/>
            <w:vMerge/>
            <w:vAlign w:val="center"/>
          </w:tcPr>
          <w:p w14:paraId="575DB536" w14:textId="77777777" w:rsidR="00C91887" w:rsidRPr="005D3F93" w:rsidRDefault="00C91887" w:rsidP="005E5110">
            <w:pPr>
              <w:spacing w:before="120" w:after="120"/>
              <w:jc w:val="center"/>
              <w:rPr>
                <w:b/>
                <w:sz w:val="28"/>
                <w:szCs w:val="28"/>
                <w:lang w:val="vi-VN"/>
              </w:rPr>
            </w:pPr>
          </w:p>
        </w:tc>
        <w:tc>
          <w:tcPr>
            <w:tcW w:w="1280" w:type="dxa"/>
            <w:vMerge/>
            <w:vAlign w:val="center"/>
          </w:tcPr>
          <w:p w14:paraId="40FDC32A" w14:textId="77777777" w:rsidR="00C91887" w:rsidRPr="005D3F93" w:rsidRDefault="00C91887" w:rsidP="005E5110">
            <w:pPr>
              <w:spacing w:before="120" w:after="120"/>
              <w:jc w:val="center"/>
              <w:rPr>
                <w:b/>
                <w:sz w:val="28"/>
                <w:szCs w:val="28"/>
                <w:lang w:val="vi-VN"/>
              </w:rPr>
            </w:pPr>
          </w:p>
        </w:tc>
        <w:tc>
          <w:tcPr>
            <w:tcW w:w="5401" w:type="dxa"/>
            <w:vAlign w:val="center"/>
          </w:tcPr>
          <w:p w14:paraId="62350756" w14:textId="2DA5F979" w:rsidR="00C91887" w:rsidRPr="005D3F93" w:rsidRDefault="00170E1E" w:rsidP="005E5110">
            <w:pPr>
              <w:spacing w:before="120" w:after="120"/>
              <w:jc w:val="both"/>
              <w:rPr>
                <w:sz w:val="28"/>
                <w:szCs w:val="28"/>
                <w:lang w:val="vi-VN"/>
              </w:rPr>
            </w:pPr>
            <w:r w:rsidRPr="005D3F93">
              <w:rPr>
                <w:sz w:val="28"/>
                <w:szCs w:val="28"/>
                <w:lang w:val="vi-VN"/>
              </w:rPr>
              <w:t>2.5</w:t>
            </w:r>
            <w:r w:rsidRPr="005D3F93">
              <w:rPr>
                <w:sz w:val="28"/>
                <w:szCs w:val="28"/>
              </w:rPr>
              <w:t xml:space="preserve"> </w:t>
            </w:r>
            <w:r w:rsidR="00C91887" w:rsidRPr="005D3F93">
              <w:rPr>
                <w:sz w:val="28"/>
                <w:szCs w:val="28"/>
                <w:lang w:val="vi-VN"/>
              </w:rPr>
              <w:t>Tỷ lệ thanh thiếu niên từ 15 đến 18 tuổi đang học chương trình giáo dục phổ thông hoặc giáo dục thường xuyên cấp phổ thông hoặc giáo dục nghề nghiệp</w:t>
            </w:r>
          </w:p>
        </w:tc>
        <w:tc>
          <w:tcPr>
            <w:tcW w:w="996" w:type="dxa"/>
            <w:vAlign w:val="center"/>
          </w:tcPr>
          <w:p w14:paraId="2767495B" w14:textId="77777777" w:rsidR="00C91887" w:rsidRPr="005D3F93" w:rsidRDefault="00C91887" w:rsidP="005E5110">
            <w:pPr>
              <w:spacing w:before="120" w:after="120"/>
              <w:jc w:val="center"/>
              <w:rPr>
                <w:sz w:val="28"/>
                <w:szCs w:val="28"/>
              </w:rPr>
            </w:pPr>
            <w:r w:rsidRPr="005D3F93">
              <w:rPr>
                <w:sz w:val="28"/>
                <w:szCs w:val="28"/>
              </w:rPr>
              <w:t>≥95%</w:t>
            </w:r>
          </w:p>
        </w:tc>
        <w:tc>
          <w:tcPr>
            <w:tcW w:w="1719" w:type="dxa"/>
            <w:vMerge/>
          </w:tcPr>
          <w:p w14:paraId="4075FD1A" w14:textId="77777777" w:rsidR="00C91887" w:rsidRPr="005D3F93" w:rsidRDefault="00C91887" w:rsidP="005E5110">
            <w:pPr>
              <w:spacing w:before="120" w:after="120"/>
              <w:jc w:val="center"/>
              <w:rPr>
                <w:sz w:val="28"/>
                <w:szCs w:val="28"/>
              </w:rPr>
            </w:pPr>
          </w:p>
        </w:tc>
      </w:tr>
      <w:tr w:rsidR="00995C75" w:rsidRPr="005D3F93" w14:paraId="13491433" w14:textId="77777777" w:rsidTr="003A5DC5">
        <w:trPr>
          <w:trHeight w:val="302"/>
        </w:trPr>
        <w:tc>
          <w:tcPr>
            <w:tcW w:w="711" w:type="dxa"/>
            <w:vMerge w:val="restart"/>
            <w:vAlign w:val="center"/>
          </w:tcPr>
          <w:p w14:paraId="68E25F75" w14:textId="77777777" w:rsidR="00995C75" w:rsidRPr="005D3F93" w:rsidRDefault="00995C75" w:rsidP="005E5110">
            <w:pPr>
              <w:spacing w:before="120" w:after="120"/>
              <w:jc w:val="center"/>
              <w:rPr>
                <w:b/>
                <w:sz w:val="28"/>
                <w:szCs w:val="28"/>
              </w:rPr>
            </w:pPr>
            <w:r w:rsidRPr="005D3F93">
              <w:rPr>
                <w:b/>
                <w:sz w:val="28"/>
                <w:szCs w:val="28"/>
              </w:rPr>
              <w:t>3</w:t>
            </w:r>
          </w:p>
        </w:tc>
        <w:tc>
          <w:tcPr>
            <w:tcW w:w="1280" w:type="dxa"/>
            <w:vMerge w:val="restart"/>
            <w:vAlign w:val="center"/>
          </w:tcPr>
          <w:p w14:paraId="4F74E81D" w14:textId="77777777" w:rsidR="00995C75" w:rsidRPr="005D3F93" w:rsidRDefault="00995C75" w:rsidP="005E5110">
            <w:pPr>
              <w:spacing w:before="120" w:after="120"/>
              <w:jc w:val="center"/>
              <w:rPr>
                <w:b/>
                <w:sz w:val="28"/>
                <w:szCs w:val="28"/>
                <w:lang w:val="vi-VN"/>
              </w:rPr>
            </w:pPr>
            <w:r w:rsidRPr="005D3F93">
              <w:rPr>
                <w:b/>
                <w:sz w:val="28"/>
                <w:szCs w:val="28"/>
                <w:lang w:val="vi-VN"/>
              </w:rPr>
              <w:t>Y tế</w:t>
            </w:r>
          </w:p>
        </w:tc>
        <w:tc>
          <w:tcPr>
            <w:tcW w:w="5401" w:type="dxa"/>
            <w:vAlign w:val="center"/>
          </w:tcPr>
          <w:p w14:paraId="52F98DDB" w14:textId="73A79FE9" w:rsidR="00995C75" w:rsidRPr="005D3F93" w:rsidRDefault="00995C75" w:rsidP="005E5110">
            <w:pPr>
              <w:spacing w:before="120" w:after="120"/>
              <w:jc w:val="both"/>
              <w:rPr>
                <w:sz w:val="28"/>
                <w:szCs w:val="28"/>
                <w:lang w:val="vi-VN"/>
              </w:rPr>
            </w:pPr>
            <w:r w:rsidRPr="005D3F93">
              <w:rPr>
                <w:sz w:val="28"/>
                <w:szCs w:val="28"/>
                <w:lang w:val="vi-VN"/>
              </w:rPr>
              <w:t>3.1</w:t>
            </w:r>
            <w:r w:rsidRPr="005D3F93">
              <w:rPr>
                <w:sz w:val="28"/>
                <w:szCs w:val="28"/>
              </w:rPr>
              <w:t xml:space="preserve"> </w:t>
            </w:r>
            <w:r w:rsidRPr="005D3F93">
              <w:rPr>
                <w:sz w:val="28"/>
                <w:szCs w:val="28"/>
                <w:lang w:val="vi-VN"/>
              </w:rPr>
              <w:t>Tỷ lệ người dân tham gia Bảo hiểm Y tế</w:t>
            </w:r>
          </w:p>
        </w:tc>
        <w:tc>
          <w:tcPr>
            <w:tcW w:w="996" w:type="dxa"/>
            <w:vAlign w:val="center"/>
          </w:tcPr>
          <w:p w14:paraId="4AC3E4EC" w14:textId="77777777" w:rsidR="00995C75" w:rsidRPr="005D3F93" w:rsidRDefault="00995C75" w:rsidP="005E5110">
            <w:pPr>
              <w:spacing w:before="120" w:after="120"/>
              <w:jc w:val="center"/>
              <w:rPr>
                <w:sz w:val="28"/>
                <w:szCs w:val="28"/>
              </w:rPr>
            </w:pPr>
            <w:r w:rsidRPr="005D3F93">
              <w:rPr>
                <w:sz w:val="28"/>
                <w:szCs w:val="28"/>
              </w:rPr>
              <w:t>100%</w:t>
            </w:r>
          </w:p>
        </w:tc>
        <w:tc>
          <w:tcPr>
            <w:tcW w:w="1719" w:type="dxa"/>
            <w:vAlign w:val="center"/>
          </w:tcPr>
          <w:p w14:paraId="58320DD2" w14:textId="77777777" w:rsidR="00995C75" w:rsidRPr="005D3F93" w:rsidRDefault="00995C75" w:rsidP="005E5110">
            <w:pPr>
              <w:spacing w:before="120" w:after="120"/>
              <w:jc w:val="center"/>
              <w:rPr>
                <w:sz w:val="28"/>
                <w:szCs w:val="28"/>
              </w:rPr>
            </w:pPr>
            <w:r w:rsidRPr="005D3F93">
              <w:rPr>
                <w:sz w:val="28"/>
                <w:szCs w:val="28"/>
              </w:rPr>
              <w:t>BHXH tỉnh</w:t>
            </w:r>
          </w:p>
        </w:tc>
      </w:tr>
      <w:tr w:rsidR="00995C75" w:rsidRPr="005D3F93" w14:paraId="1CD2CB9B" w14:textId="77777777" w:rsidTr="003A5DC5">
        <w:trPr>
          <w:trHeight w:val="284"/>
        </w:trPr>
        <w:tc>
          <w:tcPr>
            <w:tcW w:w="711" w:type="dxa"/>
            <w:vMerge/>
            <w:vAlign w:val="center"/>
          </w:tcPr>
          <w:p w14:paraId="75989302" w14:textId="124E9DF5" w:rsidR="00995C75" w:rsidRPr="005D3F93" w:rsidRDefault="00995C75" w:rsidP="005E5110">
            <w:pPr>
              <w:spacing w:before="120" w:after="120"/>
              <w:jc w:val="center"/>
              <w:rPr>
                <w:b/>
                <w:sz w:val="28"/>
                <w:szCs w:val="28"/>
              </w:rPr>
            </w:pPr>
          </w:p>
        </w:tc>
        <w:tc>
          <w:tcPr>
            <w:tcW w:w="1280" w:type="dxa"/>
            <w:vMerge/>
            <w:vAlign w:val="center"/>
          </w:tcPr>
          <w:p w14:paraId="794CB38D" w14:textId="7E154D97" w:rsidR="00995C75" w:rsidRPr="005D3F93" w:rsidRDefault="00995C75" w:rsidP="005E5110">
            <w:pPr>
              <w:spacing w:before="120" w:after="120"/>
              <w:jc w:val="center"/>
              <w:rPr>
                <w:b/>
                <w:sz w:val="28"/>
                <w:szCs w:val="28"/>
              </w:rPr>
            </w:pPr>
          </w:p>
        </w:tc>
        <w:tc>
          <w:tcPr>
            <w:tcW w:w="5401" w:type="dxa"/>
            <w:vAlign w:val="center"/>
          </w:tcPr>
          <w:p w14:paraId="0E9123EF" w14:textId="49898168" w:rsidR="00995C75" w:rsidRPr="005D3F93" w:rsidRDefault="00995C75" w:rsidP="005E5110">
            <w:pPr>
              <w:spacing w:before="120" w:after="120"/>
              <w:jc w:val="both"/>
              <w:rPr>
                <w:sz w:val="28"/>
                <w:szCs w:val="28"/>
                <w:lang w:val="vi-VN"/>
              </w:rPr>
            </w:pPr>
            <w:r w:rsidRPr="005D3F93">
              <w:rPr>
                <w:sz w:val="28"/>
                <w:szCs w:val="28"/>
                <w:lang w:val="vi-VN"/>
              </w:rPr>
              <w:t xml:space="preserve">3.2 Người dân trên địa bàn xã được quản lý, </w:t>
            </w:r>
            <w:r w:rsidRPr="005D3F93">
              <w:rPr>
                <w:sz w:val="28"/>
                <w:szCs w:val="28"/>
                <w:lang w:val="vi-VN"/>
              </w:rPr>
              <w:lastRenderedPageBreak/>
              <w:t xml:space="preserve">theo dõi sức khỏe </w:t>
            </w:r>
          </w:p>
        </w:tc>
        <w:tc>
          <w:tcPr>
            <w:tcW w:w="996" w:type="dxa"/>
            <w:vAlign w:val="center"/>
          </w:tcPr>
          <w:p w14:paraId="711C371A" w14:textId="69311B3F" w:rsidR="00995C75" w:rsidRPr="005D3F93" w:rsidRDefault="00995C75" w:rsidP="00444F92">
            <w:pPr>
              <w:spacing w:before="120" w:after="120"/>
              <w:jc w:val="center"/>
              <w:rPr>
                <w:sz w:val="28"/>
                <w:szCs w:val="28"/>
              </w:rPr>
            </w:pPr>
            <w:r w:rsidRPr="005D3F93">
              <w:rPr>
                <w:sz w:val="28"/>
                <w:szCs w:val="28"/>
              </w:rPr>
              <w:lastRenderedPageBreak/>
              <w:t>≥8</w:t>
            </w:r>
            <w:r w:rsidR="00444F92">
              <w:rPr>
                <w:sz w:val="28"/>
                <w:szCs w:val="28"/>
              </w:rPr>
              <w:t>0</w:t>
            </w:r>
            <w:r w:rsidRPr="005D3F93">
              <w:rPr>
                <w:sz w:val="28"/>
                <w:szCs w:val="28"/>
              </w:rPr>
              <w:t>%</w:t>
            </w:r>
          </w:p>
        </w:tc>
        <w:tc>
          <w:tcPr>
            <w:tcW w:w="1719" w:type="dxa"/>
            <w:vMerge w:val="restart"/>
            <w:vAlign w:val="center"/>
          </w:tcPr>
          <w:p w14:paraId="627AD1E3" w14:textId="77777777" w:rsidR="00995C75" w:rsidRPr="005D3F93" w:rsidRDefault="00995C75" w:rsidP="005E5110">
            <w:pPr>
              <w:spacing w:before="120" w:after="120"/>
              <w:jc w:val="center"/>
              <w:rPr>
                <w:sz w:val="28"/>
                <w:szCs w:val="28"/>
              </w:rPr>
            </w:pPr>
            <w:r w:rsidRPr="005D3F93">
              <w:rPr>
                <w:sz w:val="28"/>
                <w:szCs w:val="28"/>
              </w:rPr>
              <w:t>Sở Y tế</w:t>
            </w:r>
          </w:p>
        </w:tc>
      </w:tr>
      <w:tr w:rsidR="00995C75" w:rsidRPr="005D3F93" w14:paraId="757143A1" w14:textId="77777777" w:rsidTr="003A5DC5">
        <w:trPr>
          <w:trHeight w:val="162"/>
        </w:trPr>
        <w:tc>
          <w:tcPr>
            <w:tcW w:w="711" w:type="dxa"/>
            <w:vMerge/>
            <w:vAlign w:val="center"/>
          </w:tcPr>
          <w:p w14:paraId="5DD9C07D" w14:textId="77777777" w:rsidR="00995C75" w:rsidRPr="005D3F93" w:rsidRDefault="00995C75" w:rsidP="005E5110">
            <w:pPr>
              <w:spacing w:before="120" w:after="120"/>
              <w:jc w:val="center"/>
              <w:rPr>
                <w:b/>
                <w:sz w:val="28"/>
                <w:szCs w:val="28"/>
                <w:lang w:val="vi-VN"/>
              </w:rPr>
            </w:pPr>
          </w:p>
        </w:tc>
        <w:tc>
          <w:tcPr>
            <w:tcW w:w="1280" w:type="dxa"/>
            <w:vMerge/>
            <w:vAlign w:val="center"/>
          </w:tcPr>
          <w:p w14:paraId="05BA6AAF" w14:textId="77777777" w:rsidR="00995C75" w:rsidRPr="005D3F93" w:rsidRDefault="00995C75" w:rsidP="005E5110">
            <w:pPr>
              <w:spacing w:before="120" w:after="120"/>
              <w:jc w:val="center"/>
              <w:rPr>
                <w:b/>
                <w:sz w:val="28"/>
                <w:szCs w:val="28"/>
                <w:lang w:val="vi-VN"/>
              </w:rPr>
            </w:pPr>
          </w:p>
        </w:tc>
        <w:tc>
          <w:tcPr>
            <w:tcW w:w="5401" w:type="dxa"/>
            <w:vAlign w:val="center"/>
          </w:tcPr>
          <w:p w14:paraId="5B9B64EF" w14:textId="2EC15A68" w:rsidR="00995C75" w:rsidRPr="005D3F93" w:rsidRDefault="00995C75" w:rsidP="005E5110">
            <w:pPr>
              <w:spacing w:before="120" w:after="120"/>
              <w:jc w:val="both"/>
              <w:rPr>
                <w:sz w:val="28"/>
                <w:szCs w:val="28"/>
                <w:lang w:val="vi-VN"/>
              </w:rPr>
            </w:pPr>
            <w:r w:rsidRPr="005D3F93">
              <w:rPr>
                <w:sz w:val="28"/>
                <w:szCs w:val="28"/>
                <w:lang w:val="vi-VN"/>
              </w:rPr>
              <w:t>3.3 Trạm y tế xã đủ điều kiện khám và chữa bệnh Bảo hiểm y tế</w:t>
            </w:r>
          </w:p>
        </w:tc>
        <w:tc>
          <w:tcPr>
            <w:tcW w:w="996" w:type="dxa"/>
            <w:vAlign w:val="center"/>
          </w:tcPr>
          <w:p w14:paraId="737C08DA" w14:textId="77777777" w:rsidR="00995C75" w:rsidRPr="005D3F93" w:rsidRDefault="00995C75" w:rsidP="005E5110">
            <w:pPr>
              <w:spacing w:before="120" w:after="120"/>
              <w:jc w:val="center"/>
              <w:rPr>
                <w:sz w:val="28"/>
                <w:szCs w:val="28"/>
              </w:rPr>
            </w:pPr>
            <w:r w:rsidRPr="005D3F93">
              <w:rPr>
                <w:sz w:val="28"/>
                <w:szCs w:val="28"/>
              </w:rPr>
              <w:t>Đạt</w:t>
            </w:r>
          </w:p>
        </w:tc>
        <w:tc>
          <w:tcPr>
            <w:tcW w:w="1719" w:type="dxa"/>
            <w:vMerge/>
          </w:tcPr>
          <w:p w14:paraId="786C7FD7" w14:textId="77777777" w:rsidR="00995C75" w:rsidRPr="005D3F93" w:rsidRDefault="00995C75" w:rsidP="005E5110">
            <w:pPr>
              <w:spacing w:before="120" w:after="120"/>
              <w:jc w:val="center"/>
              <w:rPr>
                <w:sz w:val="28"/>
                <w:szCs w:val="28"/>
              </w:rPr>
            </w:pPr>
          </w:p>
        </w:tc>
      </w:tr>
      <w:tr w:rsidR="00995C75" w:rsidRPr="005D3F93" w14:paraId="038A236F" w14:textId="77777777" w:rsidTr="003A5DC5">
        <w:trPr>
          <w:trHeight w:val="302"/>
        </w:trPr>
        <w:tc>
          <w:tcPr>
            <w:tcW w:w="711" w:type="dxa"/>
            <w:vMerge/>
            <w:vAlign w:val="center"/>
          </w:tcPr>
          <w:p w14:paraId="153C6051" w14:textId="77777777" w:rsidR="00995C75" w:rsidRPr="005D3F93" w:rsidRDefault="00995C75" w:rsidP="005E5110">
            <w:pPr>
              <w:spacing w:before="120" w:after="120"/>
              <w:jc w:val="center"/>
              <w:rPr>
                <w:b/>
                <w:sz w:val="28"/>
                <w:szCs w:val="28"/>
                <w:lang w:val="vi-VN"/>
              </w:rPr>
            </w:pPr>
          </w:p>
        </w:tc>
        <w:tc>
          <w:tcPr>
            <w:tcW w:w="1280" w:type="dxa"/>
            <w:vMerge/>
            <w:vAlign w:val="center"/>
          </w:tcPr>
          <w:p w14:paraId="4847BB66" w14:textId="77777777" w:rsidR="00995C75" w:rsidRPr="005D3F93" w:rsidRDefault="00995C75" w:rsidP="005E5110">
            <w:pPr>
              <w:spacing w:before="120" w:after="120"/>
              <w:jc w:val="center"/>
              <w:rPr>
                <w:b/>
                <w:sz w:val="28"/>
                <w:szCs w:val="28"/>
                <w:lang w:val="vi-VN"/>
              </w:rPr>
            </w:pPr>
          </w:p>
        </w:tc>
        <w:tc>
          <w:tcPr>
            <w:tcW w:w="5401" w:type="dxa"/>
            <w:vAlign w:val="center"/>
          </w:tcPr>
          <w:p w14:paraId="02ED05D6" w14:textId="44DC08F9" w:rsidR="00995C75" w:rsidRPr="005D3F93" w:rsidRDefault="00995C75" w:rsidP="005E5110">
            <w:pPr>
              <w:spacing w:before="120" w:after="120"/>
              <w:jc w:val="both"/>
              <w:rPr>
                <w:sz w:val="28"/>
                <w:szCs w:val="28"/>
                <w:lang w:val="vi-VN"/>
              </w:rPr>
            </w:pPr>
            <w:r w:rsidRPr="005D3F93">
              <w:rPr>
                <w:sz w:val="28"/>
                <w:szCs w:val="28"/>
                <w:lang w:val="vi-VN"/>
              </w:rPr>
              <w:t>3.4 Đảm bảo các quy định về phòng, chống dịch; không để xảy ra tình trạng ngộ độc thực phẩm</w:t>
            </w:r>
          </w:p>
        </w:tc>
        <w:tc>
          <w:tcPr>
            <w:tcW w:w="996" w:type="dxa"/>
            <w:vAlign w:val="center"/>
          </w:tcPr>
          <w:p w14:paraId="5A0584AF" w14:textId="77777777" w:rsidR="00995C75" w:rsidRPr="005D3F93" w:rsidRDefault="00995C75" w:rsidP="005E5110">
            <w:pPr>
              <w:spacing w:before="120" w:after="120"/>
              <w:jc w:val="center"/>
              <w:rPr>
                <w:sz w:val="28"/>
                <w:szCs w:val="28"/>
              </w:rPr>
            </w:pPr>
            <w:r w:rsidRPr="005D3F93">
              <w:rPr>
                <w:sz w:val="28"/>
                <w:szCs w:val="28"/>
              </w:rPr>
              <w:t>Đạt</w:t>
            </w:r>
          </w:p>
        </w:tc>
        <w:tc>
          <w:tcPr>
            <w:tcW w:w="1719" w:type="dxa"/>
            <w:vMerge/>
          </w:tcPr>
          <w:p w14:paraId="20C01248" w14:textId="77777777" w:rsidR="00995C75" w:rsidRPr="005D3F93" w:rsidRDefault="00995C75" w:rsidP="005E5110">
            <w:pPr>
              <w:spacing w:before="120" w:after="120"/>
              <w:jc w:val="center"/>
              <w:rPr>
                <w:sz w:val="28"/>
                <w:szCs w:val="28"/>
              </w:rPr>
            </w:pPr>
          </w:p>
        </w:tc>
      </w:tr>
      <w:tr w:rsidR="005D3F93" w:rsidRPr="005D3F93" w14:paraId="18BDE05F" w14:textId="77777777" w:rsidTr="003A5DC5">
        <w:trPr>
          <w:trHeight w:val="1611"/>
        </w:trPr>
        <w:tc>
          <w:tcPr>
            <w:tcW w:w="711" w:type="dxa"/>
            <w:vMerge w:val="restart"/>
            <w:vAlign w:val="center"/>
          </w:tcPr>
          <w:p w14:paraId="657E138B" w14:textId="77777777" w:rsidR="00C91887" w:rsidRPr="005D3F93" w:rsidRDefault="00C91887" w:rsidP="005E5110">
            <w:pPr>
              <w:spacing w:before="120" w:after="120"/>
              <w:jc w:val="center"/>
              <w:rPr>
                <w:b/>
                <w:sz w:val="28"/>
                <w:szCs w:val="28"/>
              </w:rPr>
            </w:pPr>
            <w:r w:rsidRPr="005D3F93">
              <w:rPr>
                <w:b/>
                <w:sz w:val="28"/>
                <w:szCs w:val="28"/>
              </w:rPr>
              <w:t>4</w:t>
            </w:r>
          </w:p>
        </w:tc>
        <w:tc>
          <w:tcPr>
            <w:tcW w:w="1280" w:type="dxa"/>
            <w:vMerge w:val="restart"/>
            <w:vAlign w:val="center"/>
          </w:tcPr>
          <w:p w14:paraId="30C09A82" w14:textId="77777777" w:rsidR="00C91887" w:rsidRPr="005D3F93" w:rsidRDefault="00C91887" w:rsidP="005E5110">
            <w:pPr>
              <w:spacing w:before="120" w:after="120"/>
              <w:jc w:val="center"/>
              <w:rPr>
                <w:b/>
                <w:sz w:val="28"/>
                <w:szCs w:val="28"/>
                <w:lang w:val="vi-VN"/>
              </w:rPr>
            </w:pPr>
            <w:r w:rsidRPr="005D3F93">
              <w:rPr>
                <w:b/>
                <w:sz w:val="28"/>
                <w:szCs w:val="28"/>
                <w:lang w:val="vi-VN"/>
              </w:rPr>
              <w:t>Văn Hoá</w:t>
            </w:r>
          </w:p>
        </w:tc>
        <w:tc>
          <w:tcPr>
            <w:tcW w:w="5401" w:type="dxa"/>
            <w:vAlign w:val="center"/>
          </w:tcPr>
          <w:p w14:paraId="67F42CFD" w14:textId="0AE38A3D" w:rsidR="00C91887" w:rsidRPr="005D3F93" w:rsidRDefault="005F7861" w:rsidP="005E5110">
            <w:pPr>
              <w:spacing w:before="120" w:after="120"/>
              <w:jc w:val="both"/>
              <w:rPr>
                <w:sz w:val="28"/>
                <w:szCs w:val="28"/>
              </w:rPr>
            </w:pPr>
            <w:r w:rsidRPr="005D3F93">
              <w:rPr>
                <w:sz w:val="28"/>
                <w:szCs w:val="28"/>
              </w:rPr>
              <w:t>4.1 Các ấp trên địa bàn xã có tối thiểu 03 năm liên tiếp đạt danh hiệu “Ấp văn hóa” tính đến thời điểm đề nghị công nhận xã nông thôn mới kiểu mẫu</w:t>
            </w:r>
          </w:p>
        </w:tc>
        <w:tc>
          <w:tcPr>
            <w:tcW w:w="996" w:type="dxa"/>
            <w:vAlign w:val="center"/>
          </w:tcPr>
          <w:p w14:paraId="1D6ED5DB" w14:textId="2EF51A7C" w:rsidR="00C91887" w:rsidRPr="005D3F93" w:rsidRDefault="005F7861" w:rsidP="005E5110">
            <w:pPr>
              <w:spacing w:before="120" w:after="120"/>
              <w:jc w:val="center"/>
              <w:rPr>
                <w:sz w:val="28"/>
                <w:szCs w:val="28"/>
              </w:rPr>
            </w:pPr>
            <w:r w:rsidRPr="005D3F93">
              <w:rPr>
                <w:sz w:val="28"/>
                <w:szCs w:val="28"/>
              </w:rPr>
              <w:t>100%</w:t>
            </w:r>
          </w:p>
        </w:tc>
        <w:tc>
          <w:tcPr>
            <w:tcW w:w="1719" w:type="dxa"/>
            <w:vMerge w:val="restart"/>
            <w:vAlign w:val="center"/>
          </w:tcPr>
          <w:p w14:paraId="400EF445" w14:textId="77777777" w:rsidR="00C91887" w:rsidRPr="005D3F93" w:rsidRDefault="00C91887" w:rsidP="005E5110">
            <w:pPr>
              <w:spacing w:before="120" w:after="120"/>
              <w:jc w:val="center"/>
              <w:rPr>
                <w:sz w:val="28"/>
                <w:szCs w:val="28"/>
              </w:rPr>
            </w:pPr>
            <w:r w:rsidRPr="005D3F93">
              <w:rPr>
                <w:sz w:val="28"/>
                <w:szCs w:val="28"/>
              </w:rPr>
              <w:t>Sở Văn hóa – Thể thao và Du lịch</w:t>
            </w:r>
          </w:p>
        </w:tc>
      </w:tr>
      <w:tr w:rsidR="005D3F93" w:rsidRPr="005D3F93" w14:paraId="2E4DADD9" w14:textId="77777777" w:rsidTr="003A5DC5">
        <w:trPr>
          <w:trHeight w:val="1350"/>
        </w:trPr>
        <w:tc>
          <w:tcPr>
            <w:tcW w:w="711" w:type="dxa"/>
            <w:vMerge/>
            <w:vAlign w:val="center"/>
          </w:tcPr>
          <w:p w14:paraId="6AE07033" w14:textId="77777777" w:rsidR="005F7861" w:rsidRPr="005D3F93" w:rsidRDefault="005F7861" w:rsidP="005E5110">
            <w:pPr>
              <w:spacing w:before="120" w:after="120"/>
              <w:jc w:val="center"/>
              <w:rPr>
                <w:b/>
                <w:sz w:val="28"/>
                <w:szCs w:val="28"/>
              </w:rPr>
            </w:pPr>
          </w:p>
        </w:tc>
        <w:tc>
          <w:tcPr>
            <w:tcW w:w="1280" w:type="dxa"/>
            <w:vMerge/>
            <w:vAlign w:val="center"/>
          </w:tcPr>
          <w:p w14:paraId="3F3D3B67" w14:textId="77777777" w:rsidR="005F7861" w:rsidRPr="005D3F93" w:rsidRDefault="005F7861" w:rsidP="005E5110">
            <w:pPr>
              <w:spacing w:before="120" w:after="120"/>
              <w:jc w:val="center"/>
              <w:rPr>
                <w:b/>
                <w:sz w:val="28"/>
                <w:szCs w:val="28"/>
                <w:lang w:val="vi-VN"/>
              </w:rPr>
            </w:pPr>
          </w:p>
        </w:tc>
        <w:tc>
          <w:tcPr>
            <w:tcW w:w="5401" w:type="dxa"/>
            <w:vAlign w:val="center"/>
          </w:tcPr>
          <w:p w14:paraId="2B1CC765" w14:textId="7989C0E1" w:rsidR="005F7861" w:rsidRPr="005D3F93" w:rsidRDefault="005F7861" w:rsidP="00170E1E">
            <w:pPr>
              <w:spacing w:before="120" w:after="120"/>
              <w:jc w:val="both"/>
              <w:rPr>
                <w:sz w:val="28"/>
                <w:szCs w:val="28"/>
                <w:lang w:val="vi-VN"/>
              </w:rPr>
            </w:pPr>
            <w:r w:rsidRPr="005D3F93">
              <w:rPr>
                <w:sz w:val="28"/>
                <w:szCs w:val="28"/>
                <w:lang w:val="vi-VN"/>
              </w:rPr>
              <w:t>4.</w:t>
            </w:r>
            <w:r w:rsidR="00170E1E" w:rsidRPr="005D3F93">
              <w:rPr>
                <w:sz w:val="28"/>
                <w:szCs w:val="28"/>
              </w:rPr>
              <w:t>2</w:t>
            </w:r>
            <w:r w:rsidRPr="005D3F93">
              <w:rPr>
                <w:sz w:val="28"/>
                <w:szCs w:val="28"/>
                <w:lang w:val="vi-VN"/>
              </w:rPr>
              <w:t xml:space="preserve"> Có mô hình hoạt động văn hóa, thể thao tiêu biểu, thu hút từ 60% trở lên số người dân thường trú trên địa bàn tham gia</w:t>
            </w:r>
          </w:p>
        </w:tc>
        <w:tc>
          <w:tcPr>
            <w:tcW w:w="996" w:type="dxa"/>
            <w:vAlign w:val="center"/>
          </w:tcPr>
          <w:p w14:paraId="0A1A3387" w14:textId="42C52E46" w:rsidR="005F7861" w:rsidRPr="005D3F93" w:rsidRDefault="005F7861" w:rsidP="005E5110">
            <w:pPr>
              <w:spacing w:before="120" w:after="120"/>
              <w:jc w:val="center"/>
              <w:rPr>
                <w:sz w:val="28"/>
                <w:szCs w:val="28"/>
              </w:rPr>
            </w:pPr>
            <w:r w:rsidRPr="005D3F93">
              <w:rPr>
                <w:sz w:val="28"/>
                <w:szCs w:val="28"/>
              </w:rPr>
              <w:t>Đạt</w:t>
            </w:r>
          </w:p>
        </w:tc>
        <w:tc>
          <w:tcPr>
            <w:tcW w:w="1719" w:type="dxa"/>
            <w:vMerge/>
            <w:vAlign w:val="center"/>
          </w:tcPr>
          <w:p w14:paraId="2A37809C" w14:textId="77777777" w:rsidR="005F7861" w:rsidRPr="005D3F93" w:rsidRDefault="005F7861" w:rsidP="005E5110">
            <w:pPr>
              <w:spacing w:before="120" w:after="120"/>
              <w:jc w:val="center"/>
              <w:rPr>
                <w:sz w:val="28"/>
                <w:szCs w:val="28"/>
              </w:rPr>
            </w:pPr>
          </w:p>
        </w:tc>
      </w:tr>
      <w:tr w:rsidR="005D3F93" w:rsidRPr="005D3F93" w14:paraId="5F482A9B" w14:textId="77777777" w:rsidTr="003A5DC5">
        <w:trPr>
          <w:trHeight w:val="1267"/>
        </w:trPr>
        <w:tc>
          <w:tcPr>
            <w:tcW w:w="711" w:type="dxa"/>
            <w:vMerge/>
            <w:vAlign w:val="center"/>
          </w:tcPr>
          <w:p w14:paraId="4755662B" w14:textId="77777777" w:rsidR="005F7861" w:rsidRPr="005D3F93" w:rsidRDefault="005F7861" w:rsidP="005E5110">
            <w:pPr>
              <w:spacing w:before="120" w:after="120"/>
              <w:jc w:val="center"/>
              <w:rPr>
                <w:b/>
                <w:sz w:val="28"/>
                <w:szCs w:val="28"/>
              </w:rPr>
            </w:pPr>
          </w:p>
        </w:tc>
        <w:tc>
          <w:tcPr>
            <w:tcW w:w="1280" w:type="dxa"/>
            <w:vMerge/>
            <w:vAlign w:val="center"/>
          </w:tcPr>
          <w:p w14:paraId="323D484D" w14:textId="77777777" w:rsidR="005F7861" w:rsidRPr="005D3F93" w:rsidRDefault="005F7861" w:rsidP="005E5110">
            <w:pPr>
              <w:spacing w:before="120" w:after="120"/>
              <w:jc w:val="center"/>
              <w:rPr>
                <w:b/>
                <w:sz w:val="28"/>
                <w:szCs w:val="28"/>
                <w:lang w:val="vi-VN"/>
              </w:rPr>
            </w:pPr>
          </w:p>
        </w:tc>
        <w:tc>
          <w:tcPr>
            <w:tcW w:w="5401" w:type="dxa"/>
            <w:vAlign w:val="center"/>
          </w:tcPr>
          <w:p w14:paraId="740B9327" w14:textId="4C07159B" w:rsidR="005F7861" w:rsidRPr="005D3F93" w:rsidRDefault="005F7861" w:rsidP="00170E1E">
            <w:pPr>
              <w:spacing w:before="120" w:after="120"/>
              <w:jc w:val="both"/>
              <w:rPr>
                <w:sz w:val="28"/>
                <w:szCs w:val="28"/>
                <w:lang w:val="vi-VN"/>
              </w:rPr>
            </w:pPr>
            <w:r w:rsidRPr="005D3F93">
              <w:rPr>
                <w:sz w:val="28"/>
                <w:szCs w:val="28"/>
                <w:lang w:val="vi-VN"/>
              </w:rPr>
              <w:t>4.</w:t>
            </w:r>
            <w:r w:rsidR="00170E1E" w:rsidRPr="005D3F93">
              <w:rPr>
                <w:sz w:val="28"/>
                <w:szCs w:val="28"/>
              </w:rPr>
              <w:t>3</w:t>
            </w:r>
            <w:r w:rsidRPr="005D3F93">
              <w:rPr>
                <w:sz w:val="28"/>
                <w:szCs w:val="28"/>
                <w:lang w:val="vi-VN"/>
              </w:rPr>
              <w:t xml:space="preserve"> Mỗi ấp có ít nhất 01 đội hoặc 01 câu lạc bộ văn hóa - văn nghệ hoạt động thường xuyên, hiệu quả</w:t>
            </w:r>
          </w:p>
        </w:tc>
        <w:tc>
          <w:tcPr>
            <w:tcW w:w="996" w:type="dxa"/>
            <w:vAlign w:val="center"/>
          </w:tcPr>
          <w:p w14:paraId="7B192F8F" w14:textId="77777777" w:rsidR="005F7861" w:rsidRPr="005D3F93" w:rsidRDefault="005F7861" w:rsidP="005E5110">
            <w:pPr>
              <w:spacing w:before="120" w:after="120"/>
              <w:jc w:val="center"/>
              <w:rPr>
                <w:sz w:val="28"/>
                <w:szCs w:val="28"/>
              </w:rPr>
            </w:pPr>
            <w:r w:rsidRPr="005D3F93">
              <w:rPr>
                <w:sz w:val="28"/>
                <w:szCs w:val="28"/>
              </w:rPr>
              <w:t>Đạt</w:t>
            </w:r>
          </w:p>
        </w:tc>
        <w:tc>
          <w:tcPr>
            <w:tcW w:w="1719" w:type="dxa"/>
            <w:vMerge/>
          </w:tcPr>
          <w:p w14:paraId="10426C79" w14:textId="77777777" w:rsidR="005F7861" w:rsidRPr="005D3F93" w:rsidRDefault="005F7861" w:rsidP="005E5110">
            <w:pPr>
              <w:spacing w:before="120" w:after="120"/>
              <w:jc w:val="center"/>
              <w:rPr>
                <w:sz w:val="28"/>
                <w:szCs w:val="28"/>
              </w:rPr>
            </w:pPr>
          </w:p>
        </w:tc>
      </w:tr>
      <w:tr w:rsidR="005D3F93" w:rsidRPr="005D3F93" w14:paraId="193A7030" w14:textId="77777777" w:rsidTr="003A5DC5">
        <w:trPr>
          <w:trHeight w:val="1625"/>
        </w:trPr>
        <w:tc>
          <w:tcPr>
            <w:tcW w:w="711" w:type="dxa"/>
            <w:vMerge/>
            <w:vAlign w:val="center"/>
          </w:tcPr>
          <w:p w14:paraId="6E97758A" w14:textId="77777777" w:rsidR="005F7861" w:rsidRPr="005D3F93" w:rsidRDefault="005F7861" w:rsidP="005E5110">
            <w:pPr>
              <w:spacing w:before="120" w:after="120"/>
              <w:jc w:val="center"/>
              <w:rPr>
                <w:b/>
                <w:sz w:val="28"/>
                <w:szCs w:val="28"/>
                <w:lang w:val="vi-VN"/>
              </w:rPr>
            </w:pPr>
          </w:p>
        </w:tc>
        <w:tc>
          <w:tcPr>
            <w:tcW w:w="1280" w:type="dxa"/>
            <w:vMerge/>
            <w:vAlign w:val="center"/>
          </w:tcPr>
          <w:p w14:paraId="43852B4A" w14:textId="77777777" w:rsidR="005F7861" w:rsidRPr="005D3F93" w:rsidRDefault="005F7861" w:rsidP="005E5110">
            <w:pPr>
              <w:spacing w:before="120" w:after="120"/>
              <w:jc w:val="center"/>
              <w:rPr>
                <w:b/>
                <w:sz w:val="28"/>
                <w:szCs w:val="28"/>
                <w:lang w:val="vi-VN"/>
              </w:rPr>
            </w:pPr>
          </w:p>
        </w:tc>
        <w:tc>
          <w:tcPr>
            <w:tcW w:w="5401" w:type="dxa"/>
            <w:vAlign w:val="center"/>
          </w:tcPr>
          <w:p w14:paraId="66DA8EF8" w14:textId="01741CB3" w:rsidR="005F7861" w:rsidRPr="005D3F93" w:rsidRDefault="005F7861" w:rsidP="00170E1E">
            <w:pPr>
              <w:spacing w:before="120" w:after="120"/>
              <w:jc w:val="both"/>
              <w:rPr>
                <w:sz w:val="28"/>
                <w:szCs w:val="28"/>
                <w:lang w:val="vi-VN"/>
              </w:rPr>
            </w:pPr>
            <w:r w:rsidRPr="005D3F93">
              <w:rPr>
                <w:sz w:val="28"/>
                <w:szCs w:val="28"/>
                <w:lang w:val="vi-VN"/>
              </w:rPr>
              <w:t>4.</w:t>
            </w:r>
            <w:r w:rsidR="00170E1E" w:rsidRPr="005D3F93">
              <w:rPr>
                <w:sz w:val="28"/>
                <w:szCs w:val="28"/>
              </w:rPr>
              <w:t>4</w:t>
            </w:r>
            <w:r w:rsidRPr="005D3F93">
              <w:rPr>
                <w:sz w:val="28"/>
                <w:szCs w:val="28"/>
                <w:lang w:val="vi-VN"/>
              </w:rPr>
              <w:t xml:space="preserve"> Các hoạt động tín ngưỡng, tâm linh truyền thống </w:t>
            </w:r>
            <w:r w:rsidR="00170E1E" w:rsidRPr="005D3F93">
              <w:rPr>
                <w:sz w:val="28"/>
                <w:szCs w:val="28"/>
              </w:rPr>
              <w:t xml:space="preserve">trên địa bàn xã </w:t>
            </w:r>
            <w:r w:rsidRPr="005D3F93">
              <w:rPr>
                <w:sz w:val="28"/>
                <w:szCs w:val="28"/>
                <w:lang w:val="vi-VN"/>
              </w:rPr>
              <w:t>được duy trì và bảo tồn đảm bảo giữ gìn, phát huy bản sắc văn hóa các dân tộc anh em</w:t>
            </w:r>
          </w:p>
        </w:tc>
        <w:tc>
          <w:tcPr>
            <w:tcW w:w="996" w:type="dxa"/>
            <w:vAlign w:val="center"/>
          </w:tcPr>
          <w:p w14:paraId="69ABBF2B" w14:textId="77777777" w:rsidR="005F7861" w:rsidRPr="005D3F93" w:rsidRDefault="005F7861" w:rsidP="005E5110">
            <w:pPr>
              <w:spacing w:before="120" w:after="120"/>
              <w:jc w:val="center"/>
              <w:rPr>
                <w:sz w:val="28"/>
                <w:szCs w:val="28"/>
              </w:rPr>
            </w:pPr>
            <w:r w:rsidRPr="005D3F93">
              <w:rPr>
                <w:sz w:val="28"/>
                <w:szCs w:val="28"/>
              </w:rPr>
              <w:t>Đạt</w:t>
            </w:r>
          </w:p>
        </w:tc>
        <w:tc>
          <w:tcPr>
            <w:tcW w:w="1719" w:type="dxa"/>
            <w:vMerge/>
          </w:tcPr>
          <w:p w14:paraId="7CD1D738" w14:textId="77777777" w:rsidR="005F7861" w:rsidRPr="005D3F93" w:rsidRDefault="005F7861" w:rsidP="005E5110">
            <w:pPr>
              <w:spacing w:before="120" w:after="120"/>
              <w:jc w:val="center"/>
              <w:rPr>
                <w:sz w:val="28"/>
                <w:szCs w:val="28"/>
              </w:rPr>
            </w:pPr>
          </w:p>
        </w:tc>
      </w:tr>
      <w:tr w:rsidR="005D3F93" w:rsidRPr="005D3F93" w14:paraId="73F7CD3B" w14:textId="77777777" w:rsidTr="003A5DC5">
        <w:trPr>
          <w:trHeight w:val="1349"/>
        </w:trPr>
        <w:tc>
          <w:tcPr>
            <w:tcW w:w="711" w:type="dxa"/>
            <w:vMerge w:val="restart"/>
            <w:vAlign w:val="center"/>
          </w:tcPr>
          <w:p w14:paraId="71EEAA31" w14:textId="77777777" w:rsidR="005F7861" w:rsidRPr="005D3F93" w:rsidRDefault="005F7861" w:rsidP="005E5110">
            <w:pPr>
              <w:spacing w:before="120" w:after="120"/>
              <w:jc w:val="center"/>
              <w:rPr>
                <w:b/>
                <w:sz w:val="28"/>
                <w:szCs w:val="28"/>
              </w:rPr>
            </w:pPr>
            <w:r w:rsidRPr="005D3F93">
              <w:rPr>
                <w:b/>
                <w:sz w:val="28"/>
                <w:szCs w:val="28"/>
              </w:rPr>
              <w:t>5</w:t>
            </w:r>
          </w:p>
        </w:tc>
        <w:tc>
          <w:tcPr>
            <w:tcW w:w="1280" w:type="dxa"/>
            <w:vMerge w:val="restart"/>
            <w:vAlign w:val="center"/>
          </w:tcPr>
          <w:p w14:paraId="6C0401F3" w14:textId="77777777" w:rsidR="005F7861" w:rsidRPr="005D3F93" w:rsidRDefault="005F7861" w:rsidP="005E5110">
            <w:pPr>
              <w:spacing w:before="120" w:after="120"/>
              <w:jc w:val="center"/>
              <w:rPr>
                <w:b/>
                <w:sz w:val="28"/>
                <w:szCs w:val="28"/>
              </w:rPr>
            </w:pPr>
            <w:r w:rsidRPr="005D3F93">
              <w:rPr>
                <w:b/>
                <w:sz w:val="28"/>
                <w:szCs w:val="28"/>
              </w:rPr>
              <w:t>Du lịch</w:t>
            </w:r>
          </w:p>
        </w:tc>
        <w:tc>
          <w:tcPr>
            <w:tcW w:w="5401" w:type="dxa"/>
            <w:vAlign w:val="center"/>
          </w:tcPr>
          <w:p w14:paraId="70CBB3B2" w14:textId="6937BF47" w:rsidR="005F7861" w:rsidRPr="005D3F93" w:rsidRDefault="006B5E12" w:rsidP="005E5110">
            <w:pPr>
              <w:spacing w:before="120" w:after="120"/>
              <w:jc w:val="both"/>
              <w:rPr>
                <w:sz w:val="28"/>
                <w:szCs w:val="28"/>
              </w:rPr>
            </w:pPr>
            <w:r w:rsidRPr="005D3F93">
              <w:rPr>
                <w:sz w:val="28"/>
                <w:szCs w:val="28"/>
              </w:rPr>
              <w:t>5.1</w:t>
            </w:r>
            <w:r w:rsidR="005F7861" w:rsidRPr="005D3F93">
              <w:rPr>
                <w:sz w:val="28"/>
                <w:szCs w:val="28"/>
              </w:rPr>
              <w:t xml:space="preserve"> Có ít nhất 01 điểm du lịch hoặc khu du lịch được công nhận theo quy định của Luật Du lịch</w:t>
            </w:r>
          </w:p>
        </w:tc>
        <w:tc>
          <w:tcPr>
            <w:tcW w:w="996" w:type="dxa"/>
            <w:vAlign w:val="center"/>
          </w:tcPr>
          <w:p w14:paraId="51B9AD92" w14:textId="77777777" w:rsidR="005F7861" w:rsidRPr="005D3F93" w:rsidRDefault="005F7861" w:rsidP="005E5110">
            <w:pPr>
              <w:spacing w:before="120" w:after="120"/>
              <w:jc w:val="center"/>
              <w:rPr>
                <w:sz w:val="28"/>
                <w:szCs w:val="28"/>
              </w:rPr>
            </w:pPr>
            <w:r w:rsidRPr="005D3F93">
              <w:rPr>
                <w:sz w:val="28"/>
                <w:szCs w:val="28"/>
              </w:rPr>
              <w:t>Đạt</w:t>
            </w:r>
          </w:p>
        </w:tc>
        <w:tc>
          <w:tcPr>
            <w:tcW w:w="1719" w:type="dxa"/>
            <w:vMerge w:val="restart"/>
            <w:vAlign w:val="center"/>
          </w:tcPr>
          <w:p w14:paraId="5B44A842" w14:textId="77777777" w:rsidR="005F7861" w:rsidRPr="005D3F93" w:rsidRDefault="005F7861" w:rsidP="005E5110">
            <w:pPr>
              <w:spacing w:before="120" w:after="120"/>
              <w:jc w:val="center"/>
              <w:rPr>
                <w:sz w:val="28"/>
                <w:szCs w:val="28"/>
              </w:rPr>
            </w:pPr>
            <w:r w:rsidRPr="005D3F93">
              <w:rPr>
                <w:sz w:val="28"/>
                <w:szCs w:val="28"/>
              </w:rPr>
              <w:t>Sở Văn hóa – Thể thao và Du lịch</w:t>
            </w:r>
          </w:p>
        </w:tc>
      </w:tr>
      <w:tr w:rsidR="005D3F93" w:rsidRPr="005D3F93" w14:paraId="40FB5051" w14:textId="77777777" w:rsidTr="003A5DC5">
        <w:trPr>
          <w:trHeight w:val="1409"/>
        </w:trPr>
        <w:tc>
          <w:tcPr>
            <w:tcW w:w="711" w:type="dxa"/>
            <w:vMerge/>
            <w:vAlign w:val="center"/>
          </w:tcPr>
          <w:p w14:paraId="048947CC" w14:textId="77777777" w:rsidR="005F7861" w:rsidRPr="005D3F93" w:rsidRDefault="005F7861" w:rsidP="005E5110">
            <w:pPr>
              <w:spacing w:before="120" w:after="120"/>
              <w:jc w:val="center"/>
              <w:rPr>
                <w:b/>
                <w:sz w:val="28"/>
                <w:szCs w:val="28"/>
                <w:lang w:val="vi-VN"/>
              </w:rPr>
            </w:pPr>
          </w:p>
        </w:tc>
        <w:tc>
          <w:tcPr>
            <w:tcW w:w="1280" w:type="dxa"/>
            <w:vMerge/>
            <w:vAlign w:val="center"/>
          </w:tcPr>
          <w:p w14:paraId="21941E39" w14:textId="77777777" w:rsidR="005F7861" w:rsidRPr="005D3F93" w:rsidRDefault="005F7861" w:rsidP="005E5110">
            <w:pPr>
              <w:spacing w:before="120" w:after="120"/>
              <w:jc w:val="center"/>
              <w:rPr>
                <w:b/>
                <w:sz w:val="28"/>
                <w:szCs w:val="28"/>
                <w:lang w:val="vi-VN"/>
              </w:rPr>
            </w:pPr>
          </w:p>
        </w:tc>
        <w:tc>
          <w:tcPr>
            <w:tcW w:w="5401" w:type="dxa"/>
            <w:vAlign w:val="center"/>
          </w:tcPr>
          <w:p w14:paraId="4A5844A0" w14:textId="3AB1F716" w:rsidR="005F7861" w:rsidRPr="005D3F93" w:rsidRDefault="006B5E12" w:rsidP="005E5110">
            <w:pPr>
              <w:spacing w:before="120" w:after="120"/>
              <w:jc w:val="both"/>
              <w:rPr>
                <w:sz w:val="28"/>
                <w:szCs w:val="28"/>
                <w:lang w:val="vi-VN"/>
              </w:rPr>
            </w:pPr>
            <w:r w:rsidRPr="005D3F93">
              <w:rPr>
                <w:sz w:val="28"/>
                <w:szCs w:val="28"/>
                <w:lang w:val="vi-VN"/>
              </w:rPr>
              <w:t>5.2</w:t>
            </w:r>
            <w:r w:rsidR="005F7861" w:rsidRPr="005D3F93">
              <w:rPr>
                <w:sz w:val="28"/>
                <w:szCs w:val="28"/>
                <w:lang w:val="vi-VN"/>
              </w:rPr>
              <w:t xml:space="preserve"> Cộng đồng dân cư, các tổ chức, cá nhân tham gia hoạt động du lịch trên địa bàn thực hiện tốt ứng xử văn minh với khách du lịch</w:t>
            </w:r>
          </w:p>
        </w:tc>
        <w:tc>
          <w:tcPr>
            <w:tcW w:w="996" w:type="dxa"/>
            <w:vAlign w:val="center"/>
          </w:tcPr>
          <w:p w14:paraId="374D98C0" w14:textId="77777777" w:rsidR="005F7861" w:rsidRPr="005D3F93" w:rsidRDefault="005F7861" w:rsidP="005E5110">
            <w:pPr>
              <w:spacing w:before="120" w:after="120"/>
              <w:jc w:val="center"/>
              <w:rPr>
                <w:sz w:val="28"/>
                <w:szCs w:val="28"/>
              </w:rPr>
            </w:pPr>
            <w:r w:rsidRPr="005D3F93">
              <w:rPr>
                <w:sz w:val="28"/>
                <w:szCs w:val="28"/>
              </w:rPr>
              <w:t>Đạt</w:t>
            </w:r>
          </w:p>
        </w:tc>
        <w:tc>
          <w:tcPr>
            <w:tcW w:w="1719" w:type="dxa"/>
            <w:vMerge/>
          </w:tcPr>
          <w:p w14:paraId="36E9C36F" w14:textId="77777777" w:rsidR="005F7861" w:rsidRPr="005D3F93" w:rsidRDefault="005F7861" w:rsidP="005E5110">
            <w:pPr>
              <w:spacing w:before="120" w:after="120"/>
              <w:jc w:val="center"/>
              <w:rPr>
                <w:sz w:val="28"/>
                <w:szCs w:val="28"/>
              </w:rPr>
            </w:pPr>
          </w:p>
        </w:tc>
      </w:tr>
      <w:tr w:rsidR="005D3F93" w:rsidRPr="005D3F93" w14:paraId="1FB0A15A" w14:textId="77777777" w:rsidTr="003A5DC5">
        <w:trPr>
          <w:trHeight w:val="396"/>
        </w:trPr>
        <w:tc>
          <w:tcPr>
            <w:tcW w:w="711" w:type="dxa"/>
            <w:vMerge/>
            <w:vAlign w:val="center"/>
          </w:tcPr>
          <w:p w14:paraId="044508D9" w14:textId="77777777" w:rsidR="005F7861" w:rsidRPr="005D3F93" w:rsidRDefault="005F7861" w:rsidP="005E5110">
            <w:pPr>
              <w:spacing w:before="120" w:after="120"/>
              <w:jc w:val="center"/>
              <w:rPr>
                <w:b/>
                <w:sz w:val="28"/>
                <w:szCs w:val="28"/>
                <w:lang w:val="vi-VN"/>
              </w:rPr>
            </w:pPr>
          </w:p>
        </w:tc>
        <w:tc>
          <w:tcPr>
            <w:tcW w:w="1280" w:type="dxa"/>
            <w:vMerge/>
            <w:vAlign w:val="center"/>
          </w:tcPr>
          <w:p w14:paraId="67712301" w14:textId="77777777" w:rsidR="005F7861" w:rsidRPr="005D3F93" w:rsidRDefault="005F7861" w:rsidP="005E5110">
            <w:pPr>
              <w:spacing w:before="120" w:after="120"/>
              <w:jc w:val="center"/>
              <w:rPr>
                <w:b/>
                <w:sz w:val="28"/>
                <w:szCs w:val="28"/>
                <w:lang w:val="vi-VN"/>
              </w:rPr>
            </w:pPr>
          </w:p>
        </w:tc>
        <w:tc>
          <w:tcPr>
            <w:tcW w:w="5401" w:type="dxa"/>
            <w:vAlign w:val="center"/>
          </w:tcPr>
          <w:p w14:paraId="7A58C3B6" w14:textId="1581B55E" w:rsidR="005F7861" w:rsidRPr="005D3F93" w:rsidRDefault="006B5E12" w:rsidP="005E5110">
            <w:pPr>
              <w:spacing w:before="120" w:after="120"/>
              <w:jc w:val="both"/>
              <w:rPr>
                <w:sz w:val="28"/>
                <w:szCs w:val="28"/>
                <w:lang w:val="vi-VN"/>
              </w:rPr>
            </w:pPr>
            <w:r w:rsidRPr="005D3F93">
              <w:rPr>
                <w:sz w:val="28"/>
                <w:szCs w:val="28"/>
                <w:lang w:val="vi-VN"/>
              </w:rPr>
              <w:t>5.3</w:t>
            </w:r>
            <w:r w:rsidR="005F7861" w:rsidRPr="005D3F93">
              <w:rPr>
                <w:sz w:val="28"/>
                <w:szCs w:val="28"/>
                <w:lang w:val="vi-VN"/>
              </w:rPr>
              <w:t xml:space="preserve"> Hoạt động quảng bá hình ảnh du lịch được triển khai thường xuyên có hiệu quả </w:t>
            </w:r>
          </w:p>
        </w:tc>
        <w:tc>
          <w:tcPr>
            <w:tcW w:w="996" w:type="dxa"/>
            <w:vAlign w:val="center"/>
          </w:tcPr>
          <w:p w14:paraId="3A5921F7" w14:textId="77777777" w:rsidR="005F7861" w:rsidRPr="005D3F93" w:rsidRDefault="005F7861" w:rsidP="005E5110">
            <w:pPr>
              <w:spacing w:before="120" w:after="120"/>
              <w:jc w:val="center"/>
              <w:rPr>
                <w:sz w:val="28"/>
                <w:szCs w:val="28"/>
              </w:rPr>
            </w:pPr>
            <w:r w:rsidRPr="005D3F93">
              <w:rPr>
                <w:sz w:val="28"/>
                <w:szCs w:val="28"/>
              </w:rPr>
              <w:t>Đạt</w:t>
            </w:r>
          </w:p>
        </w:tc>
        <w:tc>
          <w:tcPr>
            <w:tcW w:w="1719" w:type="dxa"/>
            <w:vMerge/>
          </w:tcPr>
          <w:p w14:paraId="0878DC85" w14:textId="77777777" w:rsidR="005F7861" w:rsidRPr="005D3F93" w:rsidRDefault="005F7861" w:rsidP="005E5110">
            <w:pPr>
              <w:spacing w:before="120" w:after="120"/>
              <w:jc w:val="center"/>
              <w:rPr>
                <w:sz w:val="28"/>
                <w:szCs w:val="28"/>
              </w:rPr>
            </w:pPr>
          </w:p>
        </w:tc>
      </w:tr>
      <w:tr w:rsidR="00995C75" w:rsidRPr="005D3F93" w14:paraId="21E4B976" w14:textId="77777777" w:rsidTr="003A5DC5">
        <w:trPr>
          <w:trHeight w:val="550"/>
        </w:trPr>
        <w:tc>
          <w:tcPr>
            <w:tcW w:w="711" w:type="dxa"/>
            <w:vMerge w:val="restart"/>
            <w:vAlign w:val="center"/>
          </w:tcPr>
          <w:p w14:paraId="562AB4AA" w14:textId="77777777" w:rsidR="00995C75" w:rsidRPr="005D3F93" w:rsidRDefault="00995C75" w:rsidP="005E5110">
            <w:pPr>
              <w:spacing w:before="120" w:after="120"/>
              <w:jc w:val="center"/>
              <w:rPr>
                <w:b/>
                <w:sz w:val="28"/>
                <w:szCs w:val="28"/>
              </w:rPr>
            </w:pPr>
            <w:r w:rsidRPr="005D3F93">
              <w:rPr>
                <w:b/>
                <w:sz w:val="28"/>
                <w:szCs w:val="28"/>
              </w:rPr>
              <w:t>6</w:t>
            </w:r>
          </w:p>
        </w:tc>
        <w:tc>
          <w:tcPr>
            <w:tcW w:w="1280" w:type="dxa"/>
            <w:vMerge w:val="restart"/>
            <w:vAlign w:val="center"/>
          </w:tcPr>
          <w:p w14:paraId="3F61B5B9" w14:textId="77777777" w:rsidR="00995C75" w:rsidRPr="005D3F93" w:rsidRDefault="00995C75" w:rsidP="005E5110">
            <w:pPr>
              <w:spacing w:before="120" w:after="120"/>
              <w:jc w:val="center"/>
              <w:rPr>
                <w:b/>
                <w:sz w:val="28"/>
                <w:szCs w:val="28"/>
                <w:lang w:val="vi-VN"/>
              </w:rPr>
            </w:pPr>
            <w:r w:rsidRPr="005D3F93">
              <w:rPr>
                <w:b/>
                <w:sz w:val="28"/>
                <w:szCs w:val="28"/>
                <w:lang w:val="vi-VN"/>
              </w:rPr>
              <w:t xml:space="preserve">Môi trường </w:t>
            </w:r>
          </w:p>
        </w:tc>
        <w:tc>
          <w:tcPr>
            <w:tcW w:w="5401" w:type="dxa"/>
            <w:vAlign w:val="center"/>
          </w:tcPr>
          <w:p w14:paraId="22855D7D" w14:textId="1F3C21A4" w:rsidR="00995C75" w:rsidRPr="005D3F93" w:rsidRDefault="00995C75" w:rsidP="005E5110">
            <w:pPr>
              <w:spacing w:before="120" w:after="120"/>
              <w:jc w:val="both"/>
              <w:rPr>
                <w:sz w:val="28"/>
                <w:szCs w:val="28"/>
                <w:lang w:val="vi-VN"/>
              </w:rPr>
            </w:pPr>
            <w:r w:rsidRPr="005D3F93">
              <w:rPr>
                <w:sz w:val="28"/>
                <w:szCs w:val="28"/>
                <w:lang w:val="vi-VN"/>
              </w:rPr>
              <w:t xml:space="preserve">6.1 Tỷ lệ chất thải rắn sinh hoạt và chất thải rắn nguy hại trên địa bàn được thu gom và xử lý theo đúng quy định </w:t>
            </w:r>
          </w:p>
        </w:tc>
        <w:tc>
          <w:tcPr>
            <w:tcW w:w="996" w:type="dxa"/>
            <w:vAlign w:val="center"/>
          </w:tcPr>
          <w:p w14:paraId="716051BC" w14:textId="77777777" w:rsidR="00995C75" w:rsidRPr="005D3F93" w:rsidRDefault="00995C75" w:rsidP="005E5110">
            <w:pPr>
              <w:spacing w:before="120" w:after="120"/>
              <w:jc w:val="center"/>
              <w:rPr>
                <w:sz w:val="28"/>
                <w:szCs w:val="28"/>
              </w:rPr>
            </w:pPr>
            <w:r w:rsidRPr="005D3F93">
              <w:rPr>
                <w:sz w:val="28"/>
                <w:szCs w:val="28"/>
              </w:rPr>
              <w:t>100%</w:t>
            </w:r>
          </w:p>
        </w:tc>
        <w:tc>
          <w:tcPr>
            <w:tcW w:w="1719" w:type="dxa"/>
            <w:vMerge w:val="restart"/>
            <w:vAlign w:val="center"/>
          </w:tcPr>
          <w:p w14:paraId="172C8486" w14:textId="77777777" w:rsidR="00995C75" w:rsidRPr="005D3F93" w:rsidRDefault="00995C75" w:rsidP="005E5110">
            <w:pPr>
              <w:spacing w:before="120" w:after="120"/>
              <w:jc w:val="center"/>
              <w:rPr>
                <w:sz w:val="28"/>
                <w:szCs w:val="28"/>
              </w:rPr>
            </w:pPr>
            <w:r w:rsidRPr="005D3F93">
              <w:rPr>
                <w:sz w:val="28"/>
                <w:szCs w:val="28"/>
              </w:rPr>
              <w:t>Sở Tài nguyên và Môi trường</w:t>
            </w:r>
          </w:p>
        </w:tc>
      </w:tr>
      <w:tr w:rsidR="00995C75" w:rsidRPr="005D3F93" w14:paraId="25E6E298" w14:textId="77777777" w:rsidTr="003A5DC5">
        <w:trPr>
          <w:trHeight w:val="462"/>
        </w:trPr>
        <w:tc>
          <w:tcPr>
            <w:tcW w:w="711" w:type="dxa"/>
            <w:vMerge/>
            <w:vAlign w:val="center"/>
          </w:tcPr>
          <w:p w14:paraId="5EABA0DB" w14:textId="4A461E87" w:rsidR="00995C75" w:rsidRPr="005D3F93" w:rsidRDefault="00995C75" w:rsidP="005E5110">
            <w:pPr>
              <w:spacing w:before="120" w:after="120"/>
              <w:jc w:val="center"/>
              <w:rPr>
                <w:b/>
                <w:sz w:val="28"/>
                <w:szCs w:val="28"/>
              </w:rPr>
            </w:pPr>
          </w:p>
        </w:tc>
        <w:tc>
          <w:tcPr>
            <w:tcW w:w="1280" w:type="dxa"/>
            <w:vMerge/>
            <w:vAlign w:val="center"/>
          </w:tcPr>
          <w:p w14:paraId="7946EC37" w14:textId="0AE9E6C1" w:rsidR="00995C75" w:rsidRPr="005D3F93" w:rsidRDefault="00995C75" w:rsidP="005E5110">
            <w:pPr>
              <w:spacing w:before="120" w:after="120"/>
              <w:jc w:val="center"/>
              <w:rPr>
                <w:b/>
                <w:sz w:val="28"/>
                <w:szCs w:val="28"/>
                <w:lang w:val="vi-VN"/>
              </w:rPr>
            </w:pPr>
          </w:p>
        </w:tc>
        <w:tc>
          <w:tcPr>
            <w:tcW w:w="5401" w:type="dxa"/>
            <w:vAlign w:val="center"/>
          </w:tcPr>
          <w:p w14:paraId="30E0E115" w14:textId="0ED563CA" w:rsidR="00995C75" w:rsidRPr="005D3F93" w:rsidRDefault="00995C75" w:rsidP="005E5110">
            <w:pPr>
              <w:spacing w:before="120" w:after="120"/>
              <w:jc w:val="both"/>
              <w:rPr>
                <w:sz w:val="28"/>
                <w:szCs w:val="28"/>
                <w:lang w:val="vi-VN"/>
              </w:rPr>
            </w:pPr>
            <w:r w:rsidRPr="005D3F93">
              <w:rPr>
                <w:sz w:val="28"/>
                <w:szCs w:val="28"/>
                <w:lang w:val="vi-VN"/>
              </w:rPr>
              <w:t>6.2 Tỷ lệ hộ gia đình thực hiện thu gom, xử lý nước thải sinh hoạt bằng biện pháp phù hợp, hiệu quả</w:t>
            </w:r>
          </w:p>
        </w:tc>
        <w:tc>
          <w:tcPr>
            <w:tcW w:w="996" w:type="dxa"/>
            <w:vAlign w:val="center"/>
          </w:tcPr>
          <w:p w14:paraId="3E27BA12" w14:textId="77777777" w:rsidR="00995C75" w:rsidRPr="005D3F93" w:rsidRDefault="00995C75" w:rsidP="005E5110">
            <w:pPr>
              <w:spacing w:before="120" w:after="120"/>
              <w:jc w:val="center"/>
              <w:rPr>
                <w:sz w:val="28"/>
                <w:szCs w:val="28"/>
              </w:rPr>
            </w:pPr>
            <w:r w:rsidRPr="005D3F93">
              <w:rPr>
                <w:sz w:val="28"/>
                <w:szCs w:val="28"/>
              </w:rPr>
              <w:t>≥50%</w:t>
            </w:r>
          </w:p>
        </w:tc>
        <w:tc>
          <w:tcPr>
            <w:tcW w:w="1719" w:type="dxa"/>
            <w:vMerge/>
          </w:tcPr>
          <w:p w14:paraId="151A1D68" w14:textId="77777777" w:rsidR="00995C75" w:rsidRPr="005D3F93" w:rsidRDefault="00995C75" w:rsidP="005E5110">
            <w:pPr>
              <w:spacing w:before="120" w:after="120"/>
              <w:jc w:val="center"/>
              <w:rPr>
                <w:sz w:val="28"/>
                <w:szCs w:val="28"/>
              </w:rPr>
            </w:pPr>
          </w:p>
        </w:tc>
      </w:tr>
      <w:tr w:rsidR="00995C75" w:rsidRPr="005D3F93" w14:paraId="0E28D25E" w14:textId="77777777" w:rsidTr="003A5DC5">
        <w:trPr>
          <w:trHeight w:val="537"/>
        </w:trPr>
        <w:tc>
          <w:tcPr>
            <w:tcW w:w="711" w:type="dxa"/>
            <w:vMerge/>
            <w:vAlign w:val="center"/>
          </w:tcPr>
          <w:p w14:paraId="258FA375" w14:textId="01F75616" w:rsidR="00995C75" w:rsidRPr="005D3F93" w:rsidRDefault="00995C75" w:rsidP="005E5110">
            <w:pPr>
              <w:spacing w:before="120" w:after="120"/>
              <w:jc w:val="center"/>
              <w:rPr>
                <w:b/>
                <w:sz w:val="28"/>
                <w:szCs w:val="28"/>
                <w:lang w:val="vi-VN"/>
              </w:rPr>
            </w:pPr>
          </w:p>
        </w:tc>
        <w:tc>
          <w:tcPr>
            <w:tcW w:w="1280" w:type="dxa"/>
            <w:vMerge/>
            <w:vAlign w:val="center"/>
          </w:tcPr>
          <w:p w14:paraId="127E88DD" w14:textId="0DC3D2AF" w:rsidR="00995C75" w:rsidRPr="005D3F93" w:rsidRDefault="00995C75" w:rsidP="005E5110">
            <w:pPr>
              <w:spacing w:before="120" w:after="120"/>
              <w:jc w:val="center"/>
              <w:rPr>
                <w:b/>
                <w:sz w:val="28"/>
                <w:szCs w:val="28"/>
              </w:rPr>
            </w:pPr>
          </w:p>
        </w:tc>
        <w:tc>
          <w:tcPr>
            <w:tcW w:w="5401" w:type="dxa"/>
            <w:vAlign w:val="center"/>
          </w:tcPr>
          <w:p w14:paraId="1B553318" w14:textId="67415C55" w:rsidR="00995C75" w:rsidRPr="005D3F93" w:rsidRDefault="00995C75" w:rsidP="005E5110">
            <w:pPr>
              <w:spacing w:before="120" w:after="120"/>
              <w:jc w:val="both"/>
              <w:rPr>
                <w:sz w:val="28"/>
                <w:szCs w:val="28"/>
              </w:rPr>
            </w:pPr>
            <w:r w:rsidRPr="005D3F93">
              <w:rPr>
                <w:sz w:val="28"/>
                <w:szCs w:val="28"/>
              </w:rPr>
              <w:t>6.3 Tỷ lệ hộ gia đình thực hiện phân loại chất thải rắn tại nguồn</w:t>
            </w:r>
          </w:p>
        </w:tc>
        <w:tc>
          <w:tcPr>
            <w:tcW w:w="996" w:type="dxa"/>
            <w:vAlign w:val="center"/>
          </w:tcPr>
          <w:p w14:paraId="2E95EB06" w14:textId="77777777" w:rsidR="00995C75" w:rsidRPr="005D3F93" w:rsidRDefault="00995C75" w:rsidP="005E5110">
            <w:pPr>
              <w:spacing w:before="120" w:after="120"/>
              <w:jc w:val="center"/>
              <w:rPr>
                <w:sz w:val="28"/>
                <w:szCs w:val="28"/>
              </w:rPr>
            </w:pPr>
            <w:r w:rsidRPr="005D3F93">
              <w:rPr>
                <w:sz w:val="28"/>
                <w:szCs w:val="28"/>
              </w:rPr>
              <w:t>≥70%</w:t>
            </w:r>
          </w:p>
        </w:tc>
        <w:tc>
          <w:tcPr>
            <w:tcW w:w="1719" w:type="dxa"/>
            <w:vMerge/>
          </w:tcPr>
          <w:p w14:paraId="48660DB6" w14:textId="77777777" w:rsidR="00995C75" w:rsidRPr="005D3F93" w:rsidRDefault="00995C75" w:rsidP="005E5110">
            <w:pPr>
              <w:spacing w:before="120" w:after="120"/>
              <w:jc w:val="center"/>
              <w:rPr>
                <w:sz w:val="28"/>
                <w:szCs w:val="28"/>
              </w:rPr>
            </w:pPr>
          </w:p>
        </w:tc>
      </w:tr>
      <w:tr w:rsidR="00995C75" w:rsidRPr="005D3F93" w14:paraId="623E3A94" w14:textId="77777777" w:rsidTr="003A5DC5">
        <w:trPr>
          <w:trHeight w:val="255"/>
        </w:trPr>
        <w:tc>
          <w:tcPr>
            <w:tcW w:w="711" w:type="dxa"/>
            <w:vMerge/>
            <w:vAlign w:val="center"/>
          </w:tcPr>
          <w:p w14:paraId="4F1B0C0E" w14:textId="1B096C0D" w:rsidR="00995C75" w:rsidRPr="005D3F93" w:rsidRDefault="00995C75" w:rsidP="005E5110">
            <w:pPr>
              <w:spacing w:before="120" w:after="120"/>
              <w:jc w:val="center"/>
              <w:rPr>
                <w:b/>
                <w:sz w:val="28"/>
                <w:szCs w:val="28"/>
                <w:lang w:val="vi-VN"/>
              </w:rPr>
            </w:pPr>
          </w:p>
        </w:tc>
        <w:tc>
          <w:tcPr>
            <w:tcW w:w="1280" w:type="dxa"/>
            <w:vMerge/>
            <w:vAlign w:val="center"/>
          </w:tcPr>
          <w:p w14:paraId="5BAA5FDB" w14:textId="16B4B464" w:rsidR="00995C75" w:rsidRPr="005D3F93" w:rsidRDefault="00995C75" w:rsidP="005E5110">
            <w:pPr>
              <w:spacing w:before="120" w:after="120"/>
              <w:jc w:val="center"/>
              <w:rPr>
                <w:b/>
                <w:sz w:val="28"/>
                <w:szCs w:val="28"/>
              </w:rPr>
            </w:pPr>
          </w:p>
        </w:tc>
        <w:tc>
          <w:tcPr>
            <w:tcW w:w="5401" w:type="dxa"/>
            <w:vAlign w:val="center"/>
          </w:tcPr>
          <w:p w14:paraId="322C4E8B" w14:textId="51802064" w:rsidR="00995C75" w:rsidRPr="005D3F93" w:rsidRDefault="00995C75" w:rsidP="005E5110">
            <w:pPr>
              <w:spacing w:before="120" w:after="120"/>
              <w:jc w:val="both"/>
              <w:rPr>
                <w:sz w:val="28"/>
                <w:szCs w:val="28"/>
              </w:rPr>
            </w:pPr>
            <w:r w:rsidRPr="005D3F93">
              <w:rPr>
                <w:sz w:val="28"/>
                <w:szCs w:val="28"/>
              </w:rPr>
              <w:t>6</w:t>
            </w:r>
            <w:r w:rsidRPr="005D3F93">
              <w:rPr>
                <w:sz w:val="28"/>
                <w:szCs w:val="28"/>
                <w:lang w:val="vi-VN"/>
              </w:rPr>
              <w:t>.</w:t>
            </w:r>
            <w:r w:rsidRPr="005D3F93">
              <w:rPr>
                <w:sz w:val="28"/>
                <w:szCs w:val="28"/>
              </w:rPr>
              <w:t>4</w:t>
            </w:r>
            <w:r w:rsidRPr="005D3F93">
              <w:rPr>
                <w:sz w:val="28"/>
                <w:szCs w:val="28"/>
                <w:lang w:val="vi-VN"/>
              </w:rPr>
              <w:t xml:space="preserve"> </w:t>
            </w:r>
            <w:r w:rsidRPr="005D3F93">
              <w:rPr>
                <w:sz w:val="28"/>
                <w:szCs w:val="28"/>
              </w:rPr>
              <w:t>Có mô hình bảo vệ môi trường hoạt động thường xuyên, hiệu quả, thu hút được sự tham gia của cộng đồng</w:t>
            </w:r>
          </w:p>
        </w:tc>
        <w:tc>
          <w:tcPr>
            <w:tcW w:w="996" w:type="dxa"/>
            <w:vAlign w:val="center"/>
          </w:tcPr>
          <w:p w14:paraId="68CDF93E" w14:textId="77777777" w:rsidR="00995C75" w:rsidRPr="005D3F93" w:rsidRDefault="00995C75" w:rsidP="005E5110">
            <w:pPr>
              <w:spacing w:before="120" w:after="120"/>
              <w:jc w:val="center"/>
              <w:rPr>
                <w:sz w:val="28"/>
                <w:szCs w:val="28"/>
              </w:rPr>
            </w:pPr>
            <w:r w:rsidRPr="005D3F93">
              <w:rPr>
                <w:sz w:val="28"/>
                <w:szCs w:val="28"/>
              </w:rPr>
              <w:t>Đạt</w:t>
            </w:r>
          </w:p>
        </w:tc>
        <w:tc>
          <w:tcPr>
            <w:tcW w:w="1719" w:type="dxa"/>
            <w:vMerge/>
          </w:tcPr>
          <w:p w14:paraId="40DFBC0E" w14:textId="77777777" w:rsidR="00995C75" w:rsidRPr="005D3F93" w:rsidRDefault="00995C75" w:rsidP="005E5110">
            <w:pPr>
              <w:spacing w:before="120" w:after="120"/>
              <w:jc w:val="center"/>
              <w:rPr>
                <w:sz w:val="28"/>
                <w:szCs w:val="28"/>
              </w:rPr>
            </w:pPr>
          </w:p>
        </w:tc>
      </w:tr>
      <w:tr w:rsidR="00995C75" w:rsidRPr="005D3F93" w14:paraId="01753470" w14:textId="77777777" w:rsidTr="003A5DC5">
        <w:trPr>
          <w:trHeight w:val="255"/>
        </w:trPr>
        <w:tc>
          <w:tcPr>
            <w:tcW w:w="711" w:type="dxa"/>
            <w:vMerge/>
            <w:vAlign w:val="center"/>
          </w:tcPr>
          <w:p w14:paraId="085A2346" w14:textId="17C73437" w:rsidR="00995C75" w:rsidRPr="005D3F93" w:rsidRDefault="00995C75" w:rsidP="005E5110">
            <w:pPr>
              <w:spacing w:before="120" w:after="120"/>
              <w:jc w:val="center"/>
              <w:rPr>
                <w:b/>
                <w:sz w:val="28"/>
                <w:szCs w:val="28"/>
              </w:rPr>
            </w:pPr>
          </w:p>
        </w:tc>
        <w:tc>
          <w:tcPr>
            <w:tcW w:w="1280" w:type="dxa"/>
            <w:vMerge/>
            <w:vAlign w:val="center"/>
          </w:tcPr>
          <w:p w14:paraId="0507F04D" w14:textId="54346D3B" w:rsidR="00995C75" w:rsidRPr="005D3F93" w:rsidRDefault="00995C75" w:rsidP="005E5110">
            <w:pPr>
              <w:spacing w:before="120" w:after="120"/>
              <w:jc w:val="center"/>
              <w:rPr>
                <w:b/>
                <w:sz w:val="28"/>
                <w:szCs w:val="28"/>
              </w:rPr>
            </w:pPr>
          </w:p>
        </w:tc>
        <w:tc>
          <w:tcPr>
            <w:tcW w:w="5401" w:type="dxa"/>
            <w:vAlign w:val="center"/>
          </w:tcPr>
          <w:p w14:paraId="1C9A7279" w14:textId="3B676B4E" w:rsidR="00995C75" w:rsidRPr="005D3F93" w:rsidRDefault="00995C75" w:rsidP="005E5110">
            <w:pPr>
              <w:spacing w:before="120" w:after="120"/>
              <w:jc w:val="both"/>
              <w:rPr>
                <w:sz w:val="28"/>
                <w:szCs w:val="28"/>
              </w:rPr>
            </w:pPr>
            <w:r w:rsidRPr="005D3F93">
              <w:rPr>
                <w:sz w:val="28"/>
                <w:szCs w:val="28"/>
              </w:rPr>
              <w:t>6</w:t>
            </w:r>
            <w:r w:rsidRPr="005D3F93">
              <w:rPr>
                <w:sz w:val="28"/>
                <w:szCs w:val="28"/>
                <w:lang w:val="vi-VN"/>
              </w:rPr>
              <w:t>.</w:t>
            </w:r>
            <w:r w:rsidRPr="005D3F93">
              <w:rPr>
                <w:sz w:val="28"/>
                <w:szCs w:val="28"/>
              </w:rPr>
              <w:t>5</w:t>
            </w:r>
            <w:r w:rsidRPr="005D3F93">
              <w:rPr>
                <w:sz w:val="28"/>
                <w:szCs w:val="28"/>
                <w:lang w:val="vi-VN"/>
              </w:rPr>
              <w:t xml:space="preserve"> </w:t>
            </w:r>
            <w:r w:rsidRPr="005D3F93">
              <w:rPr>
                <w:sz w:val="28"/>
                <w:szCs w:val="28"/>
              </w:rPr>
              <w:t>Cơ sở sản xuất kinh doanh trên địa bàn thực hiện xử lý rác thải, nước thải đạt tiêu chuẩn và đảm bảo bền vững</w:t>
            </w:r>
          </w:p>
        </w:tc>
        <w:tc>
          <w:tcPr>
            <w:tcW w:w="996" w:type="dxa"/>
            <w:vAlign w:val="center"/>
          </w:tcPr>
          <w:p w14:paraId="6C263DC8" w14:textId="77777777" w:rsidR="00995C75" w:rsidRPr="005D3F93" w:rsidRDefault="00995C75" w:rsidP="005E5110">
            <w:pPr>
              <w:spacing w:before="120" w:after="120"/>
              <w:jc w:val="center"/>
              <w:rPr>
                <w:sz w:val="28"/>
                <w:szCs w:val="28"/>
              </w:rPr>
            </w:pPr>
            <w:r w:rsidRPr="005D3F93">
              <w:rPr>
                <w:sz w:val="28"/>
                <w:szCs w:val="28"/>
              </w:rPr>
              <w:t>100%</w:t>
            </w:r>
          </w:p>
        </w:tc>
        <w:tc>
          <w:tcPr>
            <w:tcW w:w="1719" w:type="dxa"/>
            <w:vMerge w:val="restart"/>
            <w:vAlign w:val="center"/>
          </w:tcPr>
          <w:p w14:paraId="121D19D8" w14:textId="77777777" w:rsidR="00995C75" w:rsidRPr="005D3F93" w:rsidRDefault="00995C75" w:rsidP="005E5110">
            <w:pPr>
              <w:spacing w:before="120" w:after="120"/>
              <w:jc w:val="center"/>
              <w:rPr>
                <w:sz w:val="28"/>
                <w:szCs w:val="28"/>
              </w:rPr>
            </w:pPr>
            <w:r w:rsidRPr="005D3F93">
              <w:rPr>
                <w:sz w:val="28"/>
                <w:szCs w:val="28"/>
              </w:rPr>
              <w:t>Sở Tài nguyên và Môi trường</w:t>
            </w:r>
          </w:p>
        </w:tc>
      </w:tr>
      <w:tr w:rsidR="00995C75" w:rsidRPr="005D3F93" w14:paraId="215873DD" w14:textId="77777777" w:rsidTr="003A5DC5">
        <w:trPr>
          <w:trHeight w:val="606"/>
        </w:trPr>
        <w:tc>
          <w:tcPr>
            <w:tcW w:w="711" w:type="dxa"/>
            <w:vMerge/>
            <w:vAlign w:val="center"/>
          </w:tcPr>
          <w:p w14:paraId="08694C50" w14:textId="77777777" w:rsidR="00995C75" w:rsidRPr="005D3F93" w:rsidRDefault="00995C75" w:rsidP="005E5110">
            <w:pPr>
              <w:spacing w:before="120" w:after="120"/>
              <w:jc w:val="center"/>
              <w:rPr>
                <w:b/>
                <w:sz w:val="28"/>
                <w:szCs w:val="28"/>
                <w:lang w:val="vi-VN"/>
              </w:rPr>
            </w:pPr>
          </w:p>
        </w:tc>
        <w:tc>
          <w:tcPr>
            <w:tcW w:w="1280" w:type="dxa"/>
            <w:vMerge/>
            <w:vAlign w:val="center"/>
          </w:tcPr>
          <w:p w14:paraId="4AA13F34" w14:textId="77777777" w:rsidR="00995C75" w:rsidRPr="005D3F93" w:rsidRDefault="00995C75" w:rsidP="005E5110">
            <w:pPr>
              <w:spacing w:before="120" w:after="120"/>
              <w:jc w:val="center"/>
              <w:rPr>
                <w:b/>
                <w:sz w:val="28"/>
                <w:szCs w:val="28"/>
              </w:rPr>
            </w:pPr>
          </w:p>
        </w:tc>
        <w:tc>
          <w:tcPr>
            <w:tcW w:w="5401" w:type="dxa"/>
            <w:vAlign w:val="center"/>
          </w:tcPr>
          <w:p w14:paraId="27027E54" w14:textId="098C540D" w:rsidR="00995C75" w:rsidRPr="005D3F93" w:rsidRDefault="00995C75" w:rsidP="005E5110">
            <w:pPr>
              <w:spacing w:before="120" w:after="120"/>
              <w:jc w:val="both"/>
              <w:rPr>
                <w:sz w:val="28"/>
                <w:szCs w:val="28"/>
              </w:rPr>
            </w:pPr>
            <w:r w:rsidRPr="005D3F93">
              <w:rPr>
                <w:sz w:val="28"/>
                <w:szCs w:val="28"/>
              </w:rPr>
              <w:t>6</w:t>
            </w:r>
            <w:r w:rsidRPr="005D3F93">
              <w:rPr>
                <w:sz w:val="28"/>
                <w:szCs w:val="28"/>
                <w:lang w:val="vi-VN"/>
              </w:rPr>
              <w:t>.</w:t>
            </w:r>
            <w:r w:rsidRPr="005D3F93">
              <w:rPr>
                <w:sz w:val="28"/>
                <w:szCs w:val="28"/>
              </w:rPr>
              <w:t>6</w:t>
            </w:r>
            <w:r w:rsidRPr="005D3F93">
              <w:rPr>
                <w:sz w:val="28"/>
                <w:szCs w:val="28"/>
                <w:lang w:val="vi-VN"/>
              </w:rPr>
              <w:t xml:space="preserve"> Có từ 60% trở lên số tuyến đường xã, ấp có rãnh thoát nước và được trồng cây bóng mát hoặc trồng hoa cây cảnh toàn tuyến</w:t>
            </w:r>
          </w:p>
        </w:tc>
        <w:tc>
          <w:tcPr>
            <w:tcW w:w="996" w:type="dxa"/>
            <w:vAlign w:val="center"/>
          </w:tcPr>
          <w:p w14:paraId="25B522CD" w14:textId="77777777" w:rsidR="00995C75" w:rsidRPr="005D3F93" w:rsidRDefault="00995C75" w:rsidP="005E5110">
            <w:pPr>
              <w:spacing w:before="120" w:after="120"/>
              <w:jc w:val="center"/>
              <w:rPr>
                <w:sz w:val="28"/>
                <w:szCs w:val="28"/>
              </w:rPr>
            </w:pPr>
            <w:r w:rsidRPr="005D3F93">
              <w:rPr>
                <w:sz w:val="28"/>
                <w:szCs w:val="28"/>
              </w:rPr>
              <w:t>Đạt</w:t>
            </w:r>
          </w:p>
        </w:tc>
        <w:tc>
          <w:tcPr>
            <w:tcW w:w="1719" w:type="dxa"/>
            <w:vMerge/>
          </w:tcPr>
          <w:p w14:paraId="3104D47C" w14:textId="77777777" w:rsidR="00995C75" w:rsidRPr="005D3F93" w:rsidRDefault="00995C75" w:rsidP="005E5110">
            <w:pPr>
              <w:spacing w:before="120" w:after="120"/>
              <w:jc w:val="center"/>
              <w:rPr>
                <w:sz w:val="28"/>
                <w:szCs w:val="28"/>
              </w:rPr>
            </w:pPr>
          </w:p>
        </w:tc>
      </w:tr>
      <w:tr w:rsidR="00995C75" w:rsidRPr="005D3F93" w14:paraId="1ECB726C" w14:textId="77777777" w:rsidTr="003A5DC5">
        <w:trPr>
          <w:trHeight w:val="569"/>
        </w:trPr>
        <w:tc>
          <w:tcPr>
            <w:tcW w:w="711" w:type="dxa"/>
            <w:vMerge/>
            <w:vAlign w:val="center"/>
          </w:tcPr>
          <w:p w14:paraId="59619E74" w14:textId="77777777" w:rsidR="00995C75" w:rsidRPr="005D3F93" w:rsidRDefault="00995C75" w:rsidP="005E5110">
            <w:pPr>
              <w:spacing w:before="120" w:after="120"/>
              <w:jc w:val="center"/>
              <w:rPr>
                <w:b/>
                <w:sz w:val="28"/>
                <w:szCs w:val="28"/>
              </w:rPr>
            </w:pPr>
          </w:p>
        </w:tc>
        <w:tc>
          <w:tcPr>
            <w:tcW w:w="1280" w:type="dxa"/>
            <w:vMerge/>
            <w:vAlign w:val="center"/>
          </w:tcPr>
          <w:p w14:paraId="1108B8B0" w14:textId="77777777" w:rsidR="00995C75" w:rsidRPr="005D3F93" w:rsidRDefault="00995C75" w:rsidP="005E5110">
            <w:pPr>
              <w:spacing w:before="120" w:after="120"/>
              <w:jc w:val="center"/>
              <w:rPr>
                <w:b/>
                <w:sz w:val="28"/>
                <w:szCs w:val="28"/>
              </w:rPr>
            </w:pPr>
          </w:p>
        </w:tc>
        <w:tc>
          <w:tcPr>
            <w:tcW w:w="5401" w:type="dxa"/>
            <w:vAlign w:val="center"/>
          </w:tcPr>
          <w:p w14:paraId="16A1E4AC" w14:textId="5EBBB50A" w:rsidR="00995C75" w:rsidRPr="005D3F93" w:rsidRDefault="00995C75" w:rsidP="005E5110">
            <w:pPr>
              <w:spacing w:before="120" w:after="120"/>
              <w:jc w:val="both"/>
              <w:rPr>
                <w:sz w:val="28"/>
                <w:szCs w:val="28"/>
              </w:rPr>
            </w:pPr>
            <w:r w:rsidRPr="005D3F93">
              <w:rPr>
                <w:sz w:val="28"/>
                <w:szCs w:val="28"/>
              </w:rPr>
              <w:t>6.7 Tỷ lệ chất thải nhựa phát sinh trên địa bàn được thu gom, tái sử dụng, tái chế, xử lý theo quy định</w:t>
            </w:r>
          </w:p>
        </w:tc>
        <w:tc>
          <w:tcPr>
            <w:tcW w:w="996" w:type="dxa"/>
            <w:vAlign w:val="center"/>
          </w:tcPr>
          <w:p w14:paraId="5BCE5ED1" w14:textId="77777777" w:rsidR="00995C75" w:rsidRPr="005D3F93" w:rsidRDefault="00995C75" w:rsidP="005E5110">
            <w:pPr>
              <w:spacing w:before="120" w:after="120"/>
              <w:jc w:val="center"/>
              <w:rPr>
                <w:sz w:val="28"/>
                <w:szCs w:val="28"/>
              </w:rPr>
            </w:pPr>
            <w:r w:rsidRPr="005D3F93">
              <w:rPr>
                <w:sz w:val="28"/>
                <w:szCs w:val="28"/>
              </w:rPr>
              <w:t>≥80%</w:t>
            </w:r>
          </w:p>
        </w:tc>
        <w:tc>
          <w:tcPr>
            <w:tcW w:w="1719" w:type="dxa"/>
            <w:vMerge/>
          </w:tcPr>
          <w:p w14:paraId="17186AF2" w14:textId="77777777" w:rsidR="00995C75" w:rsidRPr="005D3F93" w:rsidRDefault="00995C75" w:rsidP="005E5110">
            <w:pPr>
              <w:spacing w:before="120" w:after="120"/>
              <w:jc w:val="center"/>
              <w:rPr>
                <w:sz w:val="28"/>
                <w:szCs w:val="28"/>
              </w:rPr>
            </w:pPr>
          </w:p>
        </w:tc>
      </w:tr>
      <w:tr w:rsidR="005D3F93" w:rsidRPr="005D3F93" w14:paraId="0AC31477" w14:textId="77777777" w:rsidTr="003A5DC5">
        <w:trPr>
          <w:trHeight w:val="279"/>
        </w:trPr>
        <w:tc>
          <w:tcPr>
            <w:tcW w:w="711" w:type="dxa"/>
            <w:vMerge w:val="restart"/>
            <w:vAlign w:val="center"/>
          </w:tcPr>
          <w:p w14:paraId="7DF16F06" w14:textId="77777777" w:rsidR="005F7861" w:rsidRPr="005D3F93" w:rsidRDefault="005F7861" w:rsidP="005E5110">
            <w:pPr>
              <w:spacing w:before="120" w:after="120"/>
              <w:jc w:val="center"/>
              <w:rPr>
                <w:b/>
                <w:sz w:val="28"/>
                <w:szCs w:val="28"/>
              </w:rPr>
            </w:pPr>
            <w:r w:rsidRPr="005D3F93">
              <w:rPr>
                <w:b/>
                <w:sz w:val="28"/>
                <w:szCs w:val="28"/>
              </w:rPr>
              <w:t>7</w:t>
            </w:r>
          </w:p>
        </w:tc>
        <w:tc>
          <w:tcPr>
            <w:tcW w:w="1280" w:type="dxa"/>
            <w:vMerge w:val="restart"/>
            <w:vAlign w:val="center"/>
          </w:tcPr>
          <w:p w14:paraId="323D388F" w14:textId="77777777" w:rsidR="005F7861" w:rsidRPr="005D3F93" w:rsidRDefault="005F7861" w:rsidP="005E5110">
            <w:pPr>
              <w:spacing w:before="120" w:after="120"/>
              <w:jc w:val="center"/>
              <w:rPr>
                <w:b/>
                <w:sz w:val="28"/>
                <w:szCs w:val="28"/>
              </w:rPr>
            </w:pPr>
            <w:r w:rsidRPr="005D3F93">
              <w:rPr>
                <w:b/>
                <w:sz w:val="28"/>
                <w:szCs w:val="28"/>
              </w:rPr>
              <w:t>Chuyển đổi số</w:t>
            </w:r>
          </w:p>
        </w:tc>
        <w:tc>
          <w:tcPr>
            <w:tcW w:w="5401" w:type="dxa"/>
            <w:vAlign w:val="center"/>
          </w:tcPr>
          <w:p w14:paraId="71AF97B1" w14:textId="3D534CA8" w:rsidR="005F7861" w:rsidRPr="005D3F93" w:rsidRDefault="00170E1E" w:rsidP="00995C75">
            <w:pPr>
              <w:spacing w:before="120" w:after="120"/>
              <w:jc w:val="both"/>
              <w:rPr>
                <w:sz w:val="28"/>
                <w:szCs w:val="28"/>
              </w:rPr>
            </w:pPr>
            <w:r w:rsidRPr="005D3F93">
              <w:rPr>
                <w:sz w:val="28"/>
                <w:szCs w:val="28"/>
              </w:rPr>
              <w:t>7.1</w:t>
            </w:r>
            <w:r w:rsidR="005F7861" w:rsidRPr="005D3F93">
              <w:rPr>
                <w:sz w:val="28"/>
                <w:szCs w:val="28"/>
              </w:rPr>
              <w:t xml:space="preserve"> Có dịch vụ công trực tuyến </w:t>
            </w:r>
            <w:r w:rsidR="00995C75">
              <w:rPr>
                <w:sz w:val="28"/>
                <w:szCs w:val="28"/>
              </w:rPr>
              <w:t>toàn trình</w:t>
            </w:r>
          </w:p>
        </w:tc>
        <w:tc>
          <w:tcPr>
            <w:tcW w:w="996" w:type="dxa"/>
            <w:vAlign w:val="center"/>
          </w:tcPr>
          <w:p w14:paraId="785B6805" w14:textId="77777777" w:rsidR="005F7861" w:rsidRPr="005D3F93" w:rsidRDefault="005F7861" w:rsidP="005E5110">
            <w:pPr>
              <w:spacing w:before="120" w:after="120"/>
              <w:jc w:val="center"/>
              <w:rPr>
                <w:sz w:val="28"/>
                <w:szCs w:val="28"/>
              </w:rPr>
            </w:pPr>
            <w:r w:rsidRPr="005D3F93">
              <w:rPr>
                <w:sz w:val="28"/>
                <w:szCs w:val="28"/>
              </w:rPr>
              <w:t>Đạt</w:t>
            </w:r>
          </w:p>
        </w:tc>
        <w:tc>
          <w:tcPr>
            <w:tcW w:w="1719" w:type="dxa"/>
            <w:vMerge w:val="restart"/>
            <w:vAlign w:val="center"/>
          </w:tcPr>
          <w:p w14:paraId="65B2786F" w14:textId="77777777" w:rsidR="005F7861" w:rsidRPr="005D3F93" w:rsidRDefault="005F7861" w:rsidP="006B5E12">
            <w:pPr>
              <w:spacing w:before="120" w:after="120"/>
              <w:jc w:val="center"/>
              <w:rPr>
                <w:sz w:val="28"/>
                <w:szCs w:val="28"/>
              </w:rPr>
            </w:pPr>
            <w:r w:rsidRPr="005D3F93">
              <w:rPr>
                <w:sz w:val="28"/>
                <w:szCs w:val="28"/>
              </w:rPr>
              <w:t>Sở Thông tin và Truyền thông</w:t>
            </w:r>
          </w:p>
        </w:tc>
      </w:tr>
      <w:tr w:rsidR="005D3F93" w:rsidRPr="005D3F93" w14:paraId="0F4DBA13" w14:textId="77777777" w:rsidTr="003A5DC5">
        <w:trPr>
          <w:trHeight w:val="315"/>
        </w:trPr>
        <w:tc>
          <w:tcPr>
            <w:tcW w:w="711" w:type="dxa"/>
            <w:vMerge/>
            <w:vAlign w:val="center"/>
          </w:tcPr>
          <w:p w14:paraId="465F08A6" w14:textId="77777777" w:rsidR="005F7861" w:rsidRPr="005D3F93" w:rsidRDefault="005F7861" w:rsidP="005E5110">
            <w:pPr>
              <w:spacing w:before="120" w:after="120"/>
              <w:jc w:val="center"/>
              <w:rPr>
                <w:b/>
                <w:sz w:val="28"/>
                <w:szCs w:val="28"/>
              </w:rPr>
            </w:pPr>
          </w:p>
        </w:tc>
        <w:tc>
          <w:tcPr>
            <w:tcW w:w="1280" w:type="dxa"/>
            <w:vMerge/>
            <w:vAlign w:val="center"/>
          </w:tcPr>
          <w:p w14:paraId="46DB91F6" w14:textId="77777777" w:rsidR="005F7861" w:rsidRPr="005D3F93" w:rsidRDefault="005F7861" w:rsidP="005E5110">
            <w:pPr>
              <w:spacing w:before="120" w:after="120"/>
              <w:jc w:val="center"/>
              <w:rPr>
                <w:b/>
                <w:sz w:val="28"/>
                <w:szCs w:val="28"/>
              </w:rPr>
            </w:pPr>
          </w:p>
        </w:tc>
        <w:tc>
          <w:tcPr>
            <w:tcW w:w="5401" w:type="dxa"/>
            <w:vAlign w:val="center"/>
          </w:tcPr>
          <w:p w14:paraId="707B530C" w14:textId="77D7D6FC" w:rsidR="005F7861" w:rsidRPr="005D3F93" w:rsidRDefault="005F7861" w:rsidP="005E5110">
            <w:pPr>
              <w:spacing w:before="120" w:after="120"/>
              <w:jc w:val="both"/>
              <w:rPr>
                <w:sz w:val="28"/>
                <w:szCs w:val="28"/>
              </w:rPr>
            </w:pPr>
            <w:r w:rsidRPr="005D3F93">
              <w:rPr>
                <w:sz w:val="28"/>
                <w:szCs w:val="28"/>
              </w:rPr>
              <w:t xml:space="preserve">7.2 </w:t>
            </w:r>
            <w:r w:rsidR="00995C75" w:rsidRPr="00995C75">
              <w:rPr>
                <w:sz w:val="28"/>
              </w:rPr>
              <w:t>Tỷ lệ hồ sơ giải quyết trực tuyến trên tổng số hồ sơ giải quyết thủ tục hành chính của xã</w:t>
            </w:r>
          </w:p>
        </w:tc>
        <w:tc>
          <w:tcPr>
            <w:tcW w:w="996" w:type="dxa"/>
            <w:vAlign w:val="center"/>
          </w:tcPr>
          <w:p w14:paraId="462DD48B" w14:textId="21888E7F" w:rsidR="005F7861" w:rsidRPr="005D3F93" w:rsidRDefault="005F7861" w:rsidP="00995C75">
            <w:pPr>
              <w:spacing w:before="120" w:after="120"/>
              <w:jc w:val="center"/>
              <w:rPr>
                <w:sz w:val="28"/>
                <w:szCs w:val="28"/>
              </w:rPr>
            </w:pPr>
            <w:r w:rsidRPr="005D3F93">
              <w:rPr>
                <w:sz w:val="28"/>
                <w:szCs w:val="28"/>
              </w:rPr>
              <w:t>≥</w:t>
            </w:r>
            <w:r w:rsidR="00995C75">
              <w:rPr>
                <w:sz w:val="28"/>
                <w:szCs w:val="28"/>
              </w:rPr>
              <w:t>50</w:t>
            </w:r>
            <w:r w:rsidRPr="005D3F93">
              <w:rPr>
                <w:sz w:val="28"/>
                <w:szCs w:val="28"/>
              </w:rPr>
              <w:t>%</w:t>
            </w:r>
          </w:p>
        </w:tc>
        <w:tc>
          <w:tcPr>
            <w:tcW w:w="1719" w:type="dxa"/>
            <w:vMerge/>
          </w:tcPr>
          <w:p w14:paraId="673FA299" w14:textId="77777777" w:rsidR="005F7861" w:rsidRPr="005D3F93" w:rsidRDefault="005F7861" w:rsidP="005E5110">
            <w:pPr>
              <w:spacing w:before="120" w:after="120"/>
              <w:jc w:val="center"/>
              <w:rPr>
                <w:sz w:val="28"/>
                <w:szCs w:val="28"/>
              </w:rPr>
            </w:pPr>
          </w:p>
        </w:tc>
      </w:tr>
      <w:tr w:rsidR="005D3F93" w:rsidRPr="005D3F93" w14:paraId="562C117C" w14:textId="77777777" w:rsidTr="003A5DC5">
        <w:trPr>
          <w:trHeight w:val="440"/>
        </w:trPr>
        <w:tc>
          <w:tcPr>
            <w:tcW w:w="711" w:type="dxa"/>
            <w:vMerge/>
            <w:vAlign w:val="center"/>
          </w:tcPr>
          <w:p w14:paraId="792B9004" w14:textId="77777777" w:rsidR="005F7861" w:rsidRPr="005D3F93" w:rsidRDefault="005F7861" w:rsidP="005E5110">
            <w:pPr>
              <w:spacing w:before="120" w:after="120"/>
              <w:jc w:val="center"/>
              <w:rPr>
                <w:b/>
                <w:sz w:val="28"/>
                <w:szCs w:val="28"/>
              </w:rPr>
            </w:pPr>
          </w:p>
        </w:tc>
        <w:tc>
          <w:tcPr>
            <w:tcW w:w="1280" w:type="dxa"/>
            <w:vMerge/>
            <w:vAlign w:val="center"/>
          </w:tcPr>
          <w:p w14:paraId="1740EA8F" w14:textId="77777777" w:rsidR="005F7861" w:rsidRPr="005D3F93" w:rsidRDefault="005F7861" w:rsidP="005E5110">
            <w:pPr>
              <w:spacing w:before="120" w:after="120"/>
              <w:jc w:val="center"/>
              <w:rPr>
                <w:b/>
                <w:sz w:val="28"/>
                <w:szCs w:val="28"/>
              </w:rPr>
            </w:pPr>
          </w:p>
        </w:tc>
        <w:tc>
          <w:tcPr>
            <w:tcW w:w="5401" w:type="dxa"/>
            <w:vAlign w:val="center"/>
          </w:tcPr>
          <w:p w14:paraId="3073223A" w14:textId="711F055D" w:rsidR="005F7861" w:rsidRPr="005D3F93" w:rsidRDefault="005F7861" w:rsidP="00170E1E">
            <w:pPr>
              <w:spacing w:before="120" w:after="120"/>
              <w:jc w:val="both"/>
              <w:rPr>
                <w:sz w:val="28"/>
                <w:szCs w:val="28"/>
              </w:rPr>
            </w:pPr>
            <w:r w:rsidRPr="005D3F93">
              <w:rPr>
                <w:sz w:val="28"/>
                <w:szCs w:val="28"/>
                <w:lang w:val="vi-VN"/>
              </w:rPr>
              <w:t>7.</w:t>
            </w:r>
            <w:r w:rsidR="00170E1E" w:rsidRPr="005D3F93">
              <w:rPr>
                <w:sz w:val="28"/>
                <w:szCs w:val="28"/>
              </w:rPr>
              <w:t>3</w:t>
            </w:r>
            <w:r w:rsidRPr="005D3F93">
              <w:rPr>
                <w:sz w:val="28"/>
                <w:szCs w:val="28"/>
                <w:lang w:val="vi-VN"/>
              </w:rPr>
              <w:t xml:space="preserve"> </w:t>
            </w:r>
            <w:r w:rsidR="00995C75" w:rsidRPr="00995C75">
              <w:rPr>
                <w:sz w:val="28"/>
              </w:rPr>
              <w:t>Có mô hình ứng dụng công nghệ thông tin, chuyển đổi số trong 03 trụ cột về Chính quyền số, Kinh tế số và Xã hội số.</w:t>
            </w:r>
          </w:p>
        </w:tc>
        <w:tc>
          <w:tcPr>
            <w:tcW w:w="996" w:type="dxa"/>
            <w:vAlign w:val="center"/>
          </w:tcPr>
          <w:p w14:paraId="4BF4E057" w14:textId="40AD7136" w:rsidR="005F7861" w:rsidRPr="005D3F93" w:rsidRDefault="005F7861" w:rsidP="005E5110">
            <w:pPr>
              <w:spacing w:before="120" w:after="120"/>
              <w:jc w:val="center"/>
              <w:rPr>
                <w:sz w:val="28"/>
                <w:szCs w:val="28"/>
              </w:rPr>
            </w:pPr>
            <w:r w:rsidRPr="005D3F93">
              <w:rPr>
                <w:sz w:val="28"/>
                <w:szCs w:val="28"/>
              </w:rPr>
              <w:t>Đạt</w:t>
            </w:r>
          </w:p>
        </w:tc>
        <w:tc>
          <w:tcPr>
            <w:tcW w:w="1719" w:type="dxa"/>
            <w:vMerge/>
          </w:tcPr>
          <w:p w14:paraId="0C4F3835" w14:textId="77777777" w:rsidR="005F7861" w:rsidRPr="005D3F93" w:rsidRDefault="005F7861" w:rsidP="005E5110">
            <w:pPr>
              <w:spacing w:before="120" w:after="120"/>
              <w:jc w:val="center"/>
              <w:rPr>
                <w:sz w:val="28"/>
                <w:szCs w:val="28"/>
              </w:rPr>
            </w:pPr>
          </w:p>
        </w:tc>
      </w:tr>
      <w:tr w:rsidR="005D3F93" w:rsidRPr="005D3F93" w14:paraId="1AB3712C" w14:textId="77777777" w:rsidTr="003A5DC5">
        <w:trPr>
          <w:trHeight w:val="543"/>
        </w:trPr>
        <w:tc>
          <w:tcPr>
            <w:tcW w:w="711" w:type="dxa"/>
            <w:vMerge/>
            <w:vAlign w:val="center"/>
          </w:tcPr>
          <w:p w14:paraId="78F4E069" w14:textId="77777777" w:rsidR="005F7861" w:rsidRPr="005D3F93" w:rsidRDefault="005F7861" w:rsidP="005E5110">
            <w:pPr>
              <w:spacing w:before="120" w:after="120"/>
              <w:jc w:val="center"/>
              <w:rPr>
                <w:b/>
                <w:sz w:val="28"/>
                <w:szCs w:val="28"/>
              </w:rPr>
            </w:pPr>
          </w:p>
        </w:tc>
        <w:tc>
          <w:tcPr>
            <w:tcW w:w="1280" w:type="dxa"/>
            <w:vMerge/>
            <w:vAlign w:val="center"/>
          </w:tcPr>
          <w:p w14:paraId="65520B69" w14:textId="77777777" w:rsidR="005F7861" w:rsidRPr="005D3F93" w:rsidRDefault="005F7861" w:rsidP="005E5110">
            <w:pPr>
              <w:spacing w:before="120" w:after="120"/>
              <w:jc w:val="center"/>
              <w:rPr>
                <w:b/>
                <w:sz w:val="28"/>
                <w:szCs w:val="28"/>
                <w:lang w:val="vi-VN"/>
              </w:rPr>
            </w:pPr>
          </w:p>
        </w:tc>
        <w:tc>
          <w:tcPr>
            <w:tcW w:w="5401" w:type="dxa"/>
            <w:vAlign w:val="center"/>
          </w:tcPr>
          <w:p w14:paraId="178CB14F" w14:textId="0005EB02" w:rsidR="005F7861" w:rsidRPr="005D3F93" w:rsidRDefault="00170E1E" w:rsidP="00170E1E">
            <w:pPr>
              <w:spacing w:before="120" w:after="120"/>
              <w:jc w:val="both"/>
              <w:rPr>
                <w:sz w:val="28"/>
                <w:szCs w:val="28"/>
              </w:rPr>
            </w:pPr>
            <w:r w:rsidRPr="005D3F93">
              <w:rPr>
                <w:sz w:val="28"/>
                <w:szCs w:val="28"/>
              </w:rPr>
              <w:t xml:space="preserve">7.4 </w:t>
            </w:r>
            <w:r w:rsidR="00995C75" w:rsidRPr="00995C75">
              <w:rPr>
                <w:sz w:val="28"/>
              </w:rPr>
              <w:t>Tổ công nghệ số cộng đồng hoạt động hiệu quả, góp phần chuyển biến đời sống nông thôn.</w:t>
            </w:r>
          </w:p>
        </w:tc>
        <w:tc>
          <w:tcPr>
            <w:tcW w:w="996" w:type="dxa"/>
            <w:vAlign w:val="center"/>
          </w:tcPr>
          <w:p w14:paraId="0B7AE856" w14:textId="48A848BA" w:rsidR="005F7861" w:rsidRPr="005D3F93" w:rsidRDefault="00170E1E" w:rsidP="005E5110">
            <w:pPr>
              <w:spacing w:before="120" w:after="120"/>
              <w:jc w:val="center"/>
              <w:rPr>
                <w:sz w:val="28"/>
                <w:szCs w:val="28"/>
              </w:rPr>
            </w:pPr>
            <w:r w:rsidRPr="005D3F93">
              <w:rPr>
                <w:sz w:val="28"/>
                <w:szCs w:val="28"/>
              </w:rPr>
              <w:t>Đạt</w:t>
            </w:r>
          </w:p>
        </w:tc>
        <w:tc>
          <w:tcPr>
            <w:tcW w:w="1719" w:type="dxa"/>
            <w:vMerge/>
          </w:tcPr>
          <w:p w14:paraId="052FED68" w14:textId="77777777" w:rsidR="005F7861" w:rsidRPr="005D3F93" w:rsidRDefault="005F7861" w:rsidP="005E5110">
            <w:pPr>
              <w:spacing w:before="120" w:after="120"/>
              <w:jc w:val="center"/>
              <w:rPr>
                <w:sz w:val="28"/>
                <w:szCs w:val="28"/>
              </w:rPr>
            </w:pPr>
          </w:p>
        </w:tc>
      </w:tr>
      <w:tr w:rsidR="006973AC" w:rsidRPr="005D3F93" w14:paraId="58989F6D" w14:textId="77777777" w:rsidTr="003A5DC5">
        <w:trPr>
          <w:trHeight w:val="543"/>
        </w:trPr>
        <w:tc>
          <w:tcPr>
            <w:tcW w:w="711" w:type="dxa"/>
            <w:vMerge w:val="restart"/>
            <w:vAlign w:val="center"/>
          </w:tcPr>
          <w:p w14:paraId="710955E9" w14:textId="77777777" w:rsidR="006973AC" w:rsidRPr="005D3F93" w:rsidRDefault="006973AC" w:rsidP="005E5110">
            <w:pPr>
              <w:spacing w:before="120" w:after="120"/>
              <w:jc w:val="center"/>
              <w:rPr>
                <w:b/>
                <w:sz w:val="28"/>
                <w:szCs w:val="28"/>
              </w:rPr>
            </w:pPr>
            <w:r w:rsidRPr="005D3F93">
              <w:rPr>
                <w:b/>
                <w:sz w:val="28"/>
                <w:szCs w:val="28"/>
              </w:rPr>
              <w:t>8</w:t>
            </w:r>
          </w:p>
        </w:tc>
        <w:tc>
          <w:tcPr>
            <w:tcW w:w="1280" w:type="dxa"/>
            <w:vMerge w:val="restart"/>
            <w:vAlign w:val="center"/>
          </w:tcPr>
          <w:p w14:paraId="0E31BCF1" w14:textId="77777777" w:rsidR="006973AC" w:rsidRPr="005D3F93" w:rsidRDefault="006973AC" w:rsidP="005E5110">
            <w:pPr>
              <w:spacing w:before="120" w:after="120"/>
              <w:jc w:val="center"/>
              <w:rPr>
                <w:b/>
                <w:sz w:val="28"/>
                <w:szCs w:val="28"/>
                <w:lang w:val="vi-VN"/>
              </w:rPr>
            </w:pPr>
            <w:r w:rsidRPr="005D3F93">
              <w:rPr>
                <w:b/>
                <w:sz w:val="28"/>
                <w:szCs w:val="28"/>
                <w:lang w:val="vi-VN"/>
              </w:rPr>
              <w:t>An ninh trật tự</w:t>
            </w:r>
          </w:p>
        </w:tc>
        <w:tc>
          <w:tcPr>
            <w:tcW w:w="5401" w:type="dxa"/>
            <w:vAlign w:val="center"/>
          </w:tcPr>
          <w:p w14:paraId="252A0F3E" w14:textId="113A0962" w:rsidR="006973AC" w:rsidRPr="005D3F93" w:rsidRDefault="006973AC" w:rsidP="005E5110">
            <w:pPr>
              <w:spacing w:before="120" w:after="120"/>
              <w:jc w:val="both"/>
              <w:rPr>
                <w:sz w:val="28"/>
                <w:szCs w:val="28"/>
                <w:lang w:val="vi-VN"/>
              </w:rPr>
            </w:pPr>
            <w:r w:rsidRPr="005D3F93">
              <w:rPr>
                <w:sz w:val="28"/>
                <w:szCs w:val="28"/>
                <w:lang w:val="vi-VN"/>
              </w:rPr>
              <w:t>8.1 Có mô hình bảo vệ an ninh trật tự trên địa bàn xã hoạt động có hiệu quả thu hút sự tham gia và hưởng ứng của người dân</w:t>
            </w:r>
          </w:p>
        </w:tc>
        <w:tc>
          <w:tcPr>
            <w:tcW w:w="996" w:type="dxa"/>
            <w:vAlign w:val="center"/>
          </w:tcPr>
          <w:p w14:paraId="59977F02" w14:textId="77777777" w:rsidR="006973AC" w:rsidRPr="005D3F93" w:rsidRDefault="006973AC" w:rsidP="005E5110">
            <w:pPr>
              <w:spacing w:before="120" w:after="120"/>
              <w:jc w:val="center"/>
              <w:rPr>
                <w:sz w:val="28"/>
                <w:szCs w:val="28"/>
              </w:rPr>
            </w:pPr>
            <w:r w:rsidRPr="005D3F93">
              <w:rPr>
                <w:sz w:val="28"/>
                <w:szCs w:val="28"/>
              </w:rPr>
              <w:t>Đạt</w:t>
            </w:r>
          </w:p>
        </w:tc>
        <w:tc>
          <w:tcPr>
            <w:tcW w:w="1719" w:type="dxa"/>
            <w:vMerge w:val="restart"/>
            <w:vAlign w:val="center"/>
          </w:tcPr>
          <w:p w14:paraId="23F0667D" w14:textId="77777777" w:rsidR="006973AC" w:rsidRPr="005D3F93" w:rsidRDefault="006973AC" w:rsidP="005E5110">
            <w:pPr>
              <w:spacing w:before="120" w:after="120"/>
              <w:jc w:val="center"/>
              <w:rPr>
                <w:sz w:val="28"/>
                <w:szCs w:val="28"/>
              </w:rPr>
            </w:pPr>
            <w:r w:rsidRPr="005D3F93">
              <w:rPr>
                <w:sz w:val="28"/>
                <w:szCs w:val="28"/>
              </w:rPr>
              <w:t>Công an tỉnh</w:t>
            </w:r>
          </w:p>
        </w:tc>
      </w:tr>
      <w:tr w:rsidR="006973AC" w:rsidRPr="005D3F93" w14:paraId="29155207" w14:textId="77777777" w:rsidTr="003A5DC5">
        <w:trPr>
          <w:trHeight w:val="771"/>
        </w:trPr>
        <w:tc>
          <w:tcPr>
            <w:tcW w:w="711" w:type="dxa"/>
            <w:vMerge/>
            <w:vAlign w:val="center"/>
          </w:tcPr>
          <w:p w14:paraId="72290684" w14:textId="5E5B0EF8" w:rsidR="006973AC" w:rsidRPr="005D3F93" w:rsidRDefault="006973AC" w:rsidP="005E5110">
            <w:pPr>
              <w:spacing w:before="120" w:after="120"/>
              <w:jc w:val="center"/>
              <w:rPr>
                <w:b/>
                <w:sz w:val="28"/>
                <w:szCs w:val="28"/>
              </w:rPr>
            </w:pPr>
          </w:p>
        </w:tc>
        <w:tc>
          <w:tcPr>
            <w:tcW w:w="1280" w:type="dxa"/>
            <w:vMerge/>
            <w:vAlign w:val="center"/>
          </w:tcPr>
          <w:p w14:paraId="2AEBE1B4" w14:textId="36350036" w:rsidR="006973AC" w:rsidRPr="005D3F93" w:rsidRDefault="006973AC" w:rsidP="005E5110">
            <w:pPr>
              <w:spacing w:before="120" w:after="120"/>
              <w:jc w:val="center"/>
              <w:rPr>
                <w:b/>
                <w:sz w:val="28"/>
                <w:szCs w:val="28"/>
                <w:lang w:val="vi-VN"/>
              </w:rPr>
            </w:pPr>
          </w:p>
        </w:tc>
        <w:tc>
          <w:tcPr>
            <w:tcW w:w="5401" w:type="dxa"/>
            <w:vAlign w:val="center"/>
          </w:tcPr>
          <w:p w14:paraId="363E71A9" w14:textId="1B833216" w:rsidR="006973AC" w:rsidRPr="005D3F93" w:rsidRDefault="006973AC" w:rsidP="005E5110">
            <w:pPr>
              <w:spacing w:before="120" w:after="120"/>
              <w:jc w:val="both"/>
              <w:rPr>
                <w:sz w:val="28"/>
                <w:szCs w:val="28"/>
                <w:lang w:val="vi-VN"/>
              </w:rPr>
            </w:pPr>
            <w:r w:rsidRPr="005D3F93">
              <w:rPr>
                <w:sz w:val="28"/>
                <w:szCs w:val="28"/>
                <w:lang w:val="vi-VN"/>
              </w:rPr>
              <w:t>8.2 Trong 03 năm liên tục trước năm xét, công nhận xã nông thôn mới kiểu mẫu, trên địa bàn xã không để xảy ra các hoạt động: chống Đảng, chống chính quyền; tuyên truyền, phát triển đạo trái pháp luật; phá hoại các công trình kinh tế, văn hóa, xã hội, an ninh, quốc phòng; mâu thuẫn tranh chấp phức tạp, kéo dài trong nội bộ nhân dân; khiếu kiện đông người trái pháp luật.</w:t>
            </w:r>
          </w:p>
        </w:tc>
        <w:tc>
          <w:tcPr>
            <w:tcW w:w="996" w:type="dxa"/>
            <w:vAlign w:val="center"/>
          </w:tcPr>
          <w:p w14:paraId="149B2DE0" w14:textId="77777777" w:rsidR="006973AC" w:rsidRPr="005D3F93" w:rsidRDefault="006973AC" w:rsidP="005E5110">
            <w:pPr>
              <w:spacing w:before="120" w:after="120"/>
              <w:jc w:val="center"/>
              <w:rPr>
                <w:sz w:val="28"/>
                <w:szCs w:val="28"/>
              </w:rPr>
            </w:pPr>
            <w:r w:rsidRPr="005D3F93">
              <w:rPr>
                <w:sz w:val="28"/>
                <w:szCs w:val="28"/>
              </w:rPr>
              <w:t>Đạt</w:t>
            </w:r>
          </w:p>
        </w:tc>
        <w:tc>
          <w:tcPr>
            <w:tcW w:w="1719" w:type="dxa"/>
            <w:vMerge/>
          </w:tcPr>
          <w:p w14:paraId="203B96CF" w14:textId="77777777" w:rsidR="006973AC" w:rsidRPr="005D3F93" w:rsidRDefault="006973AC" w:rsidP="005E5110">
            <w:pPr>
              <w:spacing w:before="120" w:after="120"/>
              <w:jc w:val="center"/>
              <w:rPr>
                <w:sz w:val="28"/>
                <w:szCs w:val="28"/>
              </w:rPr>
            </w:pPr>
          </w:p>
        </w:tc>
      </w:tr>
      <w:tr w:rsidR="006973AC" w:rsidRPr="005D3F93" w14:paraId="2BC8E785" w14:textId="77777777" w:rsidTr="003A5DC5">
        <w:trPr>
          <w:trHeight w:val="771"/>
        </w:trPr>
        <w:tc>
          <w:tcPr>
            <w:tcW w:w="711" w:type="dxa"/>
            <w:vMerge/>
            <w:vAlign w:val="center"/>
          </w:tcPr>
          <w:p w14:paraId="31F88D51" w14:textId="77777777" w:rsidR="006973AC" w:rsidRPr="005D3F93" w:rsidRDefault="006973AC" w:rsidP="005E5110">
            <w:pPr>
              <w:spacing w:before="120" w:after="120"/>
              <w:jc w:val="center"/>
              <w:rPr>
                <w:b/>
                <w:sz w:val="28"/>
                <w:szCs w:val="28"/>
              </w:rPr>
            </w:pPr>
          </w:p>
        </w:tc>
        <w:tc>
          <w:tcPr>
            <w:tcW w:w="1280" w:type="dxa"/>
            <w:vMerge/>
            <w:vAlign w:val="center"/>
          </w:tcPr>
          <w:p w14:paraId="27522DCD" w14:textId="77777777" w:rsidR="006973AC" w:rsidRPr="005D3F93" w:rsidRDefault="006973AC" w:rsidP="005E5110">
            <w:pPr>
              <w:spacing w:before="120" w:after="120"/>
              <w:jc w:val="center"/>
              <w:rPr>
                <w:b/>
                <w:sz w:val="28"/>
                <w:szCs w:val="28"/>
                <w:lang w:val="vi-VN"/>
              </w:rPr>
            </w:pPr>
          </w:p>
        </w:tc>
        <w:tc>
          <w:tcPr>
            <w:tcW w:w="5401" w:type="dxa"/>
            <w:vAlign w:val="center"/>
          </w:tcPr>
          <w:p w14:paraId="16B3CEFE" w14:textId="15699E9C" w:rsidR="006973AC" w:rsidRPr="005D3F93" w:rsidRDefault="006973AC" w:rsidP="005E5110">
            <w:pPr>
              <w:spacing w:before="120" w:after="120"/>
              <w:jc w:val="both"/>
              <w:rPr>
                <w:sz w:val="28"/>
                <w:szCs w:val="28"/>
                <w:lang w:val="vi-VN"/>
              </w:rPr>
            </w:pPr>
            <w:r w:rsidRPr="005D3F93">
              <w:rPr>
                <w:sz w:val="28"/>
                <w:szCs w:val="28"/>
                <w:lang w:val="vi-VN"/>
              </w:rPr>
              <w:t>8.3 Trong 03 năm liên tục trước năm xét, công nhận xã nông thôn mới kiểu mẫu, trên địa bàn xã: không có công dân thường trú ở xã phạm tội; không có tụ điểm phức tạp về trật tự xã hội; tệ nạn xã hội được kiềm chế, giảm; không để xảy ra cháy, nổ, tai nạn giao thông và tai nạ</w:t>
            </w:r>
            <w:r w:rsidRPr="005D3F93">
              <w:rPr>
                <w:sz w:val="28"/>
                <w:szCs w:val="28"/>
              </w:rPr>
              <w:t>n</w:t>
            </w:r>
            <w:r w:rsidRPr="005D3F93">
              <w:rPr>
                <w:sz w:val="28"/>
                <w:szCs w:val="28"/>
                <w:lang w:val="vi-VN"/>
              </w:rPr>
              <w:t xml:space="preserve"> lao động nghiêm trọng do công dân của xã gây ra tại cộng đồng.</w:t>
            </w:r>
          </w:p>
        </w:tc>
        <w:tc>
          <w:tcPr>
            <w:tcW w:w="996" w:type="dxa"/>
            <w:vAlign w:val="center"/>
          </w:tcPr>
          <w:p w14:paraId="0B189EA0" w14:textId="77777777" w:rsidR="006973AC" w:rsidRPr="005D3F93" w:rsidRDefault="006973AC" w:rsidP="005E5110">
            <w:pPr>
              <w:spacing w:before="120" w:after="120"/>
              <w:jc w:val="center"/>
              <w:rPr>
                <w:sz w:val="28"/>
                <w:szCs w:val="28"/>
              </w:rPr>
            </w:pPr>
            <w:r w:rsidRPr="005D3F93">
              <w:rPr>
                <w:sz w:val="28"/>
                <w:szCs w:val="28"/>
              </w:rPr>
              <w:t>Đạt</w:t>
            </w:r>
          </w:p>
        </w:tc>
        <w:tc>
          <w:tcPr>
            <w:tcW w:w="1719" w:type="dxa"/>
            <w:vMerge/>
          </w:tcPr>
          <w:p w14:paraId="4A8A0404" w14:textId="77777777" w:rsidR="006973AC" w:rsidRPr="005D3F93" w:rsidRDefault="006973AC" w:rsidP="005E5110">
            <w:pPr>
              <w:spacing w:before="120" w:after="120"/>
              <w:jc w:val="center"/>
              <w:rPr>
                <w:sz w:val="28"/>
                <w:szCs w:val="28"/>
              </w:rPr>
            </w:pPr>
          </w:p>
        </w:tc>
      </w:tr>
      <w:tr w:rsidR="006973AC" w:rsidRPr="005D3F93" w14:paraId="0D93CF09" w14:textId="77777777" w:rsidTr="003A5DC5">
        <w:trPr>
          <w:trHeight w:val="771"/>
        </w:trPr>
        <w:tc>
          <w:tcPr>
            <w:tcW w:w="711" w:type="dxa"/>
            <w:vMerge/>
            <w:vAlign w:val="center"/>
          </w:tcPr>
          <w:p w14:paraId="55669987" w14:textId="77777777" w:rsidR="006973AC" w:rsidRPr="005D3F93" w:rsidRDefault="006973AC" w:rsidP="005E5110">
            <w:pPr>
              <w:spacing w:before="120" w:after="120"/>
              <w:jc w:val="center"/>
              <w:rPr>
                <w:b/>
                <w:sz w:val="28"/>
                <w:szCs w:val="28"/>
              </w:rPr>
            </w:pPr>
          </w:p>
        </w:tc>
        <w:tc>
          <w:tcPr>
            <w:tcW w:w="1280" w:type="dxa"/>
            <w:vMerge/>
            <w:vAlign w:val="center"/>
          </w:tcPr>
          <w:p w14:paraId="5C1CC36E" w14:textId="77777777" w:rsidR="006973AC" w:rsidRPr="005D3F93" w:rsidRDefault="006973AC" w:rsidP="005E5110">
            <w:pPr>
              <w:spacing w:before="120" w:after="120"/>
              <w:jc w:val="center"/>
              <w:rPr>
                <w:b/>
                <w:sz w:val="28"/>
                <w:szCs w:val="28"/>
                <w:lang w:val="vi-VN"/>
              </w:rPr>
            </w:pPr>
          </w:p>
        </w:tc>
        <w:tc>
          <w:tcPr>
            <w:tcW w:w="5401" w:type="dxa"/>
            <w:vAlign w:val="center"/>
          </w:tcPr>
          <w:p w14:paraId="568248AC" w14:textId="018469C5" w:rsidR="006973AC" w:rsidRPr="005D3F93" w:rsidRDefault="006973AC" w:rsidP="005E5110">
            <w:pPr>
              <w:spacing w:before="120" w:after="120"/>
              <w:jc w:val="both"/>
              <w:rPr>
                <w:sz w:val="28"/>
                <w:szCs w:val="28"/>
                <w:lang w:val="vi-VN"/>
              </w:rPr>
            </w:pPr>
            <w:r w:rsidRPr="005D3F93">
              <w:rPr>
                <w:sz w:val="28"/>
                <w:szCs w:val="28"/>
                <w:lang w:val="vi-VN"/>
              </w:rPr>
              <w:t>8.4 Trong 03 năm liên tục trước năm xét công nhận xã nông thôn mới kiểu mẫu: xã đạt tiêu chuẩn "An toàn về an ninh, trật tự"; đạt phân loại xuất sắc trong phong trào toàn dân bảo vệ an ninh tổ quốc và có 01 năm được Bộ Công an hoặc UBND tỉnh khen thưởng trong phong trào toàn dân bảo vệ ANTQ; Công an xã đạt danh hiệu "Đơn vị tiên tiến" trở lên, không có cá nhân bị kỷ luật.</w:t>
            </w:r>
          </w:p>
        </w:tc>
        <w:tc>
          <w:tcPr>
            <w:tcW w:w="996" w:type="dxa"/>
            <w:vAlign w:val="center"/>
          </w:tcPr>
          <w:p w14:paraId="5F2AD609" w14:textId="77777777" w:rsidR="006973AC" w:rsidRPr="005D3F93" w:rsidRDefault="006973AC" w:rsidP="005E5110">
            <w:pPr>
              <w:spacing w:before="120" w:after="120"/>
              <w:jc w:val="center"/>
              <w:rPr>
                <w:sz w:val="28"/>
                <w:szCs w:val="28"/>
              </w:rPr>
            </w:pPr>
            <w:r w:rsidRPr="005D3F93">
              <w:rPr>
                <w:sz w:val="28"/>
                <w:szCs w:val="28"/>
              </w:rPr>
              <w:t>Đạt</w:t>
            </w:r>
          </w:p>
        </w:tc>
        <w:tc>
          <w:tcPr>
            <w:tcW w:w="1719" w:type="dxa"/>
            <w:vMerge/>
          </w:tcPr>
          <w:p w14:paraId="0961F229" w14:textId="77777777" w:rsidR="006973AC" w:rsidRPr="005D3F93" w:rsidRDefault="006973AC" w:rsidP="005E5110">
            <w:pPr>
              <w:spacing w:before="120" w:after="120"/>
              <w:jc w:val="center"/>
              <w:rPr>
                <w:sz w:val="28"/>
                <w:szCs w:val="28"/>
              </w:rPr>
            </w:pPr>
          </w:p>
        </w:tc>
      </w:tr>
    </w:tbl>
    <w:p w14:paraId="7F41FEB4" w14:textId="77777777" w:rsidR="00614B9F" w:rsidRDefault="00614B9F" w:rsidP="00614B9F">
      <w:pPr>
        <w:pStyle w:val="Heading1"/>
        <w:jc w:val="left"/>
        <w:rPr>
          <w:sz w:val="28"/>
          <w:szCs w:val="28"/>
        </w:rPr>
      </w:pPr>
    </w:p>
    <w:p w14:paraId="21D53302" w14:textId="77777777" w:rsidR="00614B9F" w:rsidRDefault="00614B9F" w:rsidP="00D44B8F">
      <w:pPr>
        <w:pStyle w:val="Heading1"/>
        <w:rPr>
          <w:sz w:val="28"/>
          <w:szCs w:val="28"/>
        </w:rPr>
      </w:pPr>
    </w:p>
    <w:p w14:paraId="0B1291B2" w14:textId="77777777" w:rsidR="00614B9F" w:rsidRDefault="00614B9F" w:rsidP="00D44B8F">
      <w:pPr>
        <w:pStyle w:val="Heading1"/>
        <w:rPr>
          <w:sz w:val="28"/>
          <w:szCs w:val="28"/>
        </w:rPr>
      </w:pPr>
    </w:p>
    <w:p w14:paraId="626C1574" w14:textId="77777777" w:rsidR="00614B9F" w:rsidRDefault="00614B9F" w:rsidP="00D44B8F">
      <w:pPr>
        <w:pStyle w:val="Heading1"/>
        <w:rPr>
          <w:sz w:val="28"/>
          <w:szCs w:val="28"/>
        </w:rPr>
      </w:pPr>
    </w:p>
    <w:p w14:paraId="67800165" w14:textId="77777777" w:rsidR="00614B9F" w:rsidRDefault="00614B9F" w:rsidP="00D44B8F">
      <w:pPr>
        <w:pStyle w:val="Heading1"/>
        <w:rPr>
          <w:sz w:val="28"/>
          <w:szCs w:val="28"/>
        </w:rPr>
      </w:pPr>
    </w:p>
    <w:p w14:paraId="34C25C01" w14:textId="77777777" w:rsidR="00614B9F" w:rsidRDefault="00614B9F" w:rsidP="00D44B8F">
      <w:pPr>
        <w:pStyle w:val="Heading1"/>
        <w:rPr>
          <w:sz w:val="28"/>
          <w:szCs w:val="28"/>
        </w:rPr>
      </w:pPr>
    </w:p>
    <w:p w14:paraId="1F5063D0" w14:textId="77777777" w:rsidR="00614B9F" w:rsidRDefault="00614B9F" w:rsidP="00D44B8F">
      <w:pPr>
        <w:pStyle w:val="Heading1"/>
        <w:rPr>
          <w:sz w:val="28"/>
          <w:szCs w:val="28"/>
        </w:rPr>
      </w:pPr>
    </w:p>
    <w:p w14:paraId="3FAC37B7" w14:textId="77777777" w:rsidR="00614B9F" w:rsidRDefault="00614B9F" w:rsidP="00614B9F">
      <w:pPr>
        <w:pStyle w:val="Heading1"/>
        <w:jc w:val="left"/>
        <w:rPr>
          <w:sz w:val="28"/>
          <w:szCs w:val="28"/>
        </w:rPr>
      </w:pPr>
    </w:p>
    <w:p w14:paraId="4CE23FF8" w14:textId="77777777" w:rsidR="00614B9F" w:rsidRDefault="00614B9F" w:rsidP="00614B9F">
      <w:pPr>
        <w:pStyle w:val="Heading1"/>
        <w:jc w:val="left"/>
        <w:rPr>
          <w:sz w:val="28"/>
          <w:szCs w:val="28"/>
        </w:rPr>
      </w:pPr>
    </w:p>
    <w:p w14:paraId="1EBCFACB" w14:textId="77777777" w:rsidR="00614B9F" w:rsidRDefault="00614B9F" w:rsidP="00614B9F">
      <w:pPr>
        <w:pStyle w:val="Heading1"/>
        <w:rPr>
          <w:sz w:val="28"/>
          <w:szCs w:val="28"/>
        </w:rPr>
      </w:pPr>
    </w:p>
    <w:p w14:paraId="52EDEE39" w14:textId="77777777" w:rsidR="00614B9F" w:rsidRDefault="00614B9F" w:rsidP="00614B9F"/>
    <w:p w14:paraId="0CD8EE8E" w14:textId="77777777" w:rsidR="00614B9F" w:rsidRDefault="00614B9F" w:rsidP="00614B9F"/>
    <w:p w14:paraId="79447BFF" w14:textId="77777777" w:rsidR="00614B9F" w:rsidRDefault="00614B9F" w:rsidP="00614B9F"/>
    <w:p w14:paraId="0CE5D36B" w14:textId="77777777" w:rsidR="005F5D24" w:rsidRPr="00CB63A8" w:rsidRDefault="005F5D24"/>
    <w:sectPr w:rsidR="005F5D24" w:rsidRPr="00CB63A8" w:rsidSect="003A5DC5">
      <w:pgSz w:w="11907" w:h="16840" w:code="9"/>
      <w:pgMar w:top="720" w:right="1134" w:bottom="540" w:left="1701" w:header="284"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04017A" w14:textId="77777777" w:rsidR="0092560F" w:rsidRDefault="0092560F" w:rsidP="00541BF1">
      <w:r>
        <w:separator/>
      </w:r>
    </w:p>
  </w:endnote>
  <w:endnote w:type="continuationSeparator" w:id="0">
    <w:p w14:paraId="5408BF54" w14:textId="77777777" w:rsidR="0092560F" w:rsidRDefault="0092560F" w:rsidP="00541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CD784" w14:textId="7D22E855" w:rsidR="00557EBB" w:rsidRDefault="00557EBB">
    <w:pPr>
      <w:pStyle w:val="Footer"/>
      <w:jc w:val="right"/>
    </w:pPr>
  </w:p>
  <w:p w14:paraId="06E49CBA" w14:textId="77777777" w:rsidR="00557EBB" w:rsidRDefault="00557E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3F8E1E" w14:textId="77777777" w:rsidR="0092560F" w:rsidRDefault="0092560F" w:rsidP="00541BF1">
      <w:r>
        <w:separator/>
      </w:r>
    </w:p>
  </w:footnote>
  <w:footnote w:type="continuationSeparator" w:id="0">
    <w:p w14:paraId="50FD71ED" w14:textId="77777777" w:rsidR="0092560F" w:rsidRDefault="0092560F" w:rsidP="00541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082404"/>
      <w:docPartObj>
        <w:docPartGallery w:val="Page Numbers (Top of Page)"/>
        <w:docPartUnique/>
      </w:docPartObj>
    </w:sdtPr>
    <w:sdtEndPr>
      <w:rPr>
        <w:noProof/>
      </w:rPr>
    </w:sdtEndPr>
    <w:sdtContent>
      <w:p w14:paraId="30BB038F" w14:textId="7F59C7D2" w:rsidR="00557EBB" w:rsidRPr="00FA4A58" w:rsidRDefault="00557EBB" w:rsidP="00400CFA">
        <w:pPr>
          <w:pStyle w:val="Header"/>
          <w:jc w:val="center"/>
        </w:pPr>
        <w:r w:rsidRPr="00FA4A58">
          <w:fldChar w:fldCharType="begin"/>
        </w:r>
        <w:r w:rsidRPr="00FA4A58">
          <w:instrText xml:space="preserve"> PAGE   \* MERGEFORMAT </w:instrText>
        </w:r>
        <w:r w:rsidRPr="00FA4A58">
          <w:fldChar w:fldCharType="separate"/>
        </w:r>
        <w:r w:rsidR="000D2F6F">
          <w:rPr>
            <w:noProof/>
          </w:rPr>
          <w:t>3</w:t>
        </w:r>
        <w:r w:rsidRPr="00FA4A58">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01F99"/>
    <w:multiLevelType w:val="hybridMultilevel"/>
    <w:tmpl w:val="1A30E5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F04C1F"/>
    <w:multiLevelType w:val="hybridMultilevel"/>
    <w:tmpl w:val="E162EF8A"/>
    <w:lvl w:ilvl="0" w:tplc="828A7A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0861F6"/>
    <w:multiLevelType w:val="hybridMultilevel"/>
    <w:tmpl w:val="CF42A9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F57C14"/>
    <w:multiLevelType w:val="hybridMultilevel"/>
    <w:tmpl w:val="AE380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847F68"/>
    <w:multiLevelType w:val="hybridMultilevel"/>
    <w:tmpl w:val="0564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704E6B"/>
    <w:multiLevelType w:val="hybridMultilevel"/>
    <w:tmpl w:val="9828A6F0"/>
    <w:lvl w:ilvl="0" w:tplc="6A0A9012">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4D45CA2"/>
    <w:multiLevelType w:val="hybridMultilevel"/>
    <w:tmpl w:val="0686AD9C"/>
    <w:lvl w:ilvl="0" w:tplc="DBD29C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9E058A"/>
    <w:multiLevelType w:val="hybridMultilevel"/>
    <w:tmpl w:val="77A6B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FD75AD"/>
    <w:multiLevelType w:val="hybridMultilevel"/>
    <w:tmpl w:val="6AA0F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DE2C86"/>
    <w:multiLevelType w:val="hybridMultilevel"/>
    <w:tmpl w:val="DB7CC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BB50A9"/>
    <w:multiLevelType w:val="hybridMultilevel"/>
    <w:tmpl w:val="44B2D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425AF5"/>
    <w:multiLevelType w:val="hybridMultilevel"/>
    <w:tmpl w:val="C63A1B18"/>
    <w:lvl w:ilvl="0" w:tplc="04DAA2D8">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9F6F5C"/>
    <w:multiLevelType w:val="hybridMultilevel"/>
    <w:tmpl w:val="5248F654"/>
    <w:lvl w:ilvl="0" w:tplc="0B285788">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AF75C7"/>
    <w:multiLevelType w:val="hybridMultilevel"/>
    <w:tmpl w:val="2A126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
  </w:num>
  <w:num w:numId="4">
    <w:abstractNumId w:val="4"/>
  </w:num>
  <w:num w:numId="5">
    <w:abstractNumId w:val="0"/>
  </w:num>
  <w:num w:numId="6">
    <w:abstractNumId w:val="5"/>
  </w:num>
  <w:num w:numId="7">
    <w:abstractNumId w:val="11"/>
  </w:num>
  <w:num w:numId="8">
    <w:abstractNumId w:val="12"/>
  </w:num>
  <w:num w:numId="9">
    <w:abstractNumId w:val="13"/>
  </w:num>
  <w:num w:numId="10">
    <w:abstractNumId w:val="2"/>
  </w:num>
  <w:num w:numId="11">
    <w:abstractNumId w:val="10"/>
  </w:num>
  <w:num w:numId="12">
    <w:abstractNumId w:val="6"/>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CFB"/>
    <w:rsid w:val="00001A5D"/>
    <w:rsid w:val="00004CD5"/>
    <w:rsid w:val="00005C12"/>
    <w:rsid w:val="0000736A"/>
    <w:rsid w:val="00011B6F"/>
    <w:rsid w:val="00011E92"/>
    <w:rsid w:val="000205D7"/>
    <w:rsid w:val="00023028"/>
    <w:rsid w:val="00026246"/>
    <w:rsid w:val="0002694B"/>
    <w:rsid w:val="00040A00"/>
    <w:rsid w:val="00043D02"/>
    <w:rsid w:val="000445D8"/>
    <w:rsid w:val="000446EE"/>
    <w:rsid w:val="0004536C"/>
    <w:rsid w:val="000527FF"/>
    <w:rsid w:val="00062FE3"/>
    <w:rsid w:val="00063A1F"/>
    <w:rsid w:val="000703BC"/>
    <w:rsid w:val="00072623"/>
    <w:rsid w:val="0007414D"/>
    <w:rsid w:val="00087C49"/>
    <w:rsid w:val="00090521"/>
    <w:rsid w:val="00093F4F"/>
    <w:rsid w:val="00097506"/>
    <w:rsid w:val="00097F04"/>
    <w:rsid w:val="000A0B05"/>
    <w:rsid w:val="000A1071"/>
    <w:rsid w:val="000A1DFF"/>
    <w:rsid w:val="000A5A45"/>
    <w:rsid w:val="000A6322"/>
    <w:rsid w:val="000B114F"/>
    <w:rsid w:val="000B1EAE"/>
    <w:rsid w:val="000B3E20"/>
    <w:rsid w:val="000B55C6"/>
    <w:rsid w:val="000C3597"/>
    <w:rsid w:val="000D05E0"/>
    <w:rsid w:val="000D2294"/>
    <w:rsid w:val="000D2F6F"/>
    <w:rsid w:val="000D539D"/>
    <w:rsid w:val="000D5A62"/>
    <w:rsid w:val="000D709A"/>
    <w:rsid w:val="000E20B5"/>
    <w:rsid w:val="000E7B2F"/>
    <w:rsid w:val="000E7C85"/>
    <w:rsid w:val="000E7EF8"/>
    <w:rsid w:val="000F1CCC"/>
    <w:rsid w:val="000F67D2"/>
    <w:rsid w:val="000F7E97"/>
    <w:rsid w:val="001000BB"/>
    <w:rsid w:val="00101D23"/>
    <w:rsid w:val="0010296F"/>
    <w:rsid w:val="00103A9C"/>
    <w:rsid w:val="00107CDD"/>
    <w:rsid w:val="001113CB"/>
    <w:rsid w:val="00112E9B"/>
    <w:rsid w:val="00116216"/>
    <w:rsid w:val="00116289"/>
    <w:rsid w:val="00116C3B"/>
    <w:rsid w:val="00125674"/>
    <w:rsid w:val="00130491"/>
    <w:rsid w:val="00134830"/>
    <w:rsid w:val="001363DF"/>
    <w:rsid w:val="001405BE"/>
    <w:rsid w:val="00140B83"/>
    <w:rsid w:val="00141DBE"/>
    <w:rsid w:val="00144599"/>
    <w:rsid w:val="0014536C"/>
    <w:rsid w:val="00152CAC"/>
    <w:rsid w:val="001560EC"/>
    <w:rsid w:val="001566DE"/>
    <w:rsid w:val="00163555"/>
    <w:rsid w:val="00163BDE"/>
    <w:rsid w:val="00165CAE"/>
    <w:rsid w:val="00165FDD"/>
    <w:rsid w:val="001677A7"/>
    <w:rsid w:val="0016790E"/>
    <w:rsid w:val="00167BE3"/>
    <w:rsid w:val="00170E1E"/>
    <w:rsid w:val="00172D34"/>
    <w:rsid w:val="00174854"/>
    <w:rsid w:val="00177024"/>
    <w:rsid w:val="001779EC"/>
    <w:rsid w:val="001823F7"/>
    <w:rsid w:val="001838E7"/>
    <w:rsid w:val="00185B9F"/>
    <w:rsid w:val="00187474"/>
    <w:rsid w:val="00187F0E"/>
    <w:rsid w:val="00191EAB"/>
    <w:rsid w:val="0019411D"/>
    <w:rsid w:val="00194FED"/>
    <w:rsid w:val="00196884"/>
    <w:rsid w:val="001A063F"/>
    <w:rsid w:val="001A083F"/>
    <w:rsid w:val="001A2BEB"/>
    <w:rsid w:val="001A37DC"/>
    <w:rsid w:val="001B0ABF"/>
    <w:rsid w:val="001B25E3"/>
    <w:rsid w:val="001B3339"/>
    <w:rsid w:val="001B3C66"/>
    <w:rsid w:val="001C0906"/>
    <w:rsid w:val="001C4A49"/>
    <w:rsid w:val="001C4C8E"/>
    <w:rsid w:val="001C5915"/>
    <w:rsid w:val="001D32AD"/>
    <w:rsid w:val="001D5527"/>
    <w:rsid w:val="001E250B"/>
    <w:rsid w:val="001E29E2"/>
    <w:rsid w:val="001F554B"/>
    <w:rsid w:val="001F6D67"/>
    <w:rsid w:val="002047FB"/>
    <w:rsid w:val="002069F9"/>
    <w:rsid w:val="00207FB4"/>
    <w:rsid w:val="002112DC"/>
    <w:rsid w:val="00217206"/>
    <w:rsid w:val="0022378C"/>
    <w:rsid w:val="00226CAE"/>
    <w:rsid w:val="00227262"/>
    <w:rsid w:val="00231472"/>
    <w:rsid w:val="002331AA"/>
    <w:rsid w:val="00233AF2"/>
    <w:rsid w:val="00235BDF"/>
    <w:rsid w:val="002378C4"/>
    <w:rsid w:val="00242506"/>
    <w:rsid w:val="00243C14"/>
    <w:rsid w:val="00244702"/>
    <w:rsid w:val="00245705"/>
    <w:rsid w:val="00260E46"/>
    <w:rsid w:val="00261E6A"/>
    <w:rsid w:val="00267ABE"/>
    <w:rsid w:val="00272C4F"/>
    <w:rsid w:val="00272FED"/>
    <w:rsid w:val="00285FBE"/>
    <w:rsid w:val="002A05BC"/>
    <w:rsid w:val="002A0892"/>
    <w:rsid w:val="002A0E19"/>
    <w:rsid w:val="002A20E5"/>
    <w:rsid w:val="002A4852"/>
    <w:rsid w:val="002A5A10"/>
    <w:rsid w:val="002A6279"/>
    <w:rsid w:val="002A62AE"/>
    <w:rsid w:val="002A6D5F"/>
    <w:rsid w:val="002B3476"/>
    <w:rsid w:val="002B3824"/>
    <w:rsid w:val="002B423D"/>
    <w:rsid w:val="002C049E"/>
    <w:rsid w:val="002C09FE"/>
    <w:rsid w:val="002C4D77"/>
    <w:rsid w:val="002C6235"/>
    <w:rsid w:val="002D1938"/>
    <w:rsid w:val="002D25E4"/>
    <w:rsid w:val="002D56F8"/>
    <w:rsid w:val="002E1162"/>
    <w:rsid w:val="002E2C73"/>
    <w:rsid w:val="002E3B04"/>
    <w:rsid w:val="002E4022"/>
    <w:rsid w:val="002E5142"/>
    <w:rsid w:val="002E515E"/>
    <w:rsid w:val="002F3500"/>
    <w:rsid w:val="002F7C19"/>
    <w:rsid w:val="0030072E"/>
    <w:rsid w:val="00302B0D"/>
    <w:rsid w:val="00304C91"/>
    <w:rsid w:val="0030500E"/>
    <w:rsid w:val="0031088E"/>
    <w:rsid w:val="00310CCF"/>
    <w:rsid w:val="00311873"/>
    <w:rsid w:val="00311B98"/>
    <w:rsid w:val="00312329"/>
    <w:rsid w:val="00312DB4"/>
    <w:rsid w:val="0031427D"/>
    <w:rsid w:val="00323404"/>
    <w:rsid w:val="00330879"/>
    <w:rsid w:val="00330BA4"/>
    <w:rsid w:val="00330CFB"/>
    <w:rsid w:val="003355FD"/>
    <w:rsid w:val="00337E12"/>
    <w:rsid w:val="003421F5"/>
    <w:rsid w:val="00344878"/>
    <w:rsid w:val="00347305"/>
    <w:rsid w:val="0035023F"/>
    <w:rsid w:val="0035072B"/>
    <w:rsid w:val="003518F9"/>
    <w:rsid w:val="00353C3B"/>
    <w:rsid w:val="00361A3D"/>
    <w:rsid w:val="00365F75"/>
    <w:rsid w:val="00366A3C"/>
    <w:rsid w:val="003702FC"/>
    <w:rsid w:val="00370D8A"/>
    <w:rsid w:val="0037272C"/>
    <w:rsid w:val="003735F7"/>
    <w:rsid w:val="00373FFA"/>
    <w:rsid w:val="00375658"/>
    <w:rsid w:val="00384016"/>
    <w:rsid w:val="00386E32"/>
    <w:rsid w:val="003908A7"/>
    <w:rsid w:val="00393F42"/>
    <w:rsid w:val="003943D3"/>
    <w:rsid w:val="00397AB2"/>
    <w:rsid w:val="003A09B3"/>
    <w:rsid w:val="003A22D1"/>
    <w:rsid w:val="003A2A72"/>
    <w:rsid w:val="003A5DC5"/>
    <w:rsid w:val="003A7582"/>
    <w:rsid w:val="003B3BFB"/>
    <w:rsid w:val="003B6F22"/>
    <w:rsid w:val="003B7E42"/>
    <w:rsid w:val="003C180E"/>
    <w:rsid w:val="003C78F0"/>
    <w:rsid w:val="003C7F7D"/>
    <w:rsid w:val="003D0A38"/>
    <w:rsid w:val="003D2B3C"/>
    <w:rsid w:val="003D4CB2"/>
    <w:rsid w:val="003D4F2A"/>
    <w:rsid w:val="003D5B77"/>
    <w:rsid w:val="003D77F0"/>
    <w:rsid w:val="003D7D44"/>
    <w:rsid w:val="003E07AC"/>
    <w:rsid w:val="003E148D"/>
    <w:rsid w:val="003E3564"/>
    <w:rsid w:val="003E4BB1"/>
    <w:rsid w:val="003E4F30"/>
    <w:rsid w:val="003E56D0"/>
    <w:rsid w:val="003E6B77"/>
    <w:rsid w:val="003E707D"/>
    <w:rsid w:val="003E70DF"/>
    <w:rsid w:val="003E73F4"/>
    <w:rsid w:val="003F1216"/>
    <w:rsid w:val="003F1BD6"/>
    <w:rsid w:val="003F29F7"/>
    <w:rsid w:val="003F3CEB"/>
    <w:rsid w:val="003F749C"/>
    <w:rsid w:val="00400CFA"/>
    <w:rsid w:val="00400F6A"/>
    <w:rsid w:val="0040294D"/>
    <w:rsid w:val="00403F28"/>
    <w:rsid w:val="0040556E"/>
    <w:rsid w:val="00415195"/>
    <w:rsid w:val="0041624E"/>
    <w:rsid w:val="00420A93"/>
    <w:rsid w:val="00422AF5"/>
    <w:rsid w:val="00424184"/>
    <w:rsid w:val="00424B0C"/>
    <w:rsid w:val="004316AF"/>
    <w:rsid w:val="00434B5E"/>
    <w:rsid w:val="004359F3"/>
    <w:rsid w:val="004403DE"/>
    <w:rsid w:val="0044243E"/>
    <w:rsid w:val="004435D2"/>
    <w:rsid w:val="00444F92"/>
    <w:rsid w:val="0044777C"/>
    <w:rsid w:val="004510B8"/>
    <w:rsid w:val="00452AAD"/>
    <w:rsid w:val="0045459F"/>
    <w:rsid w:val="00454BC3"/>
    <w:rsid w:val="00454FB7"/>
    <w:rsid w:val="00455BD8"/>
    <w:rsid w:val="004569D7"/>
    <w:rsid w:val="004636AC"/>
    <w:rsid w:val="00473561"/>
    <w:rsid w:val="00477BBB"/>
    <w:rsid w:val="00481858"/>
    <w:rsid w:val="00484ECA"/>
    <w:rsid w:val="004A0694"/>
    <w:rsid w:val="004A28CD"/>
    <w:rsid w:val="004A3076"/>
    <w:rsid w:val="004A3B49"/>
    <w:rsid w:val="004A4A4B"/>
    <w:rsid w:val="004A5C1B"/>
    <w:rsid w:val="004B38BF"/>
    <w:rsid w:val="004B6760"/>
    <w:rsid w:val="004B7599"/>
    <w:rsid w:val="004C0F9E"/>
    <w:rsid w:val="004C3722"/>
    <w:rsid w:val="004C7059"/>
    <w:rsid w:val="004D040B"/>
    <w:rsid w:val="004D36D8"/>
    <w:rsid w:val="004E10C3"/>
    <w:rsid w:val="004E65CD"/>
    <w:rsid w:val="004E7892"/>
    <w:rsid w:val="004F3880"/>
    <w:rsid w:val="005018C8"/>
    <w:rsid w:val="00502D65"/>
    <w:rsid w:val="00504E27"/>
    <w:rsid w:val="00507E1A"/>
    <w:rsid w:val="00512060"/>
    <w:rsid w:val="00512AB7"/>
    <w:rsid w:val="00523BE0"/>
    <w:rsid w:val="00530022"/>
    <w:rsid w:val="005342E8"/>
    <w:rsid w:val="00535DE4"/>
    <w:rsid w:val="00541BF1"/>
    <w:rsid w:val="00542C8F"/>
    <w:rsid w:val="00542CA1"/>
    <w:rsid w:val="00545750"/>
    <w:rsid w:val="00546463"/>
    <w:rsid w:val="0054652D"/>
    <w:rsid w:val="00546BB8"/>
    <w:rsid w:val="005525A6"/>
    <w:rsid w:val="00552CEC"/>
    <w:rsid w:val="005547E8"/>
    <w:rsid w:val="00557EBB"/>
    <w:rsid w:val="00563019"/>
    <w:rsid w:val="00564775"/>
    <w:rsid w:val="00571119"/>
    <w:rsid w:val="00572B97"/>
    <w:rsid w:val="0058025D"/>
    <w:rsid w:val="00581CC0"/>
    <w:rsid w:val="00592F1D"/>
    <w:rsid w:val="00595E5B"/>
    <w:rsid w:val="00597A1A"/>
    <w:rsid w:val="005A0075"/>
    <w:rsid w:val="005A0FF4"/>
    <w:rsid w:val="005A1A5F"/>
    <w:rsid w:val="005A4707"/>
    <w:rsid w:val="005A76E8"/>
    <w:rsid w:val="005B27BE"/>
    <w:rsid w:val="005B29EA"/>
    <w:rsid w:val="005B2B75"/>
    <w:rsid w:val="005B7AD5"/>
    <w:rsid w:val="005C0384"/>
    <w:rsid w:val="005C3D7F"/>
    <w:rsid w:val="005D0FCD"/>
    <w:rsid w:val="005D3F93"/>
    <w:rsid w:val="005D56D5"/>
    <w:rsid w:val="005D60AE"/>
    <w:rsid w:val="005E0B52"/>
    <w:rsid w:val="005E280A"/>
    <w:rsid w:val="005E5AEE"/>
    <w:rsid w:val="005F1ADC"/>
    <w:rsid w:val="005F263F"/>
    <w:rsid w:val="005F55FE"/>
    <w:rsid w:val="005F5D24"/>
    <w:rsid w:val="005F6FDC"/>
    <w:rsid w:val="005F7861"/>
    <w:rsid w:val="006007AE"/>
    <w:rsid w:val="0060174C"/>
    <w:rsid w:val="00601F53"/>
    <w:rsid w:val="00603425"/>
    <w:rsid w:val="00603CD4"/>
    <w:rsid w:val="00607958"/>
    <w:rsid w:val="00611111"/>
    <w:rsid w:val="006139A3"/>
    <w:rsid w:val="00613E65"/>
    <w:rsid w:val="00614B8D"/>
    <w:rsid w:val="00614B9F"/>
    <w:rsid w:val="00617184"/>
    <w:rsid w:val="006206A1"/>
    <w:rsid w:val="00630678"/>
    <w:rsid w:val="00631A57"/>
    <w:rsid w:val="00644F17"/>
    <w:rsid w:val="00645486"/>
    <w:rsid w:val="0064664E"/>
    <w:rsid w:val="006539A5"/>
    <w:rsid w:val="0065573B"/>
    <w:rsid w:val="00661016"/>
    <w:rsid w:val="00670A9D"/>
    <w:rsid w:val="0068049D"/>
    <w:rsid w:val="00687A7A"/>
    <w:rsid w:val="0069032B"/>
    <w:rsid w:val="00690633"/>
    <w:rsid w:val="0069212E"/>
    <w:rsid w:val="00693630"/>
    <w:rsid w:val="00693CAF"/>
    <w:rsid w:val="006949F3"/>
    <w:rsid w:val="00694B56"/>
    <w:rsid w:val="006973AC"/>
    <w:rsid w:val="006A0897"/>
    <w:rsid w:val="006A236A"/>
    <w:rsid w:val="006A30B9"/>
    <w:rsid w:val="006A311F"/>
    <w:rsid w:val="006A3410"/>
    <w:rsid w:val="006A6CFC"/>
    <w:rsid w:val="006B2CFA"/>
    <w:rsid w:val="006B2FC3"/>
    <w:rsid w:val="006B3191"/>
    <w:rsid w:val="006B4512"/>
    <w:rsid w:val="006B5E12"/>
    <w:rsid w:val="006B6DB5"/>
    <w:rsid w:val="006B7B78"/>
    <w:rsid w:val="006D15BC"/>
    <w:rsid w:val="006D4662"/>
    <w:rsid w:val="006D68DC"/>
    <w:rsid w:val="006D6D54"/>
    <w:rsid w:val="006E0CA3"/>
    <w:rsid w:val="006E1442"/>
    <w:rsid w:val="006E1E6E"/>
    <w:rsid w:val="006F0962"/>
    <w:rsid w:val="006F144B"/>
    <w:rsid w:val="006F4FE2"/>
    <w:rsid w:val="00702964"/>
    <w:rsid w:val="007031DA"/>
    <w:rsid w:val="00710ABC"/>
    <w:rsid w:val="00716057"/>
    <w:rsid w:val="00721D20"/>
    <w:rsid w:val="0072259A"/>
    <w:rsid w:val="007227B9"/>
    <w:rsid w:val="00724ECA"/>
    <w:rsid w:val="007275BC"/>
    <w:rsid w:val="007363A2"/>
    <w:rsid w:val="007371E0"/>
    <w:rsid w:val="00742810"/>
    <w:rsid w:val="00745E5D"/>
    <w:rsid w:val="00746C78"/>
    <w:rsid w:val="00750E3F"/>
    <w:rsid w:val="00751A65"/>
    <w:rsid w:val="00753666"/>
    <w:rsid w:val="0076676F"/>
    <w:rsid w:val="00771120"/>
    <w:rsid w:val="00771FAE"/>
    <w:rsid w:val="00772662"/>
    <w:rsid w:val="00773297"/>
    <w:rsid w:val="00774FF8"/>
    <w:rsid w:val="00780EDB"/>
    <w:rsid w:val="0078311E"/>
    <w:rsid w:val="00784B20"/>
    <w:rsid w:val="00784C9D"/>
    <w:rsid w:val="007860C1"/>
    <w:rsid w:val="007908E4"/>
    <w:rsid w:val="00793FFE"/>
    <w:rsid w:val="00796C24"/>
    <w:rsid w:val="007A03A3"/>
    <w:rsid w:val="007A0920"/>
    <w:rsid w:val="007A16E0"/>
    <w:rsid w:val="007A1B67"/>
    <w:rsid w:val="007A2A7E"/>
    <w:rsid w:val="007A39D8"/>
    <w:rsid w:val="007A539B"/>
    <w:rsid w:val="007A5942"/>
    <w:rsid w:val="007A73FD"/>
    <w:rsid w:val="007B1DEF"/>
    <w:rsid w:val="007B1E2D"/>
    <w:rsid w:val="007B29B6"/>
    <w:rsid w:val="007B3DB7"/>
    <w:rsid w:val="007B4B9A"/>
    <w:rsid w:val="007B4CA8"/>
    <w:rsid w:val="007B519B"/>
    <w:rsid w:val="007C0466"/>
    <w:rsid w:val="007C6C0E"/>
    <w:rsid w:val="007C7032"/>
    <w:rsid w:val="007C7F3A"/>
    <w:rsid w:val="007D0F84"/>
    <w:rsid w:val="007D629B"/>
    <w:rsid w:val="007E028B"/>
    <w:rsid w:val="007E1033"/>
    <w:rsid w:val="007E3D87"/>
    <w:rsid w:val="007E59F0"/>
    <w:rsid w:val="007F0F41"/>
    <w:rsid w:val="008006B6"/>
    <w:rsid w:val="00803773"/>
    <w:rsid w:val="00804CFB"/>
    <w:rsid w:val="0080579F"/>
    <w:rsid w:val="00811D58"/>
    <w:rsid w:val="00816DF3"/>
    <w:rsid w:val="00816F69"/>
    <w:rsid w:val="0082569C"/>
    <w:rsid w:val="00830E16"/>
    <w:rsid w:val="00833971"/>
    <w:rsid w:val="00834939"/>
    <w:rsid w:val="0083600D"/>
    <w:rsid w:val="00840622"/>
    <w:rsid w:val="008411F0"/>
    <w:rsid w:val="00841322"/>
    <w:rsid w:val="008415D5"/>
    <w:rsid w:val="008430DA"/>
    <w:rsid w:val="008455EE"/>
    <w:rsid w:val="00845CFB"/>
    <w:rsid w:val="008467DF"/>
    <w:rsid w:val="00851627"/>
    <w:rsid w:val="00853D67"/>
    <w:rsid w:val="0085498D"/>
    <w:rsid w:val="00864D76"/>
    <w:rsid w:val="0086760A"/>
    <w:rsid w:val="00873CF8"/>
    <w:rsid w:val="008742B4"/>
    <w:rsid w:val="00883447"/>
    <w:rsid w:val="00884C04"/>
    <w:rsid w:val="0088533A"/>
    <w:rsid w:val="00886755"/>
    <w:rsid w:val="008906FD"/>
    <w:rsid w:val="008B2022"/>
    <w:rsid w:val="008B5F40"/>
    <w:rsid w:val="008C0713"/>
    <w:rsid w:val="008C23F4"/>
    <w:rsid w:val="008C2DCF"/>
    <w:rsid w:val="008C66F6"/>
    <w:rsid w:val="008D19F7"/>
    <w:rsid w:val="008D2B2C"/>
    <w:rsid w:val="008D6971"/>
    <w:rsid w:val="008D77D4"/>
    <w:rsid w:val="008D7B43"/>
    <w:rsid w:val="008E1065"/>
    <w:rsid w:val="008E1F97"/>
    <w:rsid w:val="008E20A9"/>
    <w:rsid w:val="008E2398"/>
    <w:rsid w:val="008E29C5"/>
    <w:rsid w:val="008E47D1"/>
    <w:rsid w:val="008F3ACC"/>
    <w:rsid w:val="008F3BE4"/>
    <w:rsid w:val="008F6FC4"/>
    <w:rsid w:val="008F74AC"/>
    <w:rsid w:val="0090038B"/>
    <w:rsid w:val="00906E1A"/>
    <w:rsid w:val="00912D7D"/>
    <w:rsid w:val="00914010"/>
    <w:rsid w:val="00915993"/>
    <w:rsid w:val="00915D47"/>
    <w:rsid w:val="009178BA"/>
    <w:rsid w:val="0092075E"/>
    <w:rsid w:val="009208D4"/>
    <w:rsid w:val="00924304"/>
    <w:rsid w:val="00924937"/>
    <w:rsid w:val="00925577"/>
    <w:rsid w:val="0092560F"/>
    <w:rsid w:val="0092602C"/>
    <w:rsid w:val="0093477F"/>
    <w:rsid w:val="00942354"/>
    <w:rsid w:val="009438F4"/>
    <w:rsid w:val="0094603E"/>
    <w:rsid w:val="009501F3"/>
    <w:rsid w:val="00952145"/>
    <w:rsid w:val="00952AA5"/>
    <w:rsid w:val="00952D39"/>
    <w:rsid w:val="00953755"/>
    <w:rsid w:val="009602C6"/>
    <w:rsid w:val="009606D8"/>
    <w:rsid w:val="00964B7D"/>
    <w:rsid w:val="00965366"/>
    <w:rsid w:val="00965633"/>
    <w:rsid w:val="009656FE"/>
    <w:rsid w:val="0096770A"/>
    <w:rsid w:val="0097297E"/>
    <w:rsid w:val="00975E9B"/>
    <w:rsid w:val="00975F62"/>
    <w:rsid w:val="00976D9D"/>
    <w:rsid w:val="0098036A"/>
    <w:rsid w:val="00980BB7"/>
    <w:rsid w:val="00981318"/>
    <w:rsid w:val="00981DC6"/>
    <w:rsid w:val="0098283D"/>
    <w:rsid w:val="00983AA3"/>
    <w:rsid w:val="009854D3"/>
    <w:rsid w:val="00985912"/>
    <w:rsid w:val="00991091"/>
    <w:rsid w:val="00993DC5"/>
    <w:rsid w:val="00995C75"/>
    <w:rsid w:val="009A08D6"/>
    <w:rsid w:val="009A407F"/>
    <w:rsid w:val="009A42D1"/>
    <w:rsid w:val="009B1AA4"/>
    <w:rsid w:val="009B3E10"/>
    <w:rsid w:val="009C2DCB"/>
    <w:rsid w:val="009C2E62"/>
    <w:rsid w:val="009C3181"/>
    <w:rsid w:val="009C35C0"/>
    <w:rsid w:val="009C6A95"/>
    <w:rsid w:val="009C7D84"/>
    <w:rsid w:val="009D0CCA"/>
    <w:rsid w:val="009D18C2"/>
    <w:rsid w:val="009D3207"/>
    <w:rsid w:val="009D60FB"/>
    <w:rsid w:val="009D6187"/>
    <w:rsid w:val="009D6BD6"/>
    <w:rsid w:val="009E460E"/>
    <w:rsid w:val="009E5C10"/>
    <w:rsid w:val="009F00C7"/>
    <w:rsid w:val="009F0651"/>
    <w:rsid w:val="009F780D"/>
    <w:rsid w:val="009F7AAF"/>
    <w:rsid w:val="009F7BD4"/>
    <w:rsid w:val="00A04DDF"/>
    <w:rsid w:val="00A06A3E"/>
    <w:rsid w:val="00A102B8"/>
    <w:rsid w:val="00A14042"/>
    <w:rsid w:val="00A176C5"/>
    <w:rsid w:val="00A22579"/>
    <w:rsid w:val="00A22DD1"/>
    <w:rsid w:val="00A243E2"/>
    <w:rsid w:val="00A26CCD"/>
    <w:rsid w:val="00A30096"/>
    <w:rsid w:val="00A30584"/>
    <w:rsid w:val="00A30D6F"/>
    <w:rsid w:val="00A34A56"/>
    <w:rsid w:val="00A412B3"/>
    <w:rsid w:val="00A4175F"/>
    <w:rsid w:val="00A44815"/>
    <w:rsid w:val="00A460B0"/>
    <w:rsid w:val="00A4621F"/>
    <w:rsid w:val="00A50205"/>
    <w:rsid w:val="00A527B0"/>
    <w:rsid w:val="00A56FAE"/>
    <w:rsid w:val="00A6772D"/>
    <w:rsid w:val="00A708CF"/>
    <w:rsid w:val="00A73CEE"/>
    <w:rsid w:val="00A74A2A"/>
    <w:rsid w:val="00A7658E"/>
    <w:rsid w:val="00A87CAF"/>
    <w:rsid w:val="00A939E4"/>
    <w:rsid w:val="00A97887"/>
    <w:rsid w:val="00A97899"/>
    <w:rsid w:val="00AA0BD4"/>
    <w:rsid w:val="00AA187F"/>
    <w:rsid w:val="00AA3D8B"/>
    <w:rsid w:val="00AA4289"/>
    <w:rsid w:val="00AA5D57"/>
    <w:rsid w:val="00AA5E4E"/>
    <w:rsid w:val="00AA6ACF"/>
    <w:rsid w:val="00AB25E5"/>
    <w:rsid w:val="00AB2728"/>
    <w:rsid w:val="00AB4AE6"/>
    <w:rsid w:val="00AC33CB"/>
    <w:rsid w:val="00AD1731"/>
    <w:rsid w:val="00AD6419"/>
    <w:rsid w:val="00AE0C30"/>
    <w:rsid w:val="00AE2273"/>
    <w:rsid w:val="00AE2C5B"/>
    <w:rsid w:val="00AF30C5"/>
    <w:rsid w:val="00AF51F0"/>
    <w:rsid w:val="00AF6DE4"/>
    <w:rsid w:val="00B00089"/>
    <w:rsid w:val="00B00301"/>
    <w:rsid w:val="00B0059C"/>
    <w:rsid w:val="00B01B70"/>
    <w:rsid w:val="00B03545"/>
    <w:rsid w:val="00B038A0"/>
    <w:rsid w:val="00B05D17"/>
    <w:rsid w:val="00B105D0"/>
    <w:rsid w:val="00B11D69"/>
    <w:rsid w:val="00B12CDF"/>
    <w:rsid w:val="00B15547"/>
    <w:rsid w:val="00B15AD6"/>
    <w:rsid w:val="00B21FBB"/>
    <w:rsid w:val="00B22AA5"/>
    <w:rsid w:val="00B249F4"/>
    <w:rsid w:val="00B24B68"/>
    <w:rsid w:val="00B272AB"/>
    <w:rsid w:val="00B3244A"/>
    <w:rsid w:val="00B32DCC"/>
    <w:rsid w:val="00B32E86"/>
    <w:rsid w:val="00B337A1"/>
    <w:rsid w:val="00B35CD3"/>
    <w:rsid w:val="00B40095"/>
    <w:rsid w:val="00B55EAB"/>
    <w:rsid w:val="00B60E3E"/>
    <w:rsid w:val="00B616F5"/>
    <w:rsid w:val="00B6187F"/>
    <w:rsid w:val="00B65D44"/>
    <w:rsid w:val="00B70ABA"/>
    <w:rsid w:val="00B72720"/>
    <w:rsid w:val="00B77A7B"/>
    <w:rsid w:val="00B81586"/>
    <w:rsid w:val="00B90BF2"/>
    <w:rsid w:val="00B91C14"/>
    <w:rsid w:val="00BA033F"/>
    <w:rsid w:val="00BA57FA"/>
    <w:rsid w:val="00BC2D8B"/>
    <w:rsid w:val="00BC4B67"/>
    <w:rsid w:val="00BC5199"/>
    <w:rsid w:val="00BC5EDE"/>
    <w:rsid w:val="00BC6B4E"/>
    <w:rsid w:val="00BE7D5E"/>
    <w:rsid w:val="00BF1C11"/>
    <w:rsid w:val="00BF23A5"/>
    <w:rsid w:val="00BF3AFC"/>
    <w:rsid w:val="00BF478A"/>
    <w:rsid w:val="00C02139"/>
    <w:rsid w:val="00C0428D"/>
    <w:rsid w:val="00C068D1"/>
    <w:rsid w:val="00C06D4F"/>
    <w:rsid w:val="00C06F4A"/>
    <w:rsid w:val="00C11A32"/>
    <w:rsid w:val="00C128B8"/>
    <w:rsid w:val="00C141C7"/>
    <w:rsid w:val="00C161A2"/>
    <w:rsid w:val="00C17C3C"/>
    <w:rsid w:val="00C20DB6"/>
    <w:rsid w:val="00C25898"/>
    <w:rsid w:val="00C279DC"/>
    <w:rsid w:val="00C304C4"/>
    <w:rsid w:val="00C42153"/>
    <w:rsid w:val="00C42665"/>
    <w:rsid w:val="00C461AF"/>
    <w:rsid w:val="00C465B6"/>
    <w:rsid w:val="00C50E5A"/>
    <w:rsid w:val="00C5291A"/>
    <w:rsid w:val="00C52D80"/>
    <w:rsid w:val="00C5349D"/>
    <w:rsid w:val="00C550C9"/>
    <w:rsid w:val="00C55618"/>
    <w:rsid w:val="00C559D1"/>
    <w:rsid w:val="00C56DE0"/>
    <w:rsid w:val="00C63EFA"/>
    <w:rsid w:val="00C656A9"/>
    <w:rsid w:val="00C67899"/>
    <w:rsid w:val="00C70D4E"/>
    <w:rsid w:val="00C70E6E"/>
    <w:rsid w:val="00C72350"/>
    <w:rsid w:val="00C72674"/>
    <w:rsid w:val="00C7518C"/>
    <w:rsid w:val="00C7669C"/>
    <w:rsid w:val="00C771EE"/>
    <w:rsid w:val="00C838B3"/>
    <w:rsid w:val="00C8505B"/>
    <w:rsid w:val="00C86A9F"/>
    <w:rsid w:val="00C86B2B"/>
    <w:rsid w:val="00C87490"/>
    <w:rsid w:val="00C8759C"/>
    <w:rsid w:val="00C91887"/>
    <w:rsid w:val="00C95AFA"/>
    <w:rsid w:val="00C9637C"/>
    <w:rsid w:val="00C9735A"/>
    <w:rsid w:val="00CA1C99"/>
    <w:rsid w:val="00CA314A"/>
    <w:rsid w:val="00CA36A2"/>
    <w:rsid w:val="00CA4D86"/>
    <w:rsid w:val="00CB1AA0"/>
    <w:rsid w:val="00CB4759"/>
    <w:rsid w:val="00CB63A8"/>
    <w:rsid w:val="00CB6560"/>
    <w:rsid w:val="00CB79FC"/>
    <w:rsid w:val="00CC0CC2"/>
    <w:rsid w:val="00CC60F6"/>
    <w:rsid w:val="00CC69C5"/>
    <w:rsid w:val="00CC79B6"/>
    <w:rsid w:val="00CD2FA1"/>
    <w:rsid w:val="00CD3FE0"/>
    <w:rsid w:val="00CD68A0"/>
    <w:rsid w:val="00CE25B3"/>
    <w:rsid w:val="00CF0452"/>
    <w:rsid w:val="00CF5D7A"/>
    <w:rsid w:val="00CF70C3"/>
    <w:rsid w:val="00D00612"/>
    <w:rsid w:val="00D01913"/>
    <w:rsid w:val="00D01BCC"/>
    <w:rsid w:val="00D05031"/>
    <w:rsid w:val="00D105F6"/>
    <w:rsid w:val="00D108AA"/>
    <w:rsid w:val="00D116B7"/>
    <w:rsid w:val="00D11BA7"/>
    <w:rsid w:val="00D124B7"/>
    <w:rsid w:val="00D1499D"/>
    <w:rsid w:val="00D17008"/>
    <w:rsid w:val="00D21B4F"/>
    <w:rsid w:val="00D2371E"/>
    <w:rsid w:val="00D308E4"/>
    <w:rsid w:val="00D30E5D"/>
    <w:rsid w:val="00D358B4"/>
    <w:rsid w:val="00D37DDC"/>
    <w:rsid w:val="00D435F2"/>
    <w:rsid w:val="00D44B7E"/>
    <w:rsid w:val="00D44B8F"/>
    <w:rsid w:val="00D45AFA"/>
    <w:rsid w:val="00D510C4"/>
    <w:rsid w:val="00D524C8"/>
    <w:rsid w:val="00D561D9"/>
    <w:rsid w:val="00D57311"/>
    <w:rsid w:val="00D57EB3"/>
    <w:rsid w:val="00D604CF"/>
    <w:rsid w:val="00D665B5"/>
    <w:rsid w:val="00D73D62"/>
    <w:rsid w:val="00D80014"/>
    <w:rsid w:val="00D8096B"/>
    <w:rsid w:val="00D8528D"/>
    <w:rsid w:val="00D912D8"/>
    <w:rsid w:val="00D920FE"/>
    <w:rsid w:val="00D92D3C"/>
    <w:rsid w:val="00D93059"/>
    <w:rsid w:val="00D93D1E"/>
    <w:rsid w:val="00D94104"/>
    <w:rsid w:val="00D94CC4"/>
    <w:rsid w:val="00D96074"/>
    <w:rsid w:val="00DA0BE6"/>
    <w:rsid w:val="00DA1AD9"/>
    <w:rsid w:val="00DA3CA6"/>
    <w:rsid w:val="00DB071F"/>
    <w:rsid w:val="00DB0ED5"/>
    <w:rsid w:val="00DB1467"/>
    <w:rsid w:val="00DB56AF"/>
    <w:rsid w:val="00DB6372"/>
    <w:rsid w:val="00DB6E1D"/>
    <w:rsid w:val="00DC0CC4"/>
    <w:rsid w:val="00DC5273"/>
    <w:rsid w:val="00DD0C10"/>
    <w:rsid w:val="00DD0F11"/>
    <w:rsid w:val="00DD30C5"/>
    <w:rsid w:val="00DD38D4"/>
    <w:rsid w:val="00DD3B4B"/>
    <w:rsid w:val="00DD4F71"/>
    <w:rsid w:val="00DD648A"/>
    <w:rsid w:val="00DE208D"/>
    <w:rsid w:val="00DE2909"/>
    <w:rsid w:val="00DE2CDA"/>
    <w:rsid w:val="00DE2E05"/>
    <w:rsid w:val="00DE54F1"/>
    <w:rsid w:val="00DF2211"/>
    <w:rsid w:val="00DF31D4"/>
    <w:rsid w:val="00DF3343"/>
    <w:rsid w:val="00DF3B77"/>
    <w:rsid w:val="00E016C8"/>
    <w:rsid w:val="00E02BFA"/>
    <w:rsid w:val="00E05B98"/>
    <w:rsid w:val="00E117BC"/>
    <w:rsid w:val="00E12164"/>
    <w:rsid w:val="00E12D57"/>
    <w:rsid w:val="00E15123"/>
    <w:rsid w:val="00E20561"/>
    <w:rsid w:val="00E2127C"/>
    <w:rsid w:val="00E21AD3"/>
    <w:rsid w:val="00E250D0"/>
    <w:rsid w:val="00E265D0"/>
    <w:rsid w:val="00E31BCA"/>
    <w:rsid w:val="00E322C3"/>
    <w:rsid w:val="00E3747E"/>
    <w:rsid w:val="00E40AA8"/>
    <w:rsid w:val="00E5058A"/>
    <w:rsid w:val="00E5569B"/>
    <w:rsid w:val="00E57C9A"/>
    <w:rsid w:val="00E62B5E"/>
    <w:rsid w:val="00E63AD6"/>
    <w:rsid w:val="00E74165"/>
    <w:rsid w:val="00E74FF8"/>
    <w:rsid w:val="00E80E80"/>
    <w:rsid w:val="00E8178C"/>
    <w:rsid w:val="00E82363"/>
    <w:rsid w:val="00E8721A"/>
    <w:rsid w:val="00E9064C"/>
    <w:rsid w:val="00E90F03"/>
    <w:rsid w:val="00E96B04"/>
    <w:rsid w:val="00EA6B45"/>
    <w:rsid w:val="00EB2F47"/>
    <w:rsid w:val="00EB340B"/>
    <w:rsid w:val="00EB49FD"/>
    <w:rsid w:val="00EB592E"/>
    <w:rsid w:val="00EB6DB5"/>
    <w:rsid w:val="00EC0199"/>
    <w:rsid w:val="00EC0C13"/>
    <w:rsid w:val="00EC2520"/>
    <w:rsid w:val="00EC3100"/>
    <w:rsid w:val="00EC56C9"/>
    <w:rsid w:val="00ED0719"/>
    <w:rsid w:val="00ED3118"/>
    <w:rsid w:val="00ED6390"/>
    <w:rsid w:val="00ED666B"/>
    <w:rsid w:val="00EE13CD"/>
    <w:rsid w:val="00EE31DF"/>
    <w:rsid w:val="00EE323C"/>
    <w:rsid w:val="00EE47C8"/>
    <w:rsid w:val="00EF089C"/>
    <w:rsid w:val="00EF08E7"/>
    <w:rsid w:val="00EF2023"/>
    <w:rsid w:val="00EF3A16"/>
    <w:rsid w:val="00F05F31"/>
    <w:rsid w:val="00F13C69"/>
    <w:rsid w:val="00F15A56"/>
    <w:rsid w:val="00F23FB9"/>
    <w:rsid w:val="00F26EDC"/>
    <w:rsid w:val="00F27307"/>
    <w:rsid w:val="00F3048F"/>
    <w:rsid w:val="00F32952"/>
    <w:rsid w:val="00F32E91"/>
    <w:rsid w:val="00F42AE8"/>
    <w:rsid w:val="00F46A7F"/>
    <w:rsid w:val="00F51B97"/>
    <w:rsid w:val="00F535DA"/>
    <w:rsid w:val="00F55D20"/>
    <w:rsid w:val="00F55E41"/>
    <w:rsid w:val="00F63B9B"/>
    <w:rsid w:val="00F751CF"/>
    <w:rsid w:val="00F77389"/>
    <w:rsid w:val="00F817E6"/>
    <w:rsid w:val="00F8204A"/>
    <w:rsid w:val="00F91905"/>
    <w:rsid w:val="00F921E6"/>
    <w:rsid w:val="00F94A68"/>
    <w:rsid w:val="00F97160"/>
    <w:rsid w:val="00FA3795"/>
    <w:rsid w:val="00FA4845"/>
    <w:rsid w:val="00FA4A58"/>
    <w:rsid w:val="00FA6616"/>
    <w:rsid w:val="00FB0AA5"/>
    <w:rsid w:val="00FC5F91"/>
    <w:rsid w:val="00FD1C84"/>
    <w:rsid w:val="00FD4FFF"/>
    <w:rsid w:val="00FD67B0"/>
    <w:rsid w:val="00FD6A27"/>
    <w:rsid w:val="00FD6A60"/>
    <w:rsid w:val="00FD6CB5"/>
    <w:rsid w:val="00FE1B07"/>
    <w:rsid w:val="00FE2283"/>
    <w:rsid w:val="00FE22E8"/>
    <w:rsid w:val="00FE2BFE"/>
    <w:rsid w:val="00FE2F7D"/>
    <w:rsid w:val="00FE3042"/>
    <w:rsid w:val="00FE4840"/>
    <w:rsid w:val="00FF21D8"/>
    <w:rsid w:val="00FF2BC5"/>
    <w:rsid w:val="00FF3EB3"/>
    <w:rsid w:val="00FF77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0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120" w:after="120" w:line="264"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07F"/>
    <w:pPr>
      <w:spacing w:before="0" w:after="0" w:line="240" w:lineRule="auto"/>
      <w:ind w:firstLine="0"/>
    </w:pPr>
    <w:rPr>
      <w:rFonts w:cs="Times New Roman"/>
      <w:sz w:val="24"/>
      <w:szCs w:val="24"/>
    </w:rPr>
  </w:style>
  <w:style w:type="paragraph" w:styleId="Heading1">
    <w:name w:val="heading 1"/>
    <w:basedOn w:val="Normal"/>
    <w:next w:val="Normal"/>
    <w:link w:val="Heading1Char"/>
    <w:uiPriority w:val="9"/>
    <w:qFormat/>
    <w:rsid w:val="005F5D24"/>
    <w:pPr>
      <w:keepNext/>
      <w:keepLines/>
      <w:spacing w:before="60" w:after="60"/>
      <w:jc w:val="center"/>
      <w:outlineLvl w:val="0"/>
    </w:pPr>
    <w:rPr>
      <w:rFonts w:eastAsiaTheme="majorEastAsia" w:cstheme="majorBidi"/>
      <w:b/>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D24"/>
    <w:rPr>
      <w:rFonts w:eastAsiaTheme="majorEastAsia" w:cstheme="majorBidi"/>
      <w:b/>
      <w:szCs w:val="32"/>
    </w:rPr>
  </w:style>
  <w:style w:type="table" w:styleId="TableGrid">
    <w:name w:val="Table Grid"/>
    <w:basedOn w:val="TableNormal"/>
    <w:rsid w:val="00B81586"/>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2A7E"/>
    <w:pPr>
      <w:jc w:val="both"/>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A7E"/>
    <w:rPr>
      <w:rFonts w:ascii="Segoe UI" w:hAnsi="Segoe UI" w:cs="Segoe UI"/>
      <w:sz w:val="18"/>
      <w:szCs w:val="18"/>
    </w:rPr>
  </w:style>
  <w:style w:type="paragraph" w:styleId="ListParagraph">
    <w:name w:val="List Paragraph"/>
    <w:basedOn w:val="Normal"/>
    <w:uiPriority w:val="34"/>
    <w:qFormat/>
    <w:rsid w:val="00AE2C5B"/>
    <w:pPr>
      <w:spacing w:before="120" w:after="120" w:line="264" w:lineRule="auto"/>
      <w:ind w:left="720" w:firstLine="720"/>
      <w:contextualSpacing/>
      <w:jc w:val="both"/>
    </w:pPr>
    <w:rPr>
      <w:rFonts w:cstheme="minorBidi"/>
      <w:sz w:val="26"/>
      <w:szCs w:val="22"/>
    </w:rPr>
  </w:style>
  <w:style w:type="character" w:styleId="CommentReference">
    <w:name w:val="annotation reference"/>
    <w:basedOn w:val="DefaultParagraphFont"/>
    <w:uiPriority w:val="99"/>
    <w:semiHidden/>
    <w:unhideWhenUsed/>
    <w:rsid w:val="006D6D54"/>
    <w:rPr>
      <w:sz w:val="16"/>
      <w:szCs w:val="16"/>
    </w:rPr>
  </w:style>
  <w:style w:type="paragraph" w:styleId="CommentText">
    <w:name w:val="annotation text"/>
    <w:basedOn w:val="Normal"/>
    <w:link w:val="CommentTextChar"/>
    <w:uiPriority w:val="99"/>
    <w:semiHidden/>
    <w:unhideWhenUsed/>
    <w:rsid w:val="006D6D54"/>
    <w:pPr>
      <w:spacing w:before="60" w:after="60"/>
      <w:jc w:val="both"/>
    </w:pPr>
    <w:rPr>
      <w:rFonts w:cstheme="minorBidi"/>
      <w:sz w:val="20"/>
      <w:szCs w:val="20"/>
    </w:rPr>
  </w:style>
  <w:style w:type="character" w:customStyle="1" w:styleId="CommentTextChar">
    <w:name w:val="Comment Text Char"/>
    <w:basedOn w:val="DefaultParagraphFont"/>
    <w:link w:val="CommentText"/>
    <w:uiPriority w:val="99"/>
    <w:semiHidden/>
    <w:rsid w:val="006D6D54"/>
    <w:rPr>
      <w:sz w:val="20"/>
      <w:szCs w:val="20"/>
    </w:rPr>
  </w:style>
  <w:style w:type="paragraph" w:styleId="CommentSubject">
    <w:name w:val="annotation subject"/>
    <w:basedOn w:val="CommentText"/>
    <w:next w:val="CommentText"/>
    <w:link w:val="CommentSubjectChar"/>
    <w:uiPriority w:val="99"/>
    <w:semiHidden/>
    <w:unhideWhenUsed/>
    <w:rsid w:val="006D6D54"/>
    <w:rPr>
      <w:b/>
      <w:bCs/>
    </w:rPr>
  </w:style>
  <w:style w:type="character" w:customStyle="1" w:styleId="CommentSubjectChar">
    <w:name w:val="Comment Subject Char"/>
    <w:basedOn w:val="CommentTextChar"/>
    <w:link w:val="CommentSubject"/>
    <w:uiPriority w:val="99"/>
    <w:semiHidden/>
    <w:rsid w:val="006D6D54"/>
    <w:rPr>
      <w:b/>
      <w:bCs/>
      <w:sz w:val="20"/>
      <w:szCs w:val="20"/>
    </w:rPr>
  </w:style>
  <w:style w:type="paragraph" w:styleId="Header">
    <w:name w:val="header"/>
    <w:basedOn w:val="Normal"/>
    <w:link w:val="HeaderChar"/>
    <w:uiPriority w:val="99"/>
    <w:unhideWhenUsed/>
    <w:rsid w:val="00541BF1"/>
    <w:pPr>
      <w:tabs>
        <w:tab w:val="center" w:pos="4680"/>
        <w:tab w:val="right" w:pos="9360"/>
      </w:tabs>
      <w:jc w:val="both"/>
    </w:pPr>
    <w:rPr>
      <w:rFonts w:cstheme="minorBidi"/>
      <w:sz w:val="22"/>
      <w:szCs w:val="22"/>
    </w:rPr>
  </w:style>
  <w:style w:type="character" w:customStyle="1" w:styleId="HeaderChar">
    <w:name w:val="Header Char"/>
    <w:basedOn w:val="DefaultParagraphFont"/>
    <w:link w:val="Header"/>
    <w:uiPriority w:val="99"/>
    <w:rsid w:val="00541BF1"/>
    <w:rPr>
      <w:sz w:val="22"/>
    </w:rPr>
  </w:style>
  <w:style w:type="paragraph" w:styleId="Footer">
    <w:name w:val="footer"/>
    <w:basedOn w:val="Normal"/>
    <w:link w:val="FooterChar"/>
    <w:uiPriority w:val="99"/>
    <w:unhideWhenUsed/>
    <w:rsid w:val="00541BF1"/>
    <w:pPr>
      <w:tabs>
        <w:tab w:val="center" w:pos="4680"/>
        <w:tab w:val="right" w:pos="9360"/>
      </w:tabs>
      <w:jc w:val="both"/>
    </w:pPr>
    <w:rPr>
      <w:rFonts w:cstheme="minorBidi"/>
      <w:sz w:val="22"/>
      <w:szCs w:val="22"/>
    </w:rPr>
  </w:style>
  <w:style w:type="character" w:customStyle="1" w:styleId="FooterChar">
    <w:name w:val="Footer Char"/>
    <w:basedOn w:val="DefaultParagraphFont"/>
    <w:link w:val="Footer"/>
    <w:uiPriority w:val="99"/>
    <w:rsid w:val="00541BF1"/>
    <w:rPr>
      <w:sz w:val="22"/>
    </w:rPr>
  </w:style>
  <w:style w:type="paragraph" w:styleId="EndnoteText">
    <w:name w:val="endnote text"/>
    <w:basedOn w:val="Normal"/>
    <w:link w:val="EndnoteTextChar"/>
    <w:uiPriority w:val="99"/>
    <w:semiHidden/>
    <w:unhideWhenUsed/>
    <w:rsid w:val="004A3B49"/>
    <w:rPr>
      <w:sz w:val="20"/>
      <w:szCs w:val="20"/>
    </w:rPr>
  </w:style>
  <w:style w:type="character" w:customStyle="1" w:styleId="EndnoteTextChar">
    <w:name w:val="Endnote Text Char"/>
    <w:basedOn w:val="DefaultParagraphFont"/>
    <w:link w:val="EndnoteText"/>
    <w:uiPriority w:val="99"/>
    <w:semiHidden/>
    <w:rsid w:val="004A3B49"/>
    <w:rPr>
      <w:rFonts w:cs="Times New Roman"/>
      <w:sz w:val="20"/>
      <w:szCs w:val="20"/>
    </w:rPr>
  </w:style>
  <w:style w:type="character" w:styleId="EndnoteReference">
    <w:name w:val="endnote reference"/>
    <w:basedOn w:val="DefaultParagraphFont"/>
    <w:uiPriority w:val="99"/>
    <w:semiHidden/>
    <w:unhideWhenUsed/>
    <w:rsid w:val="004A3B49"/>
    <w:rPr>
      <w:vertAlign w:val="superscript"/>
    </w:rPr>
  </w:style>
  <w:style w:type="paragraph" w:styleId="FootnoteText">
    <w:name w:val="footnote text"/>
    <w:basedOn w:val="Normal"/>
    <w:link w:val="FootnoteTextChar"/>
    <w:unhideWhenUsed/>
    <w:rsid w:val="004A3B49"/>
    <w:rPr>
      <w:sz w:val="20"/>
      <w:szCs w:val="20"/>
    </w:rPr>
  </w:style>
  <w:style w:type="character" w:customStyle="1" w:styleId="FootnoteTextChar">
    <w:name w:val="Footnote Text Char"/>
    <w:basedOn w:val="DefaultParagraphFont"/>
    <w:link w:val="FootnoteText"/>
    <w:rsid w:val="004A3B49"/>
    <w:rPr>
      <w:rFonts w:cs="Times New Roman"/>
      <w:sz w:val="20"/>
      <w:szCs w:val="20"/>
    </w:rPr>
  </w:style>
  <w:style w:type="character" w:styleId="FootnoteReference">
    <w:name w:val="footnote reference"/>
    <w:basedOn w:val="DefaultParagraphFont"/>
    <w:unhideWhenUsed/>
    <w:rsid w:val="004A3B49"/>
    <w:rPr>
      <w:vertAlign w:val="superscript"/>
    </w:rPr>
  </w:style>
  <w:style w:type="paragraph" w:styleId="BodyText">
    <w:name w:val="Body Text"/>
    <w:basedOn w:val="Normal"/>
    <w:link w:val="BodyTextChar"/>
    <w:rsid w:val="009C2DCB"/>
    <w:pPr>
      <w:jc w:val="center"/>
    </w:pPr>
    <w:rPr>
      <w:rFonts w:eastAsia="Times New Roman"/>
      <w:b/>
      <w:bCs/>
      <w:sz w:val="28"/>
    </w:rPr>
  </w:style>
  <w:style w:type="character" w:customStyle="1" w:styleId="BodyTextChar">
    <w:name w:val="Body Text Char"/>
    <w:basedOn w:val="DefaultParagraphFont"/>
    <w:link w:val="BodyText"/>
    <w:rsid w:val="009C2DCB"/>
    <w:rPr>
      <w:rFonts w:eastAsia="Times New Roman" w:cs="Times New Roman"/>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120" w:after="120" w:line="264"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07F"/>
    <w:pPr>
      <w:spacing w:before="0" w:after="0" w:line="240" w:lineRule="auto"/>
      <w:ind w:firstLine="0"/>
    </w:pPr>
    <w:rPr>
      <w:rFonts w:cs="Times New Roman"/>
      <w:sz w:val="24"/>
      <w:szCs w:val="24"/>
    </w:rPr>
  </w:style>
  <w:style w:type="paragraph" w:styleId="Heading1">
    <w:name w:val="heading 1"/>
    <w:basedOn w:val="Normal"/>
    <w:next w:val="Normal"/>
    <w:link w:val="Heading1Char"/>
    <w:uiPriority w:val="9"/>
    <w:qFormat/>
    <w:rsid w:val="005F5D24"/>
    <w:pPr>
      <w:keepNext/>
      <w:keepLines/>
      <w:spacing w:before="60" w:after="60"/>
      <w:jc w:val="center"/>
      <w:outlineLvl w:val="0"/>
    </w:pPr>
    <w:rPr>
      <w:rFonts w:eastAsiaTheme="majorEastAsia" w:cstheme="majorBidi"/>
      <w:b/>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D24"/>
    <w:rPr>
      <w:rFonts w:eastAsiaTheme="majorEastAsia" w:cstheme="majorBidi"/>
      <w:b/>
      <w:szCs w:val="32"/>
    </w:rPr>
  </w:style>
  <w:style w:type="table" w:styleId="TableGrid">
    <w:name w:val="Table Grid"/>
    <w:basedOn w:val="TableNormal"/>
    <w:rsid w:val="00B81586"/>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2A7E"/>
    <w:pPr>
      <w:jc w:val="both"/>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A7E"/>
    <w:rPr>
      <w:rFonts w:ascii="Segoe UI" w:hAnsi="Segoe UI" w:cs="Segoe UI"/>
      <w:sz w:val="18"/>
      <w:szCs w:val="18"/>
    </w:rPr>
  </w:style>
  <w:style w:type="paragraph" w:styleId="ListParagraph">
    <w:name w:val="List Paragraph"/>
    <w:basedOn w:val="Normal"/>
    <w:uiPriority w:val="34"/>
    <w:qFormat/>
    <w:rsid w:val="00AE2C5B"/>
    <w:pPr>
      <w:spacing w:before="120" w:after="120" w:line="264" w:lineRule="auto"/>
      <w:ind w:left="720" w:firstLine="720"/>
      <w:contextualSpacing/>
      <w:jc w:val="both"/>
    </w:pPr>
    <w:rPr>
      <w:rFonts w:cstheme="minorBidi"/>
      <w:sz w:val="26"/>
      <w:szCs w:val="22"/>
    </w:rPr>
  </w:style>
  <w:style w:type="character" w:styleId="CommentReference">
    <w:name w:val="annotation reference"/>
    <w:basedOn w:val="DefaultParagraphFont"/>
    <w:uiPriority w:val="99"/>
    <w:semiHidden/>
    <w:unhideWhenUsed/>
    <w:rsid w:val="006D6D54"/>
    <w:rPr>
      <w:sz w:val="16"/>
      <w:szCs w:val="16"/>
    </w:rPr>
  </w:style>
  <w:style w:type="paragraph" w:styleId="CommentText">
    <w:name w:val="annotation text"/>
    <w:basedOn w:val="Normal"/>
    <w:link w:val="CommentTextChar"/>
    <w:uiPriority w:val="99"/>
    <w:semiHidden/>
    <w:unhideWhenUsed/>
    <w:rsid w:val="006D6D54"/>
    <w:pPr>
      <w:spacing w:before="60" w:after="60"/>
      <w:jc w:val="both"/>
    </w:pPr>
    <w:rPr>
      <w:rFonts w:cstheme="minorBidi"/>
      <w:sz w:val="20"/>
      <w:szCs w:val="20"/>
    </w:rPr>
  </w:style>
  <w:style w:type="character" w:customStyle="1" w:styleId="CommentTextChar">
    <w:name w:val="Comment Text Char"/>
    <w:basedOn w:val="DefaultParagraphFont"/>
    <w:link w:val="CommentText"/>
    <w:uiPriority w:val="99"/>
    <w:semiHidden/>
    <w:rsid w:val="006D6D54"/>
    <w:rPr>
      <w:sz w:val="20"/>
      <w:szCs w:val="20"/>
    </w:rPr>
  </w:style>
  <w:style w:type="paragraph" w:styleId="CommentSubject">
    <w:name w:val="annotation subject"/>
    <w:basedOn w:val="CommentText"/>
    <w:next w:val="CommentText"/>
    <w:link w:val="CommentSubjectChar"/>
    <w:uiPriority w:val="99"/>
    <w:semiHidden/>
    <w:unhideWhenUsed/>
    <w:rsid w:val="006D6D54"/>
    <w:rPr>
      <w:b/>
      <w:bCs/>
    </w:rPr>
  </w:style>
  <w:style w:type="character" w:customStyle="1" w:styleId="CommentSubjectChar">
    <w:name w:val="Comment Subject Char"/>
    <w:basedOn w:val="CommentTextChar"/>
    <w:link w:val="CommentSubject"/>
    <w:uiPriority w:val="99"/>
    <w:semiHidden/>
    <w:rsid w:val="006D6D54"/>
    <w:rPr>
      <w:b/>
      <w:bCs/>
      <w:sz w:val="20"/>
      <w:szCs w:val="20"/>
    </w:rPr>
  </w:style>
  <w:style w:type="paragraph" w:styleId="Header">
    <w:name w:val="header"/>
    <w:basedOn w:val="Normal"/>
    <w:link w:val="HeaderChar"/>
    <w:uiPriority w:val="99"/>
    <w:unhideWhenUsed/>
    <w:rsid w:val="00541BF1"/>
    <w:pPr>
      <w:tabs>
        <w:tab w:val="center" w:pos="4680"/>
        <w:tab w:val="right" w:pos="9360"/>
      </w:tabs>
      <w:jc w:val="both"/>
    </w:pPr>
    <w:rPr>
      <w:rFonts w:cstheme="minorBidi"/>
      <w:sz w:val="22"/>
      <w:szCs w:val="22"/>
    </w:rPr>
  </w:style>
  <w:style w:type="character" w:customStyle="1" w:styleId="HeaderChar">
    <w:name w:val="Header Char"/>
    <w:basedOn w:val="DefaultParagraphFont"/>
    <w:link w:val="Header"/>
    <w:uiPriority w:val="99"/>
    <w:rsid w:val="00541BF1"/>
    <w:rPr>
      <w:sz w:val="22"/>
    </w:rPr>
  </w:style>
  <w:style w:type="paragraph" w:styleId="Footer">
    <w:name w:val="footer"/>
    <w:basedOn w:val="Normal"/>
    <w:link w:val="FooterChar"/>
    <w:uiPriority w:val="99"/>
    <w:unhideWhenUsed/>
    <w:rsid w:val="00541BF1"/>
    <w:pPr>
      <w:tabs>
        <w:tab w:val="center" w:pos="4680"/>
        <w:tab w:val="right" w:pos="9360"/>
      </w:tabs>
      <w:jc w:val="both"/>
    </w:pPr>
    <w:rPr>
      <w:rFonts w:cstheme="minorBidi"/>
      <w:sz w:val="22"/>
      <w:szCs w:val="22"/>
    </w:rPr>
  </w:style>
  <w:style w:type="character" w:customStyle="1" w:styleId="FooterChar">
    <w:name w:val="Footer Char"/>
    <w:basedOn w:val="DefaultParagraphFont"/>
    <w:link w:val="Footer"/>
    <w:uiPriority w:val="99"/>
    <w:rsid w:val="00541BF1"/>
    <w:rPr>
      <w:sz w:val="22"/>
    </w:rPr>
  </w:style>
  <w:style w:type="paragraph" w:styleId="EndnoteText">
    <w:name w:val="endnote text"/>
    <w:basedOn w:val="Normal"/>
    <w:link w:val="EndnoteTextChar"/>
    <w:uiPriority w:val="99"/>
    <w:semiHidden/>
    <w:unhideWhenUsed/>
    <w:rsid w:val="004A3B49"/>
    <w:rPr>
      <w:sz w:val="20"/>
      <w:szCs w:val="20"/>
    </w:rPr>
  </w:style>
  <w:style w:type="character" w:customStyle="1" w:styleId="EndnoteTextChar">
    <w:name w:val="Endnote Text Char"/>
    <w:basedOn w:val="DefaultParagraphFont"/>
    <w:link w:val="EndnoteText"/>
    <w:uiPriority w:val="99"/>
    <w:semiHidden/>
    <w:rsid w:val="004A3B49"/>
    <w:rPr>
      <w:rFonts w:cs="Times New Roman"/>
      <w:sz w:val="20"/>
      <w:szCs w:val="20"/>
    </w:rPr>
  </w:style>
  <w:style w:type="character" w:styleId="EndnoteReference">
    <w:name w:val="endnote reference"/>
    <w:basedOn w:val="DefaultParagraphFont"/>
    <w:uiPriority w:val="99"/>
    <w:semiHidden/>
    <w:unhideWhenUsed/>
    <w:rsid w:val="004A3B49"/>
    <w:rPr>
      <w:vertAlign w:val="superscript"/>
    </w:rPr>
  </w:style>
  <w:style w:type="paragraph" w:styleId="FootnoteText">
    <w:name w:val="footnote text"/>
    <w:basedOn w:val="Normal"/>
    <w:link w:val="FootnoteTextChar"/>
    <w:unhideWhenUsed/>
    <w:rsid w:val="004A3B49"/>
    <w:rPr>
      <w:sz w:val="20"/>
      <w:szCs w:val="20"/>
    </w:rPr>
  </w:style>
  <w:style w:type="character" w:customStyle="1" w:styleId="FootnoteTextChar">
    <w:name w:val="Footnote Text Char"/>
    <w:basedOn w:val="DefaultParagraphFont"/>
    <w:link w:val="FootnoteText"/>
    <w:rsid w:val="004A3B49"/>
    <w:rPr>
      <w:rFonts w:cs="Times New Roman"/>
      <w:sz w:val="20"/>
      <w:szCs w:val="20"/>
    </w:rPr>
  </w:style>
  <w:style w:type="character" w:styleId="FootnoteReference">
    <w:name w:val="footnote reference"/>
    <w:basedOn w:val="DefaultParagraphFont"/>
    <w:unhideWhenUsed/>
    <w:rsid w:val="004A3B49"/>
    <w:rPr>
      <w:vertAlign w:val="superscript"/>
    </w:rPr>
  </w:style>
  <w:style w:type="paragraph" w:styleId="BodyText">
    <w:name w:val="Body Text"/>
    <w:basedOn w:val="Normal"/>
    <w:link w:val="BodyTextChar"/>
    <w:rsid w:val="009C2DCB"/>
    <w:pPr>
      <w:jc w:val="center"/>
    </w:pPr>
    <w:rPr>
      <w:rFonts w:eastAsia="Times New Roman"/>
      <w:b/>
      <w:bCs/>
      <w:sz w:val="28"/>
    </w:rPr>
  </w:style>
  <w:style w:type="character" w:customStyle="1" w:styleId="BodyTextChar">
    <w:name w:val="Body Text Char"/>
    <w:basedOn w:val="DefaultParagraphFont"/>
    <w:link w:val="BodyText"/>
    <w:rsid w:val="009C2DCB"/>
    <w:rPr>
      <w:rFonts w:eastAsia="Times New Roman"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47605">
      <w:bodyDiv w:val="1"/>
      <w:marLeft w:val="0"/>
      <w:marRight w:val="0"/>
      <w:marTop w:val="0"/>
      <w:marBottom w:val="0"/>
      <w:divBdr>
        <w:top w:val="none" w:sz="0" w:space="0" w:color="auto"/>
        <w:left w:val="none" w:sz="0" w:space="0" w:color="auto"/>
        <w:bottom w:val="none" w:sz="0" w:space="0" w:color="auto"/>
        <w:right w:val="none" w:sz="0" w:space="0" w:color="auto"/>
      </w:divBdr>
    </w:div>
    <w:div w:id="1021661368">
      <w:bodyDiv w:val="1"/>
      <w:marLeft w:val="0"/>
      <w:marRight w:val="0"/>
      <w:marTop w:val="0"/>
      <w:marBottom w:val="0"/>
      <w:divBdr>
        <w:top w:val="none" w:sz="0" w:space="0" w:color="auto"/>
        <w:left w:val="none" w:sz="0" w:space="0" w:color="auto"/>
        <w:bottom w:val="none" w:sz="0" w:space="0" w:color="auto"/>
        <w:right w:val="none" w:sz="0" w:space="0" w:color="auto"/>
      </w:divBdr>
    </w:div>
    <w:div w:id="2041737486">
      <w:bodyDiv w:val="1"/>
      <w:marLeft w:val="0"/>
      <w:marRight w:val="0"/>
      <w:marTop w:val="0"/>
      <w:marBottom w:val="0"/>
      <w:divBdr>
        <w:top w:val="none" w:sz="0" w:space="0" w:color="auto"/>
        <w:left w:val="none" w:sz="0" w:space="0" w:color="auto"/>
        <w:bottom w:val="none" w:sz="0" w:space="0" w:color="auto"/>
        <w:right w:val="none" w:sz="0" w:space="0" w:color="auto"/>
      </w:divBdr>
    </w:div>
    <w:div w:id="2050374595">
      <w:bodyDiv w:val="1"/>
      <w:marLeft w:val="0"/>
      <w:marRight w:val="0"/>
      <w:marTop w:val="0"/>
      <w:marBottom w:val="0"/>
      <w:divBdr>
        <w:top w:val="none" w:sz="0" w:space="0" w:color="auto"/>
        <w:left w:val="none" w:sz="0" w:space="0" w:color="auto"/>
        <w:bottom w:val="none" w:sz="0" w:space="0" w:color="auto"/>
        <w:right w:val="none" w:sz="0" w:space="0" w:color="auto"/>
      </w:divBdr>
    </w:div>
    <w:div w:id="205422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951BC-B060-4F88-8D33-469CA34F0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1640</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10973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dc:creator>
  <cp:lastModifiedBy>PC</cp:lastModifiedBy>
  <cp:revision>7</cp:revision>
  <cp:lastPrinted>2022-08-09T07:53:00Z</cp:lastPrinted>
  <dcterms:created xsi:type="dcterms:W3CDTF">2024-08-28T07:38:00Z</dcterms:created>
  <dcterms:modified xsi:type="dcterms:W3CDTF">2024-10-23T07:29:00Z</dcterms:modified>
</cp:coreProperties>
</file>