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332" w:type="dxa"/>
        <w:tblBorders>
          <w:top w:val="nil"/>
          <w:bottom w:val="nil"/>
          <w:insideH w:val="nil"/>
          <w:insideV w:val="nil"/>
        </w:tblBorders>
        <w:tblCellMar>
          <w:left w:w="0" w:type="dxa"/>
          <w:right w:w="0" w:type="dxa"/>
        </w:tblCellMar>
        <w:tblLook w:val="04A0" w:firstRow="1" w:lastRow="0" w:firstColumn="1" w:lastColumn="0" w:noHBand="0" w:noVBand="1"/>
      </w:tblPr>
      <w:tblGrid>
        <w:gridCol w:w="14022"/>
        <w:gridCol w:w="4310"/>
      </w:tblGrid>
      <w:tr w:rsidR="008F5DEE" w:rsidRPr="00EE3641" w14:paraId="00971885" w14:textId="77777777" w:rsidTr="00580EF8">
        <w:tc>
          <w:tcPr>
            <w:tcW w:w="14022" w:type="dxa"/>
            <w:tcBorders>
              <w:top w:val="nil"/>
              <w:left w:val="nil"/>
              <w:bottom w:val="nil"/>
              <w:right w:val="nil"/>
              <w:tl2br w:val="nil"/>
              <w:tr2bl w:val="nil"/>
            </w:tcBorders>
            <w:shd w:val="clear" w:color="auto" w:fill="auto"/>
            <w:tcMar>
              <w:top w:w="0" w:type="dxa"/>
              <w:left w:w="108" w:type="dxa"/>
              <w:bottom w:w="0" w:type="dxa"/>
              <w:right w:w="108" w:type="dxa"/>
            </w:tcMar>
          </w:tcPr>
          <w:tbl>
            <w:tblPr>
              <w:tblW w:w="1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89"/>
              <w:gridCol w:w="8396"/>
            </w:tblGrid>
            <w:tr w:rsidR="00C07B0B" w:rsidRPr="00EE3641" w14:paraId="1D9075CC" w14:textId="77777777" w:rsidTr="00EA4617">
              <w:trPr>
                <w:trHeight w:val="346"/>
              </w:trPr>
              <w:tc>
                <w:tcPr>
                  <w:tcW w:w="3266" w:type="dxa"/>
                  <w:gridSpan w:val="2"/>
                  <w:tcBorders>
                    <w:top w:val="nil"/>
                    <w:left w:val="nil"/>
                    <w:bottom w:val="nil"/>
                    <w:right w:val="nil"/>
                  </w:tcBorders>
                </w:tcPr>
                <w:p w14:paraId="032EFF10" w14:textId="77777777" w:rsidR="00C07B0B" w:rsidRPr="00EE3641" w:rsidRDefault="00C07B0B" w:rsidP="00243730">
                  <w:pPr>
                    <w:ind w:right="219"/>
                    <w:jc w:val="center"/>
                    <w:rPr>
                      <w:noProof/>
                      <w:sz w:val="26"/>
                      <w:szCs w:val="26"/>
                    </w:rPr>
                  </w:pPr>
                  <w:r w:rsidRPr="00EE3641">
                    <w:rPr>
                      <w:noProof/>
                      <w:sz w:val="26"/>
                      <w:szCs w:val="26"/>
                      <w:lang w:val="vi-VN"/>
                    </w:rPr>
                    <w:t>UBND TỈNH</w:t>
                  </w:r>
                  <w:r w:rsidR="005639D8" w:rsidRPr="00EE3641">
                    <w:rPr>
                      <w:noProof/>
                      <w:sz w:val="26"/>
                      <w:szCs w:val="26"/>
                    </w:rPr>
                    <w:t xml:space="preserve"> </w:t>
                  </w:r>
                  <w:r w:rsidR="009057E9">
                    <w:rPr>
                      <w:noProof/>
                      <w:sz w:val="26"/>
                      <w:szCs w:val="26"/>
                    </w:rPr>
                    <w:t>AN GIANG</w:t>
                  </w:r>
                </w:p>
              </w:tc>
              <w:tc>
                <w:tcPr>
                  <w:tcW w:w="8391" w:type="dxa"/>
                  <w:tcBorders>
                    <w:top w:val="nil"/>
                    <w:left w:val="nil"/>
                    <w:bottom w:val="nil"/>
                    <w:right w:val="nil"/>
                  </w:tcBorders>
                </w:tcPr>
                <w:p w14:paraId="3CFBA908" w14:textId="77777777" w:rsidR="00C07B0B" w:rsidRPr="00EE3641" w:rsidRDefault="00C07B0B" w:rsidP="0052451A">
                  <w:pPr>
                    <w:jc w:val="center"/>
                    <w:rPr>
                      <w:b/>
                      <w:noProof/>
                      <w:sz w:val="26"/>
                      <w:lang w:val="vi-VN"/>
                    </w:rPr>
                  </w:pPr>
                  <w:r w:rsidRPr="00EE3641">
                    <w:rPr>
                      <w:b/>
                      <w:noProof/>
                      <w:sz w:val="26"/>
                      <w:lang w:val="vi-VN"/>
                    </w:rPr>
                    <w:t>CỘNG HÒA XÃ HỘI CHỦ NGHĨA VIỆT NAM</w:t>
                  </w:r>
                </w:p>
              </w:tc>
            </w:tr>
            <w:tr w:rsidR="00C07B0B" w:rsidRPr="00EE3641" w14:paraId="67D393B6" w14:textId="77777777" w:rsidTr="00EA4617">
              <w:trPr>
                <w:trHeight w:val="520"/>
              </w:trPr>
              <w:tc>
                <w:tcPr>
                  <w:tcW w:w="2977" w:type="dxa"/>
                  <w:tcBorders>
                    <w:top w:val="nil"/>
                    <w:left w:val="nil"/>
                    <w:bottom w:val="nil"/>
                    <w:right w:val="nil"/>
                  </w:tcBorders>
                </w:tcPr>
                <w:p w14:paraId="4A03CE14" w14:textId="3D487F30" w:rsidR="00C07B0B" w:rsidRPr="00EE3641" w:rsidRDefault="00C66126" w:rsidP="00243730">
                  <w:pPr>
                    <w:ind w:right="219"/>
                    <w:jc w:val="center"/>
                    <w:rPr>
                      <w:b/>
                      <w:noProof/>
                      <w:sz w:val="26"/>
                      <w:szCs w:val="26"/>
                      <w:lang w:val="vi-VN"/>
                    </w:rPr>
                  </w:pPr>
                  <w:r w:rsidRPr="00EE3641">
                    <w:rPr>
                      <w:noProof/>
                      <w:sz w:val="26"/>
                      <w:szCs w:val="26"/>
                      <w:u w:val="single"/>
                      <w:lang w:val="vi-VN"/>
                    </w:rPr>
                    <mc:AlternateContent>
                      <mc:Choice Requires="wps">
                        <w:drawing>
                          <wp:anchor distT="0" distB="0" distL="114300" distR="114300" simplePos="0" relativeHeight="251657728" behindDoc="0" locked="0" layoutInCell="1" allowOverlap="1" wp14:anchorId="6CC1AA5B" wp14:editId="1EAF11BF">
                            <wp:simplePos x="0" y="0"/>
                            <wp:positionH relativeFrom="column">
                              <wp:posOffset>425450</wp:posOffset>
                            </wp:positionH>
                            <wp:positionV relativeFrom="paragraph">
                              <wp:posOffset>222885</wp:posOffset>
                            </wp:positionV>
                            <wp:extent cx="731520" cy="0"/>
                            <wp:effectExtent l="13970" t="10160" r="6985" b="8890"/>
                            <wp:wrapNone/>
                            <wp:docPr id="167178428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7774D" id="Line 18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7.55pt" to="9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"/>
                        </w:pict>
                      </mc:Fallback>
                    </mc:AlternateContent>
                  </w:r>
                  <w:r w:rsidR="00C07B0B" w:rsidRPr="00EE3641">
                    <w:rPr>
                      <w:b/>
                      <w:noProof/>
                      <w:sz w:val="26"/>
                      <w:szCs w:val="26"/>
                      <w:lang w:val="vi-VN"/>
                    </w:rPr>
                    <w:t>SỞ XÂY DỰNG</w:t>
                  </w:r>
                </w:p>
              </w:tc>
              <w:tc>
                <w:tcPr>
                  <w:tcW w:w="8685" w:type="dxa"/>
                  <w:gridSpan w:val="2"/>
                  <w:tcBorders>
                    <w:top w:val="nil"/>
                    <w:left w:val="nil"/>
                    <w:bottom w:val="nil"/>
                    <w:right w:val="nil"/>
                  </w:tcBorders>
                </w:tcPr>
                <w:p w14:paraId="0F05AD3C" w14:textId="538FF403" w:rsidR="00C07B0B" w:rsidRPr="00EE3641" w:rsidRDefault="00C66126" w:rsidP="0052451A">
                  <w:pPr>
                    <w:ind w:right="219"/>
                    <w:jc w:val="center"/>
                    <w:rPr>
                      <w:b/>
                      <w:noProof/>
                      <w:sz w:val="28"/>
                      <w:szCs w:val="28"/>
                      <w:lang w:val="vi-VN"/>
                    </w:rPr>
                  </w:pPr>
                  <w:r w:rsidRPr="00EE3641">
                    <w:rPr>
                      <w:noProof/>
                      <w:sz w:val="28"/>
                      <w:szCs w:val="28"/>
                      <w:u w:val="single"/>
                      <w:lang w:val="vi-VN"/>
                    </w:rPr>
                    <mc:AlternateContent>
                      <mc:Choice Requires="wps">
                        <w:drawing>
                          <wp:anchor distT="0" distB="0" distL="114300" distR="114300" simplePos="0" relativeHeight="251658752" behindDoc="0" locked="0" layoutInCell="1" allowOverlap="1" wp14:anchorId="5CB15154" wp14:editId="5E829B62">
                            <wp:simplePos x="0" y="0"/>
                            <wp:positionH relativeFrom="column">
                              <wp:posOffset>1597025</wp:posOffset>
                            </wp:positionH>
                            <wp:positionV relativeFrom="paragraph">
                              <wp:posOffset>222885</wp:posOffset>
                            </wp:positionV>
                            <wp:extent cx="2035810" cy="0"/>
                            <wp:effectExtent l="8890" t="10160" r="12700" b="8890"/>
                            <wp:wrapNone/>
                            <wp:docPr id="8888076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A09D2" id="Line 18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5pt,17.55pt" to="286.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"/>
                        </w:pict>
                      </mc:Fallback>
                    </mc:AlternateContent>
                  </w:r>
                  <w:r w:rsidR="00C07B0B" w:rsidRPr="00EE3641">
                    <w:rPr>
                      <w:b/>
                      <w:noProof/>
                      <w:sz w:val="28"/>
                      <w:szCs w:val="28"/>
                      <w:lang w:val="vi-VN"/>
                    </w:rPr>
                    <w:t>Độc lập - Tự do - Hạnh phúc</w:t>
                  </w:r>
                </w:p>
              </w:tc>
            </w:tr>
          </w:tbl>
          <w:p w14:paraId="3AD6A0CF" w14:textId="77777777" w:rsidR="008F5DEE" w:rsidRPr="00EE3641" w:rsidRDefault="008F5DEE" w:rsidP="000F1D15">
            <w:pPr>
              <w:jc w:val="center"/>
              <w:rPr>
                <w:sz w:val="26"/>
                <w:szCs w:val="26"/>
                <w:lang w:val="vi-VN"/>
              </w:rPr>
            </w:pPr>
          </w:p>
        </w:tc>
        <w:tc>
          <w:tcPr>
            <w:tcW w:w="4310" w:type="dxa"/>
            <w:tcBorders>
              <w:top w:val="nil"/>
              <w:left w:val="nil"/>
              <w:bottom w:val="nil"/>
              <w:right w:val="nil"/>
              <w:tl2br w:val="nil"/>
              <w:tr2bl w:val="nil"/>
            </w:tcBorders>
            <w:shd w:val="clear" w:color="auto" w:fill="auto"/>
            <w:tcMar>
              <w:top w:w="0" w:type="dxa"/>
              <w:left w:w="108" w:type="dxa"/>
              <w:bottom w:w="0" w:type="dxa"/>
              <w:right w:w="108" w:type="dxa"/>
            </w:tcMar>
          </w:tcPr>
          <w:p w14:paraId="56E3EA0F" w14:textId="77777777" w:rsidR="008F5DEE" w:rsidRPr="00EE3641" w:rsidRDefault="008F5DEE" w:rsidP="000F1D15">
            <w:pPr>
              <w:jc w:val="center"/>
              <w:rPr>
                <w:sz w:val="26"/>
                <w:szCs w:val="26"/>
              </w:rPr>
            </w:pPr>
          </w:p>
        </w:tc>
      </w:tr>
    </w:tbl>
    <w:p w14:paraId="3F945C57" w14:textId="77777777" w:rsidR="0006632D" w:rsidRPr="00EE3641" w:rsidRDefault="0006632D" w:rsidP="000F1D15">
      <w:pPr>
        <w:rPr>
          <w:rFonts w:eastAsia="Batang"/>
          <w:b/>
        </w:rPr>
      </w:pPr>
    </w:p>
    <w:p w14:paraId="39A74E06" w14:textId="77777777" w:rsidR="008F5DEE" w:rsidRPr="00EE3641" w:rsidRDefault="004A6FC0" w:rsidP="00E0363D">
      <w:pPr>
        <w:jc w:val="center"/>
      </w:pPr>
      <w:r w:rsidRPr="00EE3641">
        <w:rPr>
          <w:b/>
          <w:bCs/>
          <w:sz w:val="28"/>
          <w:szCs w:val="28"/>
        </w:rPr>
        <w:t>THUYẾT MINH</w:t>
      </w:r>
    </w:p>
    <w:p w14:paraId="62690801" w14:textId="77777777" w:rsidR="00CD7C31" w:rsidRPr="00EE3641" w:rsidRDefault="009E4926" w:rsidP="00CD7C31">
      <w:pPr>
        <w:jc w:val="center"/>
        <w:rPr>
          <w:b/>
          <w:sz w:val="28"/>
          <w:szCs w:val="28"/>
        </w:rPr>
      </w:pPr>
      <w:r w:rsidRPr="00EE3641">
        <w:rPr>
          <w:b/>
          <w:sz w:val="28"/>
          <w:szCs w:val="28"/>
        </w:rPr>
        <w:t xml:space="preserve">Tính toán </w:t>
      </w:r>
      <w:r w:rsidR="00532665" w:rsidRPr="00EE3641">
        <w:rPr>
          <w:b/>
          <w:sz w:val="28"/>
          <w:szCs w:val="28"/>
        </w:rPr>
        <w:t>k</w:t>
      </w:r>
      <w:r w:rsidR="000F1D15" w:rsidRPr="00EE3641">
        <w:rPr>
          <w:b/>
          <w:sz w:val="28"/>
          <w:szCs w:val="28"/>
        </w:rPr>
        <w:t xml:space="preserve">hung giá cho thuê nhà ở xã hội </w:t>
      </w:r>
    </w:p>
    <w:p w14:paraId="726507AB" w14:textId="77777777" w:rsidR="00CD7C31" w:rsidRPr="00EE3641" w:rsidRDefault="000F1D15" w:rsidP="00CD7C31">
      <w:pPr>
        <w:jc w:val="center"/>
        <w:rPr>
          <w:b/>
          <w:sz w:val="28"/>
          <w:szCs w:val="28"/>
        </w:rPr>
      </w:pPr>
      <w:r w:rsidRPr="00EE3641">
        <w:rPr>
          <w:b/>
          <w:sz w:val="28"/>
          <w:szCs w:val="28"/>
        </w:rPr>
        <w:t xml:space="preserve">trên địa bàn tỉnh </w:t>
      </w:r>
      <w:r w:rsidR="009057E9">
        <w:rPr>
          <w:b/>
          <w:sz w:val="28"/>
          <w:szCs w:val="28"/>
        </w:rPr>
        <w:t>An Giang</w:t>
      </w:r>
    </w:p>
    <w:p w14:paraId="28E42E3F" w14:textId="03C521B1" w:rsidR="00E0363D" w:rsidRPr="00EE3641" w:rsidRDefault="00C66126" w:rsidP="00E0363D">
      <w:pPr>
        <w:ind w:firstLine="720"/>
        <w:jc w:val="center"/>
        <w:rPr>
          <w:i/>
          <w:iCs/>
          <w:sz w:val="28"/>
          <w:szCs w:val="28"/>
        </w:rPr>
      </w:pPr>
      <w:r w:rsidRPr="00EE3641">
        <w:rPr>
          <w:b/>
          <w:noProof/>
          <w:sz w:val="28"/>
          <w:szCs w:val="28"/>
          <w:lang w:val="vi-VN" w:eastAsia="vi-VN"/>
        </w:rPr>
        <mc:AlternateContent>
          <mc:Choice Requires="wps">
            <w:drawing>
              <wp:anchor distT="0" distB="0" distL="114300" distR="114300" simplePos="0" relativeHeight="251656704" behindDoc="0" locked="0" layoutInCell="1" allowOverlap="1" wp14:anchorId="1989EF7D" wp14:editId="7A7F6150">
                <wp:simplePos x="0" y="0"/>
                <wp:positionH relativeFrom="column">
                  <wp:posOffset>2028825</wp:posOffset>
                </wp:positionH>
                <wp:positionV relativeFrom="paragraph">
                  <wp:posOffset>36830</wp:posOffset>
                </wp:positionV>
                <wp:extent cx="2034540" cy="635"/>
                <wp:effectExtent l="5715" t="9525" r="7620" b="8890"/>
                <wp:wrapNone/>
                <wp:docPr id="1823528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FB774" id="_x0000_t32" coordsize="21600,21600" o:spt="32" o:oned="t" path="m,l21600,21600e" filled="f">
                <v:path arrowok="t" fillok="f" o:connecttype="none"/>
                <o:lock v:ext="edit" shapetype="t"/>
              </v:shapetype>
              <v:shape id="AutoShape 4" o:spid="_x0000_s1026" type="#_x0000_t32" style="position:absolute;margin-left:159.75pt;margin-top:2.9pt;width:160.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"/>
            </w:pict>
          </mc:Fallback>
        </mc:AlternateContent>
      </w:r>
    </w:p>
    <w:p w14:paraId="54CEFBEE" w14:textId="77777777" w:rsidR="004A6FC0" w:rsidRPr="00EE3641" w:rsidRDefault="00AE4B31" w:rsidP="00E0363D">
      <w:pPr>
        <w:ind w:firstLine="720"/>
        <w:jc w:val="center"/>
        <w:rPr>
          <w:i/>
          <w:iCs/>
          <w:sz w:val="28"/>
          <w:szCs w:val="28"/>
        </w:rPr>
      </w:pPr>
      <w:r w:rsidRPr="00EE3641">
        <w:rPr>
          <w:i/>
          <w:iCs/>
          <w:sz w:val="28"/>
          <w:szCs w:val="28"/>
        </w:rPr>
        <w:t xml:space="preserve">(Kèm theo </w:t>
      </w:r>
      <w:r w:rsidR="007E017C" w:rsidRPr="00EE3641">
        <w:rPr>
          <w:i/>
          <w:iCs/>
          <w:sz w:val="28"/>
          <w:szCs w:val="28"/>
        </w:rPr>
        <w:t>Tờ trình số…. ./TTr-SXD</w:t>
      </w:r>
      <w:r w:rsidRPr="00EE3641">
        <w:rPr>
          <w:i/>
          <w:iCs/>
          <w:sz w:val="28"/>
          <w:szCs w:val="28"/>
        </w:rPr>
        <w:t xml:space="preserve"> ngày…../</w:t>
      </w:r>
      <w:r w:rsidR="009A6556">
        <w:rPr>
          <w:i/>
          <w:iCs/>
          <w:sz w:val="28"/>
          <w:szCs w:val="28"/>
        </w:rPr>
        <w:t>11</w:t>
      </w:r>
      <w:r w:rsidRPr="00EE3641">
        <w:rPr>
          <w:i/>
          <w:iCs/>
          <w:sz w:val="28"/>
          <w:szCs w:val="28"/>
        </w:rPr>
        <w:t>/202</w:t>
      </w:r>
      <w:r w:rsidR="005639D8" w:rsidRPr="00EE3641">
        <w:rPr>
          <w:i/>
          <w:iCs/>
          <w:sz w:val="28"/>
          <w:szCs w:val="28"/>
        </w:rPr>
        <w:t>4</w:t>
      </w:r>
      <w:r w:rsidRPr="00EE3641">
        <w:rPr>
          <w:i/>
          <w:iCs/>
          <w:sz w:val="28"/>
          <w:szCs w:val="28"/>
        </w:rPr>
        <w:t>)</w:t>
      </w:r>
    </w:p>
    <w:p w14:paraId="23A3B985" w14:textId="77777777" w:rsidR="002A599E" w:rsidRPr="00EE3641" w:rsidRDefault="002A599E" w:rsidP="00AE4B31">
      <w:pPr>
        <w:spacing w:before="120"/>
        <w:ind w:firstLine="720"/>
        <w:jc w:val="center"/>
        <w:rPr>
          <w:i/>
          <w:iCs/>
          <w:sz w:val="28"/>
          <w:szCs w:val="28"/>
        </w:rPr>
      </w:pPr>
    </w:p>
    <w:p w14:paraId="5B10F7E9" w14:textId="77777777" w:rsidR="004A6FC0" w:rsidRPr="00EE3641" w:rsidRDefault="00D55640" w:rsidP="009E4926">
      <w:pPr>
        <w:numPr>
          <w:ilvl w:val="0"/>
          <w:numId w:val="5"/>
        </w:numPr>
        <w:spacing w:before="60" w:after="60"/>
        <w:jc w:val="both"/>
        <w:rPr>
          <w:b/>
          <w:iCs/>
          <w:sz w:val="28"/>
          <w:szCs w:val="28"/>
        </w:rPr>
      </w:pPr>
      <w:r w:rsidRPr="00EE3641">
        <w:rPr>
          <w:b/>
          <w:iCs/>
          <w:sz w:val="28"/>
          <w:szCs w:val="28"/>
        </w:rPr>
        <w:t>Cơ sở pháp lý:</w:t>
      </w:r>
    </w:p>
    <w:p w14:paraId="35038242" w14:textId="77777777" w:rsidR="009A6556" w:rsidRPr="009A6556" w:rsidRDefault="009A6556" w:rsidP="009A6556">
      <w:pPr>
        <w:spacing w:before="60" w:after="60"/>
        <w:ind w:firstLine="720"/>
        <w:jc w:val="both"/>
        <w:rPr>
          <w:iCs/>
          <w:sz w:val="28"/>
          <w:szCs w:val="28"/>
          <w:lang w:val="vi-VN"/>
        </w:rPr>
      </w:pPr>
      <w:r w:rsidRPr="009A6556">
        <w:rPr>
          <w:iCs/>
          <w:sz w:val="28"/>
          <w:szCs w:val="28"/>
          <w:lang w:val="vi-VN"/>
        </w:rPr>
        <w:t>Căn cứ Luật Nhà ở ngày 27/11/2023;</w:t>
      </w:r>
    </w:p>
    <w:p w14:paraId="62A8E4EF" w14:textId="77777777" w:rsidR="009A6556" w:rsidRPr="009A6556" w:rsidRDefault="009A6556" w:rsidP="009A6556">
      <w:pPr>
        <w:spacing w:before="60" w:after="60"/>
        <w:ind w:firstLine="720"/>
        <w:jc w:val="both"/>
        <w:rPr>
          <w:iCs/>
          <w:sz w:val="28"/>
          <w:szCs w:val="28"/>
          <w:lang w:val="vi-VN"/>
        </w:rPr>
      </w:pPr>
      <w:r w:rsidRPr="009A6556">
        <w:rPr>
          <w:iCs/>
          <w:sz w:val="28"/>
          <w:szCs w:val="28"/>
          <w:lang w:val="vi-VN"/>
        </w:rPr>
        <w:t xml:space="preserve">Căn cứ Nghị định số </w:t>
      </w:r>
      <w:r>
        <w:rPr>
          <w:iCs/>
          <w:sz w:val="28"/>
          <w:szCs w:val="28"/>
        </w:rPr>
        <w:t>100</w:t>
      </w:r>
      <w:r w:rsidRPr="009A6556">
        <w:rPr>
          <w:iCs/>
          <w:sz w:val="28"/>
          <w:szCs w:val="28"/>
          <w:lang w:val="vi-VN"/>
        </w:rPr>
        <w:t xml:space="preserve">/2024/NĐ-CP ngày </w:t>
      </w:r>
      <w:r>
        <w:rPr>
          <w:iCs/>
          <w:sz w:val="28"/>
          <w:szCs w:val="28"/>
        </w:rPr>
        <w:t>26/7/</w:t>
      </w:r>
      <w:r w:rsidRPr="009A6556">
        <w:rPr>
          <w:iCs/>
          <w:sz w:val="28"/>
          <w:szCs w:val="28"/>
          <w:lang w:val="vi-VN"/>
        </w:rPr>
        <w:t>2024 của Chính phủ</w:t>
      </w:r>
      <w:r>
        <w:rPr>
          <w:iCs/>
          <w:sz w:val="28"/>
          <w:szCs w:val="28"/>
        </w:rPr>
        <w:t xml:space="preserve"> </w:t>
      </w:r>
      <w:r w:rsidRPr="009A6556">
        <w:rPr>
          <w:iCs/>
          <w:sz w:val="28"/>
          <w:szCs w:val="28"/>
          <w:lang w:val="vi-VN"/>
        </w:rPr>
        <w:t>Quy định chi tiết một số điều của Luật Nhà ở về phát triển và quản lý nhà ở xã hội;</w:t>
      </w:r>
    </w:p>
    <w:p w14:paraId="04637F31" w14:textId="77777777" w:rsidR="009A6556" w:rsidRPr="009A6556" w:rsidRDefault="009A6556" w:rsidP="009A6556">
      <w:pPr>
        <w:spacing w:before="60" w:after="60"/>
        <w:ind w:firstLine="720"/>
        <w:jc w:val="both"/>
        <w:rPr>
          <w:iCs/>
          <w:sz w:val="28"/>
          <w:szCs w:val="28"/>
          <w:lang w:val="vi-VN"/>
        </w:rPr>
      </w:pPr>
      <w:r w:rsidRPr="009A6556">
        <w:rPr>
          <w:iCs/>
          <w:sz w:val="28"/>
          <w:szCs w:val="28"/>
          <w:lang w:val="vi-VN"/>
        </w:rPr>
        <w:t>Căn cứ Thông tư</w:t>
      </w:r>
      <w:r>
        <w:rPr>
          <w:iCs/>
          <w:sz w:val="28"/>
          <w:szCs w:val="28"/>
        </w:rPr>
        <w:t xml:space="preserve"> </w:t>
      </w:r>
      <w:r w:rsidRPr="009A6556">
        <w:rPr>
          <w:iCs/>
          <w:sz w:val="28"/>
          <w:szCs w:val="28"/>
          <w:lang w:val="vi-VN"/>
        </w:rPr>
        <w:t>14/2021/TT-BXD ngày 8/9/2021 của Bộ Xây dựng Hướng dẫn xác định chi phí bảo trì công trình xây dựng;</w:t>
      </w:r>
    </w:p>
    <w:p w14:paraId="78133085" w14:textId="434D3272" w:rsidR="00CD7C31" w:rsidRDefault="009A6556" w:rsidP="009A6556">
      <w:pPr>
        <w:spacing w:before="60" w:after="60"/>
        <w:ind w:firstLine="720"/>
        <w:jc w:val="both"/>
        <w:rPr>
          <w:iCs/>
          <w:sz w:val="28"/>
          <w:szCs w:val="28"/>
        </w:rPr>
      </w:pPr>
      <w:r w:rsidRPr="009A6556">
        <w:rPr>
          <w:iCs/>
          <w:sz w:val="28"/>
          <w:szCs w:val="28"/>
          <w:lang w:val="vi-VN"/>
        </w:rPr>
        <w:t xml:space="preserve">Căn cứ Quyết định số </w:t>
      </w:r>
      <w:r w:rsidR="00943B1E">
        <w:rPr>
          <w:iCs/>
          <w:sz w:val="28"/>
          <w:szCs w:val="28"/>
        </w:rPr>
        <w:t>816</w:t>
      </w:r>
      <w:r w:rsidRPr="009A6556">
        <w:rPr>
          <w:iCs/>
          <w:sz w:val="28"/>
          <w:szCs w:val="28"/>
          <w:lang w:val="vi-VN"/>
        </w:rPr>
        <w:t xml:space="preserve">/QĐ-BXD ngày </w:t>
      </w:r>
      <w:r w:rsidR="00C85C0B">
        <w:rPr>
          <w:iCs/>
          <w:sz w:val="28"/>
          <w:szCs w:val="28"/>
        </w:rPr>
        <w:t>22/8</w:t>
      </w:r>
      <w:r w:rsidR="00C85C0B" w:rsidRPr="009A6556">
        <w:rPr>
          <w:iCs/>
          <w:sz w:val="28"/>
          <w:szCs w:val="28"/>
          <w:lang w:val="vi-VN"/>
        </w:rPr>
        <w:t>/202</w:t>
      </w:r>
      <w:r w:rsidR="00C85C0B">
        <w:rPr>
          <w:iCs/>
          <w:sz w:val="28"/>
          <w:szCs w:val="28"/>
        </w:rPr>
        <w:t>4</w:t>
      </w:r>
      <w:r w:rsidR="00C85C0B" w:rsidRPr="009A6556">
        <w:rPr>
          <w:iCs/>
          <w:sz w:val="28"/>
          <w:szCs w:val="28"/>
          <w:lang w:val="vi-VN"/>
        </w:rPr>
        <w:t xml:space="preserve"> </w:t>
      </w:r>
      <w:r w:rsidRPr="009A6556">
        <w:rPr>
          <w:iCs/>
          <w:sz w:val="28"/>
          <w:szCs w:val="28"/>
          <w:lang w:val="vi-VN"/>
        </w:rPr>
        <w:t>của Bộ trưởng Bộ Xây dựng ban hành Suất vốn đầu tư xây dựng công trình và giá xây dựng tổng hợp bộ phận kết cấu công trình năm 202</w:t>
      </w:r>
      <w:r w:rsidR="004E5F4A">
        <w:rPr>
          <w:iCs/>
          <w:sz w:val="28"/>
          <w:szCs w:val="28"/>
        </w:rPr>
        <w:t>3;</w:t>
      </w:r>
    </w:p>
    <w:p w14:paraId="0410063E" w14:textId="46E466A8" w:rsidR="004E5F4A" w:rsidRPr="004E5F4A" w:rsidRDefault="004E5F4A" w:rsidP="004E5F4A">
      <w:pPr>
        <w:spacing w:before="120"/>
        <w:ind w:firstLine="720"/>
        <w:jc w:val="both"/>
        <w:rPr>
          <w:color w:val="000000"/>
          <w:sz w:val="28"/>
          <w:szCs w:val="28"/>
        </w:rPr>
      </w:pPr>
      <w:r>
        <w:rPr>
          <w:iCs/>
          <w:sz w:val="28"/>
          <w:szCs w:val="28"/>
        </w:rPr>
        <w:t xml:space="preserve">Căn cứ </w:t>
      </w:r>
      <w:r>
        <w:rPr>
          <w:color w:val="000000"/>
          <w:sz w:val="28"/>
          <w:szCs w:val="28"/>
        </w:rPr>
        <w:t>V</w:t>
      </w:r>
      <w:r w:rsidRPr="004E5F4A">
        <w:rPr>
          <w:color w:val="000000"/>
          <w:sz w:val="28"/>
          <w:szCs w:val="28"/>
        </w:rPr>
        <w:t>ăn bản số 5260/NHNN-CSTT ngày 25/6/2024 của Ngân hàng Nhà nước Việt Nam  về việc lãi suất cho vay nhà ở xã hội, nhà ở công nhân, cải tạo, xây dựng chung cư cũ theo Nghị quyết 33/NQ-CP</w:t>
      </w:r>
      <w:r>
        <w:rPr>
          <w:color w:val="000000"/>
          <w:sz w:val="28"/>
          <w:szCs w:val="28"/>
        </w:rPr>
        <w:t>.</w:t>
      </w:r>
    </w:p>
    <w:p w14:paraId="13396797" w14:textId="77777777" w:rsidR="00180147" w:rsidRPr="00EE3641" w:rsidRDefault="009E4926" w:rsidP="00BB540E">
      <w:pPr>
        <w:pStyle w:val="NormalWeb"/>
        <w:shd w:val="clear" w:color="auto" w:fill="FFFFFF"/>
        <w:spacing w:before="60" w:beforeAutospacing="0" w:after="60" w:afterAutospacing="0"/>
        <w:ind w:firstLine="720"/>
        <w:jc w:val="both"/>
        <w:rPr>
          <w:rStyle w:val="Strong"/>
          <w:sz w:val="28"/>
          <w:szCs w:val="28"/>
        </w:rPr>
      </w:pPr>
      <w:r w:rsidRPr="00EE3641">
        <w:rPr>
          <w:rStyle w:val="Strong"/>
          <w:sz w:val="28"/>
          <w:szCs w:val="28"/>
        </w:rPr>
        <w:t>2</w:t>
      </w:r>
      <w:r w:rsidR="00D55640" w:rsidRPr="00EE3641">
        <w:rPr>
          <w:rStyle w:val="Strong"/>
          <w:sz w:val="28"/>
          <w:szCs w:val="28"/>
        </w:rPr>
        <w:t xml:space="preserve">. Phương pháp xác định </w:t>
      </w:r>
      <w:r w:rsidR="00310907" w:rsidRPr="00EE3641">
        <w:rPr>
          <w:rStyle w:val="Strong"/>
          <w:sz w:val="28"/>
          <w:szCs w:val="28"/>
        </w:rPr>
        <w:t xml:space="preserve">khung </w:t>
      </w:r>
      <w:r w:rsidR="00D55640" w:rsidRPr="00EE3641">
        <w:rPr>
          <w:rStyle w:val="Strong"/>
          <w:sz w:val="28"/>
          <w:szCs w:val="28"/>
        </w:rPr>
        <w:t>giá</w:t>
      </w:r>
      <w:r w:rsidR="00310907" w:rsidRPr="00EE3641">
        <w:rPr>
          <w:rStyle w:val="Strong"/>
          <w:sz w:val="28"/>
          <w:szCs w:val="28"/>
        </w:rPr>
        <w:t xml:space="preserve"> thuê nhà ở xã hội</w:t>
      </w:r>
    </w:p>
    <w:p w14:paraId="1C47B658" w14:textId="1742E08F" w:rsidR="002F4F50" w:rsidRPr="00EE3641" w:rsidRDefault="002F4F50" w:rsidP="00713098">
      <w:pPr>
        <w:pStyle w:val="NormalWeb"/>
        <w:shd w:val="clear" w:color="auto" w:fill="FFFFFF"/>
        <w:spacing w:before="60" w:beforeAutospacing="0" w:after="60" w:afterAutospacing="0"/>
        <w:ind w:firstLine="720"/>
        <w:jc w:val="both"/>
        <w:rPr>
          <w:sz w:val="28"/>
          <w:szCs w:val="28"/>
        </w:rPr>
      </w:pPr>
      <w:bookmarkStart w:id="0" w:name="dieu_9"/>
      <w:r w:rsidRPr="00EE3641">
        <w:rPr>
          <w:b/>
          <w:sz w:val="28"/>
          <w:szCs w:val="28"/>
        </w:rPr>
        <w:t xml:space="preserve">- </w:t>
      </w:r>
      <w:r w:rsidR="00DD132F" w:rsidRPr="00EE3641">
        <w:rPr>
          <w:sz w:val="28"/>
          <w:szCs w:val="28"/>
        </w:rPr>
        <w:t xml:space="preserve">Giá </w:t>
      </w:r>
      <w:r w:rsidR="00486715" w:rsidRPr="00EE3641">
        <w:rPr>
          <w:sz w:val="28"/>
          <w:szCs w:val="28"/>
        </w:rPr>
        <w:t xml:space="preserve">cho thuê </w:t>
      </w:r>
      <w:r w:rsidR="00CD7C31" w:rsidRPr="00EE3641">
        <w:rPr>
          <w:sz w:val="28"/>
          <w:szCs w:val="28"/>
        </w:rPr>
        <w:t xml:space="preserve">nhà ở xã hội </w:t>
      </w:r>
      <w:r w:rsidR="00486715" w:rsidRPr="00EE3641">
        <w:rPr>
          <w:sz w:val="28"/>
          <w:szCs w:val="28"/>
        </w:rPr>
        <w:t>được xác định</w:t>
      </w:r>
      <w:r w:rsidR="00DD132F" w:rsidRPr="00EE3641">
        <w:rPr>
          <w:sz w:val="28"/>
          <w:szCs w:val="28"/>
        </w:rPr>
        <w:t xml:space="preserve"> </w:t>
      </w:r>
      <w:r w:rsidR="00CD7C31" w:rsidRPr="00EE3641">
        <w:rPr>
          <w:sz w:val="28"/>
          <w:szCs w:val="28"/>
        </w:rPr>
        <w:t>trên cơ sở Suất vốn đầu tư xây dựng công trình và giá xây dựng tổng hợp bộ phận kết cấu công trình năm 202</w:t>
      </w:r>
      <w:r w:rsidR="004E5F4A">
        <w:rPr>
          <w:sz w:val="28"/>
          <w:szCs w:val="28"/>
        </w:rPr>
        <w:t>3</w:t>
      </w:r>
      <w:r w:rsidR="00390ADE" w:rsidRPr="00EE3641">
        <w:rPr>
          <w:sz w:val="28"/>
          <w:szCs w:val="28"/>
        </w:rPr>
        <w:t xml:space="preserve"> ban hành theo</w:t>
      </w:r>
      <w:r w:rsidR="00CD7C31" w:rsidRPr="00EE3641">
        <w:rPr>
          <w:sz w:val="28"/>
          <w:szCs w:val="28"/>
        </w:rPr>
        <w:t xml:space="preserve"> </w:t>
      </w:r>
      <w:r w:rsidR="00BB540E" w:rsidRPr="00EE3641">
        <w:rPr>
          <w:sz w:val="28"/>
          <w:szCs w:val="28"/>
        </w:rPr>
        <w:t xml:space="preserve">Quyết định số </w:t>
      </w:r>
      <w:r w:rsidR="004E5F4A">
        <w:rPr>
          <w:iCs/>
          <w:sz w:val="28"/>
          <w:szCs w:val="28"/>
        </w:rPr>
        <w:t>816</w:t>
      </w:r>
      <w:r w:rsidR="004E5F4A" w:rsidRPr="009A6556">
        <w:rPr>
          <w:iCs/>
          <w:sz w:val="28"/>
          <w:szCs w:val="28"/>
          <w:lang w:val="vi-VN"/>
        </w:rPr>
        <w:t>/QĐ-BXD</w:t>
      </w:r>
      <w:r w:rsidR="00484A87" w:rsidRPr="00EE3641">
        <w:rPr>
          <w:sz w:val="28"/>
          <w:szCs w:val="28"/>
        </w:rPr>
        <w:t>;</w:t>
      </w:r>
      <w:r w:rsidR="00713098" w:rsidRPr="00EE3641">
        <w:rPr>
          <w:sz w:val="28"/>
          <w:szCs w:val="28"/>
        </w:rPr>
        <w:t xml:space="preserve"> </w:t>
      </w:r>
    </w:p>
    <w:p w14:paraId="062B0113" w14:textId="77777777" w:rsidR="002F4F50" w:rsidRDefault="002F4F50" w:rsidP="00713098">
      <w:pPr>
        <w:pStyle w:val="NormalWeb"/>
        <w:shd w:val="clear" w:color="auto" w:fill="FFFFFF"/>
        <w:spacing w:before="60" w:beforeAutospacing="0" w:after="60" w:afterAutospacing="0"/>
        <w:ind w:firstLine="720"/>
        <w:jc w:val="both"/>
        <w:rPr>
          <w:iCs/>
          <w:sz w:val="28"/>
          <w:szCs w:val="28"/>
        </w:rPr>
      </w:pPr>
      <w:r w:rsidRPr="00EE3641">
        <w:rPr>
          <w:sz w:val="28"/>
          <w:szCs w:val="28"/>
        </w:rPr>
        <w:t xml:space="preserve">- Giá cho thuê nhà ở xã hội </w:t>
      </w:r>
      <w:r w:rsidR="00713098" w:rsidRPr="00EE3641">
        <w:rPr>
          <w:sz w:val="28"/>
          <w:szCs w:val="28"/>
        </w:rPr>
        <w:t xml:space="preserve">được tính toán theo </w:t>
      </w:r>
      <w:r w:rsidR="00310907" w:rsidRPr="00EE3641">
        <w:rPr>
          <w:rFonts w:eastAsia="Arial Unicode MS"/>
          <w:sz w:val="28"/>
          <w:szCs w:val="28"/>
          <w:lang w:eastAsia="vi-VN"/>
        </w:rPr>
        <w:t xml:space="preserve">công thức tính giá thuê nhà ở xã hội </w:t>
      </w:r>
      <w:r w:rsidR="00A075D0" w:rsidRPr="00EE3641">
        <w:rPr>
          <w:rFonts w:eastAsia="Arial Unicode MS"/>
          <w:sz w:val="28"/>
          <w:szCs w:val="28"/>
          <w:lang w:eastAsia="vi-VN"/>
        </w:rPr>
        <w:t xml:space="preserve">quy định tại điểm a, khoản 1, Điều 31 </w:t>
      </w:r>
      <w:r w:rsidR="00310907" w:rsidRPr="00EE3641">
        <w:rPr>
          <w:rFonts w:eastAsia="Arial Unicode MS"/>
          <w:sz w:val="28"/>
          <w:szCs w:val="28"/>
          <w:lang w:eastAsia="vi-VN"/>
        </w:rPr>
        <w:t>Nghị định</w:t>
      </w:r>
      <w:bookmarkStart w:id="1" w:name="dieu_10"/>
      <w:bookmarkEnd w:id="0"/>
      <w:r w:rsidR="00484A87" w:rsidRPr="00EE3641">
        <w:rPr>
          <w:rFonts w:eastAsia="Arial Unicode MS"/>
          <w:sz w:val="28"/>
          <w:szCs w:val="28"/>
          <w:lang w:eastAsia="vi-VN"/>
        </w:rPr>
        <w:t xml:space="preserve"> số </w:t>
      </w:r>
      <w:r w:rsidR="009A6556">
        <w:rPr>
          <w:rFonts w:eastAsia="Arial Unicode MS"/>
          <w:sz w:val="28"/>
          <w:szCs w:val="28"/>
          <w:lang w:eastAsia="vi-VN"/>
        </w:rPr>
        <w:t>100</w:t>
      </w:r>
      <w:r w:rsidR="00484A87" w:rsidRPr="00EE3641">
        <w:rPr>
          <w:iCs/>
          <w:sz w:val="28"/>
          <w:szCs w:val="28"/>
        </w:rPr>
        <w:t>/2024/NĐ-CP;</w:t>
      </w:r>
      <w:r w:rsidR="00713098" w:rsidRPr="00EE3641">
        <w:rPr>
          <w:iCs/>
          <w:sz w:val="28"/>
          <w:szCs w:val="28"/>
        </w:rPr>
        <w:t xml:space="preserve"> </w:t>
      </w:r>
    </w:p>
    <w:p w14:paraId="3AD4E4BC" w14:textId="2C7193E5" w:rsidR="005249A9" w:rsidRDefault="005249A9" w:rsidP="00713098">
      <w:pPr>
        <w:pStyle w:val="NormalWeb"/>
        <w:shd w:val="clear" w:color="auto" w:fill="FFFFFF"/>
        <w:spacing w:before="60" w:beforeAutospacing="0" w:after="60" w:afterAutospacing="0"/>
        <w:ind w:firstLine="720"/>
        <w:jc w:val="both"/>
        <w:rPr>
          <w:rStyle w:val="Strong"/>
          <w:b w:val="0"/>
          <w:bCs w:val="0"/>
          <w:sz w:val="28"/>
          <w:szCs w:val="28"/>
        </w:rPr>
      </w:pPr>
      <w:r>
        <w:rPr>
          <w:rStyle w:val="Strong"/>
          <w:b w:val="0"/>
          <w:bCs w:val="0"/>
          <w:sz w:val="28"/>
          <w:szCs w:val="28"/>
        </w:rPr>
        <w:t>-</w:t>
      </w:r>
      <w:r w:rsidRPr="00DA4DC6">
        <w:rPr>
          <w:rStyle w:val="Strong"/>
          <w:b w:val="0"/>
          <w:bCs w:val="0"/>
          <w:sz w:val="28"/>
          <w:szCs w:val="28"/>
        </w:rPr>
        <w:t xml:space="preserve"> Trên cơ sở các dự án đầu tư xây dựng nhà ở xã hội trên địa bàn tỉnh </w:t>
      </w:r>
      <w:r>
        <w:rPr>
          <w:rStyle w:val="Strong"/>
          <w:b w:val="0"/>
          <w:bCs w:val="0"/>
          <w:sz w:val="28"/>
          <w:szCs w:val="28"/>
        </w:rPr>
        <w:t xml:space="preserve">đã và </w:t>
      </w:r>
      <w:r w:rsidRPr="00DA4DC6">
        <w:rPr>
          <w:rStyle w:val="Strong"/>
          <w:b w:val="0"/>
          <w:bCs w:val="0"/>
          <w:sz w:val="28"/>
          <w:szCs w:val="28"/>
        </w:rPr>
        <w:t>đang thực hiện đầu tư và dự kiến đầu tư sắp tới</w:t>
      </w:r>
      <w:r>
        <w:rPr>
          <w:rStyle w:val="Strong"/>
          <w:b w:val="0"/>
          <w:bCs w:val="0"/>
          <w:sz w:val="28"/>
          <w:szCs w:val="28"/>
        </w:rPr>
        <w:t xml:space="preserve"> </w:t>
      </w:r>
      <w:r w:rsidRPr="00DA4DC6">
        <w:rPr>
          <w:rStyle w:val="Strong"/>
          <w:b w:val="0"/>
          <w:bCs w:val="0"/>
          <w:sz w:val="28"/>
          <w:szCs w:val="28"/>
        </w:rPr>
        <w:t xml:space="preserve">để lựa chọn các dạng nhà ở xã hội phổ biến </w:t>
      </w:r>
      <w:r>
        <w:rPr>
          <w:rStyle w:val="Strong"/>
          <w:b w:val="0"/>
          <w:bCs w:val="0"/>
          <w:sz w:val="28"/>
          <w:szCs w:val="28"/>
        </w:rPr>
        <w:t>làm cơ sở</w:t>
      </w:r>
      <w:r w:rsidRPr="00DA4DC6">
        <w:rPr>
          <w:rStyle w:val="Strong"/>
          <w:b w:val="0"/>
          <w:bCs w:val="0"/>
          <w:sz w:val="28"/>
          <w:szCs w:val="28"/>
        </w:rPr>
        <w:t xml:space="preserve"> tính toán giá cho thuê</w:t>
      </w:r>
      <w:r>
        <w:rPr>
          <w:rStyle w:val="Strong"/>
          <w:b w:val="0"/>
          <w:bCs w:val="0"/>
          <w:sz w:val="28"/>
          <w:szCs w:val="28"/>
        </w:rPr>
        <w:t xml:space="preserve">. </w:t>
      </w:r>
    </w:p>
    <w:p w14:paraId="70AD3CF7" w14:textId="77777777" w:rsidR="00484A87" w:rsidRPr="00EE3641" w:rsidRDefault="002F4F50" w:rsidP="00713098">
      <w:pPr>
        <w:pStyle w:val="NormalWeb"/>
        <w:shd w:val="clear" w:color="auto" w:fill="FFFFFF"/>
        <w:spacing w:before="60" w:beforeAutospacing="0" w:after="60" w:afterAutospacing="0"/>
        <w:ind w:firstLine="720"/>
        <w:jc w:val="both"/>
        <w:rPr>
          <w:sz w:val="28"/>
          <w:szCs w:val="28"/>
        </w:rPr>
      </w:pPr>
      <w:r w:rsidRPr="00EE3641">
        <w:rPr>
          <w:iCs/>
          <w:sz w:val="28"/>
          <w:szCs w:val="28"/>
        </w:rPr>
        <w:t xml:space="preserve">- Áp dụng </w:t>
      </w:r>
      <w:r w:rsidR="00713098" w:rsidRPr="00EE3641">
        <w:rPr>
          <w:iCs/>
          <w:sz w:val="28"/>
          <w:szCs w:val="28"/>
        </w:rPr>
        <w:t xml:space="preserve">tính giá cho thuê </w:t>
      </w:r>
      <w:r w:rsidRPr="00EE3641">
        <w:rPr>
          <w:iCs/>
          <w:sz w:val="28"/>
          <w:szCs w:val="28"/>
        </w:rPr>
        <w:t xml:space="preserve">cho </w:t>
      </w:r>
      <w:r w:rsidR="00713098" w:rsidRPr="00EE3641">
        <w:rPr>
          <w:iCs/>
          <w:sz w:val="28"/>
          <w:szCs w:val="28"/>
        </w:rPr>
        <w:t>m</w:t>
      </w:r>
      <w:r w:rsidR="00713098" w:rsidRPr="00EE3641">
        <w:rPr>
          <w:iCs/>
          <w:sz w:val="28"/>
          <w:szCs w:val="28"/>
          <w:vertAlign w:val="superscript"/>
        </w:rPr>
        <w:t>2</w:t>
      </w:r>
      <w:r w:rsidR="00713098" w:rsidRPr="00EE3641">
        <w:rPr>
          <w:iCs/>
          <w:sz w:val="28"/>
          <w:szCs w:val="28"/>
        </w:rPr>
        <w:t xml:space="preserve"> sàn/tháng, </w:t>
      </w:r>
      <w:r w:rsidRPr="00EE3641">
        <w:rPr>
          <w:iCs/>
          <w:sz w:val="28"/>
          <w:szCs w:val="28"/>
        </w:rPr>
        <w:t>đối với</w:t>
      </w:r>
      <w:r w:rsidR="00713098" w:rsidRPr="00EE3641">
        <w:rPr>
          <w:iCs/>
          <w:sz w:val="28"/>
          <w:szCs w:val="28"/>
        </w:rPr>
        <w:t xml:space="preserve"> các dạng công trình nhà ở xã hội phát triển phổ biến, gồm: Nhà chung cư, ký túc xá, nhà lưu trú công nhân, nhà liền kề, nhà ở riêng lẻ.</w:t>
      </w:r>
    </w:p>
    <w:p w14:paraId="4108C1FF" w14:textId="77777777" w:rsidR="00227645" w:rsidRDefault="00713098" w:rsidP="00227645">
      <w:pPr>
        <w:widowControl w:val="0"/>
        <w:spacing w:before="60" w:after="60"/>
        <w:ind w:firstLine="720"/>
        <w:jc w:val="both"/>
        <w:rPr>
          <w:iCs/>
          <w:sz w:val="28"/>
          <w:szCs w:val="28"/>
        </w:rPr>
      </w:pPr>
      <w:r w:rsidRPr="00EE3641">
        <w:rPr>
          <w:iCs/>
          <w:sz w:val="28"/>
          <w:szCs w:val="28"/>
        </w:rPr>
        <w:t>- Trên cơ sở giá thuê nhà ở xã hội tính toán theo suất vốn đầu tư ở trên, so sánh với mặt bằng giá thuê</w:t>
      </w:r>
      <w:r w:rsidR="002F4F50" w:rsidRPr="00EE3641">
        <w:rPr>
          <w:iCs/>
          <w:sz w:val="28"/>
          <w:szCs w:val="28"/>
        </w:rPr>
        <w:t xml:space="preserve"> nhà các loại tham khảo trên địa bàn tỉnh để điều chỉnh thành khung giá thuê nhà ở xã hội cho phù hợp điều kiện kinh tế</w:t>
      </w:r>
      <w:r w:rsidR="001D70F1">
        <w:rPr>
          <w:iCs/>
          <w:sz w:val="28"/>
          <w:szCs w:val="28"/>
        </w:rPr>
        <w:t xml:space="preserve"> </w:t>
      </w:r>
      <w:r w:rsidR="002F4F50" w:rsidRPr="00EE3641">
        <w:rPr>
          <w:iCs/>
          <w:sz w:val="28"/>
          <w:szCs w:val="28"/>
        </w:rPr>
        <w:t>-</w:t>
      </w:r>
      <w:r w:rsidR="001D70F1">
        <w:rPr>
          <w:iCs/>
          <w:sz w:val="28"/>
          <w:szCs w:val="28"/>
        </w:rPr>
        <w:t xml:space="preserve"> </w:t>
      </w:r>
      <w:r w:rsidR="002F4F50" w:rsidRPr="00EE3641">
        <w:rPr>
          <w:iCs/>
          <w:sz w:val="28"/>
          <w:szCs w:val="28"/>
        </w:rPr>
        <w:t>xã hội tại địa phương.</w:t>
      </w:r>
    </w:p>
    <w:p w14:paraId="6203CAA4" w14:textId="5E050E1B" w:rsidR="00EE112B" w:rsidRDefault="00EE112B" w:rsidP="00227645">
      <w:pPr>
        <w:widowControl w:val="0"/>
        <w:spacing w:before="60" w:after="60"/>
        <w:ind w:firstLine="720"/>
        <w:jc w:val="both"/>
        <w:rPr>
          <w:iCs/>
          <w:sz w:val="28"/>
          <w:szCs w:val="28"/>
        </w:rPr>
      </w:pPr>
      <w:r>
        <w:rPr>
          <w:iCs/>
          <w:sz w:val="28"/>
          <w:szCs w:val="28"/>
        </w:rPr>
        <w:t>- Giá để áp dụng được làm tròn lên đến mức trăm đồng.</w:t>
      </w:r>
    </w:p>
    <w:p w14:paraId="66743804" w14:textId="77777777" w:rsidR="001273C3" w:rsidRDefault="001273C3" w:rsidP="00484A87">
      <w:pPr>
        <w:widowControl w:val="0"/>
        <w:spacing w:before="60" w:after="60"/>
        <w:ind w:firstLine="720"/>
        <w:jc w:val="both"/>
        <w:rPr>
          <w:iCs/>
          <w:sz w:val="28"/>
          <w:szCs w:val="28"/>
        </w:rPr>
      </w:pPr>
    </w:p>
    <w:p w14:paraId="796A76F4" w14:textId="77777777" w:rsidR="001273C3" w:rsidRDefault="001273C3" w:rsidP="00484A87">
      <w:pPr>
        <w:widowControl w:val="0"/>
        <w:spacing w:before="60" w:after="60"/>
        <w:ind w:firstLine="720"/>
        <w:jc w:val="both"/>
        <w:rPr>
          <w:iCs/>
          <w:sz w:val="28"/>
          <w:szCs w:val="28"/>
        </w:rPr>
      </w:pPr>
    </w:p>
    <w:p w14:paraId="4B6EF264" w14:textId="77777777" w:rsidR="001273C3" w:rsidRDefault="001273C3" w:rsidP="00484A87">
      <w:pPr>
        <w:widowControl w:val="0"/>
        <w:spacing w:before="60" w:after="60"/>
        <w:ind w:firstLine="720"/>
        <w:jc w:val="both"/>
        <w:rPr>
          <w:iCs/>
          <w:sz w:val="28"/>
          <w:szCs w:val="28"/>
        </w:rPr>
      </w:pPr>
    </w:p>
    <w:p w14:paraId="166E32BD" w14:textId="0462554C" w:rsidR="00231CF1" w:rsidRPr="00EE3641" w:rsidRDefault="00310907" w:rsidP="00484A87">
      <w:pPr>
        <w:widowControl w:val="0"/>
        <w:spacing w:before="60" w:after="60"/>
        <w:ind w:firstLine="720"/>
        <w:jc w:val="both"/>
        <w:rPr>
          <w:b/>
          <w:bCs/>
          <w:sz w:val="28"/>
          <w:szCs w:val="28"/>
        </w:rPr>
      </w:pPr>
      <w:r w:rsidRPr="00EE3641">
        <w:rPr>
          <w:rFonts w:eastAsia="Arial Unicode MS"/>
          <w:b/>
          <w:sz w:val="28"/>
          <w:szCs w:val="28"/>
          <w:lang w:eastAsia="vi-VN"/>
        </w:rPr>
        <w:t>3</w:t>
      </w:r>
      <w:r w:rsidR="00D55640" w:rsidRPr="00EE3641">
        <w:rPr>
          <w:rFonts w:eastAsia="Arial Unicode MS"/>
          <w:b/>
          <w:sz w:val="28"/>
          <w:szCs w:val="28"/>
          <w:lang w:val="vi-VN" w:eastAsia="vi-VN"/>
        </w:rPr>
        <w:t>.</w:t>
      </w:r>
      <w:r w:rsidR="0047373D" w:rsidRPr="00EE3641">
        <w:rPr>
          <w:rFonts w:eastAsia="Arial Unicode MS"/>
          <w:b/>
          <w:sz w:val="28"/>
          <w:szCs w:val="28"/>
          <w:lang w:val="vi-VN" w:eastAsia="vi-VN"/>
        </w:rPr>
        <w:t xml:space="preserve"> </w:t>
      </w:r>
      <w:r w:rsidRPr="00EE3641">
        <w:rPr>
          <w:rFonts w:eastAsia="Arial Unicode MS"/>
          <w:b/>
          <w:sz w:val="28"/>
          <w:szCs w:val="28"/>
          <w:lang w:eastAsia="vi-VN"/>
        </w:rPr>
        <w:t>Kết quả tính toán</w:t>
      </w:r>
      <w:r w:rsidR="00D55640" w:rsidRPr="00EE3641">
        <w:rPr>
          <w:rFonts w:eastAsia="Arial Unicode MS"/>
          <w:b/>
          <w:sz w:val="28"/>
          <w:szCs w:val="28"/>
          <w:lang w:val="vi-VN" w:eastAsia="vi-VN"/>
        </w:rPr>
        <w:t xml:space="preserve"> xác định giá cho thuê nhà ở xã hội</w:t>
      </w:r>
      <w:bookmarkEnd w:id="1"/>
      <w:r w:rsidR="00231CF1" w:rsidRPr="00EE3641">
        <w:rPr>
          <w:rFonts w:eastAsia="Arial Unicode MS"/>
          <w:b/>
          <w:sz w:val="28"/>
          <w:szCs w:val="28"/>
          <w:lang w:eastAsia="vi-VN"/>
        </w:rPr>
        <w:t xml:space="preserve"> </w:t>
      </w:r>
      <w:r w:rsidR="002F4F50" w:rsidRPr="00EE3641">
        <w:rPr>
          <w:rFonts w:eastAsia="Arial Unicode MS"/>
          <w:b/>
          <w:sz w:val="28"/>
          <w:szCs w:val="28"/>
          <w:lang w:eastAsia="vi-VN"/>
        </w:rPr>
        <w:t>theo suất vốn đầu tư</w:t>
      </w:r>
    </w:p>
    <w:p w14:paraId="1C9D2772" w14:textId="77777777" w:rsidR="00154366" w:rsidRPr="00EE3641" w:rsidRDefault="00154366" w:rsidP="00154366">
      <w:pPr>
        <w:spacing w:before="120" w:after="120" w:line="310" w:lineRule="exact"/>
        <w:ind w:firstLine="720"/>
        <w:jc w:val="both"/>
        <w:rPr>
          <w:sz w:val="28"/>
          <w:szCs w:val="28"/>
          <w:lang w:val="vi-VN"/>
        </w:rPr>
      </w:pPr>
      <w:r w:rsidRPr="00EE3641">
        <w:rPr>
          <w:sz w:val="28"/>
          <w:szCs w:val="28"/>
          <w:lang w:val="vi-VN"/>
        </w:rPr>
        <w:t>a) Giá thuê nhà ở xã hội được xác định trên cơ sở tính đủ chi phí quy định tại khoản 1 Điều 86 của Luật Nhà ở và không tính các ưu đãi quy định tại khoản 1 Điều 85 của Luật Nhà ở;</w:t>
      </w:r>
    </w:p>
    <w:p w14:paraId="2041785E" w14:textId="77777777" w:rsidR="004E5F4A" w:rsidRDefault="00154366" w:rsidP="004E5F4A">
      <w:pPr>
        <w:spacing w:before="120" w:after="120" w:line="310" w:lineRule="exact"/>
        <w:ind w:firstLine="720"/>
        <w:jc w:val="both"/>
        <w:rPr>
          <w:sz w:val="28"/>
          <w:szCs w:val="28"/>
        </w:rPr>
      </w:pPr>
      <w:r w:rsidRPr="00EE3641">
        <w:rPr>
          <w:sz w:val="28"/>
          <w:szCs w:val="28"/>
          <w:lang w:val="vi-VN"/>
        </w:rPr>
        <w:t>b) Phương pháp xác định giá thuê nhà ở xã hội được xác định theo công thức sau:</w:t>
      </w:r>
    </w:p>
    <w:p w14:paraId="44491649" w14:textId="77777777" w:rsidR="004E5F4A" w:rsidRPr="00DD4DA9" w:rsidRDefault="004E5F4A" w:rsidP="004E5F4A">
      <w:pPr>
        <w:widowControl w:val="0"/>
        <w:spacing w:before="120"/>
        <w:jc w:val="both"/>
        <w:rPr>
          <w:rFonts w:eastAsia="Arial Unicode MS"/>
          <w:color w:val="000000"/>
          <w:sz w:val="28"/>
          <w:szCs w:val="28"/>
          <w:lang w:val="vi-VN" w:eastAsia="vi-VN"/>
        </w:rPr>
      </w:pPr>
      <w:r w:rsidRPr="00DD4DA9">
        <w:rPr>
          <w:rFonts w:eastAsia="Arial Unicode MS"/>
          <w:color w:val="000000"/>
          <w:sz w:val="28"/>
          <w:szCs w:val="28"/>
          <w:lang w:val="vi-VN" w:eastAsia="vi-VN"/>
        </w:rPr>
        <w:t>Giá cho thuê nhà ở xã hội được xác định theo công thức sau:</w:t>
      </w:r>
    </w:p>
    <w:tbl>
      <w:tblPr>
        <w:tblW w:w="6339" w:type="dxa"/>
        <w:tblCellSpacing w:w="0" w:type="dxa"/>
        <w:tblInd w:w="1985" w:type="dxa"/>
        <w:shd w:val="clear" w:color="auto" w:fill="FFFFFF"/>
        <w:tblCellMar>
          <w:left w:w="0" w:type="dxa"/>
          <w:right w:w="0" w:type="dxa"/>
        </w:tblCellMar>
        <w:tblLook w:val="04A0" w:firstRow="1" w:lastRow="0" w:firstColumn="1" w:lastColumn="0" w:noHBand="0" w:noVBand="1"/>
      </w:tblPr>
      <w:tblGrid>
        <w:gridCol w:w="708"/>
        <w:gridCol w:w="1668"/>
        <w:gridCol w:w="3963"/>
      </w:tblGrid>
      <w:tr w:rsidR="004E5F4A" w:rsidRPr="008B42A0" w14:paraId="0B8AFEFD" w14:textId="77777777" w:rsidTr="008D6320">
        <w:trPr>
          <w:trHeight w:val="353"/>
          <w:tblCellSpacing w:w="0" w:type="dxa"/>
        </w:trPr>
        <w:tc>
          <w:tcPr>
            <w:tcW w:w="708" w:type="dxa"/>
            <w:vMerge w:val="restart"/>
            <w:shd w:val="clear" w:color="auto" w:fill="FFFFFF"/>
            <w:tcMar>
              <w:top w:w="0" w:type="dxa"/>
              <w:left w:w="108" w:type="dxa"/>
              <w:bottom w:w="0" w:type="dxa"/>
              <w:right w:w="108" w:type="dxa"/>
            </w:tcMar>
            <w:vAlign w:val="center"/>
            <w:hideMark/>
          </w:tcPr>
          <w:p w14:paraId="42E8C5F6" w14:textId="77777777" w:rsidR="004E5F4A" w:rsidRPr="00C01E91" w:rsidRDefault="004E5F4A" w:rsidP="008D6320">
            <w:pPr>
              <w:spacing w:before="120" w:after="120"/>
              <w:rPr>
                <w:color w:val="000000"/>
                <w:sz w:val="28"/>
                <w:szCs w:val="28"/>
              </w:rPr>
            </w:pPr>
            <w:r w:rsidRPr="00C01E91">
              <w:rPr>
                <w:color w:val="000000"/>
                <w:sz w:val="28"/>
                <w:szCs w:val="28"/>
              </w:rPr>
              <w:t>G</w:t>
            </w:r>
            <w:r w:rsidRPr="00C01E91">
              <w:rPr>
                <w:color w:val="000000"/>
                <w:sz w:val="28"/>
                <w:szCs w:val="28"/>
                <w:vertAlign w:val="subscript"/>
              </w:rPr>
              <w:t>t</w:t>
            </w:r>
            <w:r w:rsidRPr="00C01E91">
              <w:rPr>
                <w:color w:val="000000"/>
                <w:sz w:val="28"/>
                <w:szCs w:val="28"/>
              </w:rPr>
              <w:t> =</w:t>
            </w:r>
          </w:p>
        </w:tc>
        <w:tc>
          <w:tcPr>
            <w:tcW w:w="166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6FF473B" w14:textId="77777777" w:rsidR="004E5F4A" w:rsidRPr="00C01E91" w:rsidRDefault="004E5F4A" w:rsidP="008D6320">
            <w:pPr>
              <w:spacing w:before="120" w:after="120"/>
              <w:rPr>
                <w:color w:val="000000"/>
                <w:sz w:val="28"/>
                <w:szCs w:val="28"/>
              </w:rPr>
            </w:pPr>
            <w:r w:rsidRPr="00C01E91">
              <w:rPr>
                <w:color w:val="000000"/>
                <w:sz w:val="28"/>
                <w:szCs w:val="28"/>
              </w:rPr>
              <w:t>V</w:t>
            </w:r>
            <w:r w:rsidRPr="00C01E91">
              <w:rPr>
                <w:color w:val="000000"/>
                <w:sz w:val="28"/>
                <w:szCs w:val="28"/>
                <w:vertAlign w:val="subscript"/>
              </w:rPr>
              <w:t>đ</w:t>
            </w:r>
            <w:r w:rsidRPr="00C01E91">
              <w:rPr>
                <w:color w:val="000000"/>
                <w:sz w:val="28"/>
                <w:szCs w:val="28"/>
              </w:rPr>
              <w:t xml:space="preserve"> + </w:t>
            </w:r>
            <w:r>
              <w:rPr>
                <w:color w:val="000000"/>
                <w:sz w:val="28"/>
                <w:szCs w:val="28"/>
              </w:rPr>
              <w:t xml:space="preserve">L+ </w:t>
            </w:r>
            <w:r w:rsidRPr="00C01E91">
              <w:rPr>
                <w:color w:val="000000"/>
                <w:sz w:val="28"/>
                <w:szCs w:val="28"/>
              </w:rPr>
              <w:t>B</w:t>
            </w:r>
            <w:r w:rsidRPr="00C01E91">
              <w:rPr>
                <w:color w:val="000000"/>
                <w:sz w:val="28"/>
                <w:szCs w:val="28"/>
                <w:vertAlign w:val="subscript"/>
              </w:rPr>
              <w:t>t</w:t>
            </w:r>
          </w:p>
        </w:tc>
        <w:tc>
          <w:tcPr>
            <w:tcW w:w="3963" w:type="dxa"/>
            <w:vMerge w:val="restart"/>
            <w:shd w:val="clear" w:color="auto" w:fill="FFFFFF"/>
            <w:tcMar>
              <w:top w:w="0" w:type="dxa"/>
              <w:left w:w="108" w:type="dxa"/>
              <w:bottom w:w="0" w:type="dxa"/>
              <w:right w:w="108" w:type="dxa"/>
            </w:tcMar>
            <w:vAlign w:val="center"/>
            <w:hideMark/>
          </w:tcPr>
          <w:p w14:paraId="3A5C8C9C" w14:textId="77777777" w:rsidR="004E5F4A" w:rsidRPr="00C01E91" w:rsidRDefault="004E5F4A" w:rsidP="008D6320">
            <w:pPr>
              <w:spacing w:before="120" w:after="120"/>
              <w:rPr>
                <w:color w:val="000000"/>
                <w:sz w:val="28"/>
                <w:szCs w:val="28"/>
              </w:rPr>
            </w:pPr>
            <w:r w:rsidRPr="00C01E91">
              <w:rPr>
                <w:color w:val="000000"/>
                <w:sz w:val="28"/>
                <w:szCs w:val="28"/>
              </w:rPr>
              <w:t>x K x (1+GTGT)</w:t>
            </w:r>
          </w:p>
        </w:tc>
      </w:tr>
      <w:tr w:rsidR="004E5F4A" w:rsidRPr="008B42A0" w14:paraId="3B8B1AA7" w14:textId="77777777" w:rsidTr="008D6320">
        <w:trPr>
          <w:trHeight w:val="352"/>
          <w:tblCellSpacing w:w="0" w:type="dxa"/>
        </w:trPr>
        <w:tc>
          <w:tcPr>
            <w:tcW w:w="708" w:type="dxa"/>
            <w:vMerge/>
            <w:shd w:val="clear" w:color="auto" w:fill="FFFFFF"/>
            <w:vAlign w:val="center"/>
            <w:hideMark/>
          </w:tcPr>
          <w:p w14:paraId="6E64D9DE" w14:textId="77777777" w:rsidR="004E5F4A" w:rsidRPr="00C01E91" w:rsidRDefault="004E5F4A" w:rsidP="008D6320">
            <w:pPr>
              <w:spacing w:before="120" w:after="120"/>
              <w:jc w:val="both"/>
              <w:rPr>
                <w:color w:val="000000"/>
                <w:sz w:val="28"/>
                <w:szCs w:val="28"/>
              </w:rPr>
            </w:pPr>
          </w:p>
        </w:tc>
        <w:tc>
          <w:tcPr>
            <w:tcW w:w="1668" w:type="dxa"/>
            <w:tcBorders>
              <w:top w:val="nil"/>
              <w:left w:val="nil"/>
              <w:bottom w:val="nil"/>
              <w:right w:val="nil"/>
            </w:tcBorders>
            <w:shd w:val="clear" w:color="auto" w:fill="FFFFFF"/>
            <w:tcMar>
              <w:top w:w="0" w:type="dxa"/>
              <w:left w:w="108" w:type="dxa"/>
              <w:bottom w:w="0" w:type="dxa"/>
              <w:right w:w="108" w:type="dxa"/>
            </w:tcMar>
            <w:hideMark/>
          </w:tcPr>
          <w:p w14:paraId="2E070F10" w14:textId="77777777" w:rsidR="004E5F4A" w:rsidRPr="00C01E91" w:rsidRDefault="004E5F4A" w:rsidP="008D6320">
            <w:pPr>
              <w:spacing w:before="120" w:after="120"/>
              <w:jc w:val="center"/>
              <w:rPr>
                <w:color w:val="000000"/>
                <w:sz w:val="28"/>
                <w:szCs w:val="28"/>
                <w:vertAlign w:val="superscript"/>
              </w:rPr>
            </w:pPr>
            <w:r w:rsidRPr="00C01E91">
              <w:rPr>
                <w:color w:val="000000"/>
                <w:sz w:val="28"/>
                <w:szCs w:val="28"/>
              </w:rPr>
              <w:t>12xS</w:t>
            </w:r>
            <w:r w:rsidRPr="00C01E91">
              <w:rPr>
                <w:color w:val="000000"/>
                <w:sz w:val="28"/>
                <w:szCs w:val="28"/>
                <w:vertAlign w:val="subscript"/>
              </w:rPr>
              <w:t>t</w:t>
            </w:r>
            <w:r w:rsidRPr="00C01E91">
              <w:rPr>
                <w:color w:val="000000"/>
                <w:sz w:val="28"/>
                <w:szCs w:val="28"/>
              </w:rPr>
              <w:t> </w:t>
            </w:r>
          </w:p>
        </w:tc>
        <w:tc>
          <w:tcPr>
            <w:tcW w:w="3963" w:type="dxa"/>
            <w:vMerge/>
            <w:shd w:val="clear" w:color="auto" w:fill="FFFFFF"/>
            <w:vAlign w:val="center"/>
            <w:hideMark/>
          </w:tcPr>
          <w:p w14:paraId="5FD9A490" w14:textId="77777777" w:rsidR="004E5F4A" w:rsidRPr="00C01E91" w:rsidRDefault="004E5F4A" w:rsidP="008D6320">
            <w:pPr>
              <w:spacing w:before="120" w:after="120"/>
              <w:jc w:val="both"/>
              <w:rPr>
                <w:color w:val="000000"/>
                <w:sz w:val="28"/>
                <w:szCs w:val="28"/>
              </w:rPr>
            </w:pPr>
          </w:p>
        </w:tc>
      </w:tr>
    </w:tbl>
    <w:p w14:paraId="628A598C" w14:textId="77777777" w:rsidR="004E5F4A" w:rsidRPr="00C01E91" w:rsidRDefault="004E5F4A" w:rsidP="004E5F4A">
      <w:pPr>
        <w:spacing w:before="120" w:after="120" w:line="350" w:lineRule="exact"/>
        <w:jc w:val="both"/>
        <w:rPr>
          <w:color w:val="000000"/>
          <w:sz w:val="28"/>
          <w:szCs w:val="28"/>
        </w:rPr>
      </w:pPr>
      <w:r w:rsidRPr="00C01E91">
        <w:rPr>
          <w:color w:val="000000"/>
          <w:sz w:val="28"/>
          <w:szCs w:val="28"/>
        </w:rPr>
        <w:t>Trong đó:</w:t>
      </w:r>
    </w:p>
    <w:p w14:paraId="709A4ABD" w14:textId="77777777" w:rsidR="004E5F4A" w:rsidRPr="00DD4DA9" w:rsidRDefault="004E5F4A" w:rsidP="004E5F4A">
      <w:pPr>
        <w:spacing w:before="120" w:after="120" w:line="340" w:lineRule="exact"/>
        <w:jc w:val="both"/>
        <w:rPr>
          <w:color w:val="000000"/>
          <w:sz w:val="28"/>
          <w:szCs w:val="28"/>
        </w:rPr>
      </w:pPr>
      <w:r w:rsidRPr="00DD4DA9">
        <w:rPr>
          <w:rFonts w:eastAsia="Calibri"/>
          <w:color w:val="000000"/>
          <w:sz w:val="28"/>
          <w:szCs w:val="28"/>
        </w:rPr>
        <w:tab/>
      </w:r>
      <w:r w:rsidRPr="00DD4DA9">
        <w:rPr>
          <w:color w:val="000000"/>
          <w:sz w:val="28"/>
          <w:szCs w:val="28"/>
        </w:rPr>
        <w:t>- G</w:t>
      </w:r>
      <w:r w:rsidRPr="00DD4DA9">
        <w:rPr>
          <w:color w:val="000000"/>
          <w:sz w:val="28"/>
          <w:szCs w:val="28"/>
          <w:vertAlign w:val="subscript"/>
        </w:rPr>
        <w:t>i</w:t>
      </w:r>
      <w:r w:rsidRPr="00DD4DA9">
        <w:rPr>
          <w:color w:val="000000"/>
          <w:sz w:val="28"/>
          <w:szCs w:val="28"/>
          <w:vertAlign w:val="superscript"/>
        </w:rPr>
        <w:t xml:space="preserve">T </w:t>
      </w:r>
      <w:r w:rsidRPr="00DD4DA9">
        <w:rPr>
          <w:color w:val="000000"/>
          <w:sz w:val="28"/>
          <w:szCs w:val="28"/>
        </w:rPr>
        <w:t>(đồng/m</w:t>
      </w:r>
      <w:r w:rsidRPr="00DD4DA9">
        <w:rPr>
          <w:color w:val="000000"/>
          <w:sz w:val="28"/>
          <w:szCs w:val="28"/>
          <w:vertAlign w:val="superscript"/>
        </w:rPr>
        <w:t>2</w:t>
      </w:r>
      <w:r w:rsidRPr="00DD4DA9">
        <w:rPr>
          <w:color w:val="000000"/>
          <w:sz w:val="28"/>
          <w:szCs w:val="28"/>
        </w:rPr>
        <w:t>/tháng): là giá cho thuê 1m</w:t>
      </w:r>
      <w:r w:rsidRPr="00DD4DA9">
        <w:rPr>
          <w:color w:val="000000"/>
          <w:sz w:val="28"/>
          <w:szCs w:val="28"/>
          <w:vertAlign w:val="superscript"/>
        </w:rPr>
        <w:t>2</w:t>
      </w:r>
      <w:r w:rsidRPr="00DD4DA9">
        <w:rPr>
          <w:color w:val="000000"/>
          <w:sz w:val="28"/>
          <w:szCs w:val="28"/>
        </w:rPr>
        <w:t xml:space="preserve"> sử dụng căn hộ (hoặc căn nhà) nhà ở xã hội đã hoàn thiện việc xây dựng tại vị trí thứ i trong 01 tháng.</w:t>
      </w:r>
    </w:p>
    <w:p w14:paraId="30B959C1" w14:textId="30A60D71" w:rsidR="00223C24" w:rsidRPr="00DD4DA9" w:rsidRDefault="004E5F4A" w:rsidP="00223C24">
      <w:pPr>
        <w:spacing w:before="120" w:after="120" w:line="340" w:lineRule="exact"/>
        <w:ind w:firstLine="720"/>
        <w:jc w:val="both"/>
        <w:rPr>
          <w:color w:val="000000"/>
          <w:sz w:val="28"/>
          <w:szCs w:val="28"/>
        </w:rPr>
      </w:pPr>
      <w:r w:rsidRPr="00DD4DA9">
        <w:rPr>
          <w:color w:val="000000"/>
          <w:sz w:val="28"/>
          <w:szCs w:val="28"/>
        </w:rPr>
        <w:t>- V</w:t>
      </w:r>
      <w:r w:rsidRPr="00DD4DA9">
        <w:rPr>
          <w:color w:val="000000"/>
          <w:sz w:val="28"/>
          <w:szCs w:val="28"/>
          <w:vertAlign w:val="subscript"/>
        </w:rPr>
        <w:t xml:space="preserve">đ </w:t>
      </w:r>
      <w:r w:rsidRPr="00DD4DA9">
        <w:rPr>
          <w:color w:val="000000"/>
          <w:sz w:val="28"/>
          <w:szCs w:val="28"/>
        </w:rPr>
        <w:t>(đồng/năm): là tổng vốn đầu tư xây dựng nhà ở nhà ở xã hội của dự án phân bổ cho phần diện tích sử dụng nhà ở nhà ở xã hội để cho thuê được phân bổ hàng năm theo nguyên tắc bảo toàn vốn, xác định theo công thức sau:</w:t>
      </w:r>
    </w:p>
    <w:p w14:paraId="51B51C4D" w14:textId="771E0800" w:rsidR="00223C24" w:rsidRPr="00C66126" w:rsidRDefault="00A2663F" w:rsidP="00223C24">
      <w:pPr>
        <w:spacing w:before="120" w:after="120"/>
        <w:jc w:val="center"/>
        <w:rPr>
          <w:color w:val="000000"/>
        </w:rPr>
      </w:pPr>
      <m:oMathPara>
        <m:oMath>
          <m:sSub>
            <m:sSubPr>
              <m:ctrlPr>
                <w:rPr>
                  <w:rFonts w:ascii="Cambria Math" w:hAnsi="Cambria Math"/>
                  <w:i/>
                  <w:noProof/>
                  <w:color w:val="FF0000"/>
                  <w:sz w:val="28"/>
                  <w:szCs w:val="28"/>
                </w:rPr>
              </m:ctrlPr>
            </m:sSubPr>
            <m:e>
              <m:r>
                <w:rPr>
                  <w:rFonts w:ascii="Cambria Math" w:hAnsi="Cambria Math"/>
                  <w:noProof/>
                  <w:color w:val="FF0000"/>
                  <w:sz w:val="28"/>
                  <w:szCs w:val="28"/>
                </w:rPr>
                <m:t>V</m:t>
              </m:r>
            </m:e>
            <m:sub>
              <m:r>
                <w:rPr>
                  <w:rFonts w:ascii="Cambria Math" w:hAnsi="Cambria Math"/>
                  <w:noProof/>
                  <w:color w:val="FF0000"/>
                  <w:sz w:val="28"/>
                  <w:szCs w:val="28"/>
                </w:rPr>
                <m:t>đ</m:t>
              </m:r>
            </m:sub>
          </m:sSub>
          <m:r>
            <w:rPr>
              <w:rFonts w:ascii="Cambria Math" w:hAnsi="Cambria Math"/>
              <w:noProof/>
              <w:color w:val="FF0000"/>
              <w:sz w:val="28"/>
              <w:szCs w:val="28"/>
            </w:rPr>
            <m:t>=</m:t>
          </m:r>
          <m:f>
            <m:fPr>
              <m:ctrlPr>
                <w:rPr>
                  <w:rFonts w:ascii="Cambria Math" w:hAnsi="Cambria Math"/>
                  <w:i/>
                  <w:noProof/>
                  <w:color w:val="FF0000"/>
                  <w:sz w:val="28"/>
                  <w:szCs w:val="28"/>
                </w:rPr>
              </m:ctrlPr>
            </m:fPr>
            <m:num>
              <m:sSub>
                <m:sSubPr>
                  <m:ctrlPr>
                    <w:rPr>
                      <w:rFonts w:ascii="Cambria Math" w:hAnsi="Cambria Math"/>
                      <w:i/>
                      <w:noProof/>
                      <w:color w:val="FF0000"/>
                      <w:sz w:val="28"/>
                      <w:szCs w:val="28"/>
                    </w:rPr>
                  </m:ctrlPr>
                </m:sSubPr>
                <m:e>
                  <m:r>
                    <w:rPr>
                      <w:rFonts w:ascii="Cambria Math" w:hAnsi="Cambria Math"/>
                      <w:noProof/>
                      <w:color w:val="FF0000"/>
                      <w:sz w:val="28"/>
                      <w:szCs w:val="28"/>
                    </w:rPr>
                    <m:t>T</m:t>
                  </m:r>
                </m:e>
                <m:sub>
                  <m:r>
                    <w:rPr>
                      <w:rFonts w:ascii="Cambria Math" w:hAnsi="Cambria Math"/>
                      <w:noProof/>
                      <w:color w:val="FF0000"/>
                      <w:sz w:val="28"/>
                      <w:szCs w:val="28"/>
                    </w:rPr>
                    <m:t>đ</m:t>
                  </m:r>
                </m:sub>
              </m:sSub>
              <m:r>
                <w:rPr>
                  <w:rFonts w:ascii="Cambria Math" w:hAnsi="Cambria Math"/>
                  <w:noProof/>
                  <w:color w:val="FF0000"/>
                  <w:sz w:val="28"/>
                  <w:szCs w:val="28"/>
                </w:rPr>
                <m:t>×r×(1+r</m:t>
              </m:r>
              <m:sSup>
                <m:sSupPr>
                  <m:ctrlPr>
                    <w:rPr>
                      <w:rFonts w:ascii="Cambria Math" w:hAnsi="Cambria Math"/>
                      <w:i/>
                      <w:noProof/>
                      <w:color w:val="FF0000"/>
                      <w:sz w:val="28"/>
                      <w:szCs w:val="28"/>
                    </w:rPr>
                  </m:ctrlPr>
                </m:sSupPr>
                <m:e>
                  <m:r>
                    <w:rPr>
                      <w:rFonts w:ascii="Cambria Math" w:hAnsi="Cambria Math"/>
                      <w:noProof/>
                      <w:color w:val="FF0000"/>
                      <w:sz w:val="28"/>
                      <w:szCs w:val="28"/>
                    </w:rPr>
                    <m:t>)</m:t>
                  </m:r>
                </m:e>
                <m:sup>
                  <m:r>
                    <w:rPr>
                      <w:rFonts w:ascii="Cambria Math" w:hAnsi="Cambria Math"/>
                      <w:noProof/>
                      <w:color w:val="FF0000"/>
                      <w:sz w:val="28"/>
                      <w:szCs w:val="28"/>
                    </w:rPr>
                    <m:t>n</m:t>
                  </m:r>
                </m:sup>
              </m:sSup>
            </m:num>
            <m:den>
              <m:r>
                <w:rPr>
                  <w:rFonts w:ascii="Cambria Math" w:hAnsi="Cambria Math"/>
                  <w:noProof/>
                  <w:color w:val="FF0000"/>
                  <w:sz w:val="28"/>
                  <w:szCs w:val="28"/>
                </w:rPr>
                <m:t>(1+r</m:t>
              </m:r>
              <m:sSup>
                <m:sSupPr>
                  <m:ctrlPr>
                    <w:rPr>
                      <w:rFonts w:ascii="Cambria Math" w:hAnsi="Cambria Math"/>
                      <w:i/>
                      <w:noProof/>
                      <w:color w:val="FF0000"/>
                      <w:sz w:val="28"/>
                      <w:szCs w:val="28"/>
                    </w:rPr>
                  </m:ctrlPr>
                </m:sSupPr>
                <m:e>
                  <m:r>
                    <w:rPr>
                      <w:rFonts w:ascii="Cambria Math" w:hAnsi="Cambria Math"/>
                      <w:noProof/>
                      <w:color w:val="FF0000"/>
                      <w:sz w:val="28"/>
                      <w:szCs w:val="28"/>
                    </w:rPr>
                    <m:t>)</m:t>
                  </m:r>
                </m:e>
                <m:sup>
                  <m:r>
                    <w:rPr>
                      <w:rFonts w:ascii="Cambria Math" w:hAnsi="Cambria Math"/>
                      <w:noProof/>
                      <w:color w:val="FF0000"/>
                      <w:sz w:val="28"/>
                      <w:szCs w:val="28"/>
                    </w:rPr>
                    <m:t>n</m:t>
                  </m:r>
                </m:sup>
              </m:sSup>
              <m:r>
                <w:rPr>
                  <w:rFonts w:ascii="Cambria Math" w:hAnsi="Cambria Math"/>
                  <w:noProof/>
                  <w:color w:val="FF0000"/>
                  <w:sz w:val="28"/>
                  <w:szCs w:val="28"/>
                </w:rPr>
                <m:t>-1</m:t>
              </m:r>
            </m:den>
          </m:f>
        </m:oMath>
      </m:oMathPara>
    </w:p>
    <w:p w14:paraId="2C0B91FC" w14:textId="3825C34D" w:rsidR="00223C24" w:rsidRDefault="00223C24" w:rsidP="00223C24">
      <w:pPr>
        <w:widowControl w:val="0"/>
        <w:autoSpaceDE w:val="0"/>
        <w:autoSpaceDN w:val="0"/>
        <w:adjustRightInd w:val="0"/>
        <w:spacing w:before="120"/>
        <w:ind w:firstLine="720"/>
        <w:jc w:val="both"/>
        <w:rPr>
          <w:color w:val="000000"/>
          <w:spacing w:val="-2"/>
          <w:sz w:val="28"/>
          <w:szCs w:val="28"/>
        </w:rPr>
      </w:pPr>
      <w:r w:rsidRPr="00DD4DA9">
        <w:rPr>
          <w:color w:val="000000"/>
          <w:sz w:val="28"/>
          <w:szCs w:val="28"/>
        </w:rPr>
        <w:t xml:space="preserve">- </w:t>
      </w:r>
      <w:r w:rsidRPr="00314711">
        <w:rPr>
          <w:rFonts w:eastAsia="Calibri"/>
          <w:color w:val="000000"/>
          <w:spacing w:val="-2"/>
          <w:sz w:val="28"/>
          <w:szCs w:val="28"/>
        </w:rPr>
        <w:t>T</w:t>
      </w:r>
      <w:r w:rsidRPr="00314711">
        <w:rPr>
          <w:rFonts w:eastAsia="Calibri"/>
          <w:color w:val="000000"/>
          <w:spacing w:val="-2"/>
          <w:sz w:val="28"/>
          <w:szCs w:val="28"/>
          <w:vertAlign w:val="subscript"/>
        </w:rPr>
        <w:t>đ</w:t>
      </w:r>
      <w:r w:rsidRPr="00314711">
        <w:rPr>
          <w:rFonts w:eastAsia="Calibri"/>
          <w:color w:val="000000"/>
          <w:spacing w:val="-2"/>
          <w:sz w:val="28"/>
          <w:szCs w:val="28"/>
        </w:rPr>
        <w:t xml:space="preserve"> (đồng): </w:t>
      </w:r>
      <w:r w:rsidRPr="00314711">
        <w:rPr>
          <w:color w:val="000000"/>
          <w:spacing w:val="-2"/>
          <w:sz w:val="28"/>
          <w:szCs w:val="28"/>
          <w:lang w:val="vi-VN"/>
        </w:rPr>
        <w:t>là tổng vốn đầu tư xây dựng</w:t>
      </w:r>
      <w:r w:rsidRPr="00314711">
        <w:rPr>
          <w:color w:val="000000"/>
          <w:spacing w:val="-2"/>
          <w:sz w:val="28"/>
          <w:szCs w:val="28"/>
        </w:rPr>
        <w:t xml:space="preserve"> theo quy định tại khoản 2 Điều 19 của </w:t>
      </w:r>
      <w:bookmarkStart w:id="2" w:name="_Hlk165989503"/>
      <w:r w:rsidRPr="00314711">
        <w:rPr>
          <w:color w:val="000000"/>
          <w:spacing w:val="-2"/>
          <w:sz w:val="28"/>
          <w:szCs w:val="28"/>
        </w:rPr>
        <w:t xml:space="preserve">Nghị định số </w:t>
      </w:r>
      <w:r>
        <w:rPr>
          <w:color w:val="000000"/>
          <w:spacing w:val="-2"/>
          <w:sz w:val="28"/>
          <w:szCs w:val="28"/>
        </w:rPr>
        <w:t>100/2024</w:t>
      </w:r>
      <w:r w:rsidRPr="00314711">
        <w:rPr>
          <w:color w:val="000000"/>
          <w:spacing w:val="-2"/>
          <w:sz w:val="28"/>
          <w:szCs w:val="28"/>
        </w:rPr>
        <w:t xml:space="preserve">/NĐ-CP </w:t>
      </w:r>
      <w:bookmarkEnd w:id="2"/>
      <w:r w:rsidRPr="00314711">
        <w:rPr>
          <w:color w:val="000000"/>
          <w:spacing w:val="-2"/>
          <w:sz w:val="28"/>
          <w:szCs w:val="28"/>
        </w:rPr>
        <w:t xml:space="preserve">và </w:t>
      </w:r>
      <w:r w:rsidRPr="00314711">
        <w:rPr>
          <w:rFonts w:eastAsia="Calibri"/>
          <w:color w:val="000000"/>
          <w:spacing w:val="-2"/>
          <w:sz w:val="28"/>
          <w:szCs w:val="28"/>
          <w:lang w:val="vi-VN"/>
        </w:rPr>
        <w:t>lãi vay (nếu có); các chi phí hợp lý, hợp lệ của doanh nghiệp, bao gồm chi phí tổ chức bán hàng, chi phí quản lý doanh nghiệp, các khoản chi có đủ hóa đơn, chứng từ liên quan trực tiếp đến dự án đầu tư xây dựng theo quy định của pháp luật</w:t>
      </w:r>
      <w:r w:rsidRPr="00314711">
        <w:rPr>
          <w:rFonts w:eastAsia="Calibri"/>
          <w:color w:val="000000"/>
          <w:spacing w:val="-2"/>
          <w:sz w:val="28"/>
          <w:szCs w:val="28"/>
        </w:rPr>
        <w:t xml:space="preserve"> được phân bổ cho phần diện tích nhà ở xã hội để thuê và được xác định phù hợp với thời điểm trình thẩm định</w:t>
      </w:r>
      <w:r w:rsidRPr="00314711">
        <w:rPr>
          <w:rFonts w:eastAsia="Calibri"/>
          <w:color w:val="000000"/>
          <w:spacing w:val="-2"/>
          <w:sz w:val="28"/>
          <w:szCs w:val="28"/>
          <w:lang w:val="vi-VN"/>
        </w:rPr>
        <w:t>;</w:t>
      </w:r>
      <w:r w:rsidRPr="00314711">
        <w:rPr>
          <w:color w:val="000000"/>
          <w:spacing w:val="-2"/>
          <w:sz w:val="28"/>
          <w:szCs w:val="28"/>
        </w:rPr>
        <w:t xml:space="preserve"> </w:t>
      </w:r>
    </w:p>
    <w:p w14:paraId="29C24B49" w14:textId="1C2AFF1F" w:rsidR="00223C24" w:rsidRPr="00DD4DA9" w:rsidRDefault="00223C24" w:rsidP="00223C24">
      <w:pPr>
        <w:widowControl w:val="0"/>
        <w:tabs>
          <w:tab w:val="left" w:pos="709"/>
          <w:tab w:val="left" w:pos="9354"/>
        </w:tabs>
        <w:spacing w:before="120"/>
        <w:jc w:val="both"/>
        <w:rPr>
          <w:color w:val="000000"/>
          <w:sz w:val="28"/>
          <w:szCs w:val="28"/>
        </w:rPr>
      </w:pPr>
      <w:r>
        <w:rPr>
          <w:color w:val="000000"/>
          <w:sz w:val="28"/>
          <w:szCs w:val="28"/>
        </w:rPr>
        <w:tab/>
      </w:r>
      <w:r w:rsidRPr="00DD4DA9">
        <w:rPr>
          <w:color w:val="000000"/>
          <w:sz w:val="28"/>
          <w:szCs w:val="28"/>
        </w:rPr>
        <w:t xml:space="preserve">+ </w:t>
      </w:r>
      <w:r>
        <w:rPr>
          <w:color w:val="000000"/>
          <w:sz w:val="28"/>
          <w:szCs w:val="28"/>
        </w:rPr>
        <w:t>S</w:t>
      </w:r>
      <w:r w:rsidRPr="00DD4DA9">
        <w:rPr>
          <w:color w:val="000000"/>
          <w:sz w:val="28"/>
          <w:szCs w:val="28"/>
        </w:rPr>
        <w:t xml:space="preserve">uất đầu tư: Theo </w:t>
      </w:r>
      <w:r w:rsidRPr="009A6556">
        <w:rPr>
          <w:iCs/>
          <w:sz w:val="28"/>
          <w:szCs w:val="28"/>
          <w:lang w:val="vi-VN"/>
        </w:rPr>
        <w:t xml:space="preserve">Quyết định số </w:t>
      </w:r>
      <w:r>
        <w:rPr>
          <w:iCs/>
          <w:sz w:val="28"/>
          <w:szCs w:val="28"/>
        </w:rPr>
        <w:t>816</w:t>
      </w:r>
      <w:r w:rsidRPr="009A6556">
        <w:rPr>
          <w:iCs/>
          <w:sz w:val="28"/>
          <w:szCs w:val="28"/>
          <w:lang w:val="vi-VN"/>
        </w:rPr>
        <w:t xml:space="preserve">/QĐ-BXD ngày </w:t>
      </w:r>
      <w:bookmarkStart w:id="3" w:name="_Hlk178940964"/>
      <w:r w:rsidR="00C85C0B">
        <w:rPr>
          <w:iCs/>
          <w:sz w:val="28"/>
          <w:szCs w:val="28"/>
        </w:rPr>
        <w:t>22/8</w:t>
      </w:r>
      <w:r w:rsidRPr="009A6556">
        <w:rPr>
          <w:iCs/>
          <w:sz w:val="28"/>
          <w:szCs w:val="28"/>
          <w:lang w:val="vi-VN"/>
        </w:rPr>
        <w:t>/202</w:t>
      </w:r>
      <w:r w:rsidR="00C85C0B">
        <w:rPr>
          <w:iCs/>
          <w:sz w:val="28"/>
          <w:szCs w:val="28"/>
        </w:rPr>
        <w:t>4</w:t>
      </w:r>
      <w:r w:rsidRPr="009A6556">
        <w:rPr>
          <w:iCs/>
          <w:sz w:val="28"/>
          <w:szCs w:val="28"/>
          <w:lang w:val="vi-VN"/>
        </w:rPr>
        <w:t xml:space="preserve"> </w:t>
      </w:r>
      <w:bookmarkEnd w:id="3"/>
      <w:r w:rsidRPr="009A6556">
        <w:rPr>
          <w:iCs/>
          <w:sz w:val="28"/>
          <w:szCs w:val="28"/>
          <w:lang w:val="vi-VN"/>
        </w:rPr>
        <w:t>của Bộ trưởng Bộ Xây dựng ban hành Suất vốn đầu tư xây dựng công trình và giá xây dựng tổng hợp bộ phận kết cấu công trình năm 202</w:t>
      </w:r>
      <w:r>
        <w:rPr>
          <w:iCs/>
          <w:sz w:val="28"/>
          <w:szCs w:val="28"/>
        </w:rPr>
        <w:t>3</w:t>
      </w:r>
    </w:p>
    <w:p w14:paraId="1DCEF50E" w14:textId="757AB865" w:rsidR="00223C24" w:rsidRPr="00DD4DA9" w:rsidRDefault="00223C24" w:rsidP="00223C24">
      <w:pPr>
        <w:widowControl w:val="0"/>
        <w:tabs>
          <w:tab w:val="left" w:pos="709"/>
          <w:tab w:val="left" w:pos="9354"/>
        </w:tabs>
        <w:spacing w:before="120"/>
        <w:jc w:val="both"/>
        <w:rPr>
          <w:color w:val="000000"/>
          <w:sz w:val="28"/>
          <w:szCs w:val="28"/>
        </w:rPr>
      </w:pPr>
      <w:r>
        <w:rPr>
          <w:color w:val="000000"/>
          <w:sz w:val="28"/>
          <w:szCs w:val="28"/>
        </w:rPr>
        <w:tab/>
      </w:r>
      <w:r w:rsidRPr="00DD4DA9">
        <w:rPr>
          <w:color w:val="000000"/>
          <w:sz w:val="28"/>
          <w:szCs w:val="28"/>
        </w:rPr>
        <w:t xml:space="preserve">+ Hạ tầng kỹ thuật: Dự kiến </w:t>
      </w:r>
      <w:r w:rsidR="00F23433" w:rsidRPr="00F23433">
        <w:rPr>
          <w:b/>
          <w:bCs/>
          <w:color w:val="000000"/>
          <w:sz w:val="28"/>
          <w:szCs w:val="28"/>
        </w:rPr>
        <w:t>5</w:t>
      </w:r>
      <w:r w:rsidRPr="00F23433">
        <w:rPr>
          <w:b/>
          <w:bCs/>
          <w:color w:val="000000"/>
          <w:sz w:val="28"/>
          <w:szCs w:val="28"/>
        </w:rPr>
        <w:t>%</w:t>
      </w:r>
      <w:r w:rsidRPr="00DD4DA9">
        <w:rPr>
          <w:color w:val="000000"/>
          <w:sz w:val="28"/>
          <w:szCs w:val="28"/>
        </w:rPr>
        <w:t xml:space="preserve"> suất đầu tư phần nhà.</w:t>
      </w:r>
    </w:p>
    <w:p w14:paraId="279BE325" w14:textId="2353A78E" w:rsidR="00223C24" w:rsidRPr="00DD4DA9" w:rsidRDefault="00223C24" w:rsidP="00223C24">
      <w:pPr>
        <w:widowControl w:val="0"/>
        <w:tabs>
          <w:tab w:val="left" w:pos="709"/>
          <w:tab w:val="left" w:pos="9354"/>
        </w:tabs>
        <w:spacing w:before="120"/>
        <w:jc w:val="both"/>
        <w:rPr>
          <w:color w:val="000000"/>
          <w:sz w:val="28"/>
          <w:szCs w:val="28"/>
        </w:rPr>
      </w:pPr>
      <w:r>
        <w:rPr>
          <w:color w:val="000000"/>
          <w:sz w:val="28"/>
          <w:szCs w:val="28"/>
        </w:rPr>
        <w:tab/>
      </w:r>
      <w:r w:rsidRPr="00DD4DA9">
        <w:rPr>
          <w:color w:val="000000"/>
          <w:sz w:val="28"/>
          <w:szCs w:val="28"/>
        </w:rPr>
        <w:t xml:space="preserve">+ Chi phí khác ngoài suất đầu tư (chi phí dự phòng cho yếu tố trượt giá,,,) </w:t>
      </w:r>
      <w:r w:rsidR="00F23433">
        <w:rPr>
          <w:color w:val="000000"/>
          <w:sz w:val="28"/>
          <w:szCs w:val="28"/>
        </w:rPr>
        <w:t xml:space="preserve">tối đa </w:t>
      </w:r>
      <w:r w:rsidR="00F23433" w:rsidRPr="00F23433">
        <w:rPr>
          <w:b/>
          <w:bCs/>
          <w:color w:val="000000"/>
          <w:sz w:val="28"/>
          <w:szCs w:val="28"/>
        </w:rPr>
        <w:t>10</w:t>
      </w:r>
      <w:r w:rsidRPr="00F23433">
        <w:rPr>
          <w:b/>
          <w:bCs/>
          <w:color w:val="000000"/>
          <w:sz w:val="28"/>
          <w:szCs w:val="28"/>
        </w:rPr>
        <w:t xml:space="preserve">% </w:t>
      </w:r>
      <w:r w:rsidRPr="00DD4DA9">
        <w:rPr>
          <w:color w:val="000000"/>
          <w:sz w:val="28"/>
          <w:szCs w:val="28"/>
        </w:rPr>
        <w:t>suất đầu tư.</w:t>
      </w:r>
    </w:p>
    <w:p w14:paraId="2265B9BE" w14:textId="77777777" w:rsidR="00223C24" w:rsidRPr="0046027F" w:rsidRDefault="00223C24" w:rsidP="00223C24">
      <w:pPr>
        <w:spacing w:before="60" w:after="60"/>
        <w:ind w:firstLine="720"/>
        <w:jc w:val="both"/>
        <w:rPr>
          <w:color w:val="000000"/>
          <w:sz w:val="28"/>
          <w:szCs w:val="28"/>
        </w:rPr>
      </w:pPr>
      <w:r w:rsidRPr="002E1917">
        <w:rPr>
          <w:color w:val="000000"/>
          <w:sz w:val="28"/>
          <w:szCs w:val="28"/>
        </w:rPr>
        <w:t xml:space="preserve">+ </w:t>
      </w:r>
      <w:r>
        <w:rPr>
          <w:bCs/>
          <w:color w:val="000000"/>
          <w:sz w:val="28"/>
          <w:szCs w:val="28"/>
        </w:rPr>
        <w:t xml:space="preserve">Chi phí lãi vay </w:t>
      </w:r>
      <w:r w:rsidRPr="002E1917">
        <w:rPr>
          <w:bCs/>
          <w:color w:val="000000"/>
          <w:sz w:val="28"/>
          <w:szCs w:val="28"/>
        </w:rPr>
        <w:t xml:space="preserve">dự kiến </w:t>
      </w:r>
      <w:r>
        <w:rPr>
          <w:bCs/>
          <w:color w:val="000000"/>
          <w:sz w:val="28"/>
          <w:szCs w:val="28"/>
        </w:rPr>
        <w:t>8</w:t>
      </w:r>
      <w:r w:rsidRPr="002E1917">
        <w:rPr>
          <w:bCs/>
          <w:color w:val="000000"/>
          <w:sz w:val="28"/>
          <w:szCs w:val="28"/>
        </w:rPr>
        <w:t>%</w:t>
      </w:r>
      <w:r>
        <w:rPr>
          <w:bCs/>
          <w:color w:val="000000"/>
          <w:sz w:val="28"/>
          <w:szCs w:val="28"/>
        </w:rPr>
        <w:t xml:space="preserve">/năm và vay trong từ 1 đến 3 năm để xây dựng công trình; tổng số vốn vay bằng 70% tổng mức đầu tư theo </w:t>
      </w:r>
      <w:r>
        <w:rPr>
          <w:color w:val="000000"/>
          <w:sz w:val="28"/>
          <w:szCs w:val="28"/>
        </w:rPr>
        <w:t>Văn bản số 9844/NHNN-CSTT ngày 25/12/2023 của Ngân hàng nhà nước Việt Nam về việc lãi suất cho vay nhà ở xã hội, nhà ở công nhân, cải tạo, xây dựng chung cư cũ theo Nghị quyết 33/NQQ-CP.</w:t>
      </w:r>
    </w:p>
    <w:p w14:paraId="385AF9CF" w14:textId="4C85CCAE" w:rsidR="00223C24" w:rsidRPr="002E1917" w:rsidRDefault="00223C24" w:rsidP="00223C24">
      <w:pPr>
        <w:widowControl w:val="0"/>
        <w:tabs>
          <w:tab w:val="left" w:pos="709"/>
          <w:tab w:val="left" w:pos="9354"/>
        </w:tabs>
        <w:spacing w:before="120"/>
        <w:jc w:val="both"/>
        <w:rPr>
          <w:color w:val="000000"/>
          <w:sz w:val="28"/>
          <w:szCs w:val="28"/>
        </w:rPr>
      </w:pPr>
      <w:r>
        <w:rPr>
          <w:color w:val="000000"/>
          <w:sz w:val="28"/>
          <w:szCs w:val="28"/>
        </w:rPr>
        <w:tab/>
      </w:r>
      <w:r w:rsidRPr="002E1917">
        <w:rPr>
          <w:color w:val="000000"/>
          <w:sz w:val="28"/>
          <w:szCs w:val="28"/>
        </w:rPr>
        <w:t xml:space="preserve">+ </w:t>
      </w:r>
      <w:r w:rsidRPr="002E1917">
        <w:rPr>
          <w:bCs/>
          <w:color w:val="000000"/>
          <w:sz w:val="28"/>
          <w:szCs w:val="28"/>
        </w:rPr>
        <w:t>Hệ số vùng:</w:t>
      </w:r>
      <w:r w:rsidRPr="002E1917">
        <w:rPr>
          <w:b/>
          <w:bCs/>
          <w:color w:val="000000"/>
          <w:sz w:val="28"/>
          <w:szCs w:val="28"/>
        </w:rPr>
        <w:t xml:space="preserve"> </w:t>
      </w:r>
      <w:r w:rsidRPr="002E1917">
        <w:rPr>
          <w:color w:val="000000"/>
          <w:sz w:val="28"/>
          <w:szCs w:val="28"/>
        </w:rPr>
        <w:t xml:space="preserve">Theo Quyết định số </w:t>
      </w:r>
      <w:r>
        <w:rPr>
          <w:color w:val="000000"/>
          <w:sz w:val="28"/>
          <w:szCs w:val="28"/>
        </w:rPr>
        <w:t>81</w:t>
      </w:r>
      <w:r w:rsidR="00C85C0B">
        <w:rPr>
          <w:color w:val="000000"/>
          <w:sz w:val="28"/>
          <w:szCs w:val="28"/>
        </w:rPr>
        <w:t>6</w:t>
      </w:r>
      <w:r w:rsidRPr="002E1917">
        <w:rPr>
          <w:color w:val="000000"/>
          <w:sz w:val="28"/>
          <w:szCs w:val="28"/>
        </w:rPr>
        <w:t xml:space="preserve">/QĐ-BXD ngày </w:t>
      </w:r>
      <w:r w:rsidR="00C85C0B">
        <w:rPr>
          <w:iCs/>
          <w:sz w:val="28"/>
          <w:szCs w:val="28"/>
        </w:rPr>
        <w:t>22/8</w:t>
      </w:r>
      <w:r w:rsidR="00C85C0B" w:rsidRPr="009A6556">
        <w:rPr>
          <w:iCs/>
          <w:sz w:val="28"/>
          <w:szCs w:val="28"/>
          <w:lang w:val="vi-VN"/>
        </w:rPr>
        <w:t>/202</w:t>
      </w:r>
      <w:r w:rsidR="00C85C0B">
        <w:rPr>
          <w:iCs/>
          <w:sz w:val="28"/>
          <w:szCs w:val="28"/>
        </w:rPr>
        <w:t>4</w:t>
      </w:r>
      <w:r w:rsidRPr="002E1917">
        <w:rPr>
          <w:color w:val="000000"/>
          <w:sz w:val="28"/>
          <w:szCs w:val="28"/>
        </w:rPr>
        <w:t xml:space="preserve"> của Bộ trưởng </w:t>
      </w:r>
      <w:r w:rsidRPr="002E1917">
        <w:rPr>
          <w:color w:val="000000"/>
          <w:sz w:val="28"/>
          <w:szCs w:val="28"/>
        </w:rPr>
        <w:lastRenderedPageBreak/>
        <w:t>Bộ Xây dựng ban hành Suất vốn đầu tư xây dựng công trình và giá xây dựng tổng hợp bộ phận kết cấu công trình năm 2023</w:t>
      </w:r>
    </w:p>
    <w:p w14:paraId="3720DE36" w14:textId="1BCF6B00" w:rsidR="00223C24" w:rsidRPr="00223C24" w:rsidRDefault="00223C24" w:rsidP="00223C24">
      <w:pPr>
        <w:widowControl w:val="0"/>
        <w:autoSpaceDE w:val="0"/>
        <w:autoSpaceDN w:val="0"/>
        <w:adjustRightInd w:val="0"/>
        <w:spacing w:before="120"/>
        <w:ind w:firstLine="720"/>
        <w:jc w:val="both"/>
        <w:rPr>
          <w:color w:val="000000"/>
          <w:sz w:val="28"/>
          <w:szCs w:val="28"/>
        </w:rPr>
      </w:pPr>
      <w:r w:rsidRPr="002E1917">
        <w:rPr>
          <w:color w:val="000000"/>
          <w:sz w:val="28"/>
          <w:szCs w:val="28"/>
        </w:rPr>
        <w:t xml:space="preserve">+ </w:t>
      </w:r>
      <w:r w:rsidRPr="002E1917">
        <w:rPr>
          <w:bCs/>
          <w:color w:val="000000"/>
          <w:sz w:val="28"/>
          <w:szCs w:val="28"/>
        </w:rPr>
        <w:t xml:space="preserve">Tổng chi phí khác tính cho 1m² sàn xd dự kiến </w:t>
      </w:r>
      <w:r w:rsidRPr="00C85C0B">
        <w:rPr>
          <w:b/>
          <w:color w:val="000000"/>
          <w:sz w:val="28"/>
          <w:szCs w:val="28"/>
        </w:rPr>
        <w:t>2%</w:t>
      </w:r>
      <w:r>
        <w:rPr>
          <w:bCs/>
          <w:color w:val="000000"/>
          <w:sz w:val="28"/>
          <w:szCs w:val="28"/>
        </w:rPr>
        <w:t>: B</w:t>
      </w:r>
      <w:r w:rsidRPr="00DD4DA9">
        <w:rPr>
          <w:rFonts w:eastAsia="Calibri"/>
          <w:color w:val="000000"/>
          <w:sz w:val="28"/>
          <w:szCs w:val="28"/>
          <w:lang w:val="vi-VN"/>
        </w:rPr>
        <w:t>ao gồm chi phí tổ chức bán hàng, chi phí quản lý doanh nghiệp, các khoản chi có đủ hóa đơn, chứng từ liên quan trực tiếp đến dự án đầu tư xây dựng theo quy định của pháp luật</w:t>
      </w:r>
      <w:r w:rsidRPr="00DD4DA9">
        <w:rPr>
          <w:rFonts w:eastAsia="Calibri"/>
          <w:color w:val="000000"/>
          <w:sz w:val="28"/>
          <w:szCs w:val="28"/>
        </w:rPr>
        <w:t xml:space="preserve"> được phân bổ cho phần diện tích nhà ở xã hội để thuê và được xác định phù hợp với thời điểm trình thẩm định</w:t>
      </w:r>
      <w:r w:rsidRPr="00DD4DA9">
        <w:rPr>
          <w:rFonts w:eastAsia="Calibri"/>
          <w:color w:val="000000"/>
          <w:sz w:val="28"/>
          <w:szCs w:val="28"/>
          <w:lang w:val="vi-VN"/>
        </w:rPr>
        <w:t>;</w:t>
      </w:r>
      <w:r w:rsidRPr="00DD4DA9">
        <w:rPr>
          <w:color w:val="000000"/>
          <w:sz w:val="28"/>
          <w:szCs w:val="28"/>
        </w:rPr>
        <w:t xml:space="preserve"> </w:t>
      </w:r>
    </w:p>
    <w:p w14:paraId="52EC4C7C" w14:textId="4155FC4A" w:rsidR="00223C24" w:rsidRPr="00DD4DA9" w:rsidRDefault="00223C24" w:rsidP="00223C24">
      <w:pPr>
        <w:spacing w:before="120" w:after="120" w:line="340" w:lineRule="exact"/>
        <w:ind w:firstLine="720"/>
        <w:jc w:val="both"/>
        <w:rPr>
          <w:color w:val="000000"/>
          <w:sz w:val="28"/>
          <w:szCs w:val="28"/>
        </w:rPr>
      </w:pPr>
      <w:r w:rsidRPr="00DD4DA9">
        <w:rPr>
          <w:color w:val="000000"/>
          <w:sz w:val="28"/>
          <w:szCs w:val="28"/>
        </w:rPr>
        <w:t xml:space="preserve">- r (%/năm): là lãi suất bảo toàn vốn đầu tư (tính theo năm) do người quyết định đầu tư quyết định. </w:t>
      </w:r>
      <w:r>
        <w:rPr>
          <w:color w:val="000000"/>
          <w:sz w:val="28"/>
          <w:szCs w:val="28"/>
        </w:rPr>
        <w:t xml:space="preserve">Đề xuất </w:t>
      </w:r>
      <w:r w:rsidRPr="00223C24">
        <w:rPr>
          <w:b/>
          <w:bCs/>
          <w:color w:val="000000"/>
          <w:sz w:val="28"/>
          <w:szCs w:val="28"/>
        </w:rPr>
        <w:t>r= 5%</w:t>
      </w:r>
      <w:r w:rsidR="00C85C0B">
        <w:rPr>
          <w:b/>
          <w:bCs/>
          <w:color w:val="000000"/>
          <w:sz w:val="28"/>
          <w:szCs w:val="28"/>
        </w:rPr>
        <w:t>.</w:t>
      </w:r>
    </w:p>
    <w:p w14:paraId="1424DB40" w14:textId="3859C7C6" w:rsidR="00223C24" w:rsidRPr="00223C24" w:rsidRDefault="00223C24" w:rsidP="00223C24">
      <w:pPr>
        <w:spacing w:before="120" w:after="120" w:line="340" w:lineRule="exact"/>
        <w:ind w:firstLine="720"/>
        <w:jc w:val="both"/>
        <w:rPr>
          <w:color w:val="000000"/>
          <w:spacing w:val="2"/>
          <w:sz w:val="28"/>
          <w:szCs w:val="28"/>
        </w:rPr>
      </w:pPr>
      <w:r w:rsidRPr="00DD4DA9">
        <w:rPr>
          <w:color w:val="000000"/>
          <w:sz w:val="28"/>
          <w:szCs w:val="28"/>
        </w:rPr>
        <w:t xml:space="preserve">- </w:t>
      </w:r>
      <w:r w:rsidRPr="00DD4DA9">
        <w:rPr>
          <w:color w:val="000000"/>
          <w:spacing w:val="2"/>
          <w:sz w:val="28"/>
          <w:szCs w:val="28"/>
        </w:rPr>
        <w:t xml:space="preserve">n: là số năm thu hồi vốn đầu tư của dự án do người quyết định nhưng tối thiểu là 15 năm; đối với nhà ở xã hội chỉ để cho thuê thì thời gian tối thiểu là 20 năm. </w:t>
      </w:r>
      <w:r>
        <w:rPr>
          <w:color w:val="000000"/>
          <w:spacing w:val="2"/>
          <w:sz w:val="28"/>
          <w:szCs w:val="28"/>
        </w:rPr>
        <w:t xml:space="preserve">Đề xuất </w:t>
      </w:r>
      <w:r w:rsidRPr="00223C24">
        <w:rPr>
          <w:b/>
          <w:bCs/>
          <w:color w:val="000000"/>
          <w:spacing w:val="2"/>
          <w:sz w:val="28"/>
          <w:szCs w:val="28"/>
        </w:rPr>
        <w:t>n = 25 năm</w:t>
      </w:r>
      <w:r w:rsidRPr="00DD4DA9">
        <w:rPr>
          <w:color w:val="000000"/>
          <w:spacing w:val="2"/>
          <w:sz w:val="28"/>
          <w:szCs w:val="28"/>
        </w:rPr>
        <w:t>.</w:t>
      </w:r>
    </w:p>
    <w:p w14:paraId="2281DB47" w14:textId="77777777" w:rsidR="004E5F4A" w:rsidRPr="00DD4DA9" w:rsidRDefault="004E5F4A" w:rsidP="004E5F4A">
      <w:pPr>
        <w:spacing w:before="120" w:after="120" w:line="340" w:lineRule="exact"/>
        <w:ind w:firstLine="720"/>
        <w:jc w:val="both"/>
        <w:rPr>
          <w:color w:val="000000"/>
          <w:sz w:val="28"/>
          <w:szCs w:val="28"/>
        </w:rPr>
      </w:pPr>
      <w:r w:rsidRPr="00DD4DA9">
        <w:rPr>
          <w:color w:val="000000"/>
          <w:sz w:val="28"/>
          <w:szCs w:val="28"/>
        </w:rPr>
        <w:t>- 12: là số tháng thuê nhà ở trong 1 năm.</w:t>
      </w:r>
    </w:p>
    <w:p w14:paraId="6AC5ED62" w14:textId="2FF64D5C" w:rsidR="004E5F4A" w:rsidRPr="00DD4DA9" w:rsidRDefault="004E5F4A" w:rsidP="004E5F4A">
      <w:pPr>
        <w:spacing w:before="120" w:after="120" w:line="340" w:lineRule="exact"/>
        <w:ind w:firstLine="720"/>
        <w:jc w:val="both"/>
        <w:rPr>
          <w:color w:val="000000"/>
          <w:sz w:val="28"/>
          <w:szCs w:val="28"/>
        </w:rPr>
      </w:pPr>
      <w:r w:rsidRPr="00DD4DA9">
        <w:rPr>
          <w:color w:val="000000"/>
          <w:sz w:val="28"/>
          <w:szCs w:val="28"/>
        </w:rPr>
        <w:t xml:space="preserve">- L (đồng/năm): </w:t>
      </w:r>
      <w:r w:rsidRPr="00DD4DA9">
        <w:rPr>
          <w:color w:val="000000"/>
          <w:sz w:val="28"/>
          <w:szCs w:val="28"/>
          <w:lang w:val="vi-VN"/>
        </w:rPr>
        <w:t xml:space="preserve">là lợi nhuận định mức được tính theo năm </w:t>
      </w:r>
      <w:r w:rsidRPr="00DD4DA9">
        <w:rPr>
          <w:color w:val="000000"/>
          <w:sz w:val="28"/>
          <w:szCs w:val="28"/>
        </w:rPr>
        <w:t xml:space="preserve">và được xác định theo quy định tại điểm C khoản 2 Điều 85 Luật Nhà ở số 27/2023/QH15. </w:t>
      </w:r>
      <w:r>
        <w:rPr>
          <w:color w:val="000000"/>
          <w:sz w:val="28"/>
          <w:szCs w:val="28"/>
        </w:rPr>
        <w:t xml:space="preserve">Dự kiến Lợi nhuận tối đa </w:t>
      </w:r>
      <w:r w:rsidRPr="004E5F4A">
        <w:rPr>
          <w:b/>
          <w:bCs/>
          <w:color w:val="000000"/>
          <w:sz w:val="28"/>
          <w:szCs w:val="28"/>
        </w:rPr>
        <w:t>L = 10%</w:t>
      </w:r>
    </w:p>
    <w:p w14:paraId="4630CA74" w14:textId="77777777" w:rsidR="004E5F4A" w:rsidRPr="00DD4DA9" w:rsidRDefault="004E5F4A" w:rsidP="004E5F4A">
      <w:pPr>
        <w:spacing w:before="120" w:after="120" w:line="340" w:lineRule="exact"/>
        <w:ind w:firstLine="720"/>
        <w:jc w:val="both"/>
        <w:rPr>
          <w:color w:val="000000"/>
          <w:sz w:val="28"/>
          <w:szCs w:val="28"/>
        </w:rPr>
      </w:pPr>
      <w:r w:rsidRPr="00DD4DA9">
        <w:rPr>
          <w:color w:val="000000"/>
          <w:sz w:val="28"/>
          <w:szCs w:val="28"/>
        </w:rPr>
        <w:t xml:space="preserve">- Bt (đồng/năm): là chi phí bảo trì công trình tính bình quân năm được phân bổ đối với phần diện tích nhà ở xã hội cho thuê (theo Phụ lục I kèm theo Thông tư 14/2021/TT-BXD ngày 8/9/2021, đối với công trình dân dụng thì t = (0,08%÷0,1%)/năm: chọn </w:t>
      </w:r>
      <w:r w:rsidRPr="004E5F4A">
        <w:rPr>
          <w:b/>
          <w:bCs/>
          <w:color w:val="000000"/>
          <w:sz w:val="28"/>
          <w:szCs w:val="28"/>
        </w:rPr>
        <w:t>t = 0,09%/năm.</w:t>
      </w:r>
    </w:p>
    <w:p w14:paraId="58D395BD" w14:textId="77777777" w:rsidR="004E5F4A" w:rsidRPr="00DD4DA9" w:rsidRDefault="004E5F4A" w:rsidP="004E5F4A">
      <w:pPr>
        <w:spacing w:before="120" w:after="120" w:line="340" w:lineRule="exact"/>
        <w:ind w:firstLine="720"/>
        <w:jc w:val="both"/>
        <w:rPr>
          <w:color w:val="000000"/>
          <w:sz w:val="28"/>
          <w:szCs w:val="28"/>
          <w:lang w:val="pt-BR"/>
        </w:rPr>
      </w:pPr>
      <w:r w:rsidRPr="00DD4DA9">
        <w:rPr>
          <w:color w:val="000000"/>
          <w:sz w:val="28"/>
          <w:szCs w:val="28"/>
          <w:lang w:val="pt-BR"/>
        </w:rPr>
        <w:t>- S</w:t>
      </w:r>
      <w:r w:rsidRPr="00DD4DA9">
        <w:rPr>
          <w:color w:val="000000"/>
          <w:sz w:val="28"/>
          <w:szCs w:val="28"/>
          <w:vertAlign w:val="subscript"/>
          <w:lang w:val="pt-BR"/>
        </w:rPr>
        <w:t>i</w:t>
      </w:r>
      <w:r w:rsidRPr="00DD4DA9">
        <w:rPr>
          <w:color w:val="000000"/>
          <w:sz w:val="28"/>
          <w:szCs w:val="28"/>
          <w:vertAlign w:val="superscript"/>
          <w:lang w:val="pt-BR"/>
        </w:rPr>
        <w:t>T</w:t>
      </w:r>
      <w:r w:rsidRPr="00DD4DA9">
        <w:rPr>
          <w:color w:val="000000"/>
          <w:sz w:val="28"/>
          <w:szCs w:val="28"/>
          <w:lang w:val="pt-BR"/>
        </w:rPr>
        <w:t xml:space="preserve"> (m</w:t>
      </w:r>
      <w:r w:rsidRPr="00DD4DA9">
        <w:rPr>
          <w:color w:val="000000"/>
          <w:sz w:val="28"/>
          <w:szCs w:val="28"/>
          <w:vertAlign w:val="superscript"/>
          <w:lang w:val="pt-BR"/>
        </w:rPr>
        <w:t>2</w:t>
      </w:r>
      <w:r w:rsidRPr="00DD4DA9">
        <w:rPr>
          <w:color w:val="000000"/>
          <w:sz w:val="28"/>
          <w:szCs w:val="28"/>
          <w:lang w:val="pt-BR"/>
        </w:rPr>
        <w:t>): là diện tích sử dụng căn hộ (hoặc căn nhà) nhà ở xã hội để cho thuê tại vị trí thứ i. Tính 1 m</w:t>
      </w:r>
      <w:r w:rsidRPr="00DD4DA9">
        <w:rPr>
          <w:color w:val="000000"/>
          <w:sz w:val="28"/>
          <w:szCs w:val="28"/>
          <w:vertAlign w:val="superscript"/>
          <w:lang w:val="pt-BR"/>
        </w:rPr>
        <w:t xml:space="preserve">2 </w:t>
      </w:r>
      <w:r w:rsidRPr="00DD4DA9">
        <w:rPr>
          <w:color w:val="000000"/>
          <w:sz w:val="28"/>
          <w:szCs w:val="28"/>
          <w:lang w:val="pt-BR"/>
        </w:rPr>
        <w:t>sàn.</w:t>
      </w:r>
    </w:p>
    <w:p w14:paraId="48244615" w14:textId="77777777" w:rsidR="004E5F4A" w:rsidRDefault="004E5F4A" w:rsidP="004E5F4A">
      <w:pPr>
        <w:widowControl w:val="0"/>
        <w:spacing w:before="120"/>
        <w:ind w:firstLine="720"/>
        <w:jc w:val="both"/>
        <w:rPr>
          <w:color w:val="000000"/>
          <w:sz w:val="28"/>
          <w:szCs w:val="28"/>
          <w:lang w:val="pt-BR"/>
        </w:rPr>
      </w:pPr>
      <w:r w:rsidRPr="00DD4DA9">
        <w:rPr>
          <w:color w:val="000000"/>
          <w:sz w:val="28"/>
          <w:szCs w:val="28"/>
          <w:lang w:val="pt-BR"/>
        </w:rPr>
        <w:t xml:space="preserve">- Ki: là hệ số điều chỉnh giá cho thuê đối với phần diện tích tại vị trí thứ i nhưng phải đảm bảo nguyên tắc lợi nhuận thu được không vượt lợi nhuận định mức tính cho dự án. </w:t>
      </w:r>
      <w:r w:rsidRPr="00C85C0B">
        <w:rPr>
          <w:b/>
          <w:bCs/>
          <w:color w:val="000000"/>
          <w:sz w:val="28"/>
          <w:szCs w:val="28"/>
          <w:lang w:val="pt-BR"/>
        </w:rPr>
        <w:t>Ki = 1.</w:t>
      </w:r>
    </w:p>
    <w:p w14:paraId="1FCF34CA" w14:textId="20644D99" w:rsidR="00BE434D" w:rsidRDefault="004E5F4A" w:rsidP="004E5F4A">
      <w:pPr>
        <w:spacing w:before="120" w:after="120" w:line="310" w:lineRule="exact"/>
        <w:ind w:firstLine="720"/>
        <w:jc w:val="both"/>
        <w:rPr>
          <w:color w:val="000000"/>
          <w:sz w:val="28"/>
          <w:szCs w:val="28"/>
          <w:lang w:val="pt-BR"/>
        </w:rPr>
      </w:pPr>
      <w:r w:rsidRPr="003600B2">
        <w:rPr>
          <w:color w:val="000000"/>
          <w:sz w:val="28"/>
          <w:szCs w:val="28"/>
          <w:lang w:val="pt-BR"/>
        </w:rPr>
        <w:t>- Thuế GTGT = 5 %</w:t>
      </w:r>
      <w:r w:rsidR="00BE434D">
        <w:rPr>
          <w:color w:val="000000"/>
          <w:sz w:val="28"/>
          <w:szCs w:val="28"/>
          <w:lang w:val="pt-BR"/>
        </w:rPr>
        <w:t>.</w:t>
      </w:r>
    </w:p>
    <w:p w14:paraId="30A815CD" w14:textId="77777777" w:rsidR="00BE434D" w:rsidRDefault="00BE434D" w:rsidP="004E5F4A">
      <w:pPr>
        <w:spacing w:before="120" w:after="120" w:line="310" w:lineRule="exact"/>
        <w:ind w:firstLine="720"/>
        <w:jc w:val="both"/>
        <w:rPr>
          <w:rStyle w:val="Hyperlink"/>
          <w:color w:val="0E70A4"/>
          <w:sz w:val="28"/>
          <w:szCs w:val="28"/>
          <w:shd w:val="clear" w:color="auto" w:fill="FFFFFF"/>
        </w:rPr>
      </w:pPr>
    </w:p>
    <w:p w14:paraId="1CD57141" w14:textId="77777777" w:rsidR="00BE434D" w:rsidRDefault="00BE434D" w:rsidP="004E5F4A">
      <w:pPr>
        <w:spacing w:before="120" w:after="120" w:line="310" w:lineRule="exact"/>
        <w:ind w:firstLine="720"/>
        <w:jc w:val="both"/>
        <w:rPr>
          <w:rStyle w:val="Hyperlink"/>
          <w:color w:val="0E70A4"/>
          <w:sz w:val="28"/>
          <w:szCs w:val="28"/>
          <w:shd w:val="clear" w:color="auto" w:fill="FFFFFF"/>
        </w:rPr>
      </w:pPr>
    </w:p>
    <w:p w14:paraId="52A054BF" w14:textId="77777777" w:rsidR="00BE434D" w:rsidRDefault="00BE434D" w:rsidP="004E5F4A">
      <w:pPr>
        <w:spacing w:before="120" w:after="120" w:line="310" w:lineRule="exact"/>
        <w:ind w:firstLine="720"/>
        <w:jc w:val="both"/>
        <w:rPr>
          <w:rStyle w:val="Hyperlink"/>
          <w:color w:val="0E70A4"/>
          <w:sz w:val="28"/>
          <w:szCs w:val="28"/>
          <w:shd w:val="clear" w:color="auto" w:fill="FFFFFF"/>
        </w:rPr>
      </w:pPr>
    </w:p>
    <w:p w14:paraId="0975BD98" w14:textId="77777777" w:rsidR="00BE434D" w:rsidRDefault="00BE434D" w:rsidP="004E5F4A">
      <w:pPr>
        <w:spacing w:before="120" w:after="120" w:line="310" w:lineRule="exact"/>
        <w:ind w:firstLine="720"/>
        <w:jc w:val="both"/>
        <w:rPr>
          <w:rStyle w:val="Hyperlink"/>
          <w:color w:val="0E70A4"/>
          <w:sz w:val="28"/>
          <w:szCs w:val="28"/>
          <w:shd w:val="clear" w:color="auto" w:fill="FFFFFF"/>
        </w:rPr>
      </w:pPr>
    </w:p>
    <w:p w14:paraId="170D41C1" w14:textId="77777777" w:rsidR="00BE434D" w:rsidRDefault="00BE434D" w:rsidP="004E5F4A">
      <w:pPr>
        <w:spacing w:before="120" w:after="120" w:line="310" w:lineRule="exact"/>
        <w:ind w:firstLine="720"/>
        <w:jc w:val="both"/>
        <w:rPr>
          <w:sz w:val="28"/>
          <w:szCs w:val="28"/>
        </w:rPr>
      </w:pPr>
    </w:p>
    <w:p w14:paraId="7DA88025" w14:textId="77777777" w:rsidR="004E5F4A" w:rsidRDefault="004E5F4A" w:rsidP="004E5F4A">
      <w:pPr>
        <w:spacing w:before="120" w:after="120" w:line="310" w:lineRule="exact"/>
        <w:ind w:firstLine="720"/>
        <w:jc w:val="both"/>
        <w:rPr>
          <w:sz w:val="28"/>
          <w:szCs w:val="28"/>
        </w:rPr>
      </w:pPr>
    </w:p>
    <w:p w14:paraId="7057142C" w14:textId="77777777" w:rsidR="00BE434D" w:rsidRDefault="00BE434D" w:rsidP="004E5F4A">
      <w:pPr>
        <w:spacing w:before="120" w:after="120" w:line="310" w:lineRule="exact"/>
        <w:ind w:firstLine="720"/>
        <w:jc w:val="both"/>
        <w:rPr>
          <w:sz w:val="28"/>
          <w:szCs w:val="28"/>
        </w:rPr>
      </w:pPr>
    </w:p>
    <w:p w14:paraId="641707FF" w14:textId="77777777" w:rsidR="00BE434D" w:rsidRDefault="00BE434D" w:rsidP="004E5F4A">
      <w:pPr>
        <w:spacing w:before="120" w:after="120" w:line="310" w:lineRule="exact"/>
        <w:ind w:firstLine="720"/>
        <w:jc w:val="both"/>
        <w:rPr>
          <w:b/>
          <w:bCs/>
          <w:sz w:val="28"/>
          <w:szCs w:val="28"/>
        </w:rPr>
        <w:sectPr w:rsidR="00BE434D" w:rsidSect="00EA4617">
          <w:headerReference w:type="default" r:id="rId8"/>
          <w:pgSz w:w="11907" w:h="16840" w:code="9"/>
          <w:pgMar w:top="1134" w:right="1134" w:bottom="1701" w:left="1134" w:header="567" w:footer="567" w:gutter="0"/>
          <w:cols w:space="720"/>
          <w:titlePg/>
          <w:docGrid w:linePitch="326"/>
        </w:sectPr>
      </w:pPr>
    </w:p>
    <w:p w14:paraId="55D007E6" w14:textId="3B20E2CB" w:rsidR="006240C0" w:rsidRDefault="00310907" w:rsidP="004E5F4A">
      <w:pPr>
        <w:spacing w:before="120" w:after="120" w:line="310" w:lineRule="exact"/>
        <w:ind w:firstLine="720"/>
        <w:jc w:val="both"/>
        <w:rPr>
          <w:b/>
          <w:bCs/>
          <w:sz w:val="28"/>
          <w:szCs w:val="28"/>
        </w:rPr>
      </w:pPr>
      <w:r w:rsidRPr="00EE3641">
        <w:rPr>
          <w:b/>
          <w:bCs/>
          <w:sz w:val="28"/>
          <w:szCs w:val="28"/>
        </w:rPr>
        <w:lastRenderedPageBreak/>
        <w:t xml:space="preserve">Bảng </w:t>
      </w:r>
      <w:r w:rsidR="00B420A7" w:rsidRPr="00EE3641">
        <w:rPr>
          <w:b/>
          <w:bCs/>
          <w:sz w:val="28"/>
          <w:szCs w:val="28"/>
        </w:rPr>
        <w:t>1. K</w:t>
      </w:r>
      <w:r w:rsidRPr="00EE3641">
        <w:rPr>
          <w:b/>
          <w:bCs/>
          <w:sz w:val="28"/>
          <w:szCs w:val="28"/>
        </w:rPr>
        <w:t>ết quả tính toán</w:t>
      </w:r>
      <w:r w:rsidR="00B420A7" w:rsidRPr="00EE3641">
        <w:rPr>
          <w:b/>
          <w:bCs/>
          <w:sz w:val="28"/>
          <w:szCs w:val="28"/>
        </w:rPr>
        <w:t xml:space="preserve"> </w:t>
      </w:r>
      <w:r w:rsidR="00CA2D7A">
        <w:rPr>
          <w:b/>
          <w:bCs/>
          <w:sz w:val="28"/>
          <w:szCs w:val="28"/>
        </w:rPr>
        <w:t>lãy vay</w:t>
      </w:r>
    </w:p>
    <w:p w14:paraId="4269C3FD" w14:textId="77777777" w:rsidR="00CA2D7A" w:rsidRDefault="00CA2D7A" w:rsidP="004E5F4A">
      <w:pPr>
        <w:spacing w:before="120" w:after="120" w:line="310" w:lineRule="exact"/>
        <w:ind w:firstLine="720"/>
        <w:jc w:val="both"/>
        <w:rPr>
          <w:b/>
          <w:bCs/>
          <w:sz w:val="28"/>
          <w:szCs w:val="28"/>
        </w:rPr>
      </w:pPr>
    </w:p>
    <w:tbl>
      <w:tblPr>
        <w:tblW w:w="15683" w:type="dxa"/>
        <w:tblInd w:w="-885" w:type="dxa"/>
        <w:tblLook w:val="04A0" w:firstRow="1" w:lastRow="0" w:firstColumn="1" w:lastColumn="0" w:noHBand="0" w:noVBand="1"/>
      </w:tblPr>
      <w:tblGrid>
        <w:gridCol w:w="572"/>
        <w:gridCol w:w="3115"/>
        <w:gridCol w:w="1116"/>
        <w:gridCol w:w="1116"/>
        <w:gridCol w:w="1006"/>
        <w:gridCol w:w="1016"/>
        <w:gridCol w:w="1016"/>
        <w:gridCol w:w="1392"/>
        <w:gridCol w:w="1276"/>
        <w:gridCol w:w="1276"/>
        <w:gridCol w:w="2698"/>
        <w:gridCol w:w="84"/>
      </w:tblGrid>
      <w:tr w:rsidR="001273C3" w:rsidRPr="00AC7B3F" w14:paraId="2E57E256" w14:textId="77777777" w:rsidTr="001273C3">
        <w:trPr>
          <w:gridAfter w:val="1"/>
          <w:wAfter w:w="84" w:type="dxa"/>
          <w:trHeight w:val="126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5D473" w14:textId="77777777" w:rsidR="00CA2D7A" w:rsidRPr="00AC7B3F" w:rsidRDefault="00CA2D7A">
            <w:pPr>
              <w:jc w:val="center"/>
              <w:rPr>
                <w:color w:val="000000"/>
                <w:sz w:val="20"/>
                <w:szCs w:val="20"/>
              </w:rPr>
            </w:pPr>
            <w:r w:rsidRPr="00AC7B3F">
              <w:rPr>
                <w:color w:val="000000"/>
                <w:sz w:val="20"/>
                <w:szCs w:val="20"/>
              </w:rPr>
              <w:t>STT</w:t>
            </w:r>
          </w:p>
        </w:tc>
        <w:tc>
          <w:tcPr>
            <w:tcW w:w="3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43424" w14:textId="77777777" w:rsidR="00CA2D7A" w:rsidRPr="00AC7B3F" w:rsidRDefault="00CA2D7A">
            <w:pPr>
              <w:jc w:val="center"/>
              <w:rPr>
                <w:b/>
                <w:bCs/>
                <w:color w:val="000000"/>
                <w:sz w:val="20"/>
                <w:szCs w:val="20"/>
              </w:rPr>
            </w:pPr>
            <w:r w:rsidRPr="00AC7B3F">
              <w:rPr>
                <w:b/>
                <w:bCs/>
                <w:color w:val="000000"/>
                <w:sz w:val="20"/>
                <w:szCs w:val="20"/>
              </w:rPr>
              <w:t>Loại nhà</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14:paraId="5FF1265D" w14:textId="77777777" w:rsidR="00CA2D7A" w:rsidRPr="00AC7B3F" w:rsidRDefault="00CA2D7A">
            <w:pPr>
              <w:jc w:val="center"/>
              <w:rPr>
                <w:b/>
                <w:bCs/>
                <w:color w:val="000000"/>
                <w:sz w:val="20"/>
                <w:szCs w:val="20"/>
              </w:rPr>
            </w:pPr>
            <w:r w:rsidRPr="00AC7B3F">
              <w:rPr>
                <w:b/>
                <w:bCs/>
                <w:color w:val="000000"/>
                <w:sz w:val="20"/>
                <w:szCs w:val="20"/>
              </w:rPr>
              <w:t>Suất đầu tư</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41599D18" w14:textId="77777777" w:rsidR="00CA2D7A" w:rsidRPr="00AC7B3F" w:rsidRDefault="00CA2D7A">
            <w:pPr>
              <w:jc w:val="center"/>
              <w:rPr>
                <w:b/>
                <w:bCs/>
                <w:color w:val="000000"/>
                <w:sz w:val="20"/>
                <w:szCs w:val="20"/>
              </w:rPr>
            </w:pPr>
            <w:r w:rsidRPr="00AC7B3F">
              <w:rPr>
                <w:b/>
                <w:bCs/>
                <w:color w:val="000000"/>
                <w:sz w:val="20"/>
                <w:szCs w:val="20"/>
              </w:rPr>
              <w:t>Hạ tầng kỹ thuật</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5EC7D5C" w14:textId="77777777" w:rsidR="00CA2D7A" w:rsidRPr="00AC7B3F" w:rsidRDefault="00CA2D7A">
            <w:pPr>
              <w:jc w:val="center"/>
              <w:rPr>
                <w:b/>
                <w:bCs/>
                <w:color w:val="000000"/>
                <w:sz w:val="20"/>
                <w:szCs w:val="20"/>
              </w:rPr>
            </w:pPr>
            <w:r w:rsidRPr="00AC7B3F">
              <w:rPr>
                <w:b/>
                <w:bCs/>
                <w:color w:val="000000"/>
                <w:sz w:val="20"/>
                <w:szCs w:val="20"/>
              </w:rPr>
              <w:t>Chi phí khác ngoài suất đầu tư  (dự phòng trượt giá)</w:t>
            </w:r>
          </w:p>
        </w:tc>
        <w:tc>
          <w:tcPr>
            <w:tcW w:w="4960" w:type="dxa"/>
            <w:gridSpan w:val="4"/>
            <w:tcBorders>
              <w:top w:val="single" w:sz="4" w:space="0" w:color="auto"/>
              <w:left w:val="nil"/>
              <w:bottom w:val="single" w:sz="4" w:space="0" w:color="auto"/>
              <w:right w:val="single" w:sz="4" w:space="0" w:color="auto"/>
            </w:tcBorders>
            <w:shd w:val="clear" w:color="auto" w:fill="auto"/>
            <w:vAlign w:val="center"/>
            <w:hideMark/>
          </w:tcPr>
          <w:p w14:paraId="7C91EB84" w14:textId="77777777" w:rsidR="00CA2D7A" w:rsidRPr="00AC7B3F" w:rsidRDefault="00CA2D7A">
            <w:pPr>
              <w:jc w:val="center"/>
              <w:rPr>
                <w:b/>
                <w:bCs/>
                <w:color w:val="000000"/>
                <w:sz w:val="20"/>
                <w:szCs w:val="20"/>
              </w:rPr>
            </w:pPr>
            <w:r w:rsidRPr="00AC7B3F">
              <w:rPr>
                <w:b/>
                <w:bCs/>
                <w:color w:val="000000"/>
                <w:sz w:val="20"/>
                <w:szCs w:val="20"/>
              </w:rPr>
              <w:t>Lãi vay</w:t>
            </w:r>
          </w:p>
        </w:tc>
        <w:tc>
          <w:tcPr>
            <w:tcW w:w="2698" w:type="dxa"/>
            <w:tcBorders>
              <w:top w:val="single" w:sz="4" w:space="0" w:color="auto"/>
              <w:left w:val="nil"/>
              <w:bottom w:val="single" w:sz="4" w:space="0" w:color="auto"/>
              <w:right w:val="single" w:sz="4" w:space="0" w:color="auto"/>
            </w:tcBorders>
            <w:shd w:val="clear" w:color="auto" w:fill="auto"/>
            <w:noWrap/>
            <w:vAlign w:val="bottom"/>
            <w:hideMark/>
          </w:tcPr>
          <w:p w14:paraId="05051088" w14:textId="77777777" w:rsidR="00CA2D7A" w:rsidRPr="00AC7B3F" w:rsidRDefault="00CA2D7A">
            <w:pPr>
              <w:rPr>
                <w:color w:val="000000"/>
                <w:sz w:val="20"/>
                <w:szCs w:val="20"/>
              </w:rPr>
            </w:pPr>
            <w:r w:rsidRPr="00AC7B3F">
              <w:rPr>
                <w:color w:val="000000"/>
                <w:sz w:val="20"/>
                <w:szCs w:val="20"/>
              </w:rPr>
              <w:t> </w:t>
            </w:r>
          </w:p>
        </w:tc>
      </w:tr>
      <w:tr w:rsidR="001273C3" w:rsidRPr="00AC7B3F" w14:paraId="0808DF2C" w14:textId="77777777" w:rsidTr="001273C3">
        <w:trPr>
          <w:gridAfter w:val="1"/>
          <w:wAfter w:w="84" w:type="dxa"/>
          <w:trHeight w:val="63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C92C82B" w14:textId="77777777" w:rsidR="00CA2D7A" w:rsidRPr="00AC7B3F" w:rsidRDefault="00CA2D7A">
            <w:pPr>
              <w:rPr>
                <w:color w:val="000000"/>
                <w:sz w:val="20"/>
                <w:szCs w:val="20"/>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26160C0A" w14:textId="77777777" w:rsidR="00CA2D7A" w:rsidRPr="00AC7B3F" w:rsidRDefault="00CA2D7A">
            <w:pPr>
              <w:rPr>
                <w:b/>
                <w:bCs/>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hideMark/>
          </w:tcPr>
          <w:p w14:paraId="36D89D32" w14:textId="77777777" w:rsidR="00CA2D7A" w:rsidRPr="00AC7B3F" w:rsidRDefault="00CA2D7A">
            <w:pPr>
              <w:jc w:val="center"/>
              <w:rPr>
                <w:b/>
                <w:bCs/>
                <w:color w:val="000000"/>
                <w:sz w:val="20"/>
                <w:szCs w:val="20"/>
              </w:rPr>
            </w:pPr>
            <w:r w:rsidRPr="00AC7B3F">
              <w:rPr>
                <w:b/>
                <w:bCs/>
                <w:color w:val="000000"/>
                <w:sz w:val="20"/>
                <w:szCs w:val="20"/>
              </w:rPr>
              <w:t>đồng/m² sàn</w:t>
            </w:r>
          </w:p>
        </w:tc>
        <w:tc>
          <w:tcPr>
            <w:tcW w:w="1116" w:type="dxa"/>
            <w:tcBorders>
              <w:top w:val="nil"/>
              <w:left w:val="nil"/>
              <w:bottom w:val="single" w:sz="4" w:space="0" w:color="auto"/>
              <w:right w:val="single" w:sz="4" w:space="0" w:color="auto"/>
            </w:tcBorders>
            <w:shd w:val="clear" w:color="auto" w:fill="auto"/>
            <w:vAlign w:val="center"/>
            <w:hideMark/>
          </w:tcPr>
          <w:p w14:paraId="2F135E88" w14:textId="77777777" w:rsidR="00CA2D7A" w:rsidRPr="00AC7B3F" w:rsidRDefault="00CA2D7A">
            <w:pPr>
              <w:jc w:val="center"/>
              <w:rPr>
                <w:b/>
                <w:bCs/>
                <w:color w:val="000000"/>
                <w:sz w:val="20"/>
                <w:szCs w:val="20"/>
              </w:rPr>
            </w:pPr>
            <w:r w:rsidRPr="00AC7B3F">
              <w:rPr>
                <w:b/>
                <w:bCs/>
                <w:color w:val="000000"/>
                <w:sz w:val="20"/>
                <w:szCs w:val="20"/>
              </w:rPr>
              <w:t xml:space="preserve">đồng/m² sàn ( trừ VAT 10%) </w:t>
            </w:r>
          </w:p>
        </w:tc>
        <w:tc>
          <w:tcPr>
            <w:tcW w:w="1006" w:type="dxa"/>
            <w:tcBorders>
              <w:top w:val="nil"/>
              <w:left w:val="nil"/>
              <w:bottom w:val="single" w:sz="4" w:space="0" w:color="auto"/>
              <w:right w:val="single" w:sz="4" w:space="0" w:color="auto"/>
            </w:tcBorders>
            <w:shd w:val="clear" w:color="auto" w:fill="auto"/>
            <w:vAlign w:val="center"/>
            <w:hideMark/>
          </w:tcPr>
          <w:p w14:paraId="151E594E" w14:textId="48C3BCBA" w:rsidR="00CA2D7A" w:rsidRPr="00AC7B3F" w:rsidRDefault="00F23433">
            <w:pPr>
              <w:jc w:val="center"/>
              <w:rPr>
                <w:b/>
                <w:bCs/>
                <w:color w:val="000000"/>
                <w:sz w:val="20"/>
                <w:szCs w:val="20"/>
              </w:rPr>
            </w:pPr>
            <w:r>
              <w:rPr>
                <w:b/>
                <w:bCs/>
                <w:color w:val="000000"/>
                <w:sz w:val="20"/>
                <w:szCs w:val="20"/>
              </w:rPr>
              <w:t>5</w:t>
            </w:r>
            <w:r w:rsidR="00CA2D7A" w:rsidRPr="00AC7B3F">
              <w:rPr>
                <w:b/>
                <w:bCs/>
                <w:color w:val="000000"/>
                <w:sz w:val="20"/>
                <w:szCs w:val="20"/>
              </w:rPr>
              <w:t>% công trình nhà</w:t>
            </w:r>
          </w:p>
        </w:tc>
        <w:tc>
          <w:tcPr>
            <w:tcW w:w="1016" w:type="dxa"/>
            <w:tcBorders>
              <w:top w:val="nil"/>
              <w:left w:val="nil"/>
              <w:bottom w:val="single" w:sz="4" w:space="0" w:color="auto"/>
              <w:right w:val="single" w:sz="4" w:space="0" w:color="auto"/>
            </w:tcBorders>
            <w:shd w:val="clear" w:color="auto" w:fill="auto"/>
            <w:vAlign w:val="center"/>
            <w:hideMark/>
          </w:tcPr>
          <w:p w14:paraId="4854CD44" w14:textId="4ACE3D13" w:rsidR="00CA2D7A" w:rsidRPr="00AC7B3F" w:rsidRDefault="00F23433">
            <w:pPr>
              <w:jc w:val="center"/>
              <w:rPr>
                <w:b/>
                <w:bCs/>
                <w:color w:val="000000"/>
                <w:sz w:val="20"/>
                <w:szCs w:val="20"/>
              </w:rPr>
            </w:pPr>
            <w:r>
              <w:rPr>
                <w:b/>
                <w:bCs/>
                <w:color w:val="000000"/>
                <w:sz w:val="20"/>
                <w:szCs w:val="20"/>
              </w:rPr>
              <w:t>10</w:t>
            </w:r>
            <w:r w:rsidR="00CA2D7A" w:rsidRPr="00AC7B3F">
              <w:rPr>
                <w:b/>
                <w:bCs/>
                <w:color w:val="000000"/>
                <w:sz w:val="20"/>
                <w:szCs w:val="20"/>
              </w:rPr>
              <w:t>%</w:t>
            </w:r>
          </w:p>
        </w:tc>
        <w:tc>
          <w:tcPr>
            <w:tcW w:w="4960" w:type="dxa"/>
            <w:gridSpan w:val="4"/>
            <w:tcBorders>
              <w:top w:val="single" w:sz="4" w:space="0" w:color="auto"/>
              <w:left w:val="nil"/>
              <w:bottom w:val="single" w:sz="4" w:space="0" w:color="auto"/>
              <w:right w:val="single" w:sz="4" w:space="0" w:color="auto"/>
            </w:tcBorders>
            <w:shd w:val="clear" w:color="auto" w:fill="auto"/>
            <w:vAlign w:val="center"/>
            <w:hideMark/>
          </w:tcPr>
          <w:p w14:paraId="785391ED" w14:textId="77777777" w:rsidR="00CA2D7A" w:rsidRPr="00AC7B3F" w:rsidRDefault="00CA2D7A" w:rsidP="001273C3">
            <w:pPr>
              <w:ind w:right="264"/>
              <w:jc w:val="center"/>
              <w:rPr>
                <w:b/>
                <w:bCs/>
                <w:color w:val="000000"/>
                <w:sz w:val="20"/>
                <w:szCs w:val="20"/>
              </w:rPr>
            </w:pPr>
            <w:r w:rsidRPr="00AC7B3F">
              <w:rPr>
                <w:b/>
                <w:bCs/>
                <w:color w:val="000000"/>
                <w:sz w:val="20"/>
                <w:szCs w:val="20"/>
              </w:rPr>
              <w:t>7%năm</w:t>
            </w:r>
          </w:p>
        </w:tc>
        <w:tc>
          <w:tcPr>
            <w:tcW w:w="2698" w:type="dxa"/>
            <w:tcBorders>
              <w:top w:val="nil"/>
              <w:left w:val="nil"/>
              <w:bottom w:val="single" w:sz="4" w:space="0" w:color="auto"/>
              <w:right w:val="single" w:sz="4" w:space="0" w:color="auto"/>
            </w:tcBorders>
            <w:shd w:val="clear" w:color="auto" w:fill="auto"/>
            <w:noWrap/>
            <w:vAlign w:val="bottom"/>
            <w:hideMark/>
          </w:tcPr>
          <w:p w14:paraId="39122457" w14:textId="77777777" w:rsidR="00CA2D7A" w:rsidRPr="00AC7B3F" w:rsidRDefault="00CA2D7A">
            <w:pPr>
              <w:rPr>
                <w:color w:val="000000"/>
                <w:sz w:val="20"/>
                <w:szCs w:val="20"/>
              </w:rPr>
            </w:pPr>
            <w:r w:rsidRPr="00AC7B3F">
              <w:rPr>
                <w:color w:val="000000"/>
                <w:sz w:val="20"/>
                <w:szCs w:val="20"/>
              </w:rPr>
              <w:t> </w:t>
            </w:r>
          </w:p>
        </w:tc>
      </w:tr>
      <w:tr w:rsidR="001273C3" w:rsidRPr="00AC7B3F" w14:paraId="6DABD0EF" w14:textId="77777777" w:rsidTr="001273C3">
        <w:trPr>
          <w:gridAfter w:val="1"/>
          <w:wAfter w:w="84" w:type="dxa"/>
          <w:trHeight w:val="375"/>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7664BFD" w14:textId="77777777" w:rsidR="00CA2D7A" w:rsidRPr="00AC7B3F" w:rsidRDefault="00CA2D7A">
            <w:pPr>
              <w:rPr>
                <w:color w:val="000000"/>
                <w:sz w:val="20"/>
                <w:szCs w:val="20"/>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0A7DFACF" w14:textId="77777777" w:rsidR="00CA2D7A" w:rsidRPr="00AC7B3F" w:rsidRDefault="00CA2D7A">
            <w:pPr>
              <w:rPr>
                <w:b/>
                <w:bCs/>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hideMark/>
          </w:tcPr>
          <w:p w14:paraId="1E0B9F22" w14:textId="77777777" w:rsidR="00CA2D7A" w:rsidRPr="00AC7B3F" w:rsidRDefault="00CA2D7A">
            <w:pPr>
              <w:jc w:val="center"/>
              <w:rPr>
                <w:b/>
                <w:bCs/>
                <w:color w:val="000000"/>
                <w:sz w:val="20"/>
                <w:szCs w:val="20"/>
              </w:rPr>
            </w:pPr>
            <w:r w:rsidRPr="00AC7B3F">
              <w:rPr>
                <w:b/>
                <w:bCs/>
                <w:color w:val="000000"/>
                <w:sz w:val="20"/>
                <w:szCs w:val="20"/>
              </w:rPr>
              <w:t> </w:t>
            </w:r>
          </w:p>
        </w:tc>
        <w:tc>
          <w:tcPr>
            <w:tcW w:w="1116" w:type="dxa"/>
            <w:tcBorders>
              <w:top w:val="nil"/>
              <w:left w:val="nil"/>
              <w:bottom w:val="single" w:sz="4" w:space="0" w:color="auto"/>
              <w:right w:val="single" w:sz="4" w:space="0" w:color="auto"/>
            </w:tcBorders>
            <w:shd w:val="clear" w:color="auto" w:fill="auto"/>
            <w:hideMark/>
          </w:tcPr>
          <w:p w14:paraId="3EE49D37" w14:textId="77777777" w:rsidR="00CA2D7A" w:rsidRPr="00AC7B3F" w:rsidRDefault="00CA2D7A">
            <w:pPr>
              <w:rPr>
                <w:color w:val="000000"/>
                <w:sz w:val="20"/>
                <w:szCs w:val="20"/>
              </w:rPr>
            </w:pPr>
            <w:r w:rsidRPr="00AC7B3F">
              <w:rPr>
                <w:color w:val="000000"/>
                <w:sz w:val="20"/>
                <w:szCs w:val="20"/>
              </w:rPr>
              <w:t> </w:t>
            </w:r>
          </w:p>
        </w:tc>
        <w:tc>
          <w:tcPr>
            <w:tcW w:w="1006" w:type="dxa"/>
            <w:tcBorders>
              <w:top w:val="nil"/>
              <w:left w:val="nil"/>
              <w:bottom w:val="single" w:sz="4" w:space="0" w:color="auto"/>
              <w:right w:val="single" w:sz="4" w:space="0" w:color="auto"/>
            </w:tcBorders>
            <w:shd w:val="clear" w:color="auto" w:fill="auto"/>
            <w:hideMark/>
          </w:tcPr>
          <w:p w14:paraId="637013DB" w14:textId="77777777" w:rsidR="00CA2D7A" w:rsidRPr="00AC7B3F" w:rsidRDefault="00CA2D7A">
            <w:pPr>
              <w:rPr>
                <w:color w:val="000000"/>
                <w:sz w:val="20"/>
                <w:szCs w:val="20"/>
              </w:rPr>
            </w:pPr>
            <w:r w:rsidRPr="00AC7B3F">
              <w:rPr>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14:paraId="5DB6A055" w14:textId="77777777" w:rsidR="00CA2D7A" w:rsidRPr="00AC7B3F" w:rsidRDefault="00CA2D7A">
            <w:pPr>
              <w:rPr>
                <w:color w:val="000000"/>
                <w:sz w:val="20"/>
                <w:szCs w:val="20"/>
              </w:rPr>
            </w:pPr>
            <w:r w:rsidRPr="00AC7B3F">
              <w:rPr>
                <w:color w:val="000000"/>
                <w:sz w:val="20"/>
                <w:szCs w:val="20"/>
              </w:rPr>
              <w:t> </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14:paraId="4231CCAC" w14:textId="77777777" w:rsidR="00CA2D7A" w:rsidRPr="00AC7B3F" w:rsidRDefault="00CA2D7A">
            <w:pPr>
              <w:jc w:val="center"/>
              <w:rPr>
                <w:color w:val="000000"/>
                <w:sz w:val="20"/>
                <w:szCs w:val="20"/>
              </w:rPr>
            </w:pPr>
            <w:r w:rsidRPr="00AC7B3F">
              <w:rPr>
                <w:color w:val="000000"/>
                <w:sz w:val="20"/>
                <w:szCs w:val="20"/>
              </w:rPr>
              <w:t>Cộng</w:t>
            </w:r>
          </w:p>
        </w:tc>
        <w:tc>
          <w:tcPr>
            <w:tcW w:w="1392" w:type="dxa"/>
            <w:tcBorders>
              <w:top w:val="nil"/>
              <w:left w:val="nil"/>
              <w:bottom w:val="single" w:sz="4" w:space="0" w:color="auto"/>
              <w:right w:val="single" w:sz="4" w:space="0" w:color="auto"/>
            </w:tcBorders>
            <w:shd w:val="clear" w:color="auto" w:fill="auto"/>
            <w:noWrap/>
            <w:vAlign w:val="bottom"/>
            <w:hideMark/>
          </w:tcPr>
          <w:p w14:paraId="0B85BCA0" w14:textId="77777777" w:rsidR="00CA2D7A" w:rsidRPr="00AC7B3F" w:rsidRDefault="00CA2D7A">
            <w:pPr>
              <w:rPr>
                <w:color w:val="000000"/>
                <w:sz w:val="20"/>
                <w:szCs w:val="20"/>
              </w:rPr>
            </w:pPr>
            <w:r w:rsidRPr="00AC7B3F">
              <w:rPr>
                <w:color w:val="000000"/>
                <w:sz w:val="20"/>
                <w:szCs w:val="20"/>
              </w:rPr>
              <w:t>3 năm</w:t>
            </w:r>
          </w:p>
        </w:tc>
        <w:tc>
          <w:tcPr>
            <w:tcW w:w="1276" w:type="dxa"/>
            <w:tcBorders>
              <w:top w:val="nil"/>
              <w:left w:val="nil"/>
              <w:bottom w:val="single" w:sz="4" w:space="0" w:color="auto"/>
              <w:right w:val="single" w:sz="4" w:space="0" w:color="auto"/>
            </w:tcBorders>
            <w:shd w:val="clear" w:color="auto" w:fill="auto"/>
            <w:noWrap/>
            <w:vAlign w:val="bottom"/>
            <w:hideMark/>
          </w:tcPr>
          <w:p w14:paraId="24A20D4F" w14:textId="77777777" w:rsidR="00CA2D7A" w:rsidRPr="00AC7B3F" w:rsidRDefault="00CA2D7A">
            <w:pPr>
              <w:rPr>
                <w:color w:val="000000"/>
                <w:sz w:val="20"/>
                <w:szCs w:val="20"/>
              </w:rPr>
            </w:pPr>
            <w:r w:rsidRPr="00AC7B3F">
              <w:rPr>
                <w:color w:val="000000"/>
                <w:sz w:val="20"/>
                <w:szCs w:val="20"/>
              </w:rPr>
              <w:t>2 năm</w:t>
            </w:r>
          </w:p>
        </w:tc>
        <w:tc>
          <w:tcPr>
            <w:tcW w:w="1276" w:type="dxa"/>
            <w:tcBorders>
              <w:top w:val="nil"/>
              <w:left w:val="nil"/>
              <w:bottom w:val="single" w:sz="4" w:space="0" w:color="auto"/>
              <w:right w:val="single" w:sz="4" w:space="0" w:color="auto"/>
            </w:tcBorders>
            <w:shd w:val="clear" w:color="auto" w:fill="auto"/>
            <w:noWrap/>
            <w:vAlign w:val="bottom"/>
            <w:hideMark/>
          </w:tcPr>
          <w:p w14:paraId="77E5589A" w14:textId="77777777" w:rsidR="00CA2D7A" w:rsidRPr="00AC7B3F" w:rsidRDefault="00CA2D7A">
            <w:pPr>
              <w:rPr>
                <w:color w:val="000000"/>
                <w:sz w:val="20"/>
                <w:szCs w:val="20"/>
              </w:rPr>
            </w:pPr>
            <w:r w:rsidRPr="00AC7B3F">
              <w:rPr>
                <w:color w:val="000000"/>
                <w:sz w:val="20"/>
                <w:szCs w:val="20"/>
              </w:rPr>
              <w:t>1 năm</w:t>
            </w:r>
          </w:p>
        </w:tc>
        <w:tc>
          <w:tcPr>
            <w:tcW w:w="2698" w:type="dxa"/>
            <w:tcBorders>
              <w:top w:val="nil"/>
              <w:left w:val="nil"/>
              <w:bottom w:val="single" w:sz="4" w:space="0" w:color="auto"/>
              <w:right w:val="single" w:sz="4" w:space="0" w:color="auto"/>
            </w:tcBorders>
            <w:shd w:val="clear" w:color="auto" w:fill="auto"/>
            <w:noWrap/>
            <w:vAlign w:val="bottom"/>
            <w:hideMark/>
          </w:tcPr>
          <w:p w14:paraId="34850209" w14:textId="77777777" w:rsidR="00CA2D7A" w:rsidRPr="00AC7B3F" w:rsidRDefault="00CA2D7A">
            <w:pPr>
              <w:rPr>
                <w:color w:val="000000"/>
                <w:sz w:val="20"/>
                <w:szCs w:val="20"/>
              </w:rPr>
            </w:pPr>
            <w:r w:rsidRPr="00AC7B3F">
              <w:rPr>
                <w:color w:val="000000"/>
                <w:sz w:val="20"/>
                <w:szCs w:val="20"/>
              </w:rPr>
              <w:t> </w:t>
            </w:r>
          </w:p>
        </w:tc>
      </w:tr>
      <w:tr w:rsidR="001273C3" w:rsidRPr="00AC7B3F" w14:paraId="27AE450B" w14:textId="77777777" w:rsidTr="001273C3">
        <w:trPr>
          <w:gridAfter w:val="1"/>
          <w:wAfter w:w="84" w:type="dxa"/>
          <w:trHeight w:val="945"/>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37B4D78" w14:textId="77777777" w:rsidR="00CA2D7A" w:rsidRPr="00AC7B3F" w:rsidRDefault="00CA2D7A">
            <w:pPr>
              <w:rPr>
                <w:color w:val="000000"/>
                <w:sz w:val="20"/>
                <w:szCs w:val="20"/>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5C57DD1E" w14:textId="77777777" w:rsidR="00CA2D7A" w:rsidRPr="00AC7B3F" w:rsidRDefault="00CA2D7A">
            <w:pPr>
              <w:rPr>
                <w:b/>
                <w:bCs/>
                <w:color w:val="000000"/>
                <w:sz w:val="20"/>
                <w:szCs w:val="20"/>
              </w:rPr>
            </w:pPr>
          </w:p>
        </w:tc>
        <w:tc>
          <w:tcPr>
            <w:tcW w:w="1116" w:type="dxa"/>
            <w:tcBorders>
              <w:top w:val="nil"/>
              <w:left w:val="nil"/>
              <w:bottom w:val="single" w:sz="4" w:space="0" w:color="auto"/>
              <w:right w:val="single" w:sz="4" w:space="0" w:color="auto"/>
            </w:tcBorders>
            <w:shd w:val="clear" w:color="auto" w:fill="auto"/>
            <w:vAlign w:val="center"/>
            <w:hideMark/>
          </w:tcPr>
          <w:p w14:paraId="31CAB0B9" w14:textId="77777777" w:rsidR="00CA2D7A" w:rsidRPr="00AC7B3F" w:rsidRDefault="00CA2D7A">
            <w:pPr>
              <w:jc w:val="center"/>
              <w:rPr>
                <w:color w:val="000000"/>
                <w:sz w:val="20"/>
                <w:szCs w:val="20"/>
              </w:rPr>
            </w:pPr>
            <w:r w:rsidRPr="00AC7B3F">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47EA8777" w14:textId="77777777" w:rsidR="00CA2D7A" w:rsidRPr="00AC7B3F" w:rsidRDefault="00CA2D7A">
            <w:pPr>
              <w:jc w:val="center"/>
              <w:rPr>
                <w:color w:val="000000"/>
                <w:sz w:val="20"/>
                <w:szCs w:val="20"/>
              </w:rPr>
            </w:pPr>
            <w:r w:rsidRPr="00AC7B3F">
              <w:rPr>
                <w:color w:val="000000"/>
                <w:sz w:val="20"/>
                <w:szCs w:val="20"/>
              </w:rPr>
              <w:t>1</w:t>
            </w:r>
          </w:p>
        </w:tc>
        <w:tc>
          <w:tcPr>
            <w:tcW w:w="1006" w:type="dxa"/>
            <w:tcBorders>
              <w:top w:val="nil"/>
              <w:left w:val="nil"/>
              <w:bottom w:val="single" w:sz="4" w:space="0" w:color="auto"/>
              <w:right w:val="single" w:sz="4" w:space="0" w:color="auto"/>
            </w:tcBorders>
            <w:shd w:val="clear" w:color="auto" w:fill="auto"/>
            <w:vAlign w:val="center"/>
            <w:hideMark/>
          </w:tcPr>
          <w:p w14:paraId="0B5BCD68" w14:textId="77777777" w:rsidR="00CA2D7A" w:rsidRPr="00AC7B3F" w:rsidRDefault="00CA2D7A">
            <w:pPr>
              <w:jc w:val="center"/>
              <w:rPr>
                <w:color w:val="000000"/>
                <w:sz w:val="20"/>
                <w:szCs w:val="20"/>
              </w:rPr>
            </w:pPr>
            <w:r w:rsidRPr="00AC7B3F">
              <w:rPr>
                <w:color w:val="000000"/>
                <w:sz w:val="20"/>
                <w:szCs w:val="20"/>
              </w:rPr>
              <w:t>2 = (1)*3%</w:t>
            </w:r>
          </w:p>
        </w:tc>
        <w:tc>
          <w:tcPr>
            <w:tcW w:w="1016" w:type="dxa"/>
            <w:tcBorders>
              <w:top w:val="nil"/>
              <w:left w:val="nil"/>
              <w:bottom w:val="single" w:sz="4" w:space="0" w:color="auto"/>
              <w:right w:val="single" w:sz="4" w:space="0" w:color="auto"/>
            </w:tcBorders>
            <w:shd w:val="clear" w:color="auto" w:fill="auto"/>
            <w:vAlign w:val="center"/>
            <w:hideMark/>
          </w:tcPr>
          <w:p w14:paraId="5BE3B4D8" w14:textId="77777777" w:rsidR="00CA2D7A" w:rsidRPr="00AC7B3F" w:rsidRDefault="00CA2D7A">
            <w:pPr>
              <w:jc w:val="center"/>
              <w:rPr>
                <w:color w:val="000000"/>
                <w:sz w:val="20"/>
                <w:szCs w:val="20"/>
              </w:rPr>
            </w:pPr>
            <w:r w:rsidRPr="00AC7B3F">
              <w:rPr>
                <w:color w:val="000000"/>
                <w:sz w:val="20"/>
                <w:szCs w:val="20"/>
              </w:rPr>
              <w:t>3 = 1x5%</w:t>
            </w:r>
          </w:p>
        </w:tc>
        <w:tc>
          <w:tcPr>
            <w:tcW w:w="1016" w:type="dxa"/>
            <w:vMerge/>
            <w:tcBorders>
              <w:top w:val="nil"/>
              <w:left w:val="single" w:sz="4" w:space="0" w:color="auto"/>
              <w:bottom w:val="single" w:sz="4" w:space="0" w:color="auto"/>
              <w:right w:val="single" w:sz="4" w:space="0" w:color="auto"/>
            </w:tcBorders>
            <w:vAlign w:val="center"/>
            <w:hideMark/>
          </w:tcPr>
          <w:p w14:paraId="499DA6CC" w14:textId="77777777" w:rsidR="00CA2D7A" w:rsidRPr="00AC7B3F" w:rsidRDefault="00CA2D7A">
            <w:pPr>
              <w:rPr>
                <w:color w:val="000000"/>
                <w:sz w:val="20"/>
                <w:szCs w:val="20"/>
              </w:rPr>
            </w:pPr>
          </w:p>
        </w:tc>
        <w:tc>
          <w:tcPr>
            <w:tcW w:w="1392" w:type="dxa"/>
            <w:tcBorders>
              <w:top w:val="nil"/>
              <w:left w:val="nil"/>
              <w:bottom w:val="single" w:sz="4" w:space="0" w:color="auto"/>
              <w:right w:val="single" w:sz="4" w:space="0" w:color="auto"/>
            </w:tcBorders>
            <w:shd w:val="clear" w:color="auto" w:fill="auto"/>
            <w:vAlign w:val="center"/>
            <w:hideMark/>
          </w:tcPr>
          <w:p w14:paraId="3CD12553" w14:textId="77777777" w:rsidR="001273C3" w:rsidRDefault="00CA2D7A">
            <w:pPr>
              <w:jc w:val="center"/>
              <w:rPr>
                <w:color w:val="000000"/>
                <w:sz w:val="20"/>
                <w:szCs w:val="20"/>
              </w:rPr>
            </w:pPr>
            <w:r w:rsidRPr="00AC7B3F">
              <w:rPr>
                <w:color w:val="000000"/>
                <w:sz w:val="20"/>
                <w:szCs w:val="20"/>
              </w:rPr>
              <w:t>4 = (1+2+3)*</w:t>
            </w:r>
          </w:p>
          <w:p w14:paraId="4014C244" w14:textId="78284AF9" w:rsidR="00CA2D7A" w:rsidRPr="00AC7B3F" w:rsidRDefault="00CA2D7A">
            <w:pPr>
              <w:jc w:val="center"/>
              <w:rPr>
                <w:color w:val="000000"/>
                <w:sz w:val="20"/>
                <w:szCs w:val="20"/>
              </w:rPr>
            </w:pPr>
            <w:r w:rsidRPr="00AC7B3F">
              <w:rPr>
                <w:color w:val="000000"/>
                <w:sz w:val="20"/>
                <w:szCs w:val="20"/>
              </w:rPr>
              <w:t>70%*7%*3</w:t>
            </w:r>
          </w:p>
        </w:tc>
        <w:tc>
          <w:tcPr>
            <w:tcW w:w="1276" w:type="dxa"/>
            <w:tcBorders>
              <w:top w:val="nil"/>
              <w:left w:val="nil"/>
              <w:bottom w:val="single" w:sz="4" w:space="0" w:color="auto"/>
              <w:right w:val="single" w:sz="4" w:space="0" w:color="auto"/>
            </w:tcBorders>
            <w:shd w:val="clear" w:color="auto" w:fill="auto"/>
            <w:vAlign w:val="center"/>
            <w:hideMark/>
          </w:tcPr>
          <w:p w14:paraId="77399C26" w14:textId="77777777" w:rsidR="001273C3" w:rsidRDefault="00CA2D7A">
            <w:pPr>
              <w:jc w:val="center"/>
              <w:rPr>
                <w:color w:val="000000"/>
                <w:sz w:val="20"/>
                <w:szCs w:val="20"/>
              </w:rPr>
            </w:pPr>
            <w:r w:rsidRPr="00AC7B3F">
              <w:rPr>
                <w:color w:val="000000"/>
                <w:sz w:val="20"/>
                <w:szCs w:val="20"/>
              </w:rPr>
              <w:t>4 = (1+2+3)*</w:t>
            </w:r>
          </w:p>
          <w:p w14:paraId="776D8297" w14:textId="28238F35" w:rsidR="00CA2D7A" w:rsidRPr="00AC7B3F" w:rsidRDefault="00CA2D7A">
            <w:pPr>
              <w:jc w:val="center"/>
              <w:rPr>
                <w:color w:val="000000"/>
                <w:sz w:val="20"/>
                <w:szCs w:val="20"/>
              </w:rPr>
            </w:pPr>
            <w:r w:rsidRPr="00AC7B3F">
              <w:rPr>
                <w:color w:val="000000"/>
                <w:sz w:val="20"/>
                <w:szCs w:val="20"/>
              </w:rPr>
              <w:t>70%*7%*2</w:t>
            </w:r>
          </w:p>
        </w:tc>
        <w:tc>
          <w:tcPr>
            <w:tcW w:w="1276" w:type="dxa"/>
            <w:tcBorders>
              <w:top w:val="nil"/>
              <w:left w:val="nil"/>
              <w:bottom w:val="single" w:sz="4" w:space="0" w:color="auto"/>
              <w:right w:val="single" w:sz="4" w:space="0" w:color="auto"/>
            </w:tcBorders>
            <w:shd w:val="clear" w:color="auto" w:fill="auto"/>
            <w:vAlign w:val="center"/>
            <w:hideMark/>
          </w:tcPr>
          <w:p w14:paraId="428FF7D5" w14:textId="77777777" w:rsidR="001273C3" w:rsidRDefault="00CA2D7A">
            <w:pPr>
              <w:jc w:val="center"/>
              <w:rPr>
                <w:color w:val="000000"/>
                <w:sz w:val="20"/>
                <w:szCs w:val="20"/>
              </w:rPr>
            </w:pPr>
            <w:r w:rsidRPr="00AC7B3F">
              <w:rPr>
                <w:color w:val="000000"/>
                <w:sz w:val="20"/>
                <w:szCs w:val="20"/>
              </w:rPr>
              <w:t>4 = (1+2+3)*</w:t>
            </w:r>
          </w:p>
          <w:p w14:paraId="3F37DD88" w14:textId="293DCA8B" w:rsidR="00CA2D7A" w:rsidRPr="00AC7B3F" w:rsidRDefault="00CA2D7A">
            <w:pPr>
              <w:jc w:val="center"/>
              <w:rPr>
                <w:color w:val="000000"/>
                <w:sz w:val="20"/>
                <w:szCs w:val="20"/>
              </w:rPr>
            </w:pPr>
            <w:r w:rsidRPr="00AC7B3F">
              <w:rPr>
                <w:color w:val="000000"/>
                <w:sz w:val="20"/>
                <w:szCs w:val="20"/>
              </w:rPr>
              <w:t>30%*7%*1</w:t>
            </w:r>
          </w:p>
        </w:tc>
        <w:tc>
          <w:tcPr>
            <w:tcW w:w="2698" w:type="dxa"/>
            <w:tcBorders>
              <w:top w:val="nil"/>
              <w:left w:val="nil"/>
              <w:bottom w:val="single" w:sz="4" w:space="0" w:color="auto"/>
              <w:right w:val="single" w:sz="4" w:space="0" w:color="auto"/>
            </w:tcBorders>
            <w:shd w:val="clear" w:color="auto" w:fill="auto"/>
            <w:noWrap/>
            <w:vAlign w:val="bottom"/>
            <w:hideMark/>
          </w:tcPr>
          <w:p w14:paraId="5D3A7BDA" w14:textId="77777777" w:rsidR="00CA2D7A" w:rsidRPr="00AC7B3F" w:rsidRDefault="00CA2D7A">
            <w:pPr>
              <w:rPr>
                <w:color w:val="000000"/>
                <w:sz w:val="20"/>
                <w:szCs w:val="20"/>
              </w:rPr>
            </w:pPr>
            <w:r w:rsidRPr="00AC7B3F">
              <w:rPr>
                <w:color w:val="000000"/>
                <w:sz w:val="20"/>
                <w:szCs w:val="20"/>
              </w:rPr>
              <w:t> </w:t>
            </w:r>
          </w:p>
        </w:tc>
      </w:tr>
      <w:tr w:rsidR="001273C3" w:rsidRPr="00AC7B3F" w14:paraId="6DDD22AA" w14:textId="77777777" w:rsidTr="001273C3">
        <w:trPr>
          <w:gridAfter w:val="1"/>
          <w:wAfter w:w="84" w:type="dxa"/>
          <w:trHeight w:val="37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39B9195" w14:textId="77777777" w:rsidR="00CA2D7A" w:rsidRPr="00AC7B3F" w:rsidRDefault="00CA2D7A">
            <w:pPr>
              <w:rPr>
                <w:color w:val="000000"/>
                <w:sz w:val="20"/>
                <w:szCs w:val="20"/>
              </w:rPr>
            </w:pPr>
            <w:r w:rsidRPr="00AC7B3F">
              <w:rPr>
                <w:color w:val="000000"/>
                <w:sz w:val="20"/>
                <w:szCs w:val="20"/>
              </w:rPr>
              <w:t> </w:t>
            </w:r>
          </w:p>
        </w:tc>
        <w:tc>
          <w:tcPr>
            <w:tcW w:w="3115" w:type="dxa"/>
            <w:tcBorders>
              <w:top w:val="nil"/>
              <w:left w:val="nil"/>
              <w:bottom w:val="single" w:sz="4" w:space="0" w:color="auto"/>
              <w:right w:val="single" w:sz="4" w:space="0" w:color="auto"/>
            </w:tcBorders>
            <w:shd w:val="clear" w:color="auto" w:fill="auto"/>
            <w:vAlign w:val="center"/>
            <w:hideMark/>
          </w:tcPr>
          <w:p w14:paraId="622CF21E" w14:textId="77777777" w:rsidR="00CA2D7A" w:rsidRPr="00AC7B3F" w:rsidRDefault="00CA2D7A">
            <w:pPr>
              <w:jc w:val="center"/>
              <w:rPr>
                <w:color w:val="000000"/>
                <w:sz w:val="20"/>
                <w:szCs w:val="20"/>
              </w:rPr>
            </w:pPr>
            <w:r w:rsidRPr="00AC7B3F">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715165CD" w14:textId="77777777" w:rsidR="00CA2D7A" w:rsidRPr="00AC7B3F" w:rsidRDefault="00CA2D7A">
            <w:pPr>
              <w:jc w:val="center"/>
              <w:rPr>
                <w:color w:val="000000"/>
                <w:sz w:val="20"/>
                <w:szCs w:val="20"/>
              </w:rPr>
            </w:pPr>
            <w:r w:rsidRPr="00AC7B3F">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5ABB61CE" w14:textId="77777777" w:rsidR="00CA2D7A" w:rsidRPr="00AC7B3F" w:rsidRDefault="00CA2D7A">
            <w:pPr>
              <w:jc w:val="center"/>
              <w:rPr>
                <w:color w:val="000000"/>
                <w:sz w:val="20"/>
                <w:szCs w:val="20"/>
              </w:rPr>
            </w:pPr>
            <w:r w:rsidRPr="00AC7B3F">
              <w:rPr>
                <w:color w:val="000000"/>
                <w:sz w:val="20"/>
                <w:szCs w:val="20"/>
              </w:rPr>
              <w:t>1,1</w:t>
            </w:r>
          </w:p>
        </w:tc>
        <w:tc>
          <w:tcPr>
            <w:tcW w:w="1006" w:type="dxa"/>
            <w:tcBorders>
              <w:top w:val="nil"/>
              <w:left w:val="nil"/>
              <w:bottom w:val="single" w:sz="4" w:space="0" w:color="auto"/>
              <w:right w:val="single" w:sz="4" w:space="0" w:color="auto"/>
            </w:tcBorders>
            <w:shd w:val="clear" w:color="auto" w:fill="auto"/>
            <w:vAlign w:val="center"/>
            <w:hideMark/>
          </w:tcPr>
          <w:p w14:paraId="61A4113F" w14:textId="77777777" w:rsidR="00CA2D7A" w:rsidRPr="00AC7B3F" w:rsidRDefault="00CA2D7A">
            <w:pPr>
              <w:jc w:val="center"/>
              <w:rPr>
                <w:color w:val="000000"/>
                <w:sz w:val="20"/>
                <w:szCs w:val="20"/>
              </w:rPr>
            </w:pPr>
            <w:r w:rsidRPr="00AC7B3F">
              <w:rPr>
                <w:color w:val="000000"/>
                <w:sz w:val="20"/>
                <w:szCs w:val="20"/>
              </w:rPr>
              <w:t>5%</w:t>
            </w:r>
          </w:p>
        </w:tc>
        <w:tc>
          <w:tcPr>
            <w:tcW w:w="1016" w:type="dxa"/>
            <w:tcBorders>
              <w:top w:val="nil"/>
              <w:left w:val="nil"/>
              <w:bottom w:val="single" w:sz="4" w:space="0" w:color="auto"/>
              <w:right w:val="single" w:sz="4" w:space="0" w:color="auto"/>
            </w:tcBorders>
            <w:shd w:val="clear" w:color="auto" w:fill="auto"/>
            <w:vAlign w:val="center"/>
            <w:hideMark/>
          </w:tcPr>
          <w:p w14:paraId="6E368FED" w14:textId="77777777" w:rsidR="00CA2D7A" w:rsidRPr="00AC7B3F" w:rsidRDefault="00CA2D7A">
            <w:pPr>
              <w:jc w:val="center"/>
              <w:rPr>
                <w:color w:val="000000"/>
                <w:sz w:val="20"/>
                <w:szCs w:val="20"/>
              </w:rPr>
            </w:pPr>
            <w:r w:rsidRPr="00AC7B3F">
              <w:rPr>
                <w:color w:val="000000"/>
                <w:sz w:val="20"/>
                <w:szCs w:val="20"/>
              </w:rPr>
              <w:t>10%</w:t>
            </w:r>
          </w:p>
        </w:tc>
        <w:tc>
          <w:tcPr>
            <w:tcW w:w="1016" w:type="dxa"/>
            <w:tcBorders>
              <w:top w:val="nil"/>
              <w:left w:val="nil"/>
              <w:bottom w:val="single" w:sz="4" w:space="0" w:color="auto"/>
              <w:right w:val="single" w:sz="4" w:space="0" w:color="auto"/>
            </w:tcBorders>
            <w:shd w:val="clear" w:color="auto" w:fill="auto"/>
            <w:vAlign w:val="center"/>
            <w:hideMark/>
          </w:tcPr>
          <w:p w14:paraId="3E3C6278" w14:textId="77777777" w:rsidR="00CA2D7A" w:rsidRPr="00AC7B3F" w:rsidRDefault="00CA2D7A">
            <w:pPr>
              <w:jc w:val="center"/>
              <w:rPr>
                <w:color w:val="000000"/>
                <w:sz w:val="20"/>
                <w:szCs w:val="20"/>
              </w:rPr>
            </w:pPr>
            <w:r w:rsidRPr="00AC7B3F">
              <w:rPr>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14:paraId="2D9A7AAC" w14:textId="77777777" w:rsidR="00CA2D7A" w:rsidRPr="00AC7B3F" w:rsidRDefault="00CA2D7A">
            <w:pPr>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60F39A" w14:textId="77777777" w:rsidR="00CA2D7A" w:rsidRPr="00AC7B3F" w:rsidRDefault="00CA2D7A">
            <w:pPr>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6E09A1" w14:textId="77777777" w:rsidR="00CA2D7A" w:rsidRPr="00AC7B3F" w:rsidRDefault="00CA2D7A">
            <w:pPr>
              <w:rPr>
                <w:color w:val="000000"/>
                <w:sz w:val="20"/>
                <w:szCs w:val="20"/>
              </w:rPr>
            </w:pPr>
            <w:r w:rsidRPr="00AC7B3F">
              <w:rPr>
                <w:color w:val="000000"/>
                <w:sz w:val="20"/>
                <w:szCs w:val="20"/>
              </w:rPr>
              <w:t> </w:t>
            </w:r>
          </w:p>
        </w:tc>
        <w:tc>
          <w:tcPr>
            <w:tcW w:w="2698" w:type="dxa"/>
            <w:tcBorders>
              <w:top w:val="nil"/>
              <w:left w:val="nil"/>
              <w:bottom w:val="single" w:sz="4" w:space="0" w:color="auto"/>
              <w:right w:val="single" w:sz="4" w:space="0" w:color="auto"/>
            </w:tcBorders>
            <w:shd w:val="clear" w:color="auto" w:fill="auto"/>
            <w:noWrap/>
            <w:vAlign w:val="bottom"/>
            <w:hideMark/>
          </w:tcPr>
          <w:p w14:paraId="5C741F2F" w14:textId="77777777" w:rsidR="00CA2D7A" w:rsidRPr="00AC7B3F" w:rsidRDefault="00CA2D7A">
            <w:pPr>
              <w:rPr>
                <w:color w:val="000000"/>
                <w:sz w:val="20"/>
                <w:szCs w:val="20"/>
              </w:rPr>
            </w:pPr>
            <w:r w:rsidRPr="00AC7B3F">
              <w:rPr>
                <w:color w:val="000000"/>
                <w:sz w:val="20"/>
                <w:szCs w:val="20"/>
              </w:rPr>
              <w:t> </w:t>
            </w:r>
          </w:p>
        </w:tc>
      </w:tr>
      <w:tr w:rsidR="001273C3" w:rsidRPr="00AC7B3F" w14:paraId="0EAA58A6" w14:textId="77777777" w:rsidTr="001273C3">
        <w:trPr>
          <w:gridAfter w:val="1"/>
          <w:wAfter w:w="84" w:type="dxa"/>
          <w:trHeight w:val="94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787D6BB" w14:textId="77777777" w:rsidR="00CA2D7A" w:rsidRPr="00AC7B3F" w:rsidRDefault="00CA2D7A">
            <w:pPr>
              <w:jc w:val="right"/>
              <w:rPr>
                <w:color w:val="000000"/>
                <w:sz w:val="20"/>
                <w:szCs w:val="20"/>
              </w:rPr>
            </w:pPr>
            <w:r w:rsidRPr="00AC7B3F">
              <w:rPr>
                <w:color w:val="000000"/>
                <w:sz w:val="20"/>
                <w:szCs w:val="20"/>
              </w:rPr>
              <w:t>1</w:t>
            </w:r>
          </w:p>
        </w:tc>
        <w:tc>
          <w:tcPr>
            <w:tcW w:w="3115" w:type="dxa"/>
            <w:tcBorders>
              <w:top w:val="nil"/>
              <w:left w:val="nil"/>
              <w:bottom w:val="single" w:sz="4" w:space="0" w:color="auto"/>
              <w:right w:val="single" w:sz="4" w:space="0" w:color="auto"/>
            </w:tcBorders>
            <w:shd w:val="clear" w:color="auto" w:fill="auto"/>
            <w:vAlign w:val="center"/>
            <w:hideMark/>
          </w:tcPr>
          <w:p w14:paraId="1145B142" w14:textId="77777777" w:rsidR="00CA2D7A" w:rsidRPr="00AC7B3F" w:rsidRDefault="00CA2D7A">
            <w:pPr>
              <w:rPr>
                <w:color w:val="000000"/>
                <w:sz w:val="20"/>
                <w:szCs w:val="20"/>
              </w:rPr>
            </w:pPr>
            <w:r w:rsidRPr="00AC7B3F">
              <w:rPr>
                <w:color w:val="000000"/>
                <w:sz w:val="20"/>
                <w:szCs w:val="20"/>
              </w:rPr>
              <w:t>Nhà ở riêng lẻ 1 tầng, căn hộ khép kín, kết cấu tường gạch chịu lực, mái BTCT đổ tại chỗ</w:t>
            </w:r>
          </w:p>
        </w:tc>
        <w:tc>
          <w:tcPr>
            <w:tcW w:w="1116" w:type="dxa"/>
            <w:tcBorders>
              <w:top w:val="nil"/>
              <w:left w:val="nil"/>
              <w:bottom w:val="single" w:sz="4" w:space="0" w:color="auto"/>
              <w:right w:val="single" w:sz="4" w:space="0" w:color="auto"/>
            </w:tcBorders>
            <w:shd w:val="clear" w:color="auto" w:fill="auto"/>
            <w:noWrap/>
            <w:vAlign w:val="center"/>
            <w:hideMark/>
          </w:tcPr>
          <w:p w14:paraId="39ADE4FA" w14:textId="77777777" w:rsidR="00CA2D7A" w:rsidRPr="00AC7B3F" w:rsidRDefault="00CA2D7A">
            <w:pPr>
              <w:jc w:val="right"/>
              <w:rPr>
                <w:color w:val="000000"/>
                <w:sz w:val="20"/>
                <w:szCs w:val="20"/>
              </w:rPr>
            </w:pPr>
            <w:r w:rsidRPr="00AC7B3F">
              <w:rPr>
                <w:color w:val="000000"/>
                <w:sz w:val="20"/>
                <w:szCs w:val="20"/>
              </w:rPr>
              <w:t>5.321.000</w:t>
            </w:r>
          </w:p>
        </w:tc>
        <w:tc>
          <w:tcPr>
            <w:tcW w:w="1116" w:type="dxa"/>
            <w:tcBorders>
              <w:top w:val="nil"/>
              <w:left w:val="nil"/>
              <w:bottom w:val="single" w:sz="4" w:space="0" w:color="auto"/>
              <w:right w:val="single" w:sz="4" w:space="0" w:color="auto"/>
            </w:tcBorders>
            <w:shd w:val="clear" w:color="auto" w:fill="auto"/>
            <w:noWrap/>
            <w:vAlign w:val="center"/>
            <w:hideMark/>
          </w:tcPr>
          <w:p w14:paraId="5F3626E8" w14:textId="77777777" w:rsidR="00CA2D7A" w:rsidRPr="00AC7B3F" w:rsidRDefault="00CA2D7A">
            <w:pPr>
              <w:jc w:val="right"/>
              <w:rPr>
                <w:color w:val="000000"/>
                <w:sz w:val="20"/>
                <w:szCs w:val="20"/>
              </w:rPr>
            </w:pPr>
            <w:r w:rsidRPr="00AC7B3F">
              <w:rPr>
                <w:color w:val="000000"/>
                <w:sz w:val="20"/>
                <w:szCs w:val="20"/>
              </w:rPr>
              <w:t>4.837.273</w:t>
            </w:r>
          </w:p>
        </w:tc>
        <w:tc>
          <w:tcPr>
            <w:tcW w:w="1006" w:type="dxa"/>
            <w:tcBorders>
              <w:top w:val="nil"/>
              <w:left w:val="nil"/>
              <w:bottom w:val="single" w:sz="4" w:space="0" w:color="auto"/>
              <w:right w:val="single" w:sz="4" w:space="0" w:color="auto"/>
            </w:tcBorders>
            <w:shd w:val="clear" w:color="auto" w:fill="auto"/>
            <w:noWrap/>
            <w:vAlign w:val="center"/>
            <w:hideMark/>
          </w:tcPr>
          <w:p w14:paraId="3B7F7530" w14:textId="77777777" w:rsidR="00CA2D7A" w:rsidRPr="00AC7B3F" w:rsidRDefault="00CA2D7A">
            <w:pPr>
              <w:jc w:val="right"/>
              <w:rPr>
                <w:color w:val="000000"/>
                <w:sz w:val="20"/>
                <w:szCs w:val="20"/>
              </w:rPr>
            </w:pPr>
            <w:r w:rsidRPr="00AC7B3F">
              <w:rPr>
                <w:color w:val="000000"/>
                <w:sz w:val="20"/>
                <w:szCs w:val="20"/>
              </w:rPr>
              <w:t>241.864</w:t>
            </w:r>
          </w:p>
        </w:tc>
        <w:tc>
          <w:tcPr>
            <w:tcW w:w="1016" w:type="dxa"/>
            <w:tcBorders>
              <w:top w:val="nil"/>
              <w:left w:val="nil"/>
              <w:bottom w:val="single" w:sz="4" w:space="0" w:color="auto"/>
              <w:right w:val="single" w:sz="4" w:space="0" w:color="auto"/>
            </w:tcBorders>
            <w:shd w:val="clear" w:color="auto" w:fill="auto"/>
            <w:noWrap/>
            <w:vAlign w:val="center"/>
            <w:hideMark/>
          </w:tcPr>
          <w:p w14:paraId="23BF834A" w14:textId="77777777" w:rsidR="00CA2D7A" w:rsidRPr="00AC7B3F" w:rsidRDefault="00CA2D7A">
            <w:pPr>
              <w:jc w:val="right"/>
              <w:rPr>
                <w:color w:val="000000"/>
                <w:sz w:val="20"/>
                <w:szCs w:val="20"/>
              </w:rPr>
            </w:pPr>
            <w:r w:rsidRPr="00AC7B3F">
              <w:rPr>
                <w:color w:val="000000"/>
                <w:sz w:val="20"/>
                <w:szCs w:val="20"/>
              </w:rPr>
              <w:t>483.727</w:t>
            </w:r>
          </w:p>
        </w:tc>
        <w:tc>
          <w:tcPr>
            <w:tcW w:w="1016" w:type="dxa"/>
            <w:tcBorders>
              <w:top w:val="nil"/>
              <w:left w:val="nil"/>
              <w:bottom w:val="single" w:sz="4" w:space="0" w:color="auto"/>
              <w:right w:val="single" w:sz="4" w:space="0" w:color="auto"/>
            </w:tcBorders>
            <w:shd w:val="clear" w:color="auto" w:fill="auto"/>
            <w:noWrap/>
            <w:vAlign w:val="center"/>
            <w:hideMark/>
          </w:tcPr>
          <w:p w14:paraId="051C60FD" w14:textId="77777777" w:rsidR="00CA2D7A" w:rsidRPr="00AC7B3F" w:rsidRDefault="00CA2D7A">
            <w:pPr>
              <w:jc w:val="right"/>
              <w:rPr>
                <w:color w:val="000000"/>
                <w:sz w:val="20"/>
                <w:szCs w:val="20"/>
              </w:rPr>
            </w:pPr>
            <w:r w:rsidRPr="00AC7B3F">
              <w:rPr>
                <w:color w:val="000000"/>
                <w:sz w:val="20"/>
                <w:szCs w:val="20"/>
              </w:rPr>
              <w:t>311.520</w:t>
            </w:r>
          </w:p>
        </w:tc>
        <w:tc>
          <w:tcPr>
            <w:tcW w:w="1392" w:type="dxa"/>
            <w:tcBorders>
              <w:top w:val="nil"/>
              <w:left w:val="nil"/>
              <w:bottom w:val="single" w:sz="4" w:space="0" w:color="auto"/>
              <w:right w:val="single" w:sz="4" w:space="0" w:color="auto"/>
            </w:tcBorders>
            <w:shd w:val="clear" w:color="auto" w:fill="auto"/>
            <w:noWrap/>
            <w:vAlign w:val="center"/>
            <w:hideMark/>
          </w:tcPr>
          <w:p w14:paraId="2CC178BE" w14:textId="77777777" w:rsidR="00CA2D7A" w:rsidRPr="00AC7B3F" w:rsidRDefault="00CA2D7A">
            <w:pPr>
              <w:jc w:val="right"/>
              <w:rPr>
                <w:color w:val="000000"/>
                <w:sz w:val="20"/>
                <w:szCs w:val="20"/>
              </w:rPr>
            </w:pPr>
            <w:r w:rsidRPr="00AC7B3F">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541D8A8" w14:textId="77777777" w:rsidR="00CA2D7A" w:rsidRPr="00AC7B3F" w:rsidRDefault="00CA2D7A">
            <w:pPr>
              <w:jc w:val="right"/>
              <w:rPr>
                <w:color w:val="000000"/>
                <w:sz w:val="20"/>
                <w:szCs w:val="20"/>
              </w:rPr>
            </w:pPr>
            <w:r w:rsidRPr="00AC7B3F">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A217163" w14:textId="77777777" w:rsidR="00CA2D7A" w:rsidRPr="00AC7B3F" w:rsidRDefault="00CA2D7A">
            <w:pPr>
              <w:jc w:val="right"/>
              <w:rPr>
                <w:color w:val="000000"/>
                <w:sz w:val="20"/>
                <w:szCs w:val="20"/>
              </w:rPr>
            </w:pPr>
            <w:r w:rsidRPr="00AC7B3F">
              <w:rPr>
                <w:color w:val="000000"/>
                <w:sz w:val="20"/>
                <w:szCs w:val="20"/>
              </w:rPr>
              <w:t>311.520</w:t>
            </w:r>
          </w:p>
        </w:tc>
        <w:tc>
          <w:tcPr>
            <w:tcW w:w="2698" w:type="dxa"/>
            <w:tcBorders>
              <w:top w:val="nil"/>
              <w:left w:val="nil"/>
              <w:bottom w:val="single" w:sz="4" w:space="0" w:color="auto"/>
              <w:right w:val="single" w:sz="4" w:space="0" w:color="auto"/>
            </w:tcBorders>
            <w:shd w:val="clear" w:color="auto" w:fill="auto"/>
            <w:noWrap/>
            <w:vAlign w:val="bottom"/>
            <w:hideMark/>
          </w:tcPr>
          <w:p w14:paraId="100799F7" w14:textId="77777777" w:rsidR="00CA2D7A" w:rsidRPr="00AC7B3F" w:rsidRDefault="00CA2D7A">
            <w:pPr>
              <w:rPr>
                <w:color w:val="000000"/>
                <w:sz w:val="20"/>
                <w:szCs w:val="20"/>
              </w:rPr>
            </w:pPr>
            <w:r w:rsidRPr="00AC7B3F">
              <w:rPr>
                <w:color w:val="000000"/>
                <w:sz w:val="20"/>
                <w:szCs w:val="20"/>
              </w:rPr>
              <w:t> </w:t>
            </w:r>
          </w:p>
        </w:tc>
      </w:tr>
      <w:tr w:rsidR="001273C3" w:rsidRPr="00AC7B3F" w14:paraId="347A9D85" w14:textId="77777777" w:rsidTr="001273C3">
        <w:trPr>
          <w:gridAfter w:val="1"/>
          <w:wAfter w:w="84" w:type="dxa"/>
          <w:trHeight w:val="94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8178975" w14:textId="77777777" w:rsidR="00CA2D7A" w:rsidRPr="00AC7B3F" w:rsidRDefault="00CA2D7A">
            <w:pPr>
              <w:jc w:val="right"/>
              <w:rPr>
                <w:color w:val="000000"/>
                <w:sz w:val="20"/>
                <w:szCs w:val="20"/>
              </w:rPr>
            </w:pPr>
            <w:r w:rsidRPr="00AC7B3F">
              <w:rPr>
                <w:color w:val="000000"/>
                <w:sz w:val="20"/>
                <w:szCs w:val="20"/>
              </w:rPr>
              <w:t>2</w:t>
            </w:r>
          </w:p>
        </w:tc>
        <w:tc>
          <w:tcPr>
            <w:tcW w:w="3115" w:type="dxa"/>
            <w:tcBorders>
              <w:top w:val="nil"/>
              <w:left w:val="nil"/>
              <w:bottom w:val="single" w:sz="4" w:space="0" w:color="auto"/>
              <w:right w:val="single" w:sz="4" w:space="0" w:color="auto"/>
            </w:tcBorders>
            <w:shd w:val="clear" w:color="auto" w:fill="auto"/>
            <w:vAlign w:val="center"/>
            <w:hideMark/>
          </w:tcPr>
          <w:p w14:paraId="7A012D55" w14:textId="77777777" w:rsidR="00CA2D7A" w:rsidRPr="00AC7B3F" w:rsidRDefault="00CA2D7A">
            <w:pPr>
              <w:rPr>
                <w:color w:val="000000"/>
                <w:sz w:val="20"/>
                <w:szCs w:val="20"/>
              </w:rPr>
            </w:pPr>
            <w:r w:rsidRPr="00AC7B3F">
              <w:rPr>
                <w:color w:val="000000"/>
                <w:sz w:val="20"/>
                <w:szCs w:val="20"/>
              </w:rPr>
              <w:t>Nhà từ 2 đến 3 tầng, Khung chịu lực BTCT, tường xây gạch, sàn, mái BTCT đổ tại chỗ không có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1A35224C" w14:textId="77777777" w:rsidR="00CA2D7A" w:rsidRPr="00AC7B3F" w:rsidRDefault="00CA2D7A">
            <w:pPr>
              <w:jc w:val="right"/>
              <w:rPr>
                <w:color w:val="000000"/>
                <w:sz w:val="20"/>
                <w:szCs w:val="20"/>
              </w:rPr>
            </w:pPr>
            <w:r w:rsidRPr="00AC7B3F">
              <w:rPr>
                <w:color w:val="000000"/>
                <w:sz w:val="20"/>
                <w:szCs w:val="20"/>
              </w:rPr>
              <w:t>8.160.000</w:t>
            </w:r>
          </w:p>
        </w:tc>
        <w:tc>
          <w:tcPr>
            <w:tcW w:w="1116" w:type="dxa"/>
            <w:tcBorders>
              <w:top w:val="nil"/>
              <w:left w:val="nil"/>
              <w:bottom w:val="single" w:sz="4" w:space="0" w:color="auto"/>
              <w:right w:val="single" w:sz="4" w:space="0" w:color="auto"/>
            </w:tcBorders>
            <w:shd w:val="clear" w:color="auto" w:fill="auto"/>
            <w:noWrap/>
            <w:vAlign w:val="center"/>
            <w:hideMark/>
          </w:tcPr>
          <w:p w14:paraId="03718060" w14:textId="77777777" w:rsidR="00CA2D7A" w:rsidRPr="00AC7B3F" w:rsidRDefault="00CA2D7A">
            <w:pPr>
              <w:jc w:val="right"/>
              <w:rPr>
                <w:color w:val="000000"/>
                <w:sz w:val="20"/>
                <w:szCs w:val="20"/>
              </w:rPr>
            </w:pPr>
            <w:r w:rsidRPr="00AC7B3F">
              <w:rPr>
                <w:color w:val="000000"/>
                <w:sz w:val="20"/>
                <w:szCs w:val="20"/>
              </w:rPr>
              <w:t>7.418.182</w:t>
            </w:r>
          </w:p>
        </w:tc>
        <w:tc>
          <w:tcPr>
            <w:tcW w:w="1006" w:type="dxa"/>
            <w:tcBorders>
              <w:top w:val="nil"/>
              <w:left w:val="nil"/>
              <w:bottom w:val="single" w:sz="4" w:space="0" w:color="auto"/>
              <w:right w:val="single" w:sz="4" w:space="0" w:color="auto"/>
            </w:tcBorders>
            <w:shd w:val="clear" w:color="auto" w:fill="auto"/>
            <w:noWrap/>
            <w:vAlign w:val="center"/>
            <w:hideMark/>
          </w:tcPr>
          <w:p w14:paraId="34569048" w14:textId="77777777" w:rsidR="00CA2D7A" w:rsidRPr="00AC7B3F" w:rsidRDefault="00CA2D7A">
            <w:pPr>
              <w:jc w:val="right"/>
              <w:rPr>
                <w:color w:val="000000"/>
                <w:sz w:val="20"/>
                <w:szCs w:val="20"/>
              </w:rPr>
            </w:pPr>
            <w:r w:rsidRPr="00AC7B3F">
              <w:rPr>
                <w:color w:val="000000"/>
                <w:sz w:val="20"/>
                <w:szCs w:val="20"/>
              </w:rPr>
              <w:t>370.909</w:t>
            </w:r>
          </w:p>
        </w:tc>
        <w:tc>
          <w:tcPr>
            <w:tcW w:w="1016" w:type="dxa"/>
            <w:tcBorders>
              <w:top w:val="nil"/>
              <w:left w:val="nil"/>
              <w:bottom w:val="single" w:sz="4" w:space="0" w:color="auto"/>
              <w:right w:val="single" w:sz="4" w:space="0" w:color="auto"/>
            </w:tcBorders>
            <w:shd w:val="clear" w:color="auto" w:fill="auto"/>
            <w:noWrap/>
            <w:vAlign w:val="center"/>
            <w:hideMark/>
          </w:tcPr>
          <w:p w14:paraId="77E9F6D7" w14:textId="77777777" w:rsidR="00CA2D7A" w:rsidRPr="00AC7B3F" w:rsidRDefault="00CA2D7A">
            <w:pPr>
              <w:jc w:val="right"/>
              <w:rPr>
                <w:color w:val="000000"/>
                <w:sz w:val="20"/>
                <w:szCs w:val="20"/>
              </w:rPr>
            </w:pPr>
            <w:r w:rsidRPr="00AC7B3F">
              <w:rPr>
                <w:color w:val="000000"/>
                <w:sz w:val="20"/>
                <w:szCs w:val="20"/>
              </w:rPr>
              <w:t>741.818</w:t>
            </w:r>
          </w:p>
        </w:tc>
        <w:tc>
          <w:tcPr>
            <w:tcW w:w="1016" w:type="dxa"/>
            <w:tcBorders>
              <w:top w:val="nil"/>
              <w:left w:val="nil"/>
              <w:bottom w:val="single" w:sz="4" w:space="0" w:color="auto"/>
              <w:right w:val="single" w:sz="4" w:space="0" w:color="auto"/>
            </w:tcBorders>
            <w:shd w:val="clear" w:color="auto" w:fill="auto"/>
            <w:noWrap/>
            <w:vAlign w:val="center"/>
            <w:hideMark/>
          </w:tcPr>
          <w:p w14:paraId="65AF8A64" w14:textId="77777777" w:rsidR="00CA2D7A" w:rsidRPr="00AC7B3F" w:rsidRDefault="00CA2D7A">
            <w:pPr>
              <w:jc w:val="right"/>
              <w:rPr>
                <w:color w:val="000000"/>
                <w:sz w:val="20"/>
                <w:szCs w:val="20"/>
              </w:rPr>
            </w:pPr>
            <w:r w:rsidRPr="00AC7B3F">
              <w:rPr>
                <w:color w:val="000000"/>
                <w:sz w:val="20"/>
                <w:szCs w:val="20"/>
              </w:rPr>
              <w:t>418.015</w:t>
            </w:r>
          </w:p>
        </w:tc>
        <w:tc>
          <w:tcPr>
            <w:tcW w:w="1392" w:type="dxa"/>
            <w:tcBorders>
              <w:top w:val="nil"/>
              <w:left w:val="nil"/>
              <w:bottom w:val="single" w:sz="4" w:space="0" w:color="auto"/>
              <w:right w:val="single" w:sz="4" w:space="0" w:color="auto"/>
            </w:tcBorders>
            <w:shd w:val="clear" w:color="auto" w:fill="auto"/>
            <w:noWrap/>
            <w:vAlign w:val="center"/>
            <w:hideMark/>
          </w:tcPr>
          <w:p w14:paraId="1A5D1AF0" w14:textId="77777777" w:rsidR="00CA2D7A" w:rsidRPr="00AC7B3F" w:rsidRDefault="00CA2D7A">
            <w:pPr>
              <w:jc w:val="right"/>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DF1F4A" w14:textId="77777777" w:rsidR="00CA2D7A" w:rsidRPr="00AC7B3F" w:rsidRDefault="00CA2D7A">
            <w:pPr>
              <w:jc w:val="right"/>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C012E8" w14:textId="77777777" w:rsidR="00CA2D7A" w:rsidRPr="00AC7B3F" w:rsidRDefault="00CA2D7A">
            <w:pPr>
              <w:jc w:val="right"/>
              <w:rPr>
                <w:color w:val="000000"/>
                <w:sz w:val="20"/>
                <w:szCs w:val="20"/>
              </w:rPr>
            </w:pPr>
            <w:r w:rsidRPr="00AC7B3F">
              <w:rPr>
                <w:color w:val="000000"/>
                <w:sz w:val="20"/>
                <w:szCs w:val="20"/>
              </w:rPr>
              <w:t>418.015</w:t>
            </w:r>
          </w:p>
        </w:tc>
        <w:tc>
          <w:tcPr>
            <w:tcW w:w="2698" w:type="dxa"/>
            <w:tcBorders>
              <w:top w:val="nil"/>
              <w:left w:val="nil"/>
              <w:bottom w:val="single" w:sz="4" w:space="0" w:color="auto"/>
              <w:right w:val="single" w:sz="4" w:space="0" w:color="auto"/>
            </w:tcBorders>
            <w:shd w:val="clear" w:color="auto" w:fill="auto"/>
            <w:noWrap/>
            <w:vAlign w:val="bottom"/>
            <w:hideMark/>
          </w:tcPr>
          <w:p w14:paraId="05A20A87" w14:textId="77777777" w:rsidR="00CA2D7A" w:rsidRPr="00AC7B3F" w:rsidRDefault="00CA2D7A">
            <w:pPr>
              <w:rPr>
                <w:color w:val="000000"/>
                <w:sz w:val="20"/>
                <w:szCs w:val="20"/>
              </w:rPr>
            </w:pPr>
            <w:r w:rsidRPr="00AC7B3F">
              <w:rPr>
                <w:color w:val="000000"/>
                <w:sz w:val="20"/>
                <w:szCs w:val="20"/>
              </w:rPr>
              <w:t> </w:t>
            </w:r>
          </w:p>
        </w:tc>
      </w:tr>
      <w:tr w:rsidR="001273C3" w:rsidRPr="00AC7B3F" w14:paraId="0FFDFB98" w14:textId="77777777" w:rsidTr="001273C3">
        <w:trPr>
          <w:gridAfter w:val="1"/>
          <w:wAfter w:w="84" w:type="dxa"/>
          <w:trHeight w:val="94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EF9C98C" w14:textId="77777777" w:rsidR="00CA2D7A" w:rsidRPr="00AC7B3F" w:rsidRDefault="00CA2D7A">
            <w:pPr>
              <w:jc w:val="right"/>
              <w:rPr>
                <w:color w:val="000000"/>
                <w:sz w:val="20"/>
                <w:szCs w:val="20"/>
              </w:rPr>
            </w:pPr>
            <w:r w:rsidRPr="00AC7B3F">
              <w:rPr>
                <w:color w:val="000000"/>
                <w:sz w:val="20"/>
                <w:szCs w:val="20"/>
              </w:rPr>
              <w:t>3</w:t>
            </w:r>
          </w:p>
        </w:tc>
        <w:tc>
          <w:tcPr>
            <w:tcW w:w="3115" w:type="dxa"/>
            <w:tcBorders>
              <w:top w:val="nil"/>
              <w:left w:val="nil"/>
              <w:bottom w:val="single" w:sz="4" w:space="0" w:color="auto"/>
              <w:right w:val="single" w:sz="4" w:space="0" w:color="auto"/>
            </w:tcBorders>
            <w:shd w:val="clear" w:color="auto" w:fill="auto"/>
            <w:vAlign w:val="center"/>
            <w:hideMark/>
          </w:tcPr>
          <w:p w14:paraId="2FB5FA55" w14:textId="1F5BB55C" w:rsidR="00CA2D7A" w:rsidRPr="00AC7B3F" w:rsidRDefault="00CA2D7A">
            <w:pPr>
              <w:rPr>
                <w:color w:val="000000"/>
                <w:sz w:val="20"/>
                <w:szCs w:val="20"/>
              </w:rPr>
            </w:pPr>
            <w:r w:rsidRPr="00AC7B3F">
              <w:rPr>
                <w:color w:val="000000"/>
                <w:sz w:val="20"/>
                <w:szCs w:val="20"/>
              </w:rPr>
              <w:t>Nhà từ 4 đến 5 tầng, K</w:t>
            </w:r>
            <w:r w:rsidR="001273C3">
              <w:rPr>
                <w:color w:val="000000"/>
                <w:sz w:val="20"/>
                <w:szCs w:val="20"/>
              </w:rPr>
              <w:t>h</w:t>
            </w:r>
            <w:r w:rsidRPr="00AC7B3F">
              <w:rPr>
                <w:color w:val="000000"/>
                <w:sz w:val="20"/>
                <w:szCs w:val="20"/>
              </w:rPr>
              <w:t>ung chịu lực BTCT, tường xây gạch, sàn, mái BTCT đổ tại chỗ không có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7351516A" w14:textId="77777777" w:rsidR="00CA2D7A" w:rsidRPr="00AC7B3F" w:rsidRDefault="00CA2D7A">
            <w:pPr>
              <w:jc w:val="right"/>
              <w:rPr>
                <w:color w:val="000000"/>
                <w:sz w:val="20"/>
                <w:szCs w:val="20"/>
              </w:rPr>
            </w:pPr>
            <w:r w:rsidRPr="00AC7B3F">
              <w:rPr>
                <w:color w:val="000000"/>
                <w:sz w:val="20"/>
                <w:szCs w:val="20"/>
              </w:rPr>
              <w:t>8.284.000</w:t>
            </w:r>
          </w:p>
        </w:tc>
        <w:tc>
          <w:tcPr>
            <w:tcW w:w="1116" w:type="dxa"/>
            <w:tcBorders>
              <w:top w:val="nil"/>
              <w:left w:val="nil"/>
              <w:bottom w:val="single" w:sz="4" w:space="0" w:color="auto"/>
              <w:right w:val="single" w:sz="4" w:space="0" w:color="auto"/>
            </w:tcBorders>
            <w:shd w:val="clear" w:color="auto" w:fill="auto"/>
            <w:noWrap/>
            <w:vAlign w:val="center"/>
            <w:hideMark/>
          </w:tcPr>
          <w:p w14:paraId="11AD34BD" w14:textId="77777777" w:rsidR="00CA2D7A" w:rsidRPr="00AC7B3F" w:rsidRDefault="00CA2D7A">
            <w:pPr>
              <w:jc w:val="right"/>
              <w:rPr>
                <w:color w:val="000000"/>
                <w:sz w:val="20"/>
                <w:szCs w:val="20"/>
              </w:rPr>
            </w:pPr>
            <w:r w:rsidRPr="00AC7B3F">
              <w:rPr>
                <w:color w:val="000000"/>
                <w:sz w:val="20"/>
                <w:szCs w:val="20"/>
              </w:rPr>
              <w:t>7.530.909</w:t>
            </w:r>
          </w:p>
        </w:tc>
        <w:tc>
          <w:tcPr>
            <w:tcW w:w="1006" w:type="dxa"/>
            <w:tcBorders>
              <w:top w:val="nil"/>
              <w:left w:val="nil"/>
              <w:bottom w:val="single" w:sz="4" w:space="0" w:color="auto"/>
              <w:right w:val="single" w:sz="4" w:space="0" w:color="auto"/>
            </w:tcBorders>
            <w:shd w:val="clear" w:color="auto" w:fill="auto"/>
            <w:noWrap/>
            <w:vAlign w:val="center"/>
            <w:hideMark/>
          </w:tcPr>
          <w:p w14:paraId="3CCCF96C" w14:textId="77777777" w:rsidR="00CA2D7A" w:rsidRPr="00AC7B3F" w:rsidRDefault="00CA2D7A">
            <w:pPr>
              <w:jc w:val="right"/>
              <w:rPr>
                <w:color w:val="000000"/>
                <w:sz w:val="20"/>
                <w:szCs w:val="20"/>
              </w:rPr>
            </w:pPr>
            <w:r w:rsidRPr="00AC7B3F">
              <w:rPr>
                <w:color w:val="000000"/>
                <w:sz w:val="20"/>
                <w:szCs w:val="20"/>
              </w:rPr>
              <w:t>376.545</w:t>
            </w:r>
          </w:p>
        </w:tc>
        <w:tc>
          <w:tcPr>
            <w:tcW w:w="1016" w:type="dxa"/>
            <w:tcBorders>
              <w:top w:val="nil"/>
              <w:left w:val="nil"/>
              <w:bottom w:val="single" w:sz="4" w:space="0" w:color="auto"/>
              <w:right w:val="single" w:sz="4" w:space="0" w:color="auto"/>
            </w:tcBorders>
            <w:shd w:val="clear" w:color="auto" w:fill="auto"/>
            <w:noWrap/>
            <w:vAlign w:val="center"/>
            <w:hideMark/>
          </w:tcPr>
          <w:p w14:paraId="1E897802" w14:textId="77777777" w:rsidR="00CA2D7A" w:rsidRPr="00AC7B3F" w:rsidRDefault="00CA2D7A">
            <w:pPr>
              <w:jc w:val="right"/>
              <w:rPr>
                <w:color w:val="000000"/>
                <w:sz w:val="20"/>
                <w:szCs w:val="20"/>
              </w:rPr>
            </w:pPr>
            <w:r w:rsidRPr="00AC7B3F">
              <w:rPr>
                <w:color w:val="000000"/>
                <w:sz w:val="20"/>
                <w:szCs w:val="20"/>
              </w:rPr>
              <w:t>753.091</w:t>
            </w:r>
          </w:p>
        </w:tc>
        <w:tc>
          <w:tcPr>
            <w:tcW w:w="1016" w:type="dxa"/>
            <w:tcBorders>
              <w:top w:val="nil"/>
              <w:left w:val="nil"/>
              <w:bottom w:val="single" w:sz="4" w:space="0" w:color="auto"/>
              <w:right w:val="single" w:sz="4" w:space="0" w:color="auto"/>
            </w:tcBorders>
            <w:shd w:val="clear" w:color="auto" w:fill="auto"/>
            <w:noWrap/>
            <w:vAlign w:val="center"/>
            <w:hideMark/>
          </w:tcPr>
          <w:p w14:paraId="1ACD9B0D" w14:textId="77777777" w:rsidR="00CA2D7A" w:rsidRPr="00AC7B3F" w:rsidRDefault="00CA2D7A">
            <w:pPr>
              <w:jc w:val="right"/>
              <w:rPr>
                <w:color w:val="000000"/>
                <w:sz w:val="20"/>
                <w:szCs w:val="20"/>
              </w:rPr>
            </w:pPr>
            <w:r w:rsidRPr="00AC7B3F">
              <w:rPr>
                <w:color w:val="000000"/>
                <w:sz w:val="20"/>
                <w:szCs w:val="20"/>
              </w:rPr>
              <w:t>606.238</w:t>
            </w:r>
          </w:p>
        </w:tc>
        <w:tc>
          <w:tcPr>
            <w:tcW w:w="1392" w:type="dxa"/>
            <w:tcBorders>
              <w:top w:val="nil"/>
              <w:left w:val="nil"/>
              <w:bottom w:val="single" w:sz="4" w:space="0" w:color="auto"/>
              <w:right w:val="single" w:sz="4" w:space="0" w:color="auto"/>
            </w:tcBorders>
            <w:shd w:val="clear" w:color="auto" w:fill="auto"/>
            <w:noWrap/>
            <w:vAlign w:val="center"/>
            <w:hideMark/>
          </w:tcPr>
          <w:p w14:paraId="5CC20FA6" w14:textId="77777777" w:rsidR="00CA2D7A" w:rsidRPr="00AC7B3F" w:rsidRDefault="00CA2D7A">
            <w:pPr>
              <w:jc w:val="right"/>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DF298D" w14:textId="77777777" w:rsidR="00CA2D7A" w:rsidRPr="00AC7B3F" w:rsidRDefault="00CA2D7A">
            <w:pPr>
              <w:jc w:val="right"/>
              <w:rPr>
                <w:color w:val="000000"/>
                <w:sz w:val="20"/>
                <w:szCs w:val="20"/>
              </w:rPr>
            </w:pPr>
            <w:r w:rsidRPr="00AC7B3F">
              <w:rPr>
                <w:color w:val="000000"/>
                <w:sz w:val="20"/>
                <w:szCs w:val="20"/>
              </w:rPr>
              <w:t>363.743</w:t>
            </w:r>
          </w:p>
        </w:tc>
        <w:tc>
          <w:tcPr>
            <w:tcW w:w="1276" w:type="dxa"/>
            <w:tcBorders>
              <w:top w:val="nil"/>
              <w:left w:val="nil"/>
              <w:bottom w:val="single" w:sz="4" w:space="0" w:color="auto"/>
              <w:right w:val="single" w:sz="4" w:space="0" w:color="auto"/>
            </w:tcBorders>
            <w:shd w:val="clear" w:color="auto" w:fill="auto"/>
            <w:noWrap/>
            <w:vAlign w:val="center"/>
            <w:hideMark/>
          </w:tcPr>
          <w:p w14:paraId="5B49BC52" w14:textId="77777777" w:rsidR="00CA2D7A" w:rsidRPr="00AC7B3F" w:rsidRDefault="00CA2D7A">
            <w:pPr>
              <w:jc w:val="right"/>
              <w:rPr>
                <w:color w:val="000000"/>
                <w:sz w:val="20"/>
                <w:szCs w:val="20"/>
              </w:rPr>
            </w:pPr>
            <w:r w:rsidRPr="00AC7B3F">
              <w:rPr>
                <w:color w:val="000000"/>
                <w:sz w:val="20"/>
                <w:szCs w:val="20"/>
              </w:rPr>
              <w:t>242.495</w:t>
            </w:r>
          </w:p>
        </w:tc>
        <w:tc>
          <w:tcPr>
            <w:tcW w:w="2698" w:type="dxa"/>
            <w:tcBorders>
              <w:top w:val="nil"/>
              <w:left w:val="nil"/>
              <w:bottom w:val="single" w:sz="4" w:space="0" w:color="auto"/>
              <w:right w:val="single" w:sz="4" w:space="0" w:color="auto"/>
            </w:tcBorders>
            <w:shd w:val="clear" w:color="auto" w:fill="auto"/>
            <w:vAlign w:val="center"/>
            <w:hideMark/>
          </w:tcPr>
          <w:p w14:paraId="36CA752C" w14:textId="77777777" w:rsidR="00CA2D7A" w:rsidRPr="00AC7B3F" w:rsidRDefault="00CA2D7A">
            <w:pPr>
              <w:rPr>
                <w:color w:val="000000"/>
                <w:sz w:val="20"/>
                <w:szCs w:val="20"/>
              </w:rPr>
            </w:pPr>
            <w:r w:rsidRPr="00AC7B3F">
              <w:rPr>
                <w:color w:val="000000"/>
                <w:sz w:val="20"/>
                <w:szCs w:val="20"/>
              </w:rPr>
              <w:t>Năm đầu vay 30%, năm thứ 2 vay 40%</w:t>
            </w:r>
          </w:p>
        </w:tc>
      </w:tr>
      <w:tr w:rsidR="001273C3" w:rsidRPr="00AC7B3F" w14:paraId="6C258AB9" w14:textId="77777777" w:rsidTr="001273C3">
        <w:trPr>
          <w:gridAfter w:val="1"/>
          <w:wAfter w:w="84" w:type="dxa"/>
          <w:trHeight w:val="63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DA9AB32" w14:textId="77777777" w:rsidR="00CA2D7A" w:rsidRPr="00AC7B3F" w:rsidRDefault="00CA2D7A">
            <w:pPr>
              <w:jc w:val="right"/>
              <w:rPr>
                <w:color w:val="000000"/>
                <w:sz w:val="20"/>
                <w:szCs w:val="20"/>
              </w:rPr>
            </w:pPr>
            <w:r w:rsidRPr="00AC7B3F">
              <w:rPr>
                <w:color w:val="000000"/>
                <w:sz w:val="20"/>
                <w:szCs w:val="20"/>
              </w:rPr>
              <w:t>4</w:t>
            </w:r>
          </w:p>
        </w:tc>
        <w:tc>
          <w:tcPr>
            <w:tcW w:w="3115" w:type="dxa"/>
            <w:tcBorders>
              <w:top w:val="nil"/>
              <w:left w:val="nil"/>
              <w:bottom w:val="single" w:sz="4" w:space="0" w:color="auto"/>
              <w:right w:val="single" w:sz="4" w:space="0" w:color="auto"/>
            </w:tcBorders>
            <w:shd w:val="clear" w:color="auto" w:fill="auto"/>
            <w:vAlign w:val="center"/>
            <w:hideMark/>
          </w:tcPr>
          <w:p w14:paraId="111960C1" w14:textId="77777777" w:rsidR="00CA2D7A" w:rsidRPr="00AC7B3F" w:rsidRDefault="00CA2D7A">
            <w:pPr>
              <w:rPr>
                <w:color w:val="000000"/>
                <w:sz w:val="20"/>
                <w:szCs w:val="20"/>
              </w:rPr>
            </w:pPr>
            <w:r w:rsidRPr="00AC7B3F">
              <w:rPr>
                <w:color w:val="000000"/>
                <w:sz w:val="20"/>
                <w:szCs w:val="20"/>
              </w:rPr>
              <w:t>Chung cư ≤ 5 tầng (không có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15A17973" w14:textId="77777777" w:rsidR="00CA2D7A" w:rsidRPr="00AC7B3F" w:rsidRDefault="00CA2D7A">
            <w:pPr>
              <w:jc w:val="right"/>
              <w:rPr>
                <w:color w:val="000000"/>
                <w:sz w:val="20"/>
                <w:szCs w:val="20"/>
              </w:rPr>
            </w:pPr>
            <w:r w:rsidRPr="00AC7B3F">
              <w:rPr>
                <w:color w:val="000000"/>
                <w:sz w:val="20"/>
                <w:szCs w:val="20"/>
              </w:rPr>
              <w:t>7.780.000</w:t>
            </w:r>
          </w:p>
        </w:tc>
        <w:tc>
          <w:tcPr>
            <w:tcW w:w="1116" w:type="dxa"/>
            <w:tcBorders>
              <w:top w:val="nil"/>
              <w:left w:val="nil"/>
              <w:bottom w:val="single" w:sz="4" w:space="0" w:color="auto"/>
              <w:right w:val="single" w:sz="4" w:space="0" w:color="auto"/>
            </w:tcBorders>
            <w:shd w:val="clear" w:color="auto" w:fill="auto"/>
            <w:noWrap/>
            <w:vAlign w:val="center"/>
            <w:hideMark/>
          </w:tcPr>
          <w:p w14:paraId="6EBCE021" w14:textId="77777777" w:rsidR="00CA2D7A" w:rsidRPr="00AC7B3F" w:rsidRDefault="00CA2D7A">
            <w:pPr>
              <w:jc w:val="right"/>
              <w:rPr>
                <w:color w:val="000000"/>
                <w:sz w:val="20"/>
                <w:szCs w:val="20"/>
              </w:rPr>
            </w:pPr>
            <w:r w:rsidRPr="00AC7B3F">
              <w:rPr>
                <w:color w:val="000000"/>
                <w:sz w:val="20"/>
                <w:szCs w:val="20"/>
              </w:rPr>
              <w:t>7.072.727</w:t>
            </w:r>
          </w:p>
        </w:tc>
        <w:tc>
          <w:tcPr>
            <w:tcW w:w="1006" w:type="dxa"/>
            <w:tcBorders>
              <w:top w:val="nil"/>
              <w:left w:val="nil"/>
              <w:bottom w:val="single" w:sz="4" w:space="0" w:color="auto"/>
              <w:right w:val="single" w:sz="4" w:space="0" w:color="auto"/>
            </w:tcBorders>
            <w:shd w:val="clear" w:color="auto" w:fill="auto"/>
            <w:noWrap/>
            <w:vAlign w:val="center"/>
            <w:hideMark/>
          </w:tcPr>
          <w:p w14:paraId="5EEF4A66" w14:textId="77777777" w:rsidR="00CA2D7A" w:rsidRPr="00AC7B3F" w:rsidRDefault="00CA2D7A">
            <w:pPr>
              <w:jc w:val="right"/>
              <w:rPr>
                <w:color w:val="000000"/>
                <w:sz w:val="20"/>
                <w:szCs w:val="20"/>
              </w:rPr>
            </w:pPr>
            <w:r w:rsidRPr="00AC7B3F">
              <w:rPr>
                <w:color w:val="000000"/>
                <w:sz w:val="20"/>
                <w:szCs w:val="20"/>
              </w:rPr>
              <w:t>353.636</w:t>
            </w:r>
          </w:p>
        </w:tc>
        <w:tc>
          <w:tcPr>
            <w:tcW w:w="1016" w:type="dxa"/>
            <w:tcBorders>
              <w:top w:val="nil"/>
              <w:left w:val="nil"/>
              <w:bottom w:val="single" w:sz="4" w:space="0" w:color="auto"/>
              <w:right w:val="single" w:sz="4" w:space="0" w:color="auto"/>
            </w:tcBorders>
            <w:shd w:val="clear" w:color="auto" w:fill="auto"/>
            <w:noWrap/>
            <w:vAlign w:val="center"/>
            <w:hideMark/>
          </w:tcPr>
          <w:p w14:paraId="1D060100" w14:textId="77777777" w:rsidR="00CA2D7A" w:rsidRPr="00AC7B3F" w:rsidRDefault="00CA2D7A">
            <w:pPr>
              <w:jc w:val="right"/>
              <w:rPr>
                <w:color w:val="000000"/>
                <w:sz w:val="20"/>
                <w:szCs w:val="20"/>
              </w:rPr>
            </w:pPr>
            <w:r w:rsidRPr="00AC7B3F">
              <w:rPr>
                <w:color w:val="000000"/>
                <w:sz w:val="20"/>
                <w:szCs w:val="20"/>
              </w:rPr>
              <w:t>707.273</w:t>
            </w:r>
          </w:p>
        </w:tc>
        <w:tc>
          <w:tcPr>
            <w:tcW w:w="1016" w:type="dxa"/>
            <w:tcBorders>
              <w:top w:val="nil"/>
              <w:left w:val="nil"/>
              <w:bottom w:val="single" w:sz="4" w:space="0" w:color="auto"/>
              <w:right w:val="single" w:sz="4" w:space="0" w:color="auto"/>
            </w:tcBorders>
            <w:shd w:val="clear" w:color="auto" w:fill="auto"/>
            <w:noWrap/>
            <w:vAlign w:val="center"/>
            <w:hideMark/>
          </w:tcPr>
          <w:p w14:paraId="0A611D97" w14:textId="77777777" w:rsidR="00CA2D7A" w:rsidRPr="00AC7B3F" w:rsidRDefault="00CA2D7A">
            <w:pPr>
              <w:jc w:val="right"/>
              <w:rPr>
                <w:color w:val="000000"/>
                <w:sz w:val="20"/>
                <w:szCs w:val="20"/>
              </w:rPr>
            </w:pPr>
            <w:r w:rsidRPr="00AC7B3F">
              <w:rPr>
                <w:color w:val="000000"/>
                <w:sz w:val="20"/>
                <w:szCs w:val="20"/>
              </w:rPr>
              <w:t>569.355</w:t>
            </w:r>
          </w:p>
        </w:tc>
        <w:tc>
          <w:tcPr>
            <w:tcW w:w="1392" w:type="dxa"/>
            <w:tcBorders>
              <w:top w:val="nil"/>
              <w:left w:val="nil"/>
              <w:bottom w:val="single" w:sz="4" w:space="0" w:color="auto"/>
              <w:right w:val="single" w:sz="4" w:space="0" w:color="auto"/>
            </w:tcBorders>
            <w:shd w:val="clear" w:color="auto" w:fill="auto"/>
            <w:noWrap/>
            <w:vAlign w:val="center"/>
            <w:hideMark/>
          </w:tcPr>
          <w:p w14:paraId="4AB8F35C" w14:textId="77777777" w:rsidR="00CA2D7A" w:rsidRPr="00AC7B3F" w:rsidRDefault="00CA2D7A">
            <w:pPr>
              <w:jc w:val="right"/>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5CF188" w14:textId="77777777" w:rsidR="00CA2D7A" w:rsidRPr="00AC7B3F" w:rsidRDefault="00CA2D7A">
            <w:pPr>
              <w:jc w:val="right"/>
              <w:rPr>
                <w:color w:val="000000"/>
                <w:sz w:val="20"/>
                <w:szCs w:val="20"/>
              </w:rPr>
            </w:pPr>
            <w:r w:rsidRPr="00AC7B3F">
              <w:rPr>
                <w:color w:val="000000"/>
                <w:sz w:val="20"/>
                <w:szCs w:val="20"/>
              </w:rPr>
              <w:t>341.613</w:t>
            </w:r>
          </w:p>
        </w:tc>
        <w:tc>
          <w:tcPr>
            <w:tcW w:w="1276" w:type="dxa"/>
            <w:tcBorders>
              <w:top w:val="nil"/>
              <w:left w:val="nil"/>
              <w:bottom w:val="single" w:sz="4" w:space="0" w:color="auto"/>
              <w:right w:val="single" w:sz="4" w:space="0" w:color="auto"/>
            </w:tcBorders>
            <w:shd w:val="clear" w:color="auto" w:fill="auto"/>
            <w:noWrap/>
            <w:vAlign w:val="center"/>
            <w:hideMark/>
          </w:tcPr>
          <w:p w14:paraId="6CAAB177" w14:textId="77777777" w:rsidR="00CA2D7A" w:rsidRPr="00AC7B3F" w:rsidRDefault="00CA2D7A">
            <w:pPr>
              <w:jc w:val="right"/>
              <w:rPr>
                <w:color w:val="000000"/>
                <w:sz w:val="20"/>
                <w:szCs w:val="20"/>
              </w:rPr>
            </w:pPr>
            <w:r w:rsidRPr="00AC7B3F">
              <w:rPr>
                <w:color w:val="000000"/>
                <w:sz w:val="20"/>
                <w:szCs w:val="20"/>
              </w:rPr>
              <w:t>227.742</w:t>
            </w:r>
          </w:p>
        </w:tc>
        <w:tc>
          <w:tcPr>
            <w:tcW w:w="2698" w:type="dxa"/>
            <w:tcBorders>
              <w:top w:val="nil"/>
              <w:left w:val="nil"/>
              <w:bottom w:val="single" w:sz="4" w:space="0" w:color="auto"/>
              <w:right w:val="single" w:sz="4" w:space="0" w:color="auto"/>
            </w:tcBorders>
            <w:shd w:val="clear" w:color="auto" w:fill="auto"/>
            <w:vAlign w:val="center"/>
            <w:hideMark/>
          </w:tcPr>
          <w:p w14:paraId="6B6711DF" w14:textId="77777777" w:rsidR="00CA2D7A" w:rsidRPr="00AC7B3F" w:rsidRDefault="00CA2D7A">
            <w:pPr>
              <w:rPr>
                <w:color w:val="000000"/>
                <w:sz w:val="20"/>
                <w:szCs w:val="20"/>
              </w:rPr>
            </w:pPr>
            <w:r w:rsidRPr="00AC7B3F">
              <w:rPr>
                <w:color w:val="000000"/>
                <w:sz w:val="20"/>
                <w:szCs w:val="20"/>
              </w:rPr>
              <w:t>Năm đầu vay 30%, năm thứ 2 vay 40%</w:t>
            </w:r>
          </w:p>
        </w:tc>
      </w:tr>
      <w:tr w:rsidR="001273C3" w:rsidRPr="00AC7B3F" w14:paraId="4ACF3A53" w14:textId="77777777" w:rsidTr="001273C3">
        <w:trPr>
          <w:gridAfter w:val="1"/>
          <w:wAfter w:w="84" w:type="dxa"/>
          <w:trHeight w:val="63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747DF01" w14:textId="77777777" w:rsidR="00CA2D7A" w:rsidRPr="00AC7B3F" w:rsidRDefault="00CA2D7A">
            <w:pPr>
              <w:jc w:val="right"/>
              <w:rPr>
                <w:color w:val="000000"/>
                <w:sz w:val="20"/>
                <w:szCs w:val="20"/>
              </w:rPr>
            </w:pPr>
            <w:r w:rsidRPr="00AC7B3F">
              <w:rPr>
                <w:color w:val="000000"/>
                <w:sz w:val="20"/>
                <w:szCs w:val="20"/>
              </w:rPr>
              <w:t>5</w:t>
            </w:r>
          </w:p>
        </w:tc>
        <w:tc>
          <w:tcPr>
            <w:tcW w:w="3115" w:type="dxa"/>
            <w:tcBorders>
              <w:top w:val="nil"/>
              <w:left w:val="nil"/>
              <w:bottom w:val="single" w:sz="4" w:space="0" w:color="auto"/>
              <w:right w:val="single" w:sz="4" w:space="0" w:color="auto"/>
            </w:tcBorders>
            <w:shd w:val="clear" w:color="auto" w:fill="auto"/>
            <w:vAlign w:val="center"/>
            <w:hideMark/>
          </w:tcPr>
          <w:p w14:paraId="1B4316B0" w14:textId="77777777" w:rsidR="00CA2D7A" w:rsidRPr="00AC7B3F" w:rsidRDefault="00CA2D7A">
            <w:pPr>
              <w:rPr>
                <w:color w:val="000000"/>
                <w:sz w:val="20"/>
                <w:szCs w:val="20"/>
              </w:rPr>
            </w:pPr>
            <w:r w:rsidRPr="00AC7B3F">
              <w:rPr>
                <w:color w:val="000000"/>
                <w:sz w:val="20"/>
                <w:szCs w:val="20"/>
              </w:rPr>
              <w:t>Chung cư ≤ 5 tầng có 1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77CA1202" w14:textId="77777777" w:rsidR="00CA2D7A" w:rsidRPr="00AC7B3F" w:rsidRDefault="00CA2D7A">
            <w:pPr>
              <w:jc w:val="right"/>
              <w:rPr>
                <w:color w:val="000000"/>
                <w:sz w:val="20"/>
                <w:szCs w:val="20"/>
              </w:rPr>
            </w:pPr>
            <w:r w:rsidRPr="00AC7B3F">
              <w:rPr>
                <w:color w:val="000000"/>
                <w:sz w:val="20"/>
                <w:szCs w:val="20"/>
              </w:rPr>
              <w:t>9.095.000</w:t>
            </w:r>
          </w:p>
        </w:tc>
        <w:tc>
          <w:tcPr>
            <w:tcW w:w="1116" w:type="dxa"/>
            <w:tcBorders>
              <w:top w:val="nil"/>
              <w:left w:val="nil"/>
              <w:bottom w:val="single" w:sz="4" w:space="0" w:color="auto"/>
              <w:right w:val="single" w:sz="4" w:space="0" w:color="auto"/>
            </w:tcBorders>
            <w:shd w:val="clear" w:color="auto" w:fill="auto"/>
            <w:noWrap/>
            <w:vAlign w:val="center"/>
            <w:hideMark/>
          </w:tcPr>
          <w:p w14:paraId="1E21E026" w14:textId="77777777" w:rsidR="00CA2D7A" w:rsidRPr="00AC7B3F" w:rsidRDefault="00CA2D7A">
            <w:pPr>
              <w:jc w:val="right"/>
              <w:rPr>
                <w:color w:val="000000"/>
                <w:sz w:val="20"/>
                <w:szCs w:val="20"/>
              </w:rPr>
            </w:pPr>
            <w:r w:rsidRPr="00AC7B3F">
              <w:rPr>
                <w:color w:val="000000"/>
                <w:sz w:val="20"/>
                <w:szCs w:val="20"/>
              </w:rPr>
              <w:t>8.268.182</w:t>
            </w:r>
          </w:p>
        </w:tc>
        <w:tc>
          <w:tcPr>
            <w:tcW w:w="1006" w:type="dxa"/>
            <w:tcBorders>
              <w:top w:val="nil"/>
              <w:left w:val="nil"/>
              <w:bottom w:val="single" w:sz="4" w:space="0" w:color="auto"/>
              <w:right w:val="single" w:sz="4" w:space="0" w:color="auto"/>
            </w:tcBorders>
            <w:shd w:val="clear" w:color="auto" w:fill="auto"/>
            <w:noWrap/>
            <w:vAlign w:val="center"/>
            <w:hideMark/>
          </w:tcPr>
          <w:p w14:paraId="14A0CA61" w14:textId="77777777" w:rsidR="00CA2D7A" w:rsidRPr="00AC7B3F" w:rsidRDefault="00CA2D7A">
            <w:pPr>
              <w:jc w:val="right"/>
              <w:rPr>
                <w:color w:val="000000"/>
                <w:sz w:val="20"/>
                <w:szCs w:val="20"/>
              </w:rPr>
            </w:pPr>
            <w:r w:rsidRPr="00AC7B3F">
              <w:rPr>
                <w:color w:val="000000"/>
                <w:sz w:val="20"/>
                <w:szCs w:val="20"/>
              </w:rPr>
              <w:t>413.409</w:t>
            </w:r>
          </w:p>
        </w:tc>
        <w:tc>
          <w:tcPr>
            <w:tcW w:w="1016" w:type="dxa"/>
            <w:tcBorders>
              <w:top w:val="nil"/>
              <w:left w:val="nil"/>
              <w:bottom w:val="single" w:sz="4" w:space="0" w:color="auto"/>
              <w:right w:val="single" w:sz="4" w:space="0" w:color="auto"/>
            </w:tcBorders>
            <w:shd w:val="clear" w:color="auto" w:fill="auto"/>
            <w:noWrap/>
            <w:vAlign w:val="center"/>
            <w:hideMark/>
          </w:tcPr>
          <w:p w14:paraId="7780A408" w14:textId="77777777" w:rsidR="00CA2D7A" w:rsidRPr="00AC7B3F" w:rsidRDefault="00CA2D7A">
            <w:pPr>
              <w:jc w:val="right"/>
              <w:rPr>
                <w:color w:val="000000"/>
                <w:sz w:val="20"/>
                <w:szCs w:val="20"/>
              </w:rPr>
            </w:pPr>
            <w:r w:rsidRPr="00AC7B3F">
              <w:rPr>
                <w:color w:val="000000"/>
                <w:sz w:val="20"/>
                <w:szCs w:val="20"/>
              </w:rPr>
              <w:t>826.818</w:t>
            </w:r>
          </w:p>
        </w:tc>
        <w:tc>
          <w:tcPr>
            <w:tcW w:w="1016" w:type="dxa"/>
            <w:tcBorders>
              <w:top w:val="nil"/>
              <w:left w:val="nil"/>
              <w:bottom w:val="single" w:sz="4" w:space="0" w:color="auto"/>
              <w:right w:val="single" w:sz="4" w:space="0" w:color="auto"/>
            </w:tcBorders>
            <w:shd w:val="clear" w:color="auto" w:fill="auto"/>
            <w:noWrap/>
            <w:vAlign w:val="center"/>
            <w:hideMark/>
          </w:tcPr>
          <w:p w14:paraId="1D21BAF9" w14:textId="77777777" w:rsidR="00CA2D7A" w:rsidRPr="00AC7B3F" w:rsidRDefault="00CA2D7A">
            <w:pPr>
              <w:jc w:val="right"/>
              <w:rPr>
                <w:color w:val="000000"/>
                <w:sz w:val="20"/>
                <w:szCs w:val="20"/>
              </w:rPr>
            </w:pPr>
            <w:r w:rsidRPr="00AC7B3F">
              <w:rPr>
                <w:color w:val="000000"/>
                <w:sz w:val="20"/>
                <w:szCs w:val="20"/>
              </w:rPr>
              <w:t>665.589</w:t>
            </w:r>
          </w:p>
        </w:tc>
        <w:tc>
          <w:tcPr>
            <w:tcW w:w="1392" w:type="dxa"/>
            <w:tcBorders>
              <w:top w:val="nil"/>
              <w:left w:val="nil"/>
              <w:bottom w:val="single" w:sz="4" w:space="0" w:color="auto"/>
              <w:right w:val="single" w:sz="4" w:space="0" w:color="auto"/>
            </w:tcBorders>
            <w:shd w:val="clear" w:color="auto" w:fill="auto"/>
            <w:noWrap/>
            <w:vAlign w:val="center"/>
            <w:hideMark/>
          </w:tcPr>
          <w:p w14:paraId="320EA3DF" w14:textId="77777777" w:rsidR="00CA2D7A" w:rsidRPr="00AC7B3F" w:rsidRDefault="00CA2D7A">
            <w:pPr>
              <w:jc w:val="right"/>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B16B70" w14:textId="77777777" w:rsidR="00CA2D7A" w:rsidRPr="00AC7B3F" w:rsidRDefault="00CA2D7A">
            <w:pPr>
              <w:jc w:val="right"/>
              <w:rPr>
                <w:color w:val="000000"/>
                <w:sz w:val="20"/>
                <w:szCs w:val="20"/>
              </w:rPr>
            </w:pPr>
            <w:r w:rsidRPr="00AC7B3F">
              <w:rPr>
                <w:color w:val="000000"/>
                <w:sz w:val="20"/>
                <w:szCs w:val="20"/>
              </w:rPr>
              <w:t>399.353</w:t>
            </w:r>
          </w:p>
        </w:tc>
        <w:tc>
          <w:tcPr>
            <w:tcW w:w="1276" w:type="dxa"/>
            <w:tcBorders>
              <w:top w:val="nil"/>
              <w:left w:val="nil"/>
              <w:bottom w:val="single" w:sz="4" w:space="0" w:color="auto"/>
              <w:right w:val="single" w:sz="4" w:space="0" w:color="auto"/>
            </w:tcBorders>
            <w:shd w:val="clear" w:color="auto" w:fill="auto"/>
            <w:noWrap/>
            <w:vAlign w:val="center"/>
            <w:hideMark/>
          </w:tcPr>
          <w:p w14:paraId="0F73A831" w14:textId="77777777" w:rsidR="00CA2D7A" w:rsidRPr="00AC7B3F" w:rsidRDefault="00CA2D7A">
            <w:pPr>
              <w:jc w:val="right"/>
              <w:rPr>
                <w:color w:val="000000"/>
                <w:sz w:val="20"/>
                <w:szCs w:val="20"/>
              </w:rPr>
            </w:pPr>
            <w:r w:rsidRPr="00AC7B3F">
              <w:rPr>
                <w:color w:val="000000"/>
                <w:sz w:val="20"/>
                <w:szCs w:val="20"/>
              </w:rPr>
              <w:t>266.235</w:t>
            </w:r>
          </w:p>
        </w:tc>
        <w:tc>
          <w:tcPr>
            <w:tcW w:w="2698" w:type="dxa"/>
            <w:tcBorders>
              <w:top w:val="nil"/>
              <w:left w:val="nil"/>
              <w:bottom w:val="single" w:sz="4" w:space="0" w:color="auto"/>
              <w:right w:val="single" w:sz="4" w:space="0" w:color="auto"/>
            </w:tcBorders>
            <w:shd w:val="clear" w:color="auto" w:fill="auto"/>
            <w:vAlign w:val="center"/>
            <w:hideMark/>
          </w:tcPr>
          <w:p w14:paraId="6308270E" w14:textId="77777777" w:rsidR="00CA2D7A" w:rsidRPr="00AC7B3F" w:rsidRDefault="00CA2D7A">
            <w:pPr>
              <w:rPr>
                <w:color w:val="000000"/>
                <w:sz w:val="20"/>
                <w:szCs w:val="20"/>
              </w:rPr>
            </w:pPr>
            <w:r w:rsidRPr="00AC7B3F">
              <w:rPr>
                <w:color w:val="000000"/>
                <w:sz w:val="20"/>
                <w:szCs w:val="20"/>
              </w:rPr>
              <w:t>Năm đầu vay 30%, năm thứ 2 vay 40%</w:t>
            </w:r>
          </w:p>
        </w:tc>
      </w:tr>
      <w:tr w:rsidR="001273C3" w:rsidRPr="00AC7B3F" w14:paraId="52EFDF2F" w14:textId="77777777" w:rsidTr="001273C3">
        <w:trPr>
          <w:gridAfter w:val="1"/>
          <w:wAfter w:w="84" w:type="dxa"/>
          <w:trHeight w:val="63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AFD4DC2" w14:textId="77777777" w:rsidR="00CA2D7A" w:rsidRPr="00AC7B3F" w:rsidRDefault="00CA2D7A">
            <w:pPr>
              <w:jc w:val="right"/>
              <w:rPr>
                <w:color w:val="000000"/>
                <w:sz w:val="20"/>
                <w:szCs w:val="20"/>
              </w:rPr>
            </w:pPr>
            <w:r w:rsidRPr="00AC7B3F">
              <w:rPr>
                <w:color w:val="000000"/>
                <w:sz w:val="20"/>
                <w:szCs w:val="20"/>
              </w:rPr>
              <w:lastRenderedPageBreak/>
              <w:t>6</w:t>
            </w:r>
          </w:p>
        </w:tc>
        <w:tc>
          <w:tcPr>
            <w:tcW w:w="3115" w:type="dxa"/>
            <w:tcBorders>
              <w:top w:val="nil"/>
              <w:left w:val="nil"/>
              <w:bottom w:val="single" w:sz="4" w:space="0" w:color="auto"/>
              <w:right w:val="single" w:sz="4" w:space="0" w:color="auto"/>
            </w:tcBorders>
            <w:shd w:val="clear" w:color="auto" w:fill="auto"/>
            <w:vAlign w:val="center"/>
            <w:hideMark/>
          </w:tcPr>
          <w:p w14:paraId="329CC985" w14:textId="77777777" w:rsidR="00CA2D7A" w:rsidRPr="00AC7B3F" w:rsidRDefault="00CA2D7A">
            <w:pPr>
              <w:rPr>
                <w:color w:val="000000"/>
                <w:sz w:val="20"/>
                <w:szCs w:val="20"/>
              </w:rPr>
            </w:pPr>
            <w:r w:rsidRPr="00AC7B3F">
              <w:rPr>
                <w:color w:val="000000"/>
                <w:sz w:val="20"/>
                <w:szCs w:val="20"/>
              </w:rPr>
              <w:t>5 &lt; số tầng ≤ 7 không có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43EBB614" w14:textId="77777777" w:rsidR="00CA2D7A" w:rsidRPr="00AC7B3F" w:rsidRDefault="00CA2D7A">
            <w:pPr>
              <w:jc w:val="right"/>
              <w:rPr>
                <w:color w:val="000000"/>
                <w:sz w:val="20"/>
                <w:szCs w:val="20"/>
              </w:rPr>
            </w:pPr>
            <w:r w:rsidRPr="00AC7B3F">
              <w:rPr>
                <w:color w:val="000000"/>
                <w:sz w:val="20"/>
                <w:szCs w:val="20"/>
              </w:rPr>
              <w:t>10.023.000</w:t>
            </w:r>
          </w:p>
        </w:tc>
        <w:tc>
          <w:tcPr>
            <w:tcW w:w="1116" w:type="dxa"/>
            <w:tcBorders>
              <w:top w:val="nil"/>
              <w:left w:val="nil"/>
              <w:bottom w:val="single" w:sz="4" w:space="0" w:color="auto"/>
              <w:right w:val="single" w:sz="4" w:space="0" w:color="auto"/>
            </w:tcBorders>
            <w:shd w:val="clear" w:color="auto" w:fill="auto"/>
            <w:noWrap/>
            <w:vAlign w:val="center"/>
            <w:hideMark/>
          </w:tcPr>
          <w:p w14:paraId="44B4F109" w14:textId="77777777" w:rsidR="00CA2D7A" w:rsidRPr="00AC7B3F" w:rsidRDefault="00CA2D7A">
            <w:pPr>
              <w:jc w:val="right"/>
              <w:rPr>
                <w:color w:val="000000"/>
                <w:sz w:val="20"/>
                <w:szCs w:val="20"/>
              </w:rPr>
            </w:pPr>
            <w:r w:rsidRPr="00AC7B3F">
              <w:rPr>
                <w:color w:val="000000"/>
                <w:sz w:val="20"/>
                <w:szCs w:val="20"/>
              </w:rPr>
              <w:t>9.111.818</w:t>
            </w:r>
          </w:p>
        </w:tc>
        <w:tc>
          <w:tcPr>
            <w:tcW w:w="1006" w:type="dxa"/>
            <w:tcBorders>
              <w:top w:val="nil"/>
              <w:left w:val="nil"/>
              <w:bottom w:val="single" w:sz="4" w:space="0" w:color="auto"/>
              <w:right w:val="single" w:sz="4" w:space="0" w:color="auto"/>
            </w:tcBorders>
            <w:shd w:val="clear" w:color="auto" w:fill="auto"/>
            <w:noWrap/>
            <w:vAlign w:val="center"/>
            <w:hideMark/>
          </w:tcPr>
          <w:p w14:paraId="6C8FC2F4" w14:textId="77777777" w:rsidR="00CA2D7A" w:rsidRPr="00AC7B3F" w:rsidRDefault="00CA2D7A">
            <w:pPr>
              <w:jc w:val="right"/>
              <w:rPr>
                <w:color w:val="000000"/>
                <w:sz w:val="20"/>
                <w:szCs w:val="20"/>
              </w:rPr>
            </w:pPr>
            <w:r w:rsidRPr="00AC7B3F">
              <w:rPr>
                <w:color w:val="000000"/>
                <w:sz w:val="20"/>
                <w:szCs w:val="20"/>
              </w:rPr>
              <w:t>455.591</w:t>
            </w:r>
          </w:p>
        </w:tc>
        <w:tc>
          <w:tcPr>
            <w:tcW w:w="1016" w:type="dxa"/>
            <w:tcBorders>
              <w:top w:val="nil"/>
              <w:left w:val="nil"/>
              <w:bottom w:val="single" w:sz="4" w:space="0" w:color="auto"/>
              <w:right w:val="single" w:sz="4" w:space="0" w:color="auto"/>
            </w:tcBorders>
            <w:shd w:val="clear" w:color="auto" w:fill="auto"/>
            <w:noWrap/>
            <w:vAlign w:val="center"/>
            <w:hideMark/>
          </w:tcPr>
          <w:p w14:paraId="6236FEED" w14:textId="77777777" w:rsidR="00CA2D7A" w:rsidRPr="00AC7B3F" w:rsidRDefault="00CA2D7A">
            <w:pPr>
              <w:jc w:val="right"/>
              <w:rPr>
                <w:color w:val="000000"/>
                <w:sz w:val="20"/>
                <w:szCs w:val="20"/>
              </w:rPr>
            </w:pPr>
            <w:r w:rsidRPr="00AC7B3F">
              <w:rPr>
                <w:color w:val="000000"/>
                <w:sz w:val="20"/>
                <w:szCs w:val="20"/>
              </w:rPr>
              <w:t>911.182</w:t>
            </w:r>
          </w:p>
        </w:tc>
        <w:tc>
          <w:tcPr>
            <w:tcW w:w="1016" w:type="dxa"/>
            <w:tcBorders>
              <w:top w:val="nil"/>
              <w:left w:val="nil"/>
              <w:bottom w:val="single" w:sz="4" w:space="0" w:color="auto"/>
              <w:right w:val="single" w:sz="4" w:space="0" w:color="auto"/>
            </w:tcBorders>
            <w:shd w:val="clear" w:color="auto" w:fill="auto"/>
            <w:noWrap/>
            <w:vAlign w:val="center"/>
            <w:hideMark/>
          </w:tcPr>
          <w:p w14:paraId="72DEC6B3" w14:textId="77777777" w:rsidR="00CA2D7A" w:rsidRPr="00AC7B3F" w:rsidRDefault="00CA2D7A">
            <w:pPr>
              <w:jc w:val="right"/>
              <w:rPr>
                <w:color w:val="000000"/>
                <w:sz w:val="20"/>
                <w:szCs w:val="20"/>
              </w:rPr>
            </w:pPr>
            <w:r w:rsidRPr="00AC7B3F">
              <w:rPr>
                <w:color w:val="000000"/>
                <w:sz w:val="20"/>
                <w:szCs w:val="20"/>
              </w:rPr>
              <w:t>733.501</w:t>
            </w:r>
          </w:p>
        </w:tc>
        <w:tc>
          <w:tcPr>
            <w:tcW w:w="1392" w:type="dxa"/>
            <w:tcBorders>
              <w:top w:val="nil"/>
              <w:left w:val="nil"/>
              <w:bottom w:val="single" w:sz="4" w:space="0" w:color="auto"/>
              <w:right w:val="single" w:sz="4" w:space="0" w:color="auto"/>
            </w:tcBorders>
            <w:shd w:val="clear" w:color="auto" w:fill="auto"/>
            <w:noWrap/>
            <w:vAlign w:val="center"/>
            <w:hideMark/>
          </w:tcPr>
          <w:p w14:paraId="6779C3DA" w14:textId="77777777" w:rsidR="00CA2D7A" w:rsidRPr="00AC7B3F" w:rsidRDefault="00CA2D7A">
            <w:pPr>
              <w:jc w:val="right"/>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5B61BB" w14:textId="77777777" w:rsidR="00CA2D7A" w:rsidRPr="00AC7B3F" w:rsidRDefault="00CA2D7A">
            <w:pPr>
              <w:jc w:val="right"/>
              <w:rPr>
                <w:color w:val="000000"/>
                <w:sz w:val="20"/>
                <w:szCs w:val="20"/>
              </w:rPr>
            </w:pPr>
            <w:r w:rsidRPr="00AC7B3F">
              <w:rPr>
                <w:color w:val="000000"/>
                <w:sz w:val="20"/>
                <w:szCs w:val="20"/>
              </w:rPr>
              <w:t>440.101</w:t>
            </w:r>
          </w:p>
        </w:tc>
        <w:tc>
          <w:tcPr>
            <w:tcW w:w="1276" w:type="dxa"/>
            <w:tcBorders>
              <w:top w:val="nil"/>
              <w:left w:val="nil"/>
              <w:bottom w:val="single" w:sz="4" w:space="0" w:color="auto"/>
              <w:right w:val="single" w:sz="4" w:space="0" w:color="auto"/>
            </w:tcBorders>
            <w:shd w:val="clear" w:color="auto" w:fill="auto"/>
            <w:noWrap/>
            <w:vAlign w:val="center"/>
            <w:hideMark/>
          </w:tcPr>
          <w:p w14:paraId="5DC10D1C" w14:textId="77777777" w:rsidR="00CA2D7A" w:rsidRPr="00AC7B3F" w:rsidRDefault="00CA2D7A">
            <w:pPr>
              <w:jc w:val="right"/>
              <w:rPr>
                <w:color w:val="000000"/>
                <w:sz w:val="20"/>
                <w:szCs w:val="20"/>
              </w:rPr>
            </w:pPr>
            <w:r w:rsidRPr="00AC7B3F">
              <w:rPr>
                <w:color w:val="000000"/>
                <w:sz w:val="20"/>
                <w:szCs w:val="20"/>
              </w:rPr>
              <w:t>293.401</w:t>
            </w:r>
          </w:p>
        </w:tc>
        <w:tc>
          <w:tcPr>
            <w:tcW w:w="2698" w:type="dxa"/>
            <w:tcBorders>
              <w:top w:val="nil"/>
              <w:left w:val="nil"/>
              <w:bottom w:val="single" w:sz="4" w:space="0" w:color="auto"/>
              <w:right w:val="single" w:sz="4" w:space="0" w:color="auto"/>
            </w:tcBorders>
            <w:shd w:val="clear" w:color="auto" w:fill="auto"/>
            <w:vAlign w:val="center"/>
            <w:hideMark/>
          </w:tcPr>
          <w:p w14:paraId="5220E4A1" w14:textId="77777777" w:rsidR="00CA2D7A" w:rsidRPr="00AC7B3F" w:rsidRDefault="00CA2D7A">
            <w:pPr>
              <w:rPr>
                <w:color w:val="000000"/>
                <w:sz w:val="20"/>
                <w:szCs w:val="20"/>
              </w:rPr>
            </w:pPr>
            <w:r w:rsidRPr="00AC7B3F">
              <w:rPr>
                <w:color w:val="000000"/>
                <w:sz w:val="20"/>
                <w:szCs w:val="20"/>
              </w:rPr>
              <w:t>Năm đầu vay 30%, năm thứ 2 vay 40%</w:t>
            </w:r>
          </w:p>
        </w:tc>
      </w:tr>
      <w:tr w:rsidR="001273C3" w:rsidRPr="00AC7B3F" w14:paraId="6194803C" w14:textId="77777777" w:rsidTr="001273C3">
        <w:trPr>
          <w:gridAfter w:val="1"/>
          <w:wAfter w:w="84" w:type="dxa"/>
          <w:trHeight w:val="63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7520117" w14:textId="77777777" w:rsidR="00CA2D7A" w:rsidRPr="00AC7B3F" w:rsidRDefault="00CA2D7A">
            <w:pPr>
              <w:jc w:val="right"/>
              <w:rPr>
                <w:color w:val="000000"/>
                <w:sz w:val="20"/>
                <w:szCs w:val="20"/>
              </w:rPr>
            </w:pPr>
            <w:r w:rsidRPr="00AC7B3F">
              <w:rPr>
                <w:color w:val="000000"/>
                <w:sz w:val="20"/>
                <w:szCs w:val="20"/>
              </w:rPr>
              <w:t>7</w:t>
            </w:r>
          </w:p>
        </w:tc>
        <w:tc>
          <w:tcPr>
            <w:tcW w:w="3115" w:type="dxa"/>
            <w:tcBorders>
              <w:top w:val="nil"/>
              <w:left w:val="nil"/>
              <w:bottom w:val="single" w:sz="4" w:space="0" w:color="auto"/>
              <w:right w:val="single" w:sz="4" w:space="0" w:color="auto"/>
            </w:tcBorders>
            <w:shd w:val="clear" w:color="auto" w:fill="auto"/>
            <w:vAlign w:val="center"/>
            <w:hideMark/>
          </w:tcPr>
          <w:p w14:paraId="0000A23B" w14:textId="77777777" w:rsidR="00CA2D7A" w:rsidRPr="00AC7B3F" w:rsidRDefault="00CA2D7A">
            <w:pPr>
              <w:rPr>
                <w:color w:val="000000"/>
                <w:sz w:val="20"/>
                <w:szCs w:val="20"/>
              </w:rPr>
            </w:pPr>
            <w:r w:rsidRPr="00AC7B3F">
              <w:rPr>
                <w:color w:val="000000"/>
                <w:sz w:val="20"/>
                <w:szCs w:val="20"/>
              </w:rPr>
              <w:t>5 &lt; số tầng ≤ 7 có 1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335C60DD" w14:textId="77777777" w:rsidR="00CA2D7A" w:rsidRPr="00AC7B3F" w:rsidRDefault="00CA2D7A">
            <w:pPr>
              <w:jc w:val="right"/>
              <w:rPr>
                <w:color w:val="000000"/>
                <w:sz w:val="20"/>
                <w:szCs w:val="20"/>
              </w:rPr>
            </w:pPr>
            <w:r w:rsidRPr="00AC7B3F">
              <w:rPr>
                <w:color w:val="000000"/>
                <w:sz w:val="20"/>
                <w:szCs w:val="20"/>
              </w:rPr>
              <w:t>10.720.000</w:t>
            </w:r>
          </w:p>
        </w:tc>
        <w:tc>
          <w:tcPr>
            <w:tcW w:w="1116" w:type="dxa"/>
            <w:tcBorders>
              <w:top w:val="nil"/>
              <w:left w:val="nil"/>
              <w:bottom w:val="single" w:sz="4" w:space="0" w:color="auto"/>
              <w:right w:val="single" w:sz="4" w:space="0" w:color="auto"/>
            </w:tcBorders>
            <w:shd w:val="clear" w:color="auto" w:fill="auto"/>
            <w:noWrap/>
            <w:vAlign w:val="center"/>
            <w:hideMark/>
          </w:tcPr>
          <w:p w14:paraId="79FCD74C" w14:textId="77777777" w:rsidR="00CA2D7A" w:rsidRPr="00AC7B3F" w:rsidRDefault="00CA2D7A">
            <w:pPr>
              <w:jc w:val="right"/>
              <w:rPr>
                <w:color w:val="000000"/>
                <w:sz w:val="20"/>
                <w:szCs w:val="20"/>
              </w:rPr>
            </w:pPr>
            <w:r w:rsidRPr="00AC7B3F">
              <w:rPr>
                <w:color w:val="000000"/>
                <w:sz w:val="20"/>
                <w:szCs w:val="20"/>
              </w:rPr>
              <w:t>9.745.455</w:t>
            </w:r>
          </w:p>
        </w:tc>
        <w:tc>
          <w:tcPr>
            <w:tcW w:w="1006" w:type="dxa"/>
            <w:tcBorders>
              <w:top w:val="nil"/>
              <w:left w:val="nil"/>
              <w:bottom w:val="single" w:sz="4" w:space="0" w:color="auto"/>
              <w:right w:val="single" w:sz="4" w:space="0" w:color="auto"/>
            </w:tcBorders>
            <w:shd w:val="clear" w:color="auto" w:fill="auto"/>
            <w:noWrap/>
            <w:vAlign w:val="center"/>
            <w:hideMark/>
          </w:tcPr>
          <w:p w14:paraId="73DC8481" w14:textId="77777777" w:rsidR="00CA2D7A" w:rsidRPr="00AC7B3F" w:rsidRDefault="00CA2D7A">
            <w:pPr>
              <w:jc w:val="right"/>
              <w:rPr>
                <w:color w:val="000000"/>
                <w:sz w:val="20"/>
                <w:szCs w:val="20"/>
              </w:rPr>
            </w:pPr>
            <w:r w:rsidRPr="00AC7B3F">
              <w:rPr>
                <w:color w:val="000000"/>
                <w:sz w:val="20"/>
                <w:szCs w:val="20"/>
              </w:rPr>
              <w:t>487.273</w:t>
            </w:r>
          </w:p>
        </w:tc>
        <w:tc>
          <w:tcPr>
            <w:tcW w:w="1016" w:type="dxa"/>
            <w:tcBorders>
              <w:top w:val="nil"/>
              <w:left w:val="nil"/>
              <w:bottom w:val="single" w:sz="4" w:space="0" w:color="auto"/>
              <w:right w:val="single" w:sz="4" w:space="0" w:color="auto"/>
            </w:tcBorders>
            <w:shd w:val="clear" w:color="auto" w:fill="auto"/>
            <w:noWrap/>
            <w:vAlign w:val="center"/>
            <w:hideMark/>
          </w:tcPr>
          <w:p w14:paraId="6DD4397A" w14:textId="77777777" w:rsidR="00CA2D7A" w:rsidRPr="00AC7B3F" w:rsidRDefault="00CA2D7A">
            <w:pPr>
              <w:jc w:val="right"/>
              <w:rPr>
                <w:color w:val="000000"/>
                <w:sz w:val="20"/>
                <w:szCs w:val="20"/>
              </w:rPr>
            </w:pPr>
            <w:r w:rsidRPr="00AC7B3F">
              <w:rPr>
                <w:color w:val="000000"/>
                <w:sz w:val="20"/>
                <w:szCs w:val="20"/>
              </w:rPr>
              <w:t>974.545</w:t>
            </w:r>
          </w:p>
        </w:tc>
        <w:tc>
          <w:tcPr>
            <w:tcW w:w="1016" w:type="dxa"/>
            <w:tcBorders>
              <w:top w:val="nil"/>
              <w:left w:val="nil"/>
              <w:bottom w:val="single" w:sz="4" w:space="0" w:color="auto"/>
              <w:right w:val="single" w:sz="4" w:space="0" w:color="auto"/>
            </w:tcBorders>
            <w:shd w:val="clear" w:color="auto" w:fill="auto"/>
            <w:noWrap/>
            <w:vAlign w:val="center"/>
            <w:hideMark/>
          </w:tcPr>
          <w:p w14:paraId="01ADFDD4" w14:textId="77777777" w:rsidR="00CA2D7A" w:rsidRPr="00AC7B3F" w:rsidRDefault="00CA2D7A">
            <w:pPr>
              <w:jc w:val="right"/>
              <w:rPr>
                <w:color w:val="000000"/>
                <w:sz w:val="20"/>
                <w:szCs w:val="20"/>
              </w:rPr>
            </w:pPr>
            <w:r w:rsidRPr="00AC7B3F">
              <w:rPr>
                <w:color w:val="000000"/>
                <w:sz w:val="20"/>
                <w:szCs w:val="20"/>
              </w:rPr>
              <w:t>784.509</w:t>
            </w:r>
          </w:p>
        </w:tc>
        <w:tc>
          <w:tcPr>
            <w:tcW w:w="1392" w:type="dxa"/>
            <w:tcBorders>
              <w:top w:val="nil"/>
              <w:left w:val="nil"/>
              <w:bottom w:val="single" w:sz="4" w:space="0" w:color="auto"/>
              <w:right w:val="single" w:sz="4" w:space="0" w:color="auto"/>
            </w:tcBorders>
            <w:shd w:val="clear" w:color="auto" w:fill="auto"/>
            <w:noWrap/>
            <w:vAlign w:val="center"/>
            <w:hideMark/>
          </w:tcPr>
          <w:p w14:paraId="0AEF4EEA" w14:textId="77777777" w:rsidR="00CA2D7A" w:rsidRPr="00AC7B3F" w:rsidRDefault="00CA2D7A">
            <w:pPr>
              <w:jc w:val="right"/>
              <w:rPr>
                <w:color w:val="000000"/>
                <w:sz w:val="20"/>
                <w:szCs w:val="20"/>
              </w:rPr>
            </w:pPr>
            <w:r w:rsidRPr="00AC7B3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B31086" w14:textId="77777777" w:rsidR="00CA2D7A" w:rsidRPr="00AC7B3F" w:rsidRDefault="00CA2D7A">
            <w:pPr>
              <w:jc w:val="right"/>
              <w:rPr>
                <w:color w:val="000000"/>
                <w:sz w:val="20"/>
                <w:szCs w:val="20"/>
              </w:rPr>
            </w:pPr>
            <w:r w:rsidRPr="00AC7B3F">
              <w:rPr>
                <w:color w:val="000000"/>
                <w:sz w:val="20"/>
                <w:szCs w:val="20"/>
              </w:rPr>
              <w:t>470.705</w:t>
            </w:r>
          </w:p>
        </w:tc>
        <w:tc>
          <w:tcPr>
            <w:tcW w:w="1276" w:type="dxa"/>
            <w:tcBorders>
              <w:top w:val="nil"/>
              <w:left w:val="nil"/>
              <w:bottom w:val="single" w:sz="4" w:space="0" w:color="auto"/>
              <w:right w:val="single" w:sz="4" w:space="0" w:color="auto"/>
            </w:tcBorders>
            <w:shd w:val="clear" w:color="auto" w:fill="auto"/>
            <w:noWrap/>
            <w:vAlign w:val="center"/>
            <w:hideMark/>
          </w:tcPr>
          <w:p w14:paraId="058DA0EB" w14:textId="77777777" w:rsidR="00CA2D7A" w:rsidRPr="00AC7B3F" w:rsidRDefault="00CA2D7A">
            <w:pPr>
              <w:jc w:val="right"/>
              <w:rPr>
                <w:color w:val="000000"/>
                <w:sz w:val="20"/>
                <w:szCs w:val="20"/>
              </w:rPr>
            </w:pPr>
            <w:r w:rsidRPr="00AC7B3F">
              <w:rPr>
                <w:color w:val="000000"/>
                <w:sz w:val="20"/>
                <w:szCs w:val="20"/>
              </w:rPr>
              <w:t>313.804</w:t>
            </w:r>
          </w:p>
        </w:tc>
        <w:tc>
          <w:tcPr>
            <w:tcW w:w="2698" w:type="dxa"/>
            <w:tcBorders>
              <w:top w:val="nil"/>
              <w:left w:val="nil"/>
              <w:bottom w:val="single" w:sz="4" w:space="0" w:color="auto"/>
              <w:right w:val="single" w:sz="4" w:space="0" w:color="auto"/>
            </w:tcBorders>
            <w:shd w:val="clear" w:color="auto" w:fill="auto"/>
            <w:vAlign w:val="center"/>
            <w:hideMark/>
          </w:tcPr>
          <w:p w14:paraId="2562FD19" w14:textId="77777777" w:rsidR="00CA2D7A" w:rsidRPr="00AC7B3F" w:rsidRDefault="00CA2D7A">
            <w:pPr>
              <w:rPr>
                <w:color w:val="000000"/>
                <w:sz w:val="20"/>
                <w:szCs w:val="20"/>
              </w:rPr>
            </w:pPr>
            <w:r w:rsidRPr="00AC7B3F">
              <w:rPr>
                <w:color w:val="000000"/>
                <w:sz w:val="20"/>
                <w:szCs w:val="20"/>
              </w:rPr>
              <w:t>Năm đầu vay 30%, năm thứ 2 vay 40%</w:t>
            </w:r>
          </w:p>
        </w:tc>
      </w:tr>
      <w:tr w:rsidR="001273C3" w:rsidRPr="00AC7B3F" w14:paraId="7D190950" w14:textId="77777777" w:rsidTr="001273C3">
        <w:trPr>
          <w:gridAfter w:val="1"/>
          <w:wAfter w:w="84" w:type="dxa"/>
          <w:trHeight w:val="94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9085F52" w14:textId="77777777" w:rsidR="00CA2D7A" w:rsidRPr="00AC7B3F" w:rsidRDefault="00CA2D7A">
            <w:pPr>
              <w:jc w:val="right"/>
              <w:rPr>
                <w:color w:val="000000"/>
                <w:sz w:val="20"/>
                <w:szCs w:val="20"/>
              </w:rPr>
            </w:pPr>
            <w:r w:rsidRPr="00AC7B3F">
              <w:rPr>
                <w:color w:val="000000"/>
                <w:sz w:val="20"/>
                <w:szCs w:val="20"/>
              </w:rPr>
              <w:t>8</w:t>
            </w:r>
          </w:p>
        </w:tc>
        <w:tc>
          <w:tcPr>
            <w:tcW w:w="3115" w:type="dxa"/>
            <w:tcBorders>
              <w:top w:val="nil"/>
              <w:left w:val="nil"/>
              <w:bottom w:val="single" w:sz="4" w:space="0" w:color="auto"/>
              <w:right w:val="single" w:sz="4" w:space="0" w:color="auto"/>
            </w:tcBorders>
            <w:shd w:val="clear" w:color="auto" w:fill="auto"/>
            <w:vAlign w:val="center"/>
            <w:hideMark/>
          </w:tcPr>
          <w:p w14:paraId="713D7C97" w14:textId="77777777" w:rsidR="00CA2D7A" w:rsidRPr="00AC7B3F" w:rsidRDefault="00CA2D7A">
            <w:pPr>
              <w:rPr>
                <w:color w:val="000000"/>
                <w:sz w:val="20"/>
                <w:szCs w:val="20"/>
              </w:rPr>
            </w:pPr>
            <w:r w:rsidRPr="00AC7B3F">
              <w:rPr>
                <w:color w:val="000000"/>
                <w:sz w:val="20"/>
                <w:szCs w:val="20"/>
              </w:rPr>
              <w:t>7 &lt; số tầng ≤10 không có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5EE1A8B6" w14:textId="77777777" w:rsidR="00CA2D7A" w:rsidRPr="00AC7B3F" w:rsidRDefault="00CA2D7A">
            <w:pPr>
              <w:jc w:val="right"/>
              <w:rPr>
                <w:color w:val="000000"/>
                <w:sz w:val="20"/>
                <w:szCs w:val="20"/>
              </w:rPr>
            </w:pPr>
            <w:r w:rsidRPr="00AC7B3F">
              <w:rPr>
                <w:color w:val="000000"/>
                <w:sz w:val="20"/>
                <w:szCs w:val="20"/>
              </w:rPr>
              <w:t>10.326.000</w:t>
            </w:r>
          </w:p>
        </w:tc>
        <w:tc>
          <w:tcPr>
            <w:tcW w:w="1116" w:type="dxa"/>
            <w:tcBorders>
              <w:top w:val="nil"/>
              <w:left w:val="nil"/>
              <w:bottom w:val="single" w:sz="4" w:space="0" w:color="auto"/>
              <w:right w:val="single" w:sz="4" w:space="0" w:color="auto"/>
            </w:tcBorders>
            <w:shd w:val="clear" w:color="auto" w:fill="auto"/>
            <w:noWrap/>
            <w:vAlign w:val="center"/>
            <w:hideMark/>
          </w:tcPr>
          <w:p w14:paraId="121231B3" w14:textId="77777777" w:rsidR="00CA2D7A" w:rsidRPr="00AC7B3F" w:rsidRDefault="00CA2D7A">
            <w:pPr>
              <w:jc w:val="right"/>
              <w:rPr>
                <w:color w:val="000000"/>
                <w:sz w:val="20"/>
                <w:szCs w:val="20"/>
              </w:rPr>
            </w:pPr>
            <w:r w:rsidRPr="00AC7B3F">
              <w:rPr>
                <w:color w:val="000000"/>
                <w:sz w:val="20"/>
                <w:szCs w:val="20"/>
              </w:rPr>
              <w:t>9.387.273</w:t>
            </w:r>
          </w:p>
        </w:tc>
        <w:tc>
          <w:tcPr>
            <w:tcW w:w="1006" w:type="dxa"/>
            <w:tcBorders>
              <w:top w:val="nil"/>
              <w:left w:val="nil"/>
              <w:bottom w:val="single" w:sz="4" w:space="0" w:color="auto"/>
              <w:right w:val="single" w:sz="4" w:space="0" w:color="auto"/>
            </w:tcBorders>
            <w:shd w:val="clear" w:color="auto" w:fill="auto"/>
            <w:noWrap/>
            <w:vAlign w:val="center"/>
            <w:hideMark/>
          </w:tcPr>
          <w:p w14:paraId="5F0962DD" w14:textId="77777777" w:rsidR="00CA2D7A" w:rsidRPr="00AC7B3F" w:rsidRDefault="00CA2D7A">
            <w:pPr>
              <w:jc w:val="right"/>
              <w:rPr>
                <w:color w:val="000000"/>
                <w:sz w:val="20"/>
                <w:szCs w:val="20"/>
              </w:rPr>
            </w:pPr>
            <w:r w:rsidRPr="00AC7B3F">
              <w:rPr>
                <w:color w:val="000000"/>
                <w:sz w:val="20"/>
                <w:szCs w:val="20"/>
              </w:rPr>
              <w:t>469.364</w:t>
            </w:r>
          </w:p>
        </w:tc>
        <w:tc>
          <w:tcPr>
            <w:tcW w:w="1016" w:type="dxa"/>
            <w:tcBorders>
              <w:top w:val="nil"/>
              <w:left w:val="nil"/>
              <w:bottom w:val="single" w:sz="4" w:space="0" w:color="auto"/>
              <w:right w:val="single" w:sz="4" w:space="0" w:color="auto"/>
            </w:tcBorders>
            <w:shd w:val="clear" w:color="auto" w:fill="auto"/>
            <w:noWrap/>
            <w:vAlign w:val="center"/>
            <w:hideMark/>
          </w:tcPr>
          <w:p w14:paraId="06229307" w14:textId="77777777" w:rsidR="00CA2D7A" w:rsidRPr="00AC7B3F" w:rsidRDefault="00CA2D7A">
            <w:pPr>
              <w:jc w:val="right"/>
              <w:rPr>
                <w:color w:val="000000"/>
                <w:sz w:val="20"/>
                <w:szCs w:val="20"/>
              </w:rPr>
            </w:pPr>
            <w:r w:rsidRPr="00AC7B3F">
              <w:rPr>
                <w:color w:val="000000"/>
                <w:sz w:val="20"/>
                <w:szCs w:val="20"/>
              </w:rPr>
              <w:t>938.727</w:t>
            </w:r>
          </w:p>
        </w:tc>
        <w:tc>
          <w:tcPr>
            <w:tcW w:w="1016" w:type="dxa"/>
            <w:tcBorders>
              <w:top w:val="nil"/>
              <w:left w:val="nil"/>
              <w:bottom w:val="single" w:sz="4" w:space="0" w:color="auto"/>
              <w:right w:val="single" w:sz="4" w:space="0" w:color="auto"/>
            </w:tcBorders>
            <w:shd w:val="clear" w:color="auto" w:fill="auto"/>
            <w:noWrap/>
            <w:vAlign w:val="center"/>
            <w:hideMark/>
          </w:tcPr>
          <w:p w14:paraId="776F25BE" w14:textId="77777777" w:rsidR="00CA2D7A" w:rsidRPr="00AC7B3F" w:rsidRDefault="00CA2D7A">
            <w:pPr>
              <w:jc w:val="right"/>
              <w:rPr>
                <w:color w:val="000000"/>
                <w:sz w:val="20"/>
                <w:szCs w:val="20"/>
              </w:rPr>
            </w:pPr>
            <w:r w:rsidRPr="00AC7B3F">
              <w:rPr>
                <w:color w:val="000000"/>
                <w:sz w:val="20"/>
                <w:szCs w:val="20"/>
              </w:rPr>
              <w:t>1.209.081</w:t>
            </w:r>
          </w:p>
        </w:tc>
        <w:tc>
          <w:tcPr>
            <w:tcW w:w="1392" w:type="dxa"/>
            <w:tcBorders>
              <w:top w:val="nil"/>
              <w:left w:val="nil"/>
              <w:bottom w:val="single" w:sz="4" w:space="0" w:color="auto"/>
              <w:right w:val="single" w:sz="4" w:space="0" w:color="auto"/>
            </w:tcBorders>
            <w:shd w:val="clear" w:color="auto" w:fill="auto"/>
            <w:noWrap/>
            <w:vAlign w:val="center"/>
            <w:hideMark/>
          </w:tcPr>
          <w:p w14:paraId="7E07DEAF" w14:textId="77777777" w:rsidR="00CA2D7A" w:rsidRPr="00AC7B3F" w:rsidRDefault="00CA2D7A">
            <w:pPr>
              <w:jc w:val="right"/>
              <w:rPr>
                <w:color w:val="000000"/>
                <w:sz w:val="20"/>
                <w:szCs w:val="20"/>
              </w:rPr>
            </w:pPr>
            <w:r w:rsidRPr="00AC7B3F">
              <w:rPr>
                <w:color w:val="000000"/>
                <w:sz w:val="20"/>
                <w:szCs w:val="20"/>
              </w:rPr>
              <w:t>453.405</w:t>
            </w:r>
          </w:p>
        </w:tc>
        <w:tc>
          <w:tcPr>
            <w:tcW w:w="1276" w:type="dxa"/>
            <w:tcBorders>
              <w:top w:val="nil"/>
              <w:left w:val="nil"/>
              <w:bottom w:val="single" w:sz="4" w:space="0" w:color="auto"/>
              <w:right w:val="single" w:sz="4" w:space="0" w:color="auto"/>
            </w:tcBorders>
            <w:shd w:val="clear" w:color="auto" w:fill="auto"/>
            <w:noWrap/>
            <w:vAlign w:val="center"/>
            <w:hideMark/>
          </w:tcPr>
          <w:p w14:paraId="0EF6D8BD" w14:textId="77777777" w:rsidR="00CA2D7A" w:rsidRPr="00AC7B3F" w:rsidRDefault="00CA2D7A">
            <w:pPr>
              <w:jc w:val="right"/>
              <w:rPr>
                <w:color w:val="000000"/>
                <w:sz w:val="20"/>
                <w:szCs w:val="20"/>
              </w:rPr>
            </w:pPr>
            <w:r w:rsidRPr="00AC7B3F">
              <w:rPr>
                <w:color w:val="000000"/>
                <w:sz w:val="20"/>
                <w:szCs w:val="20"/>
              </w:rPr>
              <w:t>453.405</w:t>
            </w:r>
          </w:p>
        </w:tc>
        <w:tc>
          <w:tcPr>
            <w:tcW w:w="1276" w:type="dxa"/>
            <w:tcBorders>
              <w:top w:val="nil"/>
              <w:left w:val="nil"/>
              <w:bottom w:val="single" w:sz="4" w:space="0" w:color="auto"/>
              <w:right w:val="single" w:sz="4" w:space="0" w:color="auto"/>
            </w:tcBorders>
            <w:shd w:val="clear" w:color="auto" w:fill="auto"/>
            <w:noWrap/>
            <w:vAlign w:val="center"/>
            <w:hideMark/>
          </w:tcPr>
          <w:p w14:paraId="2EE57333" w14:textId="77777777" w:rsidR="00CA2D7A" w:rsidRPr="00AC7B3F" w:rsidRDefault="00CA2D7A">
            <w:pPr>
              <w:jc w:val="right"/>
              <w:rPr>
                <w:color w:val="000000"/>
                <w:sz w:val="20"/>
                <w:szCs w:val="20"/>
              </w:rPr>
            </w:pPr>
            <w:r w:rsidRPr="00AC7B3F">
              <w:rPr>
                <w:color w:val="000000"/>
                <w:sz w:val="20"/>
                <w:szCs w:val="20"/>
              </w:rPr>
              <w:t>302.270</w:t>
            </w:r>
          </w:p>
        </w:tc>
        <w:tc>
          <w:tcPr>
            <w:tcW w:w="2698" w:type="dxa"/>
            <w:tcBorders>
              <w:top w:val="nil"/>
              <w:left w:val="nil"/>
              <w:bottom w:val="single" w:sz="4" w:space="0" w:color="auto"/>
              <w:right w:val="single" w:sz="4" w:space="0" w:color="auto"/>
            </w:tcBorders>
            <w:shd w:val="clear" w:color="auto" w:fill="auto"/>
            <w:vAlign w:val="center"/>
            <w:hideMark/>
          </w:tcPr>
          <w:p w14:paraId="33812945" w14:textId="77777777" w:rsidR="00CA2D7A" w:rsidRPr="00AC7B3F" w:rsidRDefault="00CA2D7A">
            <w:pPr>
              <w:rPr>
                <w:color w:val="000000"/>
                <w:sz w:val="20"/>
                <w:szCs w:val="20"/>
              </w:rPr>
            </w:pPr>
            <w:r w:rsidRPr="00AC7B3F">
              <w:rPr>
                <w:color w:val="000000"/>
                <w:sz w:val="20"/>
                <w:szCs w:val="20"/>
              </w:rPr>
              <w:t>Năm đầu vay 20%, năm thứ 2 vay 20%, năm 3 vay 30%</w:t>
            </w:r>
          </w:p>
        </w:tc>
      </w:tr>
      <w:tr w:rsidR="001273C3" w:rsidRPr="00AC7B3F" w14:paraId="62CACC4A" w14:textId="77777777" w:rsidTr="001273C3">
        <w:trPr>
          <w:gridAfter w:val="1"/>
          <w:wAfter w:w="84" w:type="dxa"/>
          <w:trHeight w:val="94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4874CAE" w14:textId="77777777" w:rsidR="00CA2D7A" w:rsidRPr="00AC7B3F" w:rsidRDefault="00CA2D7A">
            <w:pPr>
              <w:jc w:val="right"/>
              <w:rPr>
                <w:color w:val="000000"/>
                <w:sz w:val="20"/>
                <w:szCs w:val="20"/>
              </w:rPr>
            </w:pPr>
            <w:r w:rsidRPr="00AC7B3F">
              <w:rPr>
                <w:color w:val="000000"/>
                <w:sz w:val="20"/>
                <w:szCs w:val="20"/>
              </w:rPr>
              <w:t>9</w:t>
            </w:r>
          </w:p>
        </w:tc>
        <w:tc>
          <w:tcPr>
            <w:tcW w:w="3115" w:type="dxa"/>
            <w:tcBorders>
              <w:top w:val="nil"/>
              <w:left w:val="nil"/>
              <w:bottom w:val="single" w:sz="4" w:space="0" w:color="auto"/>
              <w:right w:val="single" w:sz="4" w:space="0" w:color="auto"/>
            </w:tcBorders>
            <w:shd w:val="clear" w:color="auto" w:fill="auto"/>
            <w:vAlign w:val="center"/>
            <w:hideMark/>
          </w:tcPr>
          <w:p w14:paraId="15958A8D" w14:textId="77777777" w:rsidR="00CA2D7A" w:rsidRPr="00AC7B3F" w:rsidRDefault="00CA2D7A">
            <w:pPr>
              <w:rPr>
                <w:color w:val="000000"/>
                <w:sz w:val="20"/>
                <w:szCs w:val="20"/>
              </w:rPr>
            </w:pPr>
            <w:r w:rsidRPr="00AC7B3F">
              <w:rPr>
                <w:color w:val="000000"/>
                <w:sz w:val="20"/>
                <w:szCs w:val="20"/>
              </w:rPr>
              <w:t>7 &lt; số tầng ≤ 10 có 1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24F106CF" w14:textId="77777777" w:rsidR="00CA2D7A" w:rsidRPr="00AC7B3F" w:rsidRDefault="00CA2D7A">
            <w:pPr>
              <w:jc w:val="right"/>
              <w:rPr>
                <w:color w:val="000000"/>
                <w:sz w:val="20"/>
                <w:szCs w:val="20"/>
              </w:rPr>
            </w:pPr>
            <w:r w:rsidRPr="00AC7B3F">
              <w:rPr>
                <w:color w:val="000000"/>
                <w:sz w:val="20"/>
                <w:szCs w:val="20"/>
              </w:rPr>
              <w:t>10.806.000</w:t>
            </w:r>
          </w:p>
        </w:tc>
        <w:tc>
          <w:tcPr>
            <w:tcW w:w="1116" w:type="dxa"/>
            <w:tcBorders>
              <w:top w:val="nil"/>
              <w:left w:val="nil"/>
              <w:bottom w:val="single" w:sz="4" w:space="0" w:color="auto"/>
              <w:right w:val="single" w:sz="4" w:space="0" w:color="auto"/>
            </w:tcBorders>
            <w:shd w:val="clear" w:color="auto" w:fill="auto"/>
            <w:noWrap/>
            <w:vAlign w:val="center"/>
            <w:hideMark/>
          </w:tcPr>
          <w:p w14:paraId="4D9F06E5" w14:textId="77777777" w:rsidR="00CA2D7A" w:rsidRPr="00AC7B3F" w:rsidRDefault="00CA2D7A">
            <w:pPr>
              <w:jc w:val="right"/>
              <w:rPr>
                <w:color w:val="000000"/>
                <w:sz w:val="20"/>
                <w:szCs w:val="20"/>
              </w:rPr>
            </w:pPr>
            <w:r w:rsidRPr="00AC7B3F">
              <w:rPr>
                <w:color w:val="000000"/>
                <w:sz w:val="20"/>
                <w:szCs w:val="20"/>
              </w:rPr>
              <w:t>9.823.636</w:t>
            </w:r>
          </w:p>
        </w:tc>
        <w:tc>
          <w:tcPr>
            <w:tcW w:w="1006" w:type="dxa"/>
            <w:tcBorders>
              <w:top w:val="nil"/>
              <w:left w:val="nil"/>
              <w:bottom w:val="single" w:sz="4" w:space="0" w:color="auto"/>
              <w:right w:val="single" w:sz="4" w:space="0" w:color="auto"/>
            </w:tcBorders>
            <w:shd w:val="clear" w:color="auto" w:fill="auto"/>
            <w:noWrap/>
            <w:vAlign w:val="center"/>
            <w:hideMark/>
          </w:tcPr>
          <w:p w14:paraId="68D854E8" w14:textId="77777777" w:rsidR="00CA2D7A" w:rsidRPr="00AC7B3F" w:rsidRDefault="00CA2D7A">
            <w:pPr>
              <w:jc w:val="right"/>
              <w:rPr>
                <w:color w:val="000000"/>
                <w:sz w:val="20"/>
                <w:szCs w:val="20"/>
              </w:rPr>
            </w:pPr>
            <w:r w:rsidRPr="00AC7B3F">
              <w:rPr>
                <w:color w:val="000000"/>
                <w:sz w:val="20"/>
                <w:szCs w:val="20"/>
              </w:rPr>
              <w:t>491.182</w:t>
            </w:r>
          </w:p>
        </w:tc>
        <w:tc>
          <w:tcPr>
            <w:tcW w:w="1016" w:type="dxa"/>
            <w:tcBorders>
              <w:top w:val="nil"/>
              <w:left w:val="nil"/>
              <w:bottom w:val="single" w:sz="4" w:space="0" w:color="auto"/>
              <w:right w:val="single" w:sz="4" w:space="0" w:color="auto"/>
            </w:tcBorders>
            <w:shd w:val="clear" w:color="auto" w:fill="auto"/>
            <w:noWrap/>
            <w:vAlign w:val="center"/>
            <w:hideMark/>
          </w:tcPr>
          <w:p w14:paraId="4E3E40B1" w14:textId="77777777" w:rsidR="00CA2D7A" w:rsidRPr="00AC7B3F" w:rsidRDefault="00CA2D7A">
            <w:pPr>
              <w:jc w:val="right"/>
              <w:rPr>
                <w:color w:val="000000"/>
                <w:sz w:val="20"/>
                <w:szCs w:val="20"/>
              </w:rPr>
            </w:pPr>
            <w:r w:rsidRPr="00AC7B3F">
              <w:rPr>
                <w:color w:val="000000"/>
                <w:sz w:val="20"/>
                <w:szCs w:val="20"/>
              </w:rPr>
              <w:t>982.364</w:t>
            </w:r>
          </w:p>
        </w:tc>
        <w:tc>
          <w:tcPr>
            <w:tcW w:w="1016" w:type="dxa"/>
            <w:tcBorders>
              <w:top w:val="nil"/>
              <w:left w:val="nil"/>
              <w:bottom w:val="single" w:sz="4" w:space="0" w:color="auto"/>
              <w:right w:val="single" w:sz="4" w:space="0" w:color="auto"/>
            </w:tcBorders>
            <w:shd w:val="clear" w:color="auto" w:fill="auto"/>
            <w:noWrap/>
            <w:vAlign w:val="center"/>
            <w:hideMark/>
          </w:tcPr>
          <w:p w14:paraId="45449C2B" w14:textId="77777777" w:rsidR="00CA2D7A" w:rsidRPr="00AC7B3F" w:rsidRDefault="00CA2D7A">
            <w:pPr>
              <w:jc w:val="right"/>
              <w:rPr>
                <w:color w:val="000000"/>
                <w:sz w:val="20"/>
                <w:szCs w:val="20"/>
              </w:rPr>
            </w:pPr>
            <w:r w:rsidRPr="00AC7B3F">
              <w:rPr>
                <w:color w:val="000000"/>
                <w:sz w:val="20"/>
                <w:szCs w:val="20"/>
              </w:rPr>
              <w:t>1.265.284</w:t>
            </w:r>
          </w:p>
        </w:tc>
        <w:tc>
          <w:tcPr>
            <w:tcW w:w="1392" w:type="dxa"/>
            <w:tcBorders>
              <w:top w:val="nil"/>
              <w:left w:val="nil"/>
              <w:bottom w:val="single" w:sz="4" w:space="0" w:color="auto"/>
              <w:right w:val="single" w:sz="4" w:space="0" w:color="auto"/>
            </w:tcBorders>
            <w:shd w:val="clear" w:color="auto" w:fill="auto"/>
            <w:noWrap/>
            <w:vAlign w:val="center"/>
            <w:hideMark/>
          </w:tcPr>
          <w:p w14:paraId="7427FD9A" w14:textId="77777777" w:rsidR="00CA2D7A" w:rsidRPr="00AC7B3F" w:rsidRDefault="00CA2D7A">
            <w:pPr>
              <w:jc w:val="right"/>
              <w:rPr>
                <w:color w:val="000000"/>
                <w:sz w:val="20"/>
                <w:szCs w:val="20"/>
              </w:rPr>
            </w:pPr>
            <w:r w:rsidRPr="00AC7B3F">
              <w:rPr>
                <w:color w:val="000000"/>
                <w:sz w:val="20"/>
                <w:szCs w:val="20"/>
              </w:rPr>
              <w:t>474.482</w:t>
            </w:r>
          </w:p>
        </w:tc>
        <w:tc>
          <w:tcPr>
            <w:tcW w:w="1276" w:type="dxa"/>
            <w:tcBorders>
              <w:top w:val="nil"/>
              <w:left w:val="nil"/>
              <w:bottom w:val="single" w:sz="4" w:space="0" w:color="auto"/>
              <w:right w:val="single" w:sz="4" w:space="0" w:color="auto"/>
            </w:tcBorders>
            <w:shd w:val="clear" w:color="auto" w:fill="auto"/>
            <w:noWrap/>
            <w:vAlign w:val="center"/>
            <w:hideMark/>
          </w:tcPr>
          <w:p w14:paraId="3D38F0EF" w14:textId="77777777" w:rsidR="00CA2D7A" w:rsidRPr="00AC7B3F" w:rsidRDefault="00CA2D7A">
            <w:pPr>
              <w:jc w:val="right"/>
              <w:rPr>
                <w:color w:val="000000"/>
                <w:sz w:val="20"/>
                <w:szCs w:val="20"/>
              </w:rPr>
            </w:pPr>
            <w:r w:rsidRPr="00AC7B3F">
              <w:rPr>
                <w:color w:val="000000"/>
                <w:sz w:val="20"/>
                <w:szCs w:val="20"/>
              </w:rPr>
              <w:t>474.482</w:t>
            </w:r>
          </w:p>
        </w:tc>
        <w:tc>
          <w:tcPr>
            <w:tcW w:w="1276" w:type="dxa"/>
            <w:tcBorders>
              <w:top w:val="nil"/>
              <w:left w:val="nil"/>
              <w:bottom w:val="single" w:sz="4" w:space="0" w:color="auto"/>
              <w:right w:val="single" w:sz="4" w:space="0" w:color="auto"/>
            </w:tcBorders>
            <w:shd w:val="clear" w:color="auto" w:fill="auto"/>
            <w:noWrap/>
            <w:vAlign w:val="center"/>
            <w:hideMark/>
          </w:tcPr>
          <w:p w14:paraId="4C7FE18E" w14:textId="77777777" w:rsidR="00CA2D7A" w:rsidRPr="00AC7B3F" w:rsidRDefault="00CA2D7A">
            <w:pPr>
              <w:jc w:val="right"/>
              <w:rPr>
                <w:color w:val="000000"/>
                <w:sz w:val="20"/>
                <w:szCs w:val="20"/>
              </w:rPr>
            </w:pPr>
            <w:r w:rsidRPr="00AC7B3F">
              <w:rPr>
                <w:color w:val="000000"/>
                <w:sz w:val="20"/>
                <w:szCs w:val="20"/>
              </w:rPr>
              <w:t>316.321</w:t>
            </w:r>
          </w:p>
        </w:tc>
        <w:tc>
          <w:tcPr>
            <w:tcW w:w="2698" w:type="dxa"/>
            <w:tcBorders>
              <w:top w:val="nil"/>
              <w:left w:val="nil"/>
              <w:bottom w:val="single" w:sz="4" w:space="0" w:color="auto"/>
              <w:right w:val="single" w:sz="4" w:space="0" w:color="auto"/>
            </w:tcBorders>
            <w:shd w:val="clear" w:color="auto" w:fill="auto"/>
            <w:vAlign w:val="center"/>
            <w:hideMark/>
          </w:tcPr>
          <w:p w14:paraId="60FCF188" w14:textId="77777777" w:rsidR="00CA2D7A" w:rsidRPr="00AC7B3F" w:rsidRDefault="00CA2D7A">
            <w:pPr>
              <w:rPr>
                <w:color w:val="000000"/>
                <w:sz w:val="20"/>
                <w:szCs w:val="20"/>
              </w:rPr>
            </w:pPr>
            <w:r w:rsidRPr="00AC7B3F">
              <w:rPr>
                <w:color w:val="000000"/>
                <w:sz w:val="20"/>
                <w:szCs w:val="20"/>
              </w:rPr>
              <w:t>Năm đầu vay 20%, năm thứ 2 vay 20%, năm 3 vay 30%</w:t>
            </w:r>
          </w:p>
        </w:tc>
      </w:tr>
      <w:tr w:rsidR="001273C3" w:rsidRPr="00AC7B3F" w14:paraId="670DC023" w14:textId="77777777" w:rsidTr="001273C3">
        <w:trPr>
          <w:gridAfter w:val="1"/>
          <w:wAfter w:w="84" w:type="dxa"/>
          <w:trHeight w:val="94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90C2394" w14:textId="77777777" w:rsidR="00CA2D7A" w:rsidRPr="00AC7B3F" w:rsidRDefault="00CA2D7A">
            <w:pPr>
              <w:jc w:val="right"/>
              <w:rPr>
                <w:color w:val="000000"/>
                <w:sz w:val="20"/>
                <w:szCs w:val="20"/>
              </w:rPr>
            </w:pPr>
            <w:r w:rsidRPr="00AC7B3F">
              <w:rPr>
                <w:color w:val="000000"/>
                <w:sz w:val="20"/>
                <w:szCs w:val="20"/>
              </w:rPr>
              <w:t>10</w:t>
            </w:r>
          </w:p>
        </w:tc>
        <w:tc>
          <w:tcPr>
            <w:tcW w:w="3115" w:type="dxa"/>
            <w:tcBorders>
              <w:top w:val="nil"/>
              <w:left w:val="nil"/>
              <w:bottom w:val="single" w:sz="4" w:space="0" w:color="auto"/>
              <w:right w:val="single" w:sz="4" w:space="0" w:color="auto"/>
            </w:tcBorders>
            <w:shd w:val="clear" w:color="auto" w:fill="auto"/>
            <w:vAlign w:val="center"/>
            <w:hideMark/>
          </w:tcPr>
          <w:p w14:paraId="01BD9F70" w14:textId="77777777" w:rsidR="00CA2D7A" w:rsidRPr="00AC7B3F" w:rsidRDefault="00CA2D7A">
            <w:pPr>
              <w:rPr>
                <w:color w:val="000000"/>
                <w:sz w:val="20"/>
                <w:szCs w:val="20"/>
              </w:rPr>
            </w:pPr>
            <w:r w:rsidRPr="00AC7B3F">
              <w:rPr>
                <w:color w:val="000000"/>
                <w:sz w:val="20"/>
                <w:szCs w:val="20"/>
              </w:rPr>
              <w:t>10 &lt; số tầng ≤15 không có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629A47C7" w14:textId="77777777" w:rsidR="00CA2D7A" w:rsidRPr="00AC7B3F" w:rsidRDefault="00CA2D7A">
            <w:pPr>
              <w:jc w:val="right"/>
              <w:rPr>
                <w:color w:val="000000"/>
                <w:sz w:val="20"/>
                <w:szCs w:val="20"/>
              </w:rPr>
            </w:pPr>
            <w:r w:rsidRPr="00AC7B3F">
              <w:rPr>
                <w:color w:val="000000"/>
                <w:sz w:val="20"/>
                <w:szCs w:val="20"/>
              </w:rPr>
              <w:t>10.817.000</w:t>
            </w:r>
          </w:p>
        </w:tc>
        <w:tc>
          <w:tcPr>
            <w:tcW w:w="1116" w:type="dxa"/>
            <w:tcBorders>
              <w:top w:val="nil"/>
              <w:left w:val="nil"/>
              <w:bottom w:val="single" w:sz="4" w:space="0" w:color="auto"/>
              <w:right w:val="single" w:sz="4" w:space="0" w:color="auto"/>
            </w:tcBorders>
            <w:shd w:val="clear" w:color="auto" w:fill="auto"/>
            <w:noWrap/>
            <w:vAlign w:val="center"/>
            <w:hideMark/>
          </w:tcPr>
          <w:p w14:paraId="53C0910F" w14:textId="77777777" w:rsidR="00CA2D7A" w:rsidRPr="00AC7B3F" w:rsidRDefault="00CA2D7A">
            <w:pPr>
              <w:jc w:val="right"/>
              <w:rPr>
                <w:color w:val="000000"/>
                <w:sz w:val="20"/>
                <w:szCs w:val="20"/>
              </w:rPr>
            </w:pPr>
            <w:r w:rsidRPr="00AC7B3F">
              <w:rPr>
                <w:color w:val="000000"/>
                <w:sz w:val="20"/>
                <w:szCs w:val="20"/>
              </w:rPr>
              <w:t>9.833.636</w:t>
            </w:r>
          </w:p>
        </w:tc>
        <w:tc>
          <w:tcPr>
            <w:tcW w:w="1006" w:type="dxa"/>
            <w:tcBorders>
              <w:top w:val="nil"/>
              <w:left w:val="nil"/>
              <w:bottom w:val="single" w:sz="4" w:space="0" w:color="auto"/>
              <w:right w:val="single" w:sz="4" w:space="0" w:color="auto"/>
            </w:tcBorders>
            <w:shd w:val="clear" w:color="auto" w:fill="auto"/>
            <w:noWrap/>
            <w:vAlign w:val="center"/>
            <w:hideMark/>
          </w:tcPr>
          <w:p w14:paraId="1D89CF48" w14:textId="77777777" w:rsidR="00CA2D7A" w:rsidRPr="00AC7B3F" w:rsidRDefault="00CA2D7A">
            <w:pPr>
              <w:jc w:val="right"/>
              <w:rPr>
                <w:color w:val="000000"/>
                <w:sz w:val="20"/>
                <w:szCs w:val="20"/>
              </w:rPr>
            </w:pPr>
            <w:r w:rsidRPr="00AC7B3F">
              <w:rPr>
                <w:color w:val="000000"/>
                <w:sz w:val="20"/>
                <w:szCs w:val="20"/>
              </w:rPr>
              <w:t>491.682</w:t>
            </w:r>
          </w:p>
        </w:tc>
        <w:tc>
          <w:tcPr>
            <w:tcW w:w="1016" w:type="dxa"/>
            <w:tcBorders>
              <w:top w:val="nil"/>
              <w:left w:val="nil"/>
              <w:bottom w:val="single" w:sz="4" w:space="0" w:color="auto"/>
              <w:right w:val="single" w:sz="4" w:space="0" w:color="auto"/>
            </w:tcBorders>
            <w:shd w:val="clear" w:color="auto" w:fill="auto"/>
            <w:noWrap/>
            <w:vAlign w:val="center"/>
            <w:hideMark/>
          </w:tcPr>
          <w:p w14:paraId="4AE1C709" w14:textId="77777777" w:rsidR="00CA2D7A" w:rsidRPr="00AC7B3F" w:rsidRDefault="00CA2D7A">
            <w:pPr>
              <w:jc w:val="right"/>
              <w:rPr>
                <w:color w:val="000000"/>
                <w:sz w:val="20"/>
                <w:szCs w:val="20"/>
              </w:rPr>
            </w:pPr>
            <w:r w:rsidRPr="00AC7B3F">
              <w:rPr>
                <w:color w:val="000000"/>
                <w:sz w:val="20"/>
                <w:szCs w:val="20"/>
              </w:rPr>
              <w:t>983.364</w:t>
            </w:r>
          </w:p>
        </w:tc>
        <w:tc>
          <w:tcPr>
            <w:tcW w:w="1016" w:type="dxa"/>
            <w:tcBorders>
              <w:top w:val="nil"/>
              <w:left w:val="nil"/>
              <w:bottom w:val="single" w:sz="4" w:space="0" w:color="auto"/>
              <w:right w:val="single" w:sz="4" w:space="0" w:color="auto"/>
            </w:tcBorders>
            <w:shd w:val="clear" w:color="auto" w:fill="auto"/>
            <w:noWrap/>
            <w:vAlign w:val="center"/>
            <w:hideMark/>
          </w:tcPr>
          <w:p w14:paraId="529D81DB" w14:textId="77777777" w:rsidR="00CA2D7A" w:rsidRPr="00AC7B3F" w:rsidRDefault="00CA2D7A">
            <w:pPr>
              <w:jc w:val="right"/>
              <w:rPr>
                <w:color w:val="000000"/>
                <w:sz w:val="20"/>
                <w:szCs w:val="20"/>
              </w:rPr>
            </w:pPr>
            <w:r w:rsidRPr="00AC7B3F">
              <w:rPr>
                <w:color w:val="000000"/>
                <w:sz w:val="20"/>
                <w:szCs w:val="20"/>
              </w:rPr>
              <w:t>1.266.572</w:t>
            </w:r>
          </w:p>
        </w:tc>
        <w:tc>
          <w:tcPr>
            <w:tcW w:w="1392" w:type="dxa"/>
            <w:tcBorders>
              <w:top w:val="nil"/>
              <w:left w:val="nil"/>
              <w:bottom w:val="single" w:sz="4" w:space="0" w:color="auto"/>
              <w:right w:val="single" w:sz="4" w:space="0" w:color="auto"/>
            </w:tcBorders>
            <w:shd w:val="clear" w:color="auto" w:fill="auto"/>
            <w:noWrap/>
            <w:vAlign w:val="center"/>
            <w:hideMark/>
          </w:tcPr>
          <w:p w14:paraId="7F8B8360" w14:textId="77777777" w:rsidR="00CA2D7A" w:rsidRPr="00AC7B3F" w:rsidRDefault="00CA2D7A">
            <w:pPr>
              <w:jc w:val="right"/>
              <w:rPr>
                <w:color w:val="000000"/>
                <w:sz w:val="20"/>
                <w:szCs w:val="20"/>
              </w:rPr>
            </w:pPr>
            <w:r w:rsidRPr="00AC7B3F">
              <w:rPr>
                <w:color w:val="000000"/>
                <w:sz w:val="20"/>
                <w:szCs w:val="20"/>
              </w:rPr>
              <w:t>474.965</w:t>
            </w:r>
          </w:p>
        </w:tc>
        <w:tc>
          <w:tcPr>
            <w:tcW w:w="1276" w:type="dxa"/>
            <w:tcBorders>
              <w:top w:val="nil"/>
              <w:left w:val="nil"/>
              <w:bottom w:val="single" w:sz="4" w:space="0" w:color="auto"/>
              <w:right w:val="single" w:sz="4" w:space="0" w:color="auto"/>
            </w:tcBorders>
            <w:shd w:val="clear" w:color="auto" w:fill="auto"/>
            <w:noWrap/>
            <w:vAlign w:val="center"/>
            <w:hideMark/>
          </w:tcPr>
          <w:p w14:paraId="263BEB65" w14:textId="77777777" w:rsidR="00CA2D7A" w:rsidRPr="00AC7B3F" w:rsidRDefault="00CA2D7A">
            <w:pPr>
              <w:jc w:val="right"/>
              <w:rPr>
                <w:color w:val="000000"/>
                <w:sz w:val="20"/>
                <w:szCs w:val="20"/>
              </w:rPr>
            </w:pPr>
            <w:r w:rsidRPr="00AC7B3F">
              <w:rPr>
                <w:color w:val="000000"/>
                <w:sz w:val="20"/>
                <w:szCs w:val="20"/>
              </w:rPr>
              <w:t>474.965</w:t>
            </w:r>
          </w:p>
        </w:tc>
        <w:tc>
          <w:tcPr>
            <w:tcW w:w="1276" w:type="dxa"/>
            <w:tcBorders>
              <w:top w:val="nil"/>
              <w:left w:val="nil"/>
              <w:bottom w:val="single" w:sz="4" w:space="0" w:color="auto"/>
              <w:right w:val="single" w:sz="4" w:space="0" w:color="auto"/>
            </w:tcBorders>
            <w:shd w:val="clear" w:color="auto" w:fill="auto"/>
            <w:noWrap/>
            <w:vAlign w:val="center"/>
            <w:hideMark/>
          </w:tcPr>
          <w:p w14:paraId="63C23C5C" w14:textId="77777777" w:rsidR="00CA2D7A" w:rsidRPr="00AC7B3F" w:rsidRDefault="00CA2D7A">
            <w:pPr>
              <w:jc w:val="right"/>
              <w:rPr>
                <w:color w:val="000000"/>
                <w:sz w:val="20"/>
                <w:szCs w:val="20"/>
              </w:rPr>
            </w:pPr>
            <w:r w:rsidRPr="00AC7B3F">
              <w:rPr>
                <w:color w:val="000000"/>
                <w:sz w:val="20"/>
                <w:szCs w:val="20"/>
              </w:rPr>
              <w:t>316.643</w:t>
            </w:r>
          </w:p>
        </w:tc>
        <w:tc>
          <w:tcPr>
            <w:tcW w:w="2698" w:type="dxa"/>
            <w:tcBorders>
              <w:top w:val="nil"/>
              <w:left w:val="nil"/>
              <w:bottom w:val="single" w:sz="4" w:space="0" w:color="auto"/>
              <w:right w:val="single" w:sz="4" w:space="0" w:color="auto"/>
            </w:tcBorders>
            <w:shd w:val="clear" w:color="auto" w:fill="auto"/>
            <w:vAlign w:val="center"/>
            <w:hideMark/>
          </w:tcPr>
          <w:p w14:paraId="2D9277E1" w14:textId="77777777" w:rsidR="00CA2D7A" w:rsidRPr="00AC7B3F" w:rsidRDefault="00CA2D7A">
            <w:pPr>
              <w:rPr>
                <w:color w:val="000000"/>
                <w:sz w:val="20"/>
                <w:szCs w:val="20"/>
              </w:rPr>
            </w:pPr>
            <w:r w:rsidRPr="00AC7B3F">
              <w:rPr>
                <w:color w:val="000000"/>
                <w:sz w:val="20"/>
                <w:szCs w:val="20"/>
              </w:rPr>
              <w:t>Năm đầu vay 20%, năm thứ 2 vay 20%, năm 3 vay 30%</w:t>
            </w:r>
          </w:p>
        </w:tc>
      </w:tr>
      <w:tr w:rsidR="001273C3" w:rsidRPr="00AC7B3F" w14:paraId="0CB31196" w14:textId="77777777" w:rsidTr="001273C3">
        <w:trPr>
          <w:gridAfter w:val="1"/>
          <w:wAfter w:w="84" w:type="dxa"/>
          <w:trHeight w:val="94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590F0E9" w14:textId="77777777" w:rsidR="00CA2D7A" w:rsidRPr="00AC7B3F" w:rsidRDefault="00CA2D7A">
            <w:pPr>
              <w:jc w:val="right"/>
              <w:rPr>
                <w:color w:val="000000"/>
                <w:sz w:val="20"/>
                <w:szCs w:val="20"/>
              </w:rPr>
            </w:pPr>
            <w:r w:rsidRPr="00AC7B3F">
              <w:rPr>
                <w:color w:val="000000"/>
                <w:sz w:val="20"/>
                <w:szCs w:val="20"/>
              </w:rPr>
              <w:t>11</w:t>
            </w:r>
          </w:p>
        </w:tc>
        <w:tc>
          <w:tcPr>
            <w:tcW w:w="3115" w:type="dxa"/>
            <w:tcBorders>
              <w:top w:val="nil"/>
              <w:left w:val="nil"/>
              <w:bottom w:val="single" w:sz="4" w:space="0" w:color="auto"/>
              <w:right w:val="single" w:sz="4" w:space="0" w:color="auto"/>
            </w:tcBorders>
            <w:shd w:val="clear" w:color="auto" w:fill="auto"/>
            <w:vAlign w:val="center"/>
            <w:hideMark/>
          </w:tcPr>
          <w:p w14:paraId="7476C739" w14:textId="77777777" w:rsidR="00CA2D7A" w:rsidRPr="00AC7B3F" w:rsidRDefault="00CA2D7A">
            <w:pPr>
              <w:rPr>
                <w:color w:val="000000"/>
                <w:sz w:val="20"/>
                <w:szCs w:val="20"/>
              </w:rPr>
            </w:pPr>
            <w:r w:rsidRPr="00AC7B3F">
              <w:rPr>
                <w:color w:val="000000"/>
                <w:sz w:val="20"/>
                <w:szCs w:val="20"/>
              </w:rPr>
              <w:t>10&lt; số tầng ≤ 15 có 1 tầng hầm</w:t>
            </w:r>
          </w:p>
        </w:tc>
        <w:tc>
          <w:tcPr>
            <w:tcW w:w="1116" w:type="dxa"/>
            <w:tcBorders>
              <w:top w:val="nil"/>
              <w:left w:val="nil"/>
              <w:bottom w:val="single" w:sz="4" w:space="0" w:color="auto"/>
              <w:right w:val="single" w:sz="4" w:space="0" w:color="auto"/>
            </w:tcBorders>
            <w:shd w:val="clear" w:color="auto" w:fill="auto"/>
            <w:noWrap/>
            <w:vAlign w:val="center"/>
            <w:hideMark/>
          </w:tcPr>
          <w:p w14:paraId="0BC5D8D6" w14:textId="77777777" w:rsidR="00CA2D7A" w:rsidRPr="00AC7B3F" w:rsidRDefault="00CA2D7A">
            <w:pPr>
              <w:jc w:val="right"/>
              <w:rPr>
                <w:color w:val="000000"/>
                <w:sz w:val="20"/>
                <w:szCs w:val="20"/>
              </w:rPr>
            </w:pPr>
            <w:r w:rsidRPr="00AC7B3F">
              <w:rPr>
                <w:color w:val="000000"/>
                <w:sz w:val="20"/>
                <w:szCs w:val="20"/>
              </w:rPr>
              <w:t>11.126.000</w:t>
            </w:r>
          </w:p>
        </w:tc>
        <w:tc>
          <w:tcPr>
            <w:tcW w:w="1116" w:type="dxa"/>
            <w:tcBorders>
              <w:top w:val="nil"/>
              <w:left w:val="nil"/>
              <w:bottom w:val="single" w:sz="4" w:space="0" w:color="auto"/>
              <w:right w:val="single" w:sz="4" w:space="0" w:color="auto"/>
            </w:tcBorders>
            <w:shd w:val="clear" w:color="auto" w:fill="auto"/>
            <w:noWrap/>
            <w:vAlign w:val="center"/>
            <w:hideMark/>
          </w:tcPr>
          <w:p w14:paraId="401C386C" w14:textId="77777777" w:rsidR="00CA2D7A" w:rsidRPr="00AC7B3F" w:rsidRDefault="00CA2D7A">
            <w:pPr>
              <w:jc w:val="right"/>
              <w:rPr>
                <w:color w:val="000000"/>
                <w:sz w:val="20"/>
                <w:szCs w:val="20"/>
              </w:rPr>
            </w:pPr>
            <w:r w:rsidRPr="00AC7B3F">
              <w:rPr>
                <w:color w:val="000000"/>
                <w:sz w:val="20"/>
                <w:szCs w:val="20"/>
              </w:rPr>
              <w:t>10.114.545</w:t>
            </w:r>
          </w:p>
        </w:tc>
        <w:tc>
          <w:tcPr>
            <w:tcW w:w="1006" w:type="dxa"/>
            <w:tcBorders>
              <w:top w:val="nil"/>
              <w:left w:val="nil"/>
              <w:bottom w:val="single" w:sz="4" w:space="0" w:color="auto"/>
              <w:right w:val="single" w:sz="4" w:space="0" w:color="auto"/>
            </w:tcBorders>
            <w:shd w:val="clear" w:color="auto" w:fill="auto"/>
            <w:noWrap/>
            <w:vAlign w:val="center"/>
            <w:hideMark/>
          </w:tcPr>
          <w:p w14:paraId="15AD674C" w14:textId="77777777" w:rsidR="00CA2D7A" w:rsidRPr="00AC7B3F" w:rsidRDefault="00CA2D7A">
            <w:pPr>
              <w:jc w:val="right"/>
              <w:rPr>
                <w:color w:val="000000"/>
                <w:sz w:val="20"/>
                <w:szCs w:val="20"/>
              </w:rPr>
            </w:pPr>
            <w:r w:rsidRPr="00AC7B3F">
              <w:rPr>
                <w:color w:val="000000"/>
                <w:sz w:val="20"/>
                <w:szCs w:val="20"/>
              </w:rPr>
              <w:t>505.727</w:t>
            </w:r>
          </w:p>
        </w:tc>
        <w:tc>
          <w:tcPr>
            <w:tcW w:w="1016" w:type="dxa"/>
            <w:tcBorders>
              <w:top w:val="nil"/>
              <w:left w:val="nil"/>
              <w:bottom w:val="single" w:sz="4" w:space="0" w:color="auto"/>
              <w:right w:val="single" w:sz="4" w:space="0" w:color="auto"/>
            </w:tcBorders>
            <w:shd w:val="clear" w:color="auto" w:fill="auto"/>
            <w:noWrap/>
            <w:vAlign w:val="center"/>
            <w:hideMark/>
          </w:tcPr>
          <w:p w14:paraId="38607CD7" w14:textId="77777777" w:rsidR="00CA2D7A" w:rsidRPr="00AC7B3F" w:rsidRDefault="00CA2D7A">
            <w:pPr>
              <w:jc w:val="right"/>
              <w:rPr>
                <w:color w:val="000000"/>
                <w:sz w:val="20"/>
                <w:szCs w:val="20"/>
              </w:rPr>
            </w:pPr>
            <w:r w:rsidRPr="00AC7B3F">
              <w:rPr>
                <w:color w:val="000000"/>
                <w:sz w:val="20"/>
                <w:szCs w:val="20"/>
              </w:rPr>
              <w:t>1.011.455</w:t>
            </w:r>
          </w:p>
        </w:tc>
        <w:tc>
          <w:tcPr>
            <w:tcW w:w="1016" w:type="dxa"/>
            <w:tcBorders>
              <w:top w:val="nil"/>
              <w:left w:val="nil"/>
              <w:bottom w:val="single" w:sz="4" w:space="0" w:color="auto"/>
              <w:right w:val="single" w:sz="4" w:space="0" w:color="auto"/>
            </w:tcBorders>
            <w:shd w:val="clear" w:color="auto" w:fill="auto"/>
            <w:noWrap/>
            <w:vAlign w:val="center"/>
            <w:hideMark/>
          </w:tcPr>
          <w:p w14:paraId="68A220B7" w14:textId="77777777" w:rsidR="00CA2D7A" w:rsidRPr="00AC7B3F" w:rsidRDefault="00CA2D7A">
            <w:pPr>
              <w:jc w:val="right"/>
              <w:rPr>
                <w:color w:val="000000"/>
                <w:sz w:val="20"/>
                <w:szCs w:val="20"/>
              </w:rPr>
            </w:pPr>
            <w:r w:rsidRPr="00AC7B3F">
              <w:rPr>
                <w:color w:val="000000"/>
                <w:sz w:val="20"/>
                <w:szCs w:val="20"/>
              </w:rPr>
              <w:t>1.302.753</w:t>
            </w:r>
          </w:p>
        </w:tc>
        <w:tc>
          <w:tcPr>
            <w:tcW w:w="1392" w:type="dxa"/>
            <w:tcBorders>
              <w:top w:val="nil"/>
              <w:left w:val="nil"/>
              <w:bottom w:val="single" w:sz="4" w:space="0" w:color="auto"/>
              <w:right w:val="single" w:sz="4" w:space="0" w:color="auto"/>
            </w:tcBorders>
            <w:shd w:val="clear" w:color="auto" w:fill="auto"/>
            <w:noWrap/>
            <w:vAlign w:val="center"/>
            <w:hideMark/>
          </w:tcPr>
          <w:p w14:paraId="2ECDF9CD" w14:textId="77777777" w:rsidR="00CA2D7A" w:rsidRPr="00AC7B3F" w:rsidRDefault="00CA2D7A">
            <w:pPr>
              <w:jc w:val="right"/>
              <w:rPr>
                <w:color w:val="000000"/>
                <w:sz w:val="20"/>
                <w:szCs w:val="20"/>
              </w:rPr>
            </w:pPr>
            <w:r w:rsidRPr="00AC7B3F">
              <w:rPr>
                <w:color w:val="000000"/>
                <w:sz w:val="20"/>
                <w:szCs w:val="20"/>
              </w:rPr>
              <w:t>488.533</w:t>
            </w:r>
          </w:p>
        </w:tc>
        <w:tc>
          <w:tcPr>
            <w:tcW w:w="1276" w:type="dxa"/>
            <w:tcBorders>
              <w:top w:val="nil"/>
              <w:left w:val="nil"/>
              <w:bottom w:val="single" w:sz="4" w:space="0" w:color="auto"/>
              <w:right w:val="single" w:sz="4" w:space="0" w:color="auto"/>
            </w:tcBorders>
            <w:shd w:val="clear" w:color="auto" w:fill="auto"/>
            <w:noWrap/>
            <w:vAlign w:val="center"/>
            <w:hideMark/>
          </w:tcPr>
          <w:p w14:paraId="2EF507D6" w14:textId="77777777" w:rsidR="00CA2D7A" w:rsidRPr="00AC7B3F" w:rsidRDefault="00CA2D7A">
            <w:pPr>
              <w:jc w:val="right"/>
              <w:rPr>
                <w:color w:val="000000"/>
                <w:sz w:val="20"/>
                <w:szCs w:val="20"/>
              </w:rPr>
            </w:pPr>
            <w:r w:rsidRPr="00AC7B3F">
              <w:rPr>
                <w:color w:val="000000"/>
                <w:sz w:val="20"/>
                <w:szCs w:val="20"/>
              </w:rPr>
              <w:t>488.533</w:t>
            </w:r>
          </w:p>
        </w:tc>
        <w:tc>
          <w:tcPr>
            <w:tcW w:w="1276" w:type="dxa"/>
            <w:tcBorders>
              <w:top w:val="nil"/>
              <w:left w:val="nil"/>
              <w:bottom w:val="single" w:sz="4" w:space="0" w:color="auto"/>
              <w:right w:val="single" w:sz="4" w:space="0" w:color="auto"/>
            </w:tcBorders>
            <w:shd w:val="clear" w:color="auto" w:fill="auto"/>
            <w:noWrap/>
            <w:vAlign w:val="center"/>
            <w:hideMark/>
          </w:tcPr>
          <w:p w14:paraId="093A78D5" w14:textId="77777777" w:rsidR="00CA2D7A" w:rsidRPr="00AC7B3F" w:rsidRDefault="00CA2D7A">
            <w:pPr>
              <w:jc w:val="right"/>
              <w:rPr>
                <w:color w:val="000000"/>
                <w:sz w:val="20"/>
                <w:szCs w:val="20"/>
              </w:rPr>
            </w:pPr>
            <w:r w:rsidRPr="00AC7B3F">
              <w:rPr>
                <w:color w:val="000000"/>
                <w:sz w:val="20"/>
                <w:szCs w:val="20"/>
              </w:rPr>
              <w:t>325.688</w:t>
            </w:r>
          </w:p>
        </w:tc>
        <w:tc>
          <w:tcPr>
            <w:tcW w:w="2698" w:type="dxa"/>
            <w:tcBorders>
              <w:top w:val="nil"/>
              <w:left w:val="nil"/>
              <w:bottom w:val="single" w:sz="4" w:space="0" w:color="auto"/>
              <w:right w:val="single" w:sz="4" w:space="0" w:color="auto"/>
            </w:tcBorders>
            <w:shd w:val="clear" w:color="auto" w:fill="auto"/>
            <w:vAlign w:val="center"/>
            <w:hideMark/>
          </w:tcPr>
          <w:p w14:paraId="233A3FEC" w14:textId="77777777" w:rsidR="00CA2D7A" w:rsidRPr="00AC7B3F" w:rsidRDefault="00CA2D7A">
            <w:pPr>
              <w:rPr>
                <w:color w:val="000000"/>
                <w:sz w:val="20"/>
                <w:szCs w:val="20"/>
              </w:rPr>
            </w:pPr>
            <w:r w:rsidRPr="00AC7B3F">
              <w:rPr>
                <w:color w:val="000000"/>
                <w:sz w:val="20"/>
                <w:szCs w:val="20"/>
              </w:rPr>
              <w:t>Năm đầu vay 20%, năm thứ 2 vay 20%, năm 3 vay 30%</w:t>
            </w:r>
          </w:p>
        </w:tc>
      </w:tr>
      <w:tr w:rsidR="001273C3" w:rsidRPr="00AC7B3F" w14:paraId="0ABE4E6A" w14:textId="77777777" w:rsidTr="001273C3">
        <w:trPr>
          <w:trHeight w:val="705"/>
        </w:trPr>
        <w:tc>
          <w:tcPr>
            <w:tcW w:w="15683" w:type="dxa"/>
            <w:gridSpan w:val="12"/>
            <w:tcBorders>
              <w:top w:val="nil"/>
              <w:left w:val="nil"/>
              <w:bottom w:val="nil"/>
              <w:right w:val="nil"/>
            </w:tcBorders>
            <w:shd w:val="clear" w:color="auto" w:fill="auto"/>
            <w:hideMark/>
          </w:tcPr>
          <w:p w14:paraId="4CB65A98" w14:textId="44331DBF" w:rsidR="00CA2D7A" w:rsidRPr="00AC7B3F" w:rsidRDefault="00C66126" w:rsidP="001273C3">
            <w:pPr>
              <w:spacing w:before="120" w:after="120" w:line="310" w:lineRule="exact"/>
              <w:ind w:firstLine="720"/>
              <w:jc w:val="both"/>
              <w:rPr>
                <w:color w:val="000000"/>
                <w:sz w:val="20"/>
                <w:szCs w:val="20"/>
              </w:rPr>
            </w:pPr>
            <w:r w:rsidRPr="00AC7B3F">
              <w:rPr>
                <w:noProof/>
                <w:color w:val="000000"/>
                <w:sz w:val="20"/>
                <w:szCs w:val="20"/>
              </w:rPr>
              <w:drawing>
                <wp:anchor distT="0" distB="0" distL="114300" distR="114300" simplePos="0" relativeHeight="251663872" behindDoc="0" locked="0" layoutInCell="1" allowOverlap="1" wp14:anchorId="020E6A51" wp14:editId="7F3F8DE2">
                  <wp:simplePos x="0" y="0"/>
                  <wp:positionH relativeFrom="column">
                    <wp:posOffset>419100</wp:posOffset>
                  </wp:positionH>
                  <wp:positionV relativeFrom="paragraph">
                    <wp:posOffset>28575</wp:posOffset>
                  </wp:positionV>
                  <wp:extent cx="8239125" cy="0"/>
                  <wp:effectExtent l="0" t="0" r="0" b="0"/>
                  <wp:wrapNone/>
                  <wp:docPr id="193" name="Straight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39125" cy="0"/>
                          </a:xfrm>
                          <a:prstGeom prst="rect">
                            <a:avLst/>
                          </a:prstGeom>
                          <a:noFill/>
                        </pic:spPr>
                      </pic:pic>
                    </a:graphicData>
                  </a:graphic>
                  <wp14:sizeRelH relativeFrom="page">
                    <wp14:pctWidth>0</wp14:pctWidth>
                  </wp14:sizeRelH>
                  <wp14:sizeRelV relativeFrom="page">
                    <wp14:pctHeight>0</wp14:pctHeight>
                  </wp14:sizeRelV>
                </wp:anchor>
              </w:drawing>
            </w:r>
            <w:r w:rsidR="00CA2D7A" w:rsidRPr="00AC7B3F">
              <w:rPr>
                <w:color w:val="000000"/>
                <w:sz w:val="20"/>
                <w:szCs w:val="20"/>
              </w:rPr>
              <w:t>Lãi vay: Theo văn bản số 9844/NHNN-CSTT ngày 25/12/2023 của Ngân hàng Nhà nước Việt Nam  về việc lãi suất cho vay nhà ở xã hội, nhà ở công nhân, cải tạo, xây dựng chung cư cũ theo Nghị quyết 33/NQ-CP</w:t>
            </w:r>
          </w:p>
        </w:tc>
      </w:tr>
    </w:tbl>
    <w:p w14:paraId="52280E9F" w14:textId="77777777" w:rsidR="001273C3" w:rsidRDefault="001273C3" w:rsidP="001273C3">
      <w:pPr>
        <w:widowControl w:val="0"/>
        <w:tabs>
          <w:tab w:val="left" w:pos="9354"/>
        </w:tabs>
        <w:spacing w:before="120"/>
        <w:rPr>
          <w:b/>
          <w:bCs/>
          <w:sz w:val="28"/>
          <w:szCs w:val="28"/>
        </w:rPr>
      </w:pPr>
    </w:p>
    <w:p w14:paraId="71CD9B82" w14:textId="77777777" w:rsidR="001273C3" w:rsidRDefault="001273C3" w:rsidP="001273C3">
      <w:pPr>
        <w:widowControl w:val="0"/>
        <w:tabs>
          <w:tab w:val="left" w:pos="9354"/>
        </w:tabs>
        <w:spacing w:before="120"/>
        <w:rPr>
          <w:b/>
          <w:bCs/>
          <w:sz w:val="28"/>
          <w:szCs w:val="28"/>
        </w:rPr>
      </w:pPr>
    </w:p>
    <w:p w14:paraId="10189198" w14:textId="77777777" w:rsidR="001273C3" w:rsidRDefault="001273C3" w:rsidP="001273C3">
      <w:pPr>
        <w:widowControl w:val="0"/>
        <w:tabs>
          <w:tab w:val="left" w:pos="9354"/>
        </w:tabs>
        <w:spacing w:before="120"/>
        <w:rPr>
          <w:b/>
          <w:bCs/>
          <w:sz w:val="28"/>
          <w:szCs w:val="28"/>
        </w:rPr>
      </w:pPr>
    </w:p>
    <w:p w14:paraId="324F5463" w14:textId="77777777" w:rsidR="001273C3" w:rsidRDefault="001273C3" w:rsidP="001273C3">
      <w:pPr>
        <w:widowControl w:val="0"/>
        <w:tabs>
          <w:tab w:val="left" w:pos="9354"/>
        </w:tabs>
        <w:spacing w:before="120"/>
        <w:rPr>
          <w:b/>
          <w:bCs/>
          <w:sz w:val="28"/>
          <w:szCs w:val="28"/>
        </w:rPr>
      </w:pPr>
    </w:p>
    <w:p w14:paraId="4B1FD2ED" w14:textId="77777777" w:rsidR="001273C3" w:rsidRDefault="001273C3" w:rsidP="001273C3">
      <w:pPr>
        <w:widowControl w:val="0"/>
        <w:tabs>
          <w:tab w:val="left" w:pos="9354"/>
        </w:tabs>
        <w:spacing w:before="120"/>
        <w:rPr>
          <w:b/>
          <w:bCs/>
          <w:sz w:val="28"/>
          <w:szCs w:val="28"/>
        </w:rPr>
      </w:pPr>
    </w:p>
    <w:p w14:paraId="5037C3A3" w14:textId="77777777" w:rsidR="001273C3" w:rsidRDefault="001273C3" w:rsidP="001273C3">
      <w:pPr>
        <w:widowControl w:val="0"/>
        <w:tabs>
          <w:tab w:val="left" w:pos="9354"/>
        </w:tabs>
        <w:spacing w:before="120"/>
        <w:rPr>
          <w:b/>
          <w:bCs/>
          <w:sz w:val="28"/>
          <w:szCs w:val="28"/>
        </w:rPr>
      </w:pPr>
    </w:p>
    <w:p w14:paraId="246CCA8D" w14:textId="77777777" w:rsidR="001273C3" w:rsidRDefault="001273C3" w:rsidP="001273C3">
      <w:pPr>
        <w:widowControl w:val="0"/>
        <w:tabs>
          <w:tab w:val="left" w:pos="9354"/>
        </w:tabs>
        <w:spacing w:before="120"/>
        <w:rPr>
          <w:b/>
          <w:bCs/>
          <w:sz w:val="28"/>
          <w:szCs w:val="28"/>
        </w:rPr>
      </w:pPr>
    </w:p>
    <w:p w14:paraId="213ECB9C" w14:textId="77777777" w:rsidR="001273C3" w:rsidRDefault="001273C3" w:rsidP="001273C3">
      <w:pPr>
        <w:widowControl w:val="0"/>
        <w:tabs>
          <w:tab w:val="left" w:pos="9354"/>
        </w:tabs>
        <w:spacing w:before="120"/>
        <w:rPr>
          <w:b/>
          <w:bCs/>
          <w:sz w:val="28"/>
          <w:szCs w:val="28"/>
        </w:rPr>
      </w:pPr>
    </w:p>
    <w:p w14:paraId="6F822A6B" w14:textId="7CA3569D" w:rsidR="00C53315" w:rsidRPr="00EE3641" w:rsidRDefault="001273C3" w:rsidP="001273C3">
      <w:pPr>
        <w:widowControl w:val="0"/>
        <w:tabs>
          <w:tab w:val="left" w:pos="9354"/>
        </w:tabs>
        <w:spacing w:before="120"/>
        <w:rPr>
          <w:b/>
          <w:bCs/>
          <w:sz w:val="28"/>
          <w:szCs w:val="28"/>
        </w:rPr>
      </w:pPr>
      <w:r w:rsidRPr="00EE3641">
        <w:rPr>
          <w:b/>
          <w:bCs/>
          <w:sz w:val="28"/>
          <w:szCs w:val="28"/>
        </w:rPr>
        <w:lastRenderedPageBreak/>
        <w:t xml:space="preserve">Bảng </w:t>
      </w:r>
      <w:r>
        <w:rPr>
          <w:b/>
          <w:bCs/>
          <w:sz w:val="28"/>
          <w:szCs w:val="28"/>
        </w:rPr>
        <w:t>2</w:t>
      </w:r>
      <w:r w:rsidRPr="00EE3641">
        <w:rPr>
          <w:b/>
          <w:bCs/>
          <w:sz w:val="28"/>
          <w:szCs w:val="28"/>
        </w:rPr>
        <w:t xml:space="preserve">. Kết quả tính toán </w:t>
      </w:r>
      <w:r>
        <w:rPr>
          <w:b/>
          <w:bCs/>
          <w:sz w:val="28"/>
          <w:szCs w:val="28"/>
        </w:rPr>
        <w:t>t</w:t>
      </w:r>
      <w:r w:rsidRPr="001273C3">
        <w:rPr>
          <w:b/>
          <w:bCs/>
          <w:sz w:val="28"/>
          <w:szCs w:val="28"/>
        </w:rPr>
        <w:t>ổng đầu tư cho 1 m² sàn</w:t>
      </w:r>
    </w:p>
    <w:p w14:paraId="6FA2399D" w14:textId="77777777" w:rsidR="00C91DB2" w:rsidRPr="00EE3641" w:rsidRDefault="00C91DB2" w:rsidP="00F17FED">
      <w:pPr>
        <w:widowControl w:val="0"/>
        <w:tabs>
          <w:tab w:val="left" w:pos="9354"/>
        </w:tabs>
        <w:spacing w:before="120"/>
        <w:jc w:val="both"/>
        <w:rPr>
          <w:b/>
          <w:bCs/>
          <w:sz w:val="28"/>
          <w:szCs w:val="28"/>
        </w:rPr>
      </w:pPr>
    </w:p>
    <w:tbl>
      <w:tblPr>
        <w:tblW w:w="15593" w:type="dxa"/>
        <w:tblInd w:w="-1168" w:type="dxa"/>
        <w:tblLook w:val="04A0" w:firstRow="1" w:lastRow="0" w:firstColumn="1" w:lastColumn="0" w:noHBand="0" w:noVBand="1"/>
      </w:tblPr>
      <w:tblGrid>
        <w:gridCol w:w="596"/>
        <w:gridCol w:w="2435"/>
        <w:gridCol w:w="1281"/>
        <w:gridCol w:w="1441"/>
        <w:gridCol w:w="1064"/>
        <w:gridCol w:w="1778"/>
        <w:gridCol w:w="1016"/>
        <w:gridCol w:w="1360"/>
        <w:gridCol w:w="1000"/>
        <w:gridCol w:w="1496"/>
        <w:gridCol w:w="2126"/>
      </w:tblGrid>
      <w:tr w:rsidR="00AC7B3F" w:rsidRPr="00AC7B3F" w14:paraId="33452F68" w14:textId="77777777" w:rsidTr="00AC7B3F">
        <w:trPr>
          <w:trHeight w:val="18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9D0372C" w14:textId="77777777" w:rsidR="00AC7B3F" w:rsidRPr="00AC7B3F" w:rsidRDefault="00AC7B3F">
            <w:pPr>
              <w:jc w:val="center"/>
              <w:rPr>
                <w:b/>
                <w:bCs/>
                <w:color w:val="000000"/>
                <w:sz w:val="20"/>
                <w:szCs w:val="20"/>
              </w:rPr>
            </w:pPr>
            <w:r w:rsidRPr="00AC7B3F">
              <w:rPr>
                <w:b/>
                <w:bCs/>
                <w:color w:val="000000"/>
                <w:sz w:val="20"/>
                <w:szCs w:val="20"/>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157C5" w14:textId="77777777" w:rsidR="00AC7B3F" w:rsidRPr="00AC7B3F" w:rsidRDefault="00AC7B3F">
            <w:pPr>
              <w:jc w:val="center"/>
              <w:rPr>
                <w:b/>
                <w:bCs/>
                <w:color w:val="000000"/>
                <w:sz w:val="20"/>
                <w:szCs w:val="20"/>
              </w:rPr>
            </w:pPr>
            <w:r w:rsidRPr="00AC7B3F">
              <w:rPr>
                <w:b/>
                <w:bCs/>
                <w:color w:val="000000"/>
                <w:sz w:val="20"/>
                <w:szCs w:val="20"/>
              </w:rPr>
              <w:t>Loại nhà</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6F0F0AA" w14:textId="77777777" w:rsidR="00AC7B3F" w:rsidRPr="00AC7B3F" w:rsidRDefault="00AC7B3F">
            <w:pPr>
              <w:jc w:val="center"/>
              <w:rPr>
                <w:b/>
                <w:bCs/>
                <w:color w:val="000000"/>
                <w:sz w:val="20"/>
                <w:szCs w:val="20"/>
              </w:rPr>
            </w:pPr>
            <w:r w:rsidRPr="00AC7B3F">
              <w:rPr>
                <w:b/>
                <w:bCs/>
                <w:color w:val="000000"/>
                <w:sz w:val="20"/>
                <w:szCs w:val="20"/>
              </w:rPr>
              <w:t>Suất đầu tư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4D8A44" w14:textId="77777777" w:rsidR="00AC7B3F" w:rsidRPr="00AC7B3F" w:rsidRDefault="00AC7B3F">
            <w:pPr>
              <w:jc w:val="center"/>
              <w:rPr>
                <w:b/>
                <w:bCs/>
                <w:color w:val="000000"/>
                <w:sz w:val="20"/>
                <w:szCs w:val="20"/>
              </w:rPr>
            </w:pPr>
            <w:r w:rsidRPr="00AC7B3F">
              <w:rPr>
                <w:b/>
                <w:bCs/>
                <w:color w:val="000000"/>
                <w:sz w:val="20"/>
                <w:szCs w:val="20"/>
              </w:rPr>
              <w:t>Hạ tầng kỹ thuật</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BE2ABE" w14:textId="77777777" w:rsidR="00AC7B3F" w:rsidRPr="00AC7B3F" w:rsidRDefault="00AC7B3F">
            <w:pPr>
              <w:jc w:val="center"/>
              <w:rPr>
                <w:b/>
                <w:bCs/>
                <w:color w:val="000000"/>
                <w:sz w:val="20"/>
                <w:szCs w:val="20"/>
              </w:rPr>
            </w:pPr>
            <w:r w:rsidRPr="00AC7B3F">
              <w:rPr>
                <w:b/>
                <w:bCs/>
                <w:color w:val="000000"/>
                <w:sz w:val="20"/>
                <w:szCs w:val="20"/>
              </w:rPr>
              <w:t>Chi phí khác ngoài suất đầu tư  (dự phòng trượt giá)</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37AA546" w14:textId="77777777" w:rsidR="00AC7B3F" w:rsidRPr="00AC7B3F" w:rsidRDefault="00AC7B3F">
            <w:pPr>
              <w:jc w:val="center"/>
              <w:rPr>
                <w:b/>
                <w:bCs/>
                <w:color w:val="000000"/>
                <w:sz w:val="20"/>
                <w:szCs w:val="20"/>
              </w:rPr>
            </w:pPr>
            <w:r w:rsidRPr="00AC7B3F">
              <w:rPr>
                <w:b/>
                <w:bCs/>
                <w:color w:val="000000"/>
                <w:sz w:val="20"/>
                <w:szCs w:val="20"/>
              </w:rPr>
              <w:t>Lãi vay</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32337CA" w14:textId="77777777" w:rsidR="00AC7B3F" w:rsidRPr="00AC7B3F" w:rsidRDefault="00AC7B3F">
            <w:pPr>
              <w:jc w:val="center"/>
              <w:rPr>
                <w:b/>
                <w:bCs/>
                <w:color w:val="000000"/>
                <w:sz w:val="20"/>
                <w:szCs w:val="20"/>
              </w:rPr>
            </w:pPr>
            <w:r w:rsidRPr="00AC7B3F">
              <w:rPr>
                <w:b/>
                <w:bCs/>
                <w:color w:val="000000"/>
                <w:sz w:val="20"/>
                <w:szCs w:val="20"/>
              </w:rPr>
              <w:t>Cộng chi phí xây dựng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1FED30" w14:textId="77777777" w:rsidR="00AC7B3F" w:rsidRPr="00AC7B3F" w:rsidRDefault="00AC7B3F">
            <w:pPr>
              <w:jc w:val="center"/>
              <w:rPr>
                <w:b/>
                <w:bCs/>
                <w:color w:val="000000"/>
                <w:sz w:val="20"/>
                <w:szCs w:val="20"/>
              </w:rPr>
            </w:pPr>
            <w:r w:rsidRPr="00AC7B3F">
              <w:rPr>
                <w:b/>
                <w:bCs/>
                <w:color w:val="000000"/>
                <w:sz w:val="20"/>
                <w:szCs w:val="20"/>
              </w:rPr>
              <w:t>Hệ số vùng (Vùng 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B3C1B" w14:textId="77777777" w:rsidR="00AC7B3F" w:rsidRPr="00AC7B3F" w:rsidRDefault="00AC7B3F">
            <w:pPr>
              <w:jc w:val="center"/>
              <w:rPr>
                <w:b/>
                <w:bCs/>
                <w:color w:val="000000"/>
                <w:sz w:val="20"/>
                <w:szCs w:val="20"/>
              </w:rPr>
            </w:pPr>
            <w:r w:rsidRPr="00AC7B3F">
              <w:rPr>
                <w:b/>
                <w:bCs/>
                <w:color w:val="000000"/>
                <w:sz w:val="20"/>
                <w:szCs w:val="20"/>
              </w:rPr>
              <w:t>Tổng chi phí khác tính cho 1m² sàn xd (2%) (đồng)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9DB757" w14:textId="77777777" w:rsidR="00AC7B3F" w:rsidRPr="00AC7B3F" w:rsidRDefault="00AC7B3F">
            <w:pPr>
              <w:jc w:val="center"/>
              <w:rPr>
                <w:b/>
                <w:bCs/>
                <w:color w:val="000000"/>
                <w:sz w:val="20"/>
                <w:szCs w:val="20"/>
              </w:rPr>
            </w:pPr>
            <w:r w:rsidRPr="00AC7B3F">
              <w:rPr>
                <w:b/>
                <w:bCs/>
                <w:color w:val="000000"/>
                <w:sz w:val="20"/>
                <w:szCs w:val="20"/>
              </w:rPr>
              <w:t>Tổng đầu tư cho 1 m² sàn</w:t>
            </w:r>
          </w:p>
        </w:tc>
      </w:tr>
      <w:tr w:rsidR="00AC7B3F" w:rsidRPr="00AC7B3F" w14:paraId="4ADAF3DC" w14:textId="77777777" w:rsidTr="00AC7B3F">
        <w:trPr>
          <w:trHeight w:val="157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0388120" w14:textId="77777777" w:rsidR="00AC7B3F" w:rsidRPr="00AC7B3F" w:rsidRDefault="00AC7B3F">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E6206" w14:textId="77777777" w:rsidR="00AC7B3F" w:rsidRPr="00AC7B3F" w:rsidRDefault="00AC7B3F">
            <w:pPr>
              <w:rPr>
                <w:b/>
                <w:bCs/>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C338E7" w14:textId="77777777" w:rsidR="00AC7B3F" w:rsidRPr="00AC7B3F" w:rsidRDefault="00AC7B3F">
            <w:pPr>
              <w:jc w:val="center"/>
              <w:rPr>
                <w:b/>
                <w:bCs/>
                <w:color w:val="000000"/>
                <w:sz w:val="20"/>
                <w:szCs w:val="20"/>
              </w:rPr>
            </w:pPr>
            <w:r w:rsidRPr="00AC7B3F">
              <w:rPr>
                <w:b/>
                <w:bCs/>
                <w:color w:val="000000"/>
                <w:sz w:val="20"/>
                <w:szCs w:val="20"/>
              </w:rPr>
              <w:t xml:space="preserve">đồng/m² sàn ( VAT)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6ACB04" w14:textId="77777777" w:rsidR="00AC7B3F" w:rsidRPr="00AC7B3F" w:rsidRDefault="00AC7B3F">
            <w:pPr>
              <w:jc w:val="center"/>
              <w:rPr>
                <w:b/>
                <w:bCs/>
                <w:color w:val="000000"/>
                <w:sz w:val="20"/>
                <w:szCs w:val="20"/>
              </w:rPr>
            </w:pPr>
            <w:r w:rsidRPr="00AC7B3F">
              <w:rPr>
                <w:b/>
                <w:bCs/>
                <w:color w:val="000000"/>
                <w:sz w:val="20"/>
                <w:szCs w:val="20"/>
              </w:rPr>
              <w:t xml:space="preserve">đồng/m² sàn ( trừ VAT 10%)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FB475A" w14:textId="77777777" w:rsidR="00AC7B3F" w:rsidRPr="00AC7B3F" w:rsidRDefault="00AC7B3F">
            <w:pPr>
              <w:jc w:val="center"/>
              <w:rPr>
                <w:b/>
                <w:bCs/>
                <w:color w:val="000000"/>
                <w:sz w:val="20"/>
                <w:szCs w:val="20"/>
              </w:rPr>
            </w:pPr>
            <w:r w:rsidRPr="00AC7B3F">
              <w:rPr>
                <w:b/>
                <w:bCs/>
                <w:color w:val="000000"/>
                <w:sz w:val="20"/>
                <w:szCs w:val="20"/>
              </w:rPr>
              <w:t>5% công trình nhà</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29ECF494" w14:textId="77777777" w:rsidR="00AC7B3F" w:rsidRPr="00AC7B3F" w:rsidRDefault="00AC7B3F">
            <w:pPr>
              <w:rPr>
                <w:b/>
                <w:bCs/>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026FA40A" w14:textId="77777777" w:rsidR="00AC7B3F" w:rsidRPr="00AC7B3F" w:rsidRDefault="00AC7B3F">
            <w:pPr>
              <w:rPr>
                <w:b/>
                <w:bCs/>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0FF4D80C" w14:textId="77777777" w:rsidR="00AC7B3F" w:rsidRPr="00AC7B3F" w:rsidRDefault="00AC7B3F">
            <w:pPr>
              <w:rPr>
                <w:b/>
                <w:bCs/>
                <w:color w:val="00000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10F19E" w14:textId="77777777" w:rsidR="00AC7B3F" w:rsidRPr="00AC7B3F" w:rsidRDefault="00AC7B3F">
            <w:pPr>
              <w:rPr>
                <w:b/>
                <w:bCs/>
                <w:color w:val="000000"/>
                <w:sz w:val="20"/>
                <w:szCs w:val="20"/>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14:paraId="08122028" w14:textId="77777777" w:rsidR="00AC7B3F" w:rsidRPr="00AC7B3F" w:rsidRDefault="00AC7B3F">
            <w:pPr>
              <w:rPr>
                <w:b/>
                <w:bCs/>
                <w:color w:val="000000"/>
                <w:sz w:val="20"/>
                <w:szCs w:val="20"/>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A684545" w14:textId="77777777" w:rsidR="00AC7B3F" w:rsidRPr="00AC7B3F" w:rsidRDefault="00AC7B3F">
            <w:pPr>
              <w:jc w:val="center"/>
              <w:rPr>
                <w:b/>
                <w:bCs/>
                <w:color w:val="000000"/>
                <w:sz w:val="20"/>
                <w:szCs w:val="20"/>
              </w:rPr>
            </w:pPr>
            <w:r w:rsidRPr="00AC7B3F">
              <w:rPr>
                <w:b/>
                <w:bCs/>
                <w:color w:val="000000"/>
                <w:sz w:val="20"/>
                <w:szCs w:val="20"/>
              </w:rPr>
              <w:t>(Tđ)(đồng)</w:t>
            </w:r>
          </w:p>
        </w:tc>
      </w:tr>
      <w:tr w:rsidR="00AC7B3F" w:rsidRPr="00AC7B3F" w14:paraId="7C059042" w14:textId="77777777" w:rsidTr="00F23433">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CA10E5" w14:textId="77777777" w:rsidR="00AC7B3F" w:rsidRPr="00AC7B3F" w:rsidRDefault="00AC7B3F">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6F016" w14:textId="77777777" w:rsidR="00AC7B3F" w:rsidRPr="00AC7B3F" w:rsidRDefault="00AC7B3F">
            <w:pPr>
              <w:rPr>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2658675" w14:textId="77777777" w:rsidR="00AC7B3F" w:rsidRPr="00AC7B3F" w:rsidRDefault="00AC7B3F">
            <w:pPr>
              <w:rPr>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BE42A1E" w14:textId="77777777" w:rsidR="00AC7B3F" w:rsidRPr="00AC7B3F" w:rsidRDefault="00AC7B3F">
            <w:pPr>
              <w:rPr>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B30A527" w14:textId="77777777" w:rsidR="00AC7B3F" w:rsidRPr="00AC7B3F" w:rsidRDefault="00AC7B3F">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3CA482" w14:textId="77777777" w:rsidR="00AC7B3F" w:rsidRPr="00AC7B3F" w:rsidRDefault="00AC7B3F">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7FD2D0" w14:textId="77777777" w:rsidR="00AC7B3F" w:rsidRPr="00AC7B3F" w:rsidRDefault="00AC7B3F">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C74942" w14:textId="77777777" w:rsidR="00AC7B3F" w:rsidRPr="00AC7B3F" w:rsidRDefault="00AC7B3F">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23EB1" w14:textId="77777777" w:rsidR="00AC7B3F" w:rsidRPr="00AC7B3F" w:rsidRDefault="00AC7B3F">
            <w:pPr>
              <w:rPr>
                <w:b/>
                <w:bCs/>
                <w:color w:val="000000"/>
                <w:sz w:val="20"/>
                <w:szCs w:val="2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13C04B7" w14:textId="77777777" w:rsidR="00AC7B3F" w:rsidRPr="00AC7B3F" w:rsidRDefault="00AC7B3F">
            <w:pPr>
              <w:rPr>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14:paraId="468D900F" w14:textId="77777777" w:rsidR="00AC7B3F" w:rsidRPr="00AC7B3F" w:rsidRDefault="00AC7B3F">
            <w:pPr>
              <w:rPr>
                <w:b/>
                <w:bCs/>
                <w:color w:val="000000"/>
                <w:sz w:val="20"/>
                <w:szCs w:val="20"/>
              </w:rPr>
            </w:pPr>
          </w:p>
        </w:tc>
      </w:tr>
      <w:tr w:rsidR="00AC7B3F" w:rsidRPr="00AC7B3F" w14:paraId="58AC256E" w14:textId="77777777" w:rsidTr="00AC7B3F">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C7C3F91" w14:textId="77777777" w:rsidR="00AC7B3F" w:rsidRPr="00AC7B3F" w:rsidRDefault="00AC7B3F">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F86CD" w14:textId="77777777" w:rsidR="00AC7B3F" w:rsidRPr="00AC7B3F" w:rsidRDefault="00AC7B3F">
            <w:pP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4033A52" w14:textId="77777777" w:rsidR="00AC7B3F" w:rsidRPr="00AC7B3F" w:rsidRDefault="00AC7B3F">
            <w:pPr>
              <w:jc w:val="center"/>
              <w:rPr>
                <w:i/>
                <w:iCs/>
                <w:color w:val="000000"/>
                <w:sz w:val="20"/>
                <w:szCs w:val="20"/>
              </w:rPr>
            </w:pPr>
            <w:r w:rsidRPr="00AC7B3F">
              <w:rPr>
                <w:i/>
                <w:iCs/>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AE11914" w14:textId="77777777" w:rsidR="00AC7B3F" w:rsidRPr="00AC7B3F" w:rsidRDefault="00AC7B3F">
            <w:pPr>
              <w:jc w:val="center"/>
              <w:rPr>
                <w:i/>
                <w:iCs/>
                <w:color w:val="000000"/>
                <w:sz w:val="20"/>
                <w:szCs w:val="20"/>
              </w:rPr>
            </w:pPr>
            <w:r w:rsidRPr="00AC7B3F">
              <w:rPr>
                <w:i/>
                <w:i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88C0470" w14:textId="77777777" w:rsidR="00AC7B3F" w:rsidRPr="00AC7B3F" w:rsidRDefault="00AC7B3F">
            <w:pPr>
              <w:jc w:val="center"/>
              <w:rPr>
                <w:i/>
                <w:iCs/>
                <w:color w:val="000000"/>
                <w:sz w:val="20"/>
                <w:szCs w:val="20"/>
              </w:rPr>
            </w:pPr>
            <w:r w:rsidRPr="00AC7B3F">
              <w:rPr>
                <w:i/>
                <w:iCs/>
                <w:color w:val="000000"/>
                <w:sz w:val="20"/>
                <w:szCs w:val="20"/>
              </w:rPr>
              <w:t>2 = (1)*3%</w:t>
            </w:r>
          </w:p>
        </w:tc>
        <w:tc>
          <w:tcPr>
            <w:tcW w:w="0" w:type="auto"/>
            <w:tcBorders>
              <w:top w:val="nil"/>
              <w:left w:val="nil"/>
              <w:bottom w:val="single" w:sz="4" w:space="0" w:color="auto"/>
              <w:right w:val="single" w:sz="4" w:space="0" w:color="auto"/>
            </w:tcBorders>
            <w:shd w:val="clear" w:color="auto" w:fill="auto"/>
            <w:vAlign w:val="center"/>
            <w:hideMark/>
          </w:tcPr>
          <w:p w14:paraId="7E92ECF0" w14:textId="77777777" w:rsidR="00AC7B3F" w:rsidRPr="00AC7B3F" w:rsidRDefault="00AC7B3F">
            <w:pPr>
              <w:jc w:val="center"/>
              <w:rPr>
                <w:i/>
                <w:iCs/>
                <w:color w:val="000000"/>
                <w:sz w:val="20"/>
                <w:szCs w:val="20"/>
              </w:rPr>
            </w:pPr>
            <w:r w:rsidRPr="00AC7B3F">
              <w:rPr>
                <w:i/>
                <w:iCs/>
                <w:color w:val="000000"/>
                <w:sz w:val="20"/>
                <w:szCs w:val="20"/>
              </w:rPr>
              <w:t>3 = (1)x10%</w:t>
            </w:r>
          </w:p>
        </w:tc>
        <w:tc>
          <w:tcPr>
            <w:tcW w:w="0" w:type="auto"/>
            <w:tcBorders>
              <w:top w:val="nil"/>
              <w:left w:val="nil"/>
              <w:bottom w:val="single" w:sz="4" w:space="0" w:color="auto"/>
              <w:right w:val="single" w:sz="4" w:space="0" w:color="auto"/>
            </w:tcBorders>
            <w:shd w:val="clear" w:color="auto" w:fill="auto"/>
            <w:vAlign w:val="center"/>
            <w:hideMark/>
          </w:tcPr>
          <w:p w14:paraId="6598B27D" w14:textId="77777777" w:rsidR="00AC7B3F" w:rsidRPr="00AC7B3F" w:rsidRDefault="00AC7B3F">
            <w:pPr>
              <w:jc w:val="center"/>
              <w:rPr>
                <w:i/>
                <w:iCs/>
                <w:color w:val="000000"/>
                <w:sz w:val="20"/>
                <w:szCs w:val="20"/>
              </w:rPr>
            </w:pPr>
            <w:r w:rsidRPr="00AC7B3F">
              <w:rPr>
                <w:i/>
                <w:i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E0456A1" w14:textId="77777777" w:rsidR="00AC7B3F" w:rsidRPr="00AC7B3F" w:rsidRDefault="00AC7B3F">
            <w:pPr>
              <w:jc w:val="center"/>
              <w:rPr>
                <w:i/>
                <w:iCs/>
                <w:color w:val="000000"/>
                <w:sz w:val="20"/>
                <w:szCs w:val="20"/>
              </w:rPr>
            </w:pPr>
            <w:r w:rsidRPr="00AC7B3F">
              <w:rPr>
                <w:i/>
                <w:iCs/>
                <w:color w:val="000000"/>
                <w:sz w:val="20"/>
                <w:szCs w:val="20"/>
              </w:rPr>
              <w:t>(5) = (1+2+3+4)</w:t>
            </w:r>
          </w:p>
        </w:tc>
        <w:tc>
          <w:tcPr>
            <w:tcW w:w="0" w:type="auto"/>
            <w:tcBorders>
              <w:top w:val="nil"/>
              <w:left w:val="nil"/>
              <w:bottom w:val="single" w:sz="4" w:space="0" w:color="auto"/>
              <w:right w:val="single" w:sz="4" w:space="0" w:color="auto"/>
            </w:tcBorders>
            <w:shd w:val="clear" w:color="auto" w:fill="auto"/>
            <w:vAlign w:val="center"/>
            <w:hideMark/>
          </w:tcPr>
          <w:p w14:paraId="777C2392" w14:textId="77777777" w:rsidR="00AC7B3F" w:rsidRPr="00AC7B3F" w:rsidRDefault="00AC7B3F">
            <w:pPr>
              <w:jc w:val="center"/>
              <w:rPr>
                <w:i/>
                <w:iCs/>
                <w:color w:val="000000"/>
                <w:sz w:val="20"/>
                <w:szCs w:val="20"/>
              </w:rPr>
            </w:pPr>
            <w:r w:rsidRPr="00AC7B3F">
              <w:rPr>
                <w:i/>
                <w:iCs/>
                <w:color w:val="000000"/>
                <w:sz w:val="20"/>
                <w:szCs w:val="20"/>
              </w:rPr>
              <w:t>6</w:t>
            </w:r>
          </w:p>
        </w:tc>
        <w:tc>
          <w:tcPr>
            <w:tcW w:w="1496" w:type="dxa"/>
            <w:tcBorders>
              <w:top w:val="nil"/>
              <w:left w:val="nil"/>
              <w:bottom w:val="single" w:sz="4" w:space="0" w:color="auto"/>
              <w:right w:val="single" w:sz="4" w:space="0" w:color="auto"/>
            </w:tcBorders>
            <w:shd w:val="clear" w:color="auto" w:fill="auto"/>
            <w:vAlign w:val="center"/>
            <w:hideMark/>
          </w:tcPr>
          <w:p w14:paraId="706D8402" w14:textId="77777777" w:rsidR="00AC7B3F" w:rsidRPr="00AC7B3F" w:rsidRDefault="00AC7B3F">
            <w:pPr>
              <w:jc w:val="center"/>
              <w:rPr>
                <w:i/>
                <w:iCs/>
                <w:color w:val="000000"/>
                <w:sz w:val="20"/>
                <w:szCs w:val="20"/>
              </w:rPr>
            </w:pPr>
            <w:r w:rsidRPr="00AC7B3F">
              <w:rPr>
                <w:i/>
                <w:iCs/>
                <w:color w:val="000000"/>
                <w:sz w:val="20"/>
                <w:szCs w:val="20"/>
              </w:rPr>
              <w:t>(7) =(5)x(6)*2%</w:t>
            </w:r>
          </w:p>
        </w:tc>
        <w:tc>
          <w:tcPr>
            <w:tcW w:w="2126" w:type="dxa"/>
            <w:tcBorders>
              <w:top w:val="nil"/>
              <w:left w:val="nil"/>
              <w:bottom w:val="single" w:sz="4" w:space="0" w:color="auto"/>
              <w:right w:val="single" w:sz="4" w:space="0" w:color="auto"/>
            </w:tcBorders>
            <w:shd w:val="clear" w:color="auto" w:fill="auto"/>
            <w:vAlign w:val="center"/>
            <w:hideMark/>
          </w:tcPr>
          <w:p w14:paraId="346E3730" w14:textId="77777777" w:rsidR="00AC7B3F" w:rsidRPr="00AC7B3F" w:rsidRDefault="00AC7B3F">
            <w:pPr>
              <w:jc w:val="center"/>
              <w:rPr>
                <w:i/>
                <w:iCs/>
                <w:color w:val="000000"/>
                <w:sz w:val="20"/>
                <w:szCs w:val="20"/>
              </w:rPr>
            </w:pPr>
            <w:r w:rsidRPr="00AC7B3F">
              <w:rPr>
                <w:i/>
                <w:iCs/>
                <w:color w:val="000000"/>
                <w:sz w:val="20"/>
                <w:szCs w:val="20"/>
              </w:rPr>
              <w:t>(8)=(5x6)+(7)</w:t>
            </w:r>
          </w:p>
        </w:tc>
      </w:tr>
      <w:tr w:rsidR="00AC7B3F" w:rsidRPr="00AC7B3F" w14:paraId="758B389A" w14:textId="77777777" w:rsidTr="00AC7B3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24C453" w14:textId="77777777" w:rsidR="00AC7B3F" w:rsidRPr="00AC7B3F" w:rsidRDefault="00AC7B3F">
            <w:pPr>
              <w:rPr>
                <w:color w:val="000000"/>
                <w:sz w:val="20"/>
                <w:szCs w:val="20"/>
              </w:rPr>
            </w:pPr>
            <w:r w:rsidRPr="00AC7B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08C9C6A" w14:textId="77777777" w:rsidR="00AC7B3F" w:rsidRPr="00AC7B3F" w:rsidRDefault="00AC7B3F">
            <w:pPr>
              <w:jc w:val="center"/>
              <w:rPr>
                <w:color w:val="000000"/>
                <w:sz w:val="20"/>
                <w:szCs w:val="20"/>
              </w:rPr>
            </w:pPr>
            <w:r w:rsidRPr="00AC7B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D595670" w14:textId="77777777" w:rsidR="00AC7B3F" w:rsidRPr="00AC7B3F" w:rsidRDefault="00AC7B3F">
            <w:pPr>
              <w:jc w:val="center"/>
              <w:rPr>
                <w:color w:val="000000"/>
                <w:sz w:val="20"/>
                <w:szCs w:val="20"/>
              </w:rPr>
            </w:pPr>
            <w:r w:rsidRPr="00AC7B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755EEE9" w14:textId="77777777" w:rsidR="00AC7B3F" w:rsidRPr="00AC7B3F" w:rsidRDefault="00AC7B3F">
            <w:pPr>
              <w:jc w:val="center"/>
              <w:rPr>
                <w:color w:val="000000"/>
                <w:sz w:val="20"/>
                <w:szCs w:val="20"/>
              </w:rPr>
            </w:pPr>
            <w:r w:rsidRPr="00AC7B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6BB53E3" w14:textId="77777777" w:rsidR="00AC7B3F" w:rsidRPr="00AC7B3F" w:rsidRDefault="00AC7B3F">
            <w:pPr>
              <w:jc w:val="center"/>
              <w:rPr>
                <w:color w:val="000000"/>
                <w:sz w:val="20"/>
                <w:szCs w:val="20"/>
              </w:rPr>
            </w:pPr>
            <w:r w:rsidRPr="00AC7B3F">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4B8DED07" w14:textId="77777777" w:rsidR="00AC7B3F" w:rsidRPr="00AC7B3F" w:rsidRDefault="00AC7B3F">
            <w:pPr>
              <w:jc w:val="center"/>
              <w:rPr>
                <w:color w:val="000000"/>
                <w:sz w:val="20"/>
                <w:szCs w:val="20"/>
              </w:rPr>
            </w:pPr>
            <w:r w:rsidRPr="00AC7B3F">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1ECAFCE9" w14:textId="77777777" w:rsidR="00AC7B3F" w:rsidRPr="00AC7B3F" w:rsidRDefault="00AC7B3F">
            <w:pPr>
              <w:jc w:val="center"/>
              <w:rPr>
                <w:color w:val="000000"/>
                <w:sz w:val="20"/>
                <w:szCs w:val="20"/>
              </w:rPr>
            </w:pPr>
            <w:r w:rsidRPr="00AC7B3F">
              <w:rPr>
                <w:color w:val="000000"/>
                <w:sz w:val="20"/>
                <w:szCs w:val="20"/>
              </w:rPr>
              <w:t>7%/năm</w:t>
            </w:r>
          </w:p>
        </w:tc>
        <w:tc>
          <w:tcPr>
            <w:tcW w:w="0" w:type="auto"/>
            <w:tcBorders>
              <w:top w:val="nil"/>
              <w:left w:val="nil"/>
              <w:bottom w:val="single" w:sz="4" w:space="0" w:color="auto"/>
              <w:right w:val="single" w:sz="4" w:space="0" w:color="auto"/>
            </w:tcBorders>
            <w:shd w:val="clear" w:color="auto" w:fill="auto"/>
            <w:vAlign w:val="center"/>
            <w:hideMark/>
          </w:tcPr>
          <w:p w14:paraId="6C55488A" w14:textId="77777777" w:rsidR="00AC7B3F" w:rsidRPr="00AC7B3F" w:rsidRDefault="00AC7B3F">
            <w:pPr>
              <w:jc w:val="center"/>
              <w:rPr>
                <w:color w:val="000000"/>
                <w:sz w:val="20"/>
                <w:szCs w:val="20"/>
              </w:rPr>
            </w:pPr>
            <w:r w:rsidRPr="00AC7B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ECCC46E" w14:textId="77777777" w:rsidR="00AC7B3F" w:rsidRPr="00AC7B3F" w:rsidRDefault="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vAlign w:val="center"/>
            <w:hideMark/>
          </w:tcPr>
          <w:p w14:paraId="309871D3" w14:textId="77777777" w:rsidR="00AC7B3F" w:rsidRPr="00AC7B3F" w:rsidRDefault="00AC7B3F">
            <w:pPr>
              <w:jc w:val="center"/>
              <w:rPr>
                <w:color w:val="000000"/>
                <w:sz w:val="20"/>
                <w:szCs w:val="20"/>
              </w:rPr>
            </w:pPr>
            <w:r w:rsidRPr="00AC7B3F">
              <w:rPr>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3537887" w14:textId="77777777" w:rsidR="00AC7B3F" w:rsidRPr="00AC7B3F" w:rsidRDefault="00AC7B3F">
            <w:pPr>
              <w:jc w:val="center"/>
              <w:rPr>
                <w:color w:val="000000"/>
                <w:sz w:val="20"/>
                <w:szCs w:val="20"/>
              </w:rPr>
            </w:pPr>
            <w:r w:rsidRPr="00AC7B3F">
              <w:rPr>
                <w:color w:val="000000"/>
                <w:sz w:val="20"/>
                <w:szCs w:val="20"/>
              </w:rPr>
              <w:t> </w:t>
            </w:r>
          </w:p>
        </w:tc>
      </w:tr>
      <w:tr w:rsidR="00AC7B3F" w:rsidRPr="00AC7B3F" w14:paraId="57092962" w14:textId="77777777" w:rsidTr="00E13286">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076B2C" w14:textId="77777777" w:rsidR="00AC7B3F" w:rsidRPr="00AC7B3F" w:rsidRDefault="00AC7B3F" w:rsidP="00AC7B3F">
            <w:pPr>
              <w:jc w:val="right"/>
              <w:rPr>
                <w:color w:val="000000"/>
                <w:sz w:val="20"/>
                <w:szCs w:val="20"/>
              </w:rPr>
            </w:pPr>
            <w:r w:rsidRPr="00AC7B3F">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2CA7614F" w14:textId="77777777" w:rsidR="00AC7B3F" w:rsidRPr="00AC7B3F" w:rsidRDefault="00AC7B3F" w:rsidP="00AC7B3F">
            <w:pPr>
              <w:rPr>
                <w:color w:val="000000"/>
                <w:sz w:val="20"/>
                <w:szCs w:val="20"/>
              </w:rPr>
            </w:pPr>
            <w:r w:rsidRPr="00AC7B3F">
              <w:rPr>
                <w:color w:val="000000"/>
                <w:sz w:val="20"/>
                <w:szCs w:val="20"/>
              </w:rPr>
              <w:t>Nhà ở riêng lẻ 1 tầng, căn hộ khép kín, kết cấu tường gạch chịu lực, mái BTCT đổ tại chỗ</w:t>
            </w:r>
          </w:p>
        </w:tc>
        <w:tc>
          <w:tcPr>
            <w:tcW w:w="0" w:type="auto"/>
            <w:tcBorders>
              <w:top w:val="nil"/>
              <w:left w:val="nil"/>
              <w:bottom w:val="single" w:sz="4" w:space="0" w:color="auto"/>
              <w:right w:val="single" w:sz="4" w:space="0" w:color="auto"/>
            </w:tcBorders>
            <w:shd w:val="clear" w:color="auto" w:fill="auto"/>
            <w:noWrap/>
            <w:vAlign w:val="center"/>
            <w:hideMark/>
          </w:tcPr>
          <w:p w14:paraId="2C4CE3F3" w14:textId="77777777" w:rsidR="00AC7B3F" w:rsidRPr="00AC7B3F" w:rsidRDefault="00AC7B3F" w:rsidP="00AC7B3F">
            <w:pPr>
              <w:jc w:val="right"/>
              <w:rPr>
                <w:color w:val="000000"/>
                <w:sz w:val="20"/>
                <w:szCs w:val="20"/>
              </w:rPr>
            </w:pPr>
            <w:r w:rsidRPr="00AC7B3F">
              <w:rPr>
                <w:color w:val="000000"/>
                <w:sz w:val="20"/>
                <w:szCs w:val="20"/>
              </w:rPr>
              <w:t>5.321.000</w:t>
            </w:r>
          </w:p>
        </w:tc>
        <w:tc>
          <w:tcPr>
            <w:tcW w:w="0" w:type="auto"/>
            <w:tcBorders>
              <w:top w:val="nil"/>
              <w:left w:val="nil"/>
              <w:bottom w:val="single" w:sz="4" w:space="0" w:color="auto"/>
              <w:right w:val="single" w:sz="4" w:space="0" w:color="auto"/>
            </w:tcBorders>
            <w:shd w:val="clear" w:color="auto" w:fill="auto"/>
            <w:noWrap/>
            <w:vAlign w:val="center"/>
            <w:hideMark/>
          </w:tcPr>
          <w:p w14:paraId="1CD1A95C" w14:textId="77777777" w:rsidR="00AC7B3F" w:rsidRPr="00AC7B3F" w:rsidRDefault="00AC7B3F" w:rsidP="00AC7B3F">
            <w:pPr>
              <w:jc w:val="right"/>
              <w:rPr>
                <w:color w:val="000000"/>
                <w:sz w:val="20"/>
                <w:szCs w:val="20"/>
              </w:rPr>
            </w:pPr>
            <w:r w:rsidRPr="00AC7B3F">
              <w:rPr>
                <w:color w:val="000000"/>
                <w:sz w:val="20"/>
                <w:szCs w:val="20"/>
              </w:rPr>
              <w:t>4.837.273</w:t>
            </w:r>
          </w:p>
        </w:tc>
        <w:tc>
          <w:tcPr>
            <w:tcW w:w="0" w:type="auto"/>
            <w:tcBorders>
              <w:top w:val="nil"/>
              <w:left w:val="nil"/>
              <w:bottom w:val="single" w:sz="4" w:space="0" w:color="auto"/>
              <w:right w:val="single" w:sz="4" w:space="0" w:color="auto"/>
            </w:tcBorders>
            <w:shd w:val="clear" w:color="auto" w:fill="auto"/>
            <w:noWrap/>
            <w:vAlign w:val="center"/>
            <w:hideMark/>
          </w:tcPr>
          <w:p w14:paraId="325AFE39" w14:textId="77777777" w:rsidR="00AC7B3F" w:rsidRPr="00AC7B3F" w:rsidRDefault="00AC7B3F" w:rsidP="00AC7B3F">
            <w:pPr>
              <w:jc w:val="right"/>
              <w:rPr>
                <w:color w:val="000000"/>
                <w:sz w:val="20"/>
                <w:szCs w:val="20"/>
              </w:rPr>
            </w:pPr>
            <w:r w:rsidRPr="00AC7B3F">
              <w:rPr>
                <w:color w:val="000000"/>
                <w:sz w:val="20"/>
                <w:szCs w:val="20"/>
              </w:rPr>
              <w:t>241.864</w:t>
            </w:r>
          </w:p>
        </w:tc>
        <w:tc>
          <w:tcPr>
            <w:tcW w:w="0" w:type="auto"/>
            <w:tcBorders>
              <w:top w:val="nil"/>
              <w:left w:val="nil"/>
              <w:bottom w:val="single" w:sz="4" w:space="0" w:color="auto"/>
              <w:right w:val="single" w:sz="4" w:space="0" w:color="auto"/>
            </w:tcBorders>
            <w:shd w:val="clear" w:color="auto" w:fill="auto"/>
            <w:noWrap/>
            <w:vAlign w:val="center"/>
            <w:hideMark/>
          </w:tcPr>
          <w:p w14:paraId="67D79557" w14:textId="77777777" w:rsidR="00AC7B3F" w:rsidRPr="00AC7B3F" w:rsidRDefault="00AC7B3F" w:rsidP="00AC7B3F">
            <w:pPr>
              <w:jc w:val="right"/>
              <w:rPr>
                <w:color w:val="000000"/>
                <w:sz w:val="20"/>
                <w:szCs w:val="20"/>
              </w:rPr>
            </w:pPr>
            <w:r w:rsidRPr="00AC7B3F">
              <w:rPr>
                <w:color w:val="000000"/>
                <w:sz w:val="20"/>
                <w:szCs w:val="20"/>
              </w:rPr>
              <w:t>483.727</w:t>
            </w:r>
          </w:p>
        </w:tc>
        <w:tc>
          <w:tcPr>
            <w:tcW w:w="0" w:type="auto"/>
            <w:tcBorders>
              <w:top w:val="nil"/>
              <w:left w:val="nil"/>
              <w:bottom w:val="single" w:sz="4" w:space="0" w:color="auto"/>
              <w:right w:val="single" w:sz="4" w:space="0" w:color="auto"/>
            </w:tcBorders>
            <w:shd w:val="clear" w:color="auto" w:fill="auto"/>
            <w:noWrap/>
            <w:vAlign w:val="center"/>
            <w:hideMark/>
          </w:tcPr>
          <w:p w14:paraId="54891321" w14:textId="77777777" w:rsidR="00AC7B3F" w:rsidRPr="00AC7B3F" w:rsidRDefault="00AC7B3F" w:rsidP="00AC7B3F">
            <w:pPr>
              <w:jc w:val="right"/>
              <w:rPr>
                <w:color w:val="000000"/>
                <w:sz w:val="20"/>
                <w:szCs w:val="20"/>
              </w:rPr>
            </w:pPr>
            <w:r w:rsidRPr="00AC7B3F">
              <w:rPr>
                <w:color w:val="000000"/>
                <w:sz w:val="20"/>
                <w:szCs w:val="20"/>
              </w:rPr>
              <w:t>311.520</w:t>
            </w:r>
          </w:p>
        </w:tc>
        <w:tc>
          <w:tcPr>
            <w:tcW w:w="0" w:type="auto"/>
            <w:tcBorders>
              <w:top w:val="nil"/>
              <w:left w:val="nil"/>
              <w:bottom w:val="single" w:sz="4" w:space="0" w:color="auto"/>
              <w:right w:val="single" w:sz="4" w:space="0" w:color="auto"/>
            </w:tcBorders>
            <w:shd w:val="clear" w:color="auto" w:fill="auto"/>
            <w:noWrap/>
            <w:vAlign w:val="center"/>
            <w:hideMark/>
          </w:tcPr>
          <w:p w14:paraId="29AFC1BD" w14:textId="77777777" w:rsidR="00AC7B3F" w:rsidRPr="00AC7B3F" w:rsidRDefault="00AC7B3F" w:rsidP="00AC7B3F">
            <w:pPr>
              <w:jc w:val="right"/>
              <w:rPr>
                <w:color w:val="000000"/>
                <w:sz w:val="20"/>
                <w:szCs w:val="20"/>
              </w:rPr>
            </w:pPr>
            <w:r w:rsidRPr="00AC7B3F">
              <w:rPr>
                <w:color w:val="000000"/>
                <w:sz w:val="20"/>
                <w:szCs w:val="20"/>
              </w:rPr>
              <w:t>5.874.384</w:t>
            </w:r>
          </w:p>
        </w:tc>
        <w:tc>
          <w:tcPr>
            <w:tcW w:w="0" w:type="auto"/>
            <w:tcBorders>
              <w:top w:val="nil"/>
              <w:left w:val="nil"/>
              <w:bottom w:val="single" w:sz="4" w:space="0" w:color="auto"/>
              <w:right w:val="single" w:sz="4" w:space="0" w:color="auto"/>
            </w:tcBorders>
            <w:shd w:val="clear" w:color="auto" w:fill="auto"/>
            <w:vAlign w:val="center"/>
            <w:hideMark/>
          </w:tcPr>
          <w:p w14:paraId="56A846F3"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10B6C992" w14:textId="77777777" w:rsidR="00AC7B3F" w:rsidRPr="00AC7B3F" w:rsidRDefault="00AC7B3F" w:rsidP="00AC7B3F">
            <w:pPr>
              <w:jc w:val="right"/>
              <w:rPr>
                <w:color w:val="000000"/>
                <w:sz w:val="20"/>
                <w:szCs w:val="20"/>
              </w:rPr>
            </w:pPr>
            <w:r w:rsidRPr="00AC7B3F">
              <w:rPr>
                <w:color w:val="000000"/>
                <w:sz w:val="20"/>
                <w:szCs w:val="20"/>
              </w:rPr>
              <w:t>119.485</w:t>
            </w:r>
          </w:p>
        </w:tc>
        <w:tc>
          <w:tcPr>
            <w:tcW w:w="2126" w:type="dxa"/>
            <w:tcBorders>
              <w:top w:val="nil"/>
              <w:left w:val="nil"/>
              <w:bottom w:val="single" w:sz="4" w:space="0" w:color="auto"/>
              <w:right w:val="single" w:sz="4" w:space="0" w:color="auto"/>
            </w:tcBorders>
            <w:shd w:val="clear" w:color="auto" w:fill="auto"/>
            <w:noWrap/>
            <w:hideMark/>
          </w:tcPr>
          <w:p w14:paraId="4F5FB217" w14:textId="2BC5277F" w:rsidR="00AC7B3F" w:rsidRPr="00AC7B3F" w:rsidRDefault="00AC7B3F" w:rsidP="00AC7B3F">
            <w:pPr>
              <w:jc w:val="right"/>
              <w:rPr>
                <w:color w:val="000000"/>
                <w:sz w:val="20"/>
                <w:szCs w:val="20"/>
              </w:rPr>
            </w:pPr>
            <w:r w:rsidRPr="00AC7B3F">
              <w:rPr>
                <w:color w:val="000000"/>
                <w:sz w:val="20"/>
                <w:szCs w:val="20"/>
              </w:rPr>
              <w:t>6.093.733</w:t>
            </w:r>
          </w:p>
        </w:tc>
      </w:tr>
      <w:tr w:rsidR="00AC7B3F" w:rsidRPr="00AC7B3F" w14:paraId="01A36389" w14:textId="77777777" w:rsidTr="00E13286">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5751D" w14:textId="77777777" w:rsidR="00AC7B3F" w:rsidRPr="00AC7B3F" w:rsidRDefault="00AC7B3F" w:rsidP="00AC7B3F">
            <w:pPr>
              <w:jc w:val="right"/>
              <w:rPr>
                <w:color w:val="000000"/>
                <w:sz w:val="20"/>
                <w:szCs w:val="20"/>
              </w:rPr>
            </w:pPr>
            <w:r w:rsidRPr="00AC7B3F">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BEA8B37" w14:textId="77777777" w:rsidR="00AC7B3F" w:rsidRPr="00AC7B3F" w:rsidRDefault="00AC7B3F" w:rsidP="00AC7B3F">
            <w:pPr>
              <w:rPr>
                <w:color w:val="000000"/>
                <w:sz w:val="20"/>
                <w:szCs w:val="20"/>
              </w:rPr>
            </w:pPr>
            <w:r w:rsidRPr="00AC7B3F">
              <w:rPr>
                <w:color w:val="000000"/>
                <w:sz w:val="20"/>
                <w:szCs w:val="20"/>
              </w:rPr>
              <w:t>Nhà từ 2 đến 3 tầng, Khung chịu lực BTCT, tường xây gạch, sàn, mái BTCT đổ tại chỗ không có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2FEB80DE" w14:textId="77777777" w:rsidR="00AC7B3F" w:rsidRPr="00AC7B3F" w:rsidRDefault="00AC7B3F" w:rsidP="00AC7B3F">
            <w:pPr>
              <w:jc w:val="right"/>
              <w:rPr>
                <w:color w:val="000000"/>
                <w:sz w:val="20"/>
                <w:szCs w:val="20"/>
              </w:rPr>
            </w:pPr>
            <w:r w:rsidRPr="00AC7B3F">
              <w:rPr>
                <w:color w:val="000000"/>
                <w:sz w:val="20"/>
                <w:szCs w:val="20"/>
              </w:rPr>
              <w:t>8.160.000</w:t>
            </w:r>
          </w:p>
        </w:tc>
        <w:tc>
          <w:tcPr>
            <w:tcW w:w="0" w:type="auto"/>
            <w:tcBorders>
              <w:top w:val="nil"/>
              <w:left w:val="nil"/>
              <w:bottom w:val="single" w:sz="4" w:space="0" w:color="auto"/>
              <w:right w:val="single" w:sz="4" w:space="0" w:color="auto"/>
            </w:tcBorders>
            <w:shd w:val="clear" w:color="auto" w:fill="auto"/>
            <w:noWrap/>
            <w:vAlign w:val="center"/>
            <w:hideMark/>
          </w:tcPr>
          <w:p w14:paraId="78BB8DDA" w14:textId="77777777" w:rsidR="00AC7B3F" w:rsidRPr="00AC7B3F" w:rsidRDefault="00AC7B3F" w:rsidP="00AC7B3F">
            <w:pPr>
              <w:jc w:val="right"/>
              <w:rPr>
                <w:color w:val="000000"/>
                <w:sz w:val="20"/>
                <w:szCs w:val="20"/>
              </w:rPr>
            </w:pPr>
            <w:r w:rsidRPr="00AC7B3F">
              <w:rPr>
                <w:color w:val="000000"/>
                <w:sz w:val="20"/>
                <w:szCs w:val="20"/>
              </w:rPr>
              <w:t>7.418.182</w:t>
            </w:r>
          </w:p>
        </w:tc>
        <w:tc>
          <w:tcPr>
            <w:tcW w:w="0" w:type="auto"/>
            <w:tcBorders>
              <w:top w:val="nil"/>
              <w:left w:val="nil"/>
              <w:bottom w:val="single" w:sz="4" w:space="0" w:color="auto"/>
              <w:right w:val="single" w:sz="4" w:space="0" w:color="auto"/>
            </w:tcBorders>
            <w:shd w:val="clear" w:color="auto" w:fill="auto"/>
            <w:noWrap/>
            <w:vAlign w:val="center"/>
            <w:hideMark/>
          </w:tcPr>
          <w:p w14:paraId="4E3DCFCB" w14:textId="77777777" w:rsidR="00AC7B3F" w:rsidRPr="00AC7B3F" w:rsidRDefault="00AC7B3F" w:rsidP="00AC7B3F">
            <w:pPr>
              <w:jc w:val="right"/>
              <w:rPr>
                <w:color w:val="000000"/>
                <w:sz w:val="20"/>
                <w:szCs w:val="20"/>
              </w:rPr>
            </w:pPr>
            <w:r w:rsidRPr="00AC7B3F">
              <w:rPr>
                <w:color w:val="000000"/>
                <w:sz w:val="20"/>
                <w:szCs w:val="20"/>
              </w:rPr>
              <w:t>370.909</w:t>
            </w:r>
          </w:p>
        </w:tc>
        <w:tc>
          <w:tcPr>
            <w:tcW w:w="0" w:type="auto"/>
            <w:tcBorders>
              <w:top w:val="nil"/>
              <w:left w:val="nil"/>
              <w:bottom w:val="single" w:sz="4" w:space="0" w:color="auto"/>
              <w:right w:val="single" w:sz="4" w:space="0" w:color="auto"/>
            </w:tcBorders>
            <w:shd w:val="clear" w:color="auto" w:fill="auto"/>
            <w:noWrap/>
            <w:vAlign w:val="center"/>
            <w:hideMark/>
          </w:tcPr>
          <w:p w14:paraId="3459724B" w14:textId="77777777" w:rsidR="00AC7B3F" w:rsidRPr="00AC7B3F" w:rsidRDefault="00AC7B3F" w:rsidP="00AC7B3F">
            <w:pPr>
              <w:jc w:val="right"/>
              <w:rPr>
                <w:color w:val="000000"/>
                <w:sz w:val="20"/>
                <w:szCs w:val="20"/>
              </w:rPr>
            </w:pPr>
            <w:r w:rsidRPr="00AC7B3F">
              <w:rPr>
                <w:color w:val="000000"/>
                <w:sz w:val="20"/>
                <w:szCs w:val="20"/>
              </w:rPr>
              <w:t>741.818</w:t>
            </w:r>
          </w:p>
        </w:tc>
        <w:tc>
          <w:tcPr>
            <w:tcW w:w="0" w:type="auto"/>
            <w:tcBorders>
              <w:top w:val="nil"/>
              <w:left w:val="nil"/>
              <w:bottom w:val="single" w:sz="4" w:space="0" w:color="auto"/>
              <w:right w:val="single" w:sz="4" w:space="0" w:color="auto"/>
            </w:tcBorders>
            <w:shd w:val="clear" w:color="auto" w:fill="auto"/>
            <w:noWrap/>
            <w:vAlign w:val="center"/>
            <w:hideMark/>
          </w:tcPr>
          <w:p w14:paraId="66826F06" w14:textId="77777777" w:rsidR="00AC7B3F" w:rsidRPr="00AC7B3F" w:rsidRDefault="00AC7B3F" w:rsidP="00AC7B3F">
            <w:pPr>
              <w:jc w:val="right"/>
              <w:rPr>
                <w:color w:val="000000"/>
                <w:sz w:val="20"/>
                <w:szCs w:val="20"/>
              </w:rPr>
            </w:pPr>
            <w:r w:rsidRPr="00AC7B3F">
              <w:rPr>
                <w:color w:val="000000"/>
                <w:sz w:val="20"/>
                <w:szCs w:val="20"/>
              </w:rPr>
              <w:t>418.015</w:t>
            </w:r>
          </w:p>
        </w:tc>
        <w:tc>
          <w:tcPr>
            <w:tcW w:w="0" w:type="auto"/>
            <w:tcBorders>
              <w:top w:val="nil"/>
              <w:left w:val="nil"/>
              <w:bottom w:val="single" w:sz="4" w:space="0" w:color="auto"/>
              <w:right w:val="single" w:sz="4" w:space="0" w:color="auto"/>
            </w:tcBorders>
            <w:shd w:val="clear" w:color="auto" w:fill="auto"/>
            <w:noWrap/>
            <w:vAlign w:val="center"/>
            <w:hideMark/>
          </w:tcPr>
          <w:p w14:paraId="34EA39D5" w14:textId="77777777" w:rsidR="00AC7B3F" w:rsidRPr="00AC7B3F" w:rsidRDefault="00AC7B3F" w:rsidP="00AC7B3F">
            <w:pPr>
              <w:jc w:val="right"/>
              <w:rPr>
                <w:color w:val="000000"/>
                <w:sz w:val="20"/>
                <w:szCs w:val="20"/>
              </w:rPr>
            </w:pPr>
            <w:r w:rsidRPr="00AC7B3F">
              <w:rPr>
                <w:color w:val="000000"/>
                <w:sz w:val="20"/>
                <w:szCs w:val="20"/>
              </w:rPr>
              <w:t>8.948.924</w:t>
            </w:r>
          </w:p>
        </w:tc>
        <w:tc>
          <w:tcPr>
            <w:tcW w:w="0" w:type="auto"/>
            <w:tcBorders>
              <w:top w:val="nil"/>
              <w:left w:val="nil"/>
              <w:bottom w:val="single" w:sz="4" w:space="0" w:color="auto"/>
              <w:right w:val="single" w:sz="4" w:space="0" w:color="auto"/>
            </w:tcBorders>
            <w:shd w:val="clear" w:color="auto" w:fill="auto"/>
            <w:vAlign w:val="center"/>
            <w:hideMark/>
          </w:tcPr>
          <w:p w14:paraId="18B97580"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1DDD702A" w14:textId="77777777" w:rsidR="00AC7B3F" w:rsidRPr="00AC7B3F" w:rsidRDefault="00AC7B3F" w:rsidP="00AC7B3F">
            <w:pPr>
              <w:jc w:val="right"/>
              <w:rPr>
                <w:color w:val="000000"/>
                <w:sz w:val="20"/>
                <w:szCs w:val="20"/>
              </w:rPr>
            </w:pPr>
            <w:r w:rsidRPr="00AC7B3F">
              <w:rPr>
                <w:color w:val="000000"/>
                <w:sz w:val="20"/>
                <w:szCs w:val="20"/>
              </w:rPr>
              <w:t>182.021</w:t>
            </w:r>
          </w:p>
        </w:tc>
        <w:tc>
          <w:tcPr>
            <w:tcW w:w="2126" w:type="dxa"/>
            <w:tcBorders>
              <w:top w:val="nil"/>
              <w:left w:val="nil"/>
              <w:bottom w:val="single" w:sz="4" w:space="0" w:color="auto"/>
              <w:right w:val="single" w:sz="4" w:space="0" w:color="auto"/>
            </w:tcBorders>
            <w:shd w:val="clear" w:color="auto" w:fill="auto"/>
            <w:noWrap/>
            <w:hideMark/>
          </w:tcPr>
          <w:p w14:paraId="5324CBBB" w14:textId="317F55A3" w:rsidR="00AC7B3F" w:rsidRPr="00AC7B3F" w:rsidRDefault="00AC7B3F" w:rsidP="00AC7B3F">
            <w:pPr>
              <w:jc w:val="right"/>
              <w:rPr>
                <w:color w:val="000000"/>
                <w:sz w:val="20"/>
                <w:szCs w:val="20"/>
              </w:rPr>
            </w:pPr>
            <w:r w:rsidRPr="00AC7B3F">
              <w:rPr>
                <w:color w:val="000000"/>
                <w:sz w:val="20"/>
                <w:szCs w:val="20"/>
              </w:rPr>
              <w:t>9.283.076</w:t>
            </w:r>
          </w:p>
        </w:tc>
      </w:tr>
      <w:tr w:rsidR="00AC7B3F" w:rsidRPr="00AC7B3F" w14:paraId="0F2583CA" w14:textId="77777777" w:rsidTr="00E13286">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2E41D4" w14:textId="77777777" w:rsidR="00AC7B3F" w:rsidRPr="00AC7B3F" w:rsidRDefault="00AC7B3F" w:rsidP="00AC7B3F">
            <w:pPr>
              <w:jc w:val="right"/>
              <w:rPr>
                <w:color w:val="000000"/>
                <w:sz w:val="20"/>
                <w:szCs w:val="20"/>
              </w:rPr>
            </w:pPr>
            <w:r w:rsidRPr="00AC7B3F">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2DA051A9" w14:textId="77777777" w:rsidR="00AC7B3F" w:rsidRPr="00AC7B3F" w:rsidRDefault="00AC7B3F" w:rsidP="00AC7B3F">
            <w:pPr>
              <w:rPr>
                <w:color w:val="000000"/>
                <w:sz w:val="20"/>
                <w:szCs w:val="20"/>
              </w:rPr>
            </w:pPr>
            <w:r w:rsidRPr="00AC7B3F">
              <w:rPr>
                <w:color w:val="000000"/>
                <w:sz w:val="20"/>
                <w:szCs w:val="20"/>
              </w:rPr>
              <w:t>Nhà từ 4 đến 5 tầng, Khung chịu lực BTCT, tường xây gạch, sàn, mái BTCT đổ tại chỗ không có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7A699822" w14:textId="77777777" w:rsidR="00AC7B3F" w:rsidRPr="00AC7B3F" w:rsidRDefault="00AC7B3F" w:rsidP="00AC7B3F">
            <w:pPr>
              <w:jc w:val="right"/>
              <w:rPr>
                <w:color w:val="000000"/>
                <w:sz w:val="20"/>
                <w:szCs w:val="20"/>
              </w:rPr>
            </w:pPr>
            <w:r w:rsidRPr="00AC7B3F">
              <w:rPr>
                <w:color w:val="000000"/>
                <w:sz w:val="20"/>
                <w:szCs w:val="20"/>
              </w:rPr>
              <w:t>8.284.000</w:t>
            </w:r>
          </w:p>
        </w:tc>
        <w:tc>
          <w:tcPr>
            <w:tcW w:w="0" w:type="auto"/>
            <w:tcBorders>
              <w:top w:val="nil"/>
              <w:left w:val="nil"/>
              <w:bottom w:val="single" w:sz="4" w:space="0" w:color="auto"/>
              <w:right w:val="single" w:sz="4" w:space="0" w:color="auto"/>
            </w:tcBorders>
            <w:shd w:val="clear" w:color="auto" w:fill="auto"/>
            <w:noWrap/>
            <w:vAlign w:val="center"/>
            <w:hideMark/>
          </w:tcPr>
          <w:p w14:paraId="3FFE4517" w14:textId="77777777" w:rsidR="00AC7B3F" w:rsidRPr="00AC7B3F" w:rsidRDefault="00AC7B3F" w:rsidP="00AC7B3F">
            <w:pPr>
              <w:jc w:val="right"/>
              <w:rPr>
                <w:color w:val="000000"/>
                <w:sz w:val="20"/>
                <w:szCs w:val="20"/>
              </w:rPr>
            </w:pPr>
            <w:r w:rsidRPr="00AC7B3F">
              <w:rPr>
                <w:color w:val="000000"/>
                <w:sz w:val="20"/>
                <w:szCs w:val="20"/>
              </w:rPr>
              <w:t>7.530.909</w:t>
            </w:r>
          </w:p>
        </w:tc>
        <w:tc>
          <w:tcPr>
            <w:tcW w:w="0" w:type="auto"/>
            <w:tcBorders>
              <w:top w:val="nil"/>
              <w:left w:val="nil"/>
              <w:bottom w:val="single" w:sz="4" w:space="0" w:color="auto"/>
              <w:right w:val="single" w:sz="4" w:space="0" w:color="auto"/>
            </w:tcBorders>
            <w:shd w:val="clear" w:color="auto" w:fill="auto"/>
            <w:noWrap/>
            <w:vAlign w:val="center"/>
            <w:hideMark/>
          </w:tcPr>
          <w:p w14:paraId="18AD5D32" w14:textId="77777777" w:rsidR="00AC7B3F" w:rsidRPr="00AC7B3F" w:rsidRDefault="00AC7B3F" w:rsidP="00AC7B3F">
            <w:pPr>
              <w:jc w:val="right"/>
              <w:rPr>
                <w:color w:val="000000"/>
                <w:sz w:val="20"/>
                <w:szCs w:val="20"/>
              </w:rPr>
            </w:pPr>
            <w:r w:rsidRPr="00AC7B3F">
              <w:rPr>
                <w:color w:val="000000"/>
                <w:sz w:val="20"/>
                <w:szCs w:val="20"/>
              </w:rPr>
              <w:t>376.545</w:t>
            </w:r>
          </w:p>
        </w:tc>
        <w:tc>
          <w:tcPr>
            <w:tcW w:w="0" w:type="auto"/>
            <w:tcBorders>
              <w:top w:val="nil"/>
              <w:left w:val="nil"/>
              <w:bottom w:val="single" w:sz="4" w:space="0" w:color="auto"/>
              <w:right w:val="single" w:sz="4" w:space="0" w:color="auto"/>
            </w:tcBorders>
            <w:shd w:val="clear" w:color="auto" w:fill="auto"/>
            <w:noWrap/>
            <w:vAlign w:val="center"/>
            <w:hideMark/>
          </w:tcPr>
          <w:p w14:paraId="4DDD18D6" w14:textId="77777777" w:rsidR="00AC7B3F" w:rsidRPr="00AC7B3F" w:rsidRDefault="00AC7B3F" w:rsidP="00AC7B3F">
            <w:pPr>
              <w:jc w:val="right"/>
              <w:rPr>
                <w:color w:val="000000"/>
                <w:sz w:val="20"/>
                <w:szCs w:val="20"/>
              </w:rPr>
            </w:pPr>
            <w:r w:rsidRPr="00AC7B3F">
              <w:rPr>
                <w:color w:val="000000"/>
                <w:sz w:val="20"/>
                <w:szCs w:val="20"/>
              </w:rPr>
              <w:t>753.091</w:t>
            </w:r>
          </w:p>
        </w:tc>
        <w:tc>
          <w:tcPr>
            <w:tcW w:w="0" w:type="auto"/>
            <w:tcBorders>
              <w:top w:val="nil"/>
              <w:left w:val="nil"/>
              <w:bottom w:val="single" w:sz="4" w:space="0" w:color="auto"/>
              <w:right w:val="single" w:sz="4" w:space="0" w:color="auto"/>
            </w:tcBorders>
            <w:shd w:val="clear" w:color="auto" w:fill="auto"/>
            <w:noWrap/>
            <w:vAlign w:val="center"/>
            <w:hideMark/>
          </w:tcPr>
          <w:p w14:paraId="360EA322" w14:textId="77777777" w:rsidR="00AC7B3F" w:rsidRPr="00AC7B3F" w:rsidRDefault="00AC7B3F" w:rsidP="00AC7B3F">
            <w:pPr>
              <w:jc w:val="right"/>
              <w:rPr>
                <w:color w:val="000000"/>
                <w:sz w:val="20"/>
                <w:szCs w:val="20"/>
              </w:rPr>
            </w:pPr>
            <w:r w:rsidRPr="00AC7B3F">
              <w:rPr>
                <w:color w:val="000000"/>
                <w:sz w:val="20"/>
                <w:szCs w:val="20"/>
              </w:rPr>
              <w:t>606.238</w:t>
            </w:r>
          </w:p>
        </w:tc>
        <w:tc>
          <w:tcPr>
            <w:tcW w:w="0" w:type="auto"/>
            <w:tcBorders>
              <w:top w:val="nil"/>
              <w:left w:val="nil"/>
              <w:bottom w:val="single" w:sz="4" w:space="0" w:color="auto"/>
              <w:right w:val="single" w:sz="4" w:space="0" w:color="auto"/>
            </w:tcBorders>
            <w:shd w:val="clear" w:color="auto" w:fill="auto"/>
            <w:noWrap/>
            <w:vAlign w:val="center"/>
            <w:hideMark/>
          </w:tcPr>
          <w:p w14:paraId="6A951D93" w14:textId="77777777" w:rsidR="00AC7B3F" w:rsidRPr="00AC7B3F" w:rsidRDefault="00AC7B3F" w:rsidP="00AC7B3F">
            <w:pPr>
              <w:jc w:val="right"/>
              <w:rPr>
                <w:color w:val="000000"/>
                <w:sz w:val="20"/>
                <w:szCs w:val="20"/>
              </w:rPr>
            </w:pPr>
            <w:r w:rsidRPr="00AC7B3F">
              <w:rPr>
                <w:color w:val="000000"/>
                <w:sz w:val="20"/>
                <w:szCs w:val="20"/>
              </w:rPr>
              <w:t>9.266.784</w:t>
            </w:r>
          </w:p>
        </w:tc>
        <w:tc>
          <w:tcPr>
            <w:tcW w:w="0" w:type="auto"/>
            <w:tcBorders>
              <w:top w:val="nil"/>
              <w:left w:val="nil"/>
              <w:bottom w:val="single" w:sz="4" w:space="0" w:color="auto"/>
              <w:right w:val="single" w:sz="4" w:space="0" w:color="auto"/>
            </w:tcBorders>
            <w:shd w:val="clear" w:color="auto" w:fill="auto"/>
            <w:vAlign w:val="center"/>
            <w:hideMark/>
          </w:tcPr>
          <w:p w14:paraId="759C8284"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1047F44C" w14:textId="77777777" w:rsidR="00AC7B3F" w:rsidRPr="00AC7B3F" w:rsidRDefault="00AC7B3F" w:rsidP="00AC7B3F">
            <w:pPr>
              <w:jc w:val="right"/>
              <w:rPr>
                <w:color w:val="000000"/>
                <w:sz w:val="20"/>
                <w:szCs w:val="20"/>
              </w:rPr>
            </w:pPr>
            <w:r w:rsidRPr="00AC7B3F">
              <w:rPr>
                <w:color w:val="000000"/>
                <w:sz w:val="20"/>
                <w:szCs w:val="20"/>
              </w:rPr>
              <w:t>188.486</w:t>
            </w:r>
          </w:p>
        </w:tc>
        <w:tc>
          <w:tcPr>
            <w:tcW w:w="2126" w:type="dxa"/>
            <w:tcBorders>
              <w:top w:val="nil"/>
              <w:left w:val="nil"/>
              <w:bottom w:val="single" w:sz="4" w:space="0" w:color="auto"/>
              <w:right w:val="single" w:sz="4" w:space="0" w:color="auto"/>
            </w:tcBorders>
            <w:shd w:val="clear" w:color="auto" w:fill="auto"/>
            <w:noWrap/>
            <w:hideMark/>
          </w:tcPr>
          <w:p w14:paraId="3373C248" w14:textId="48C4BF6E" w:rsidR="00AC7B3F" w:rsidRPr="00AC7B3F" w:rsidRDefault="00AC7B3F" w:rsidP="00AC7B3F">
            <w:pPr>
              <w:jc w:val="right"/>
              <w:rPr>
                <w:color w:val="000000"/>
                <w:sz w:val="20"/>
                <w:szCs w:val="20"/>
              </w:rPr>
            </w:pPr>
            <w:r w:rsidRPr="00AC7B3F">
              <w:rPr>
                <w:color w:val="000000"/>
                <w:sz w:val="20"/>
                <w:szCs w:val="20"/>
              </w:rPr>
              <w:t>9.612.805</w:t>
            </w:r>
          </w:p>
        </w:tc>
      </w:tr>
      <w:tr w:rsidR="00AC7B3F" w:rsidRPr="00AC7B3F" w14:paraId="3600C3FD" w14:textId="77777777" w:rsidTr="00E1328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D97BA" w14:textId="77777777" w:rsidR="00AC7B3F" w:rsidRPr="00AC7B3F" w:rsidRDefault="00AC7B3F" w:rsidP="00AC7B3F">
            <w:pPr>
              <w:jc w:val="right"/>
              <w:rPr>
                <w:color w:val="000000"/>
                <w:sz w:val="20"/>
                <w:szCs w:val="20"/>
              </w:rPr>
            </w:pPr>
            <w:r w:rsidRPr="00AC7B3F">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EF28F04" w14:textId="77777777" w:rsidR="00AC7B3F" w:rsidRPr="00AC7B3F" w:rsidRDefault="00AC7B3F" w:rsidP="00AC7B3F">
            <w:pPr>
              <w:rPr>
                <w:color w:val="000000"/>
                <w:sz w:val="20"/>
                <w:szCs w:val="20"/>
              </w:rPr>
            </w:pPr>
            <w:r w:rsidRPr="00AC7B3F">
              <w:rPr>
                <w:color w:val="000000"/>
                <w:sz w:val="20"/>
                <w:szCs w:val="20"/>
              </w:rPr>
              <w:t>Chung cư ≤ 5 tầng (không có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2A655B21" w14:textId="77777777" w:rsidR="00AC7B3F" w:rsidRPr="00AC7B3F" w:rsidRDefault="00AC7B3F" w:rsidP="00AC7B3F">
            <w:pPr>
              <w:jc w:val="right"/>
              <w:rPr>
                <w:color w:val="000000"/>
                <w:sz w:val="20"/>
                <w:szCs w:val="20"/>
              </w:rPr>
            </w:pPr>
            <w:r w:rsidRPr="00AC7B3F">
              <w:rPr>
                <w:color w:val="000000"/>
                <w:sz w:val="20"/>
                <w:szCs w:val="20"/>
              </w:rPr>
              <w:t>7.780.000</w:t>
            </w:r>
          </w:p>
        </w:tc>
        <w:tc>
          <w:tcPr>
            <w:tcW w:w="0" w:type="auto"/>
            <w:tcBorders>
              <w:top w:val="nil"/>
              <w:left w:val="nil"/>
              <w:bottom w:val="single" w:sz="4" w:space="0" w:color="auto"/>
              <w:right w:val="single" w:sz="4" w:space="0" w:color="auto"/>
            </w:tcBorders>
            <w:shd w:val="clear" w:color="auto" w:fill="auto"/>
            <w:noWrap/>
            <w:vAlign w:val="center"/>
            <w:hideMark/>
          </w:tcPr>
          <w:p w14:paraId="0D65D031" w14:textId="77777777" w:rsidR="00AC7B3F" w:rsidRPr="00AC7B3F" w:rsidRDefault="00AC7B3F" w:rsidP="00AC7B3F">
            <w:pPr>
              <w:jc w:val="right"/>
              <w:rPr>
                <w:color w:val="000000"/>
                <w:sz w:val="20"/>
                <w:szCs w:val="20"/>
              </w:rPr>
            </w:pPr>
            <w:r w:rsidRPr="00AC7B3F">
              <w:rPr>
                <w:color w:val="000000"/>
                <w:sz w:val="20"/>
                <w:szCs w:val="20"/>
              </w:rPr>
              <w:t>7.072.727</w:t>
            </w:r>
          </w:p>
        </w:tc>
        <w:tc>
          <w:tcPr>
            <w:tcW w:w="0" w:type="auto"/>
            <w:tcBorders>
              <w:top w:val="nil"/>
              <w:left w:val="nil"/>
              <w:bottom w:val="single" w:sz="4" w:space="0" w:color="auto"/>
              <w:right w:val="single" w:sz="4" w:space="0" w:color="auto"/>
            </w:tcBorders>
            <w:shd w:val="clear" w:color="auto" w:fill="auto"/>
            <w:noWrap/>
            <w:vAlign w:val="center"/>
            <w:hideMark/>
          </w:tcPr>
          <w:p w14:paraId="15F09B0E" w14:textId="77777777" w:rsidR="00AC7B3F" w:rsidRPr="00AC7B3F" w:rsidRDefault="00AC7B3F" w:rsidP="00AC7B3F">
            <w:pPr>
              <w:jc w:val="right"/>
              <w:rPr>
                <w:color w:val="000000"/>
                <w:sz w:val="20"/>
                <w:szCs w:val="20"/>
              </w:rPr>
            </w:pPr>
            <w:r w:rsidRPr="00AC7B3F">
              <w:rPr>
                <w:color w:val="000000"/>
                <w:sz w:val="20"/>
                <w:szCs w:val="20"/>
              </w:rPr>
              <w:t>353.636</w:t>
            </w:r>
          </w:p>
        </w:tc>
        <w:tc>
          <w:tcPr>
            <w:tcW w:w="0" w:type="auto"/>
            <w:tcBorders>
              <w:top w:val="nil"/>
              <w:left w:val="nil"/>
              <w:bottom w:val="single" w:sz="4" w:space="0" w:color="auto"/>
              <w:right w:val="single" w:sz="4" w:space="0" w:color="auto"/>
            </w:tcBorders>
            <w:shd w:val="clear" w:color="auto" w:fill="auto"/>
            <w:noWrap/>
            <w:vAlign w:val="center"/>
            <w:hideMark/>
          </w:tcPr>
          <w:p w14:paraId="4A7924DA" w14:textId="77777777" w:rsidR="00AC7B3F" w:rsidRPr="00AC7B3F" w:rsidRDefault="00AC7B3F" w:rsidP="00AC7B3F">
            <w:pPr>
              <w:jc w:val="right"/>
              <w:rPr>
                <w:color w:val="000000"/>
                <w:sz w:val="20"/>
                <w:szCs w:val="20"/>
              </w:rPr>
            </w:pPr>
            <w:r w:rsidRPr="00AC7B3F">
              <w:rPr>
                <w:color w:val="000000"/>
                <w:sz w:val="20"/>
                <w:szCs w:val="20"/>
              </w:rPr>
              <w:t>707.273</w:t>
            </w:r>
          </w:p>
        </w:tc>
        <w:tc>
          <w:tcPr>
            <w:tcW w:w="0" w:type="auto"/>
            <w:tcBorders>
              <w:top w:val="nil"/>
              <w:left w:val="nil"/>
              <w:bottom w:val="single" w:sz="4" w:space="0" w:color="auto"/>
              <w:right w:val="single" w:sz="4" w:space="0" w:color="auto"/>
            </w:tcBorders>
            <w:shd w:val="clear" w:color="auto" w:fill="auto"/>
            <w:noWrap/>
            <w:vAlign w:val="center"/>
            <w:hideMark/>
          </w:tcPr>
          <w:p w14:paraId="2487A4F3" w14:textId="77777777" w:rsidR="00AC7B3F" w:rsidRPr="00AC7B3F" w:rsidRDefault="00AC7B3F" w:rsidP="00AC7B3F">
            <w:pPr>
              <w:jc w:val="right"/>
              <w:rPr>
                <w:color w:val="000000"/>
                <w:sz w:val="20"/>
                <w:szCs w:val="20"/>
              </w:rPr>
            </w:pPr>
            <w:r w:rsidRPr="00AC7B3F">
              <w:rPr>
                <w:color w:val="000000"/>
                <w:sz w:val="20"/>
                <w:szCs w:val="20"/>
              </w:rPr>
              <w:t>569.355</w:t>
            </w:r>
          </w:p>
        </w:tc>
        <w:tc>
          <w:tcPr>
            <w:tcW w:w="0" w:type="auto"/>
            <w:tcBorders>
              <w:top w:val="nil"/>
              <w:left w:val="nil"/>
              <w:bottom w:val="single" w:sz="4" w:space="0" w:color="auto"/>
              <w:right w:val="single" w:sz="4" w:space="0" w:color="auto"/>
            </w:tcBorders>
            <w:shd w:val="clear" w:color="auto" w:fill="auto"/>
            <w:noWrap/>
            <w:vAlign w:val="center"/>
            <w:hideMark/>
          </w:tcPr>
          <w:p w14:paraId="02CFCB62" w14:textId="77777777" w:rsidR="00AC7B3F" w:rsidRPr="00AC7B3F" w:rsidRDefault="00AC7B3F" w:rsidP="00AC7B3F">
            <w:pPr>
              <w:jc w:val="right"/>
              <w:rPr>
                <w:color w:val="000000"/>
                <w:sz w:val="20"/>
                <w:szCs w:val="20"/>
              </w:rPr>
            </w:pPr>
            <w:r w:rsidRPr="00AC7B3F">
              <w:rPr>
                <w:color w:val="000000"/>
                <w:sz w:val="20"/>
                <w:szCs w:val="20"/>
              </w:rPr>
              <w:t>8.702.991</w:t>
            </w:r>
          </w:p>
        </w:tc>
        <w:tc>
          <w:tcPr>
            <w:tcW w:w="0" w:type="auto"/>
            <w:tcBorders>
              <w:top w:val="nil"/>
              <w:left w:val="nil"/>
              <w:bottom w:val="single" w:sz="4" w:space="0" w:color="auto"/>
              <w:right w:val="single" w:sz="4" w:space="0" w:color="auto"/>
            </w:tcBorders>
            <w:shd w:val="clear" w:color="auto" w:fill="auto"/>
            <w:vAlign w:val="center"/>
            <w:hideMark/>
          </w:tcPr>
          <w:p w14:paraId="78BA1E8D"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17331105" w14:textId="77777777" w:rsidR="00AC7B3F" w:rsidRPr="00AC7B3F" w:rsidRDefault="00AC7B3F" w:rsidP="00AC7B3F">
            <w:pPr>
              <w:jc w:val="right"/>
              <w:rPr>
                <w:color w:val="000000"/>
                <w:sz w:val="20"/>
                <w:szCs w:val="20"/>
              </w:rPr>
            </w:pPr>
            <w:r w:rsidRPr="00AC7B3F">
              <w:rPr>
                <w:color w:val="000000"/>
                <w:sz w:val="20"/>
                <w:szCs w:val="20"/>
              </w:rPr>
              <w:t>177.019</w:t>
            </w:r>
          </w:p>
        </w:tc>
        <w:tc>
          <w:tcPr>
            <w:tcW w:w="2126" w:type="dxa"/>
            <w:tcBorders>
              <w:top w:val="nil"/>
              <w:left w:val="nil"/>
              <w:bottom w:val="single" w:sz="4" w:space="0" w:color="auto"/>
              <w:right w:val="single" w:sz="4" w:space="0" w:color="auto"/>
            </w:tcBorders>
            <w:shd w:val="clear" w:color="auto" w:fill="auto"/>
            <w:noWrap/>
            <w:hideMark/>
          </w:tcPr>
          <w:p w14:paraId="1D20B8B9" w14:textId="36E54001" w:rsidR="00AC7B3F" w:rsidRPr="00AC7B3F" w:rsidRDefault="00AC7B3F" w:rsidP="00AC7B3F">
            <w:pPr>
              <w:jc w:val="right"/>
              <w:rPr>
                <w:color w:val="000000"/>
                <w:sz w:val="20"/>
                <w:szCs w:val="20"/>
              </w:rPr>
            </w:pPr>
            <w:r w:rsidRPr="00AC7B3F">
              <w:rPr>
                <w:color w:val="000000"/>
                <w:sz w:val="20"/>
                <w:szCs w:val="20"/>
              </w:rPr>
              <w:t>9.027.961</w:t>
            </w:r>
          </w:p>
        </w:tc>
      </w:tr>
      <w:tr w:rsidR="00AC7B3F" w:rsidRPr="00AC7B3F" w14:paraId="44881BE6" w14:textId="77777777" w:rsidTr="00E1328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6BA1F1" w14:textId="77777777" w:rsidR="00AC7B3F" w:rsidRPr="00AC7B3F" w:rsidRDefault="00AC7B3F" w:rsidP="00AC7B3F">
            <w:pPr>
              <w:jc w:val="right"/>
              <w:rPr>
                <w:color w:val="000000"/>
                <w:sz w:val="20"/>
                <w:szCs w:val="20"/>
              </w:rPr>
            </w:pPr>
            <w:r w:rsidRPr="00AC7B3F">
              <w:rPr>
                <w:color w:val="000000"/>
                <w:sz w:val="20"/>
                <w:szCs w:val="20"/>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7A307D01" w14:textId="77777777" w:rsidR="00AC7B3F" w:rsidRPr="00AC7B3F" w:rsidRDefault="00AC7B3F" w:rsidP="00AC7B3F">
            <w:pPr>
              <w:rPr>
                <w:color w:val="000000"/>
                <w:sz w:val="20"/>
                <w:szCs w:val="20"/>
              </w:rPr>
            </w:pPr>
            <w:r w:rsidRPr="00AC7B3F">
              <w:rPr>
                <w:color w:val="000000"/>
                <w:sz w:val="20"/>
                <w:szCs w:val="20"/>
              </w:rPr>
              <w:t>Chung cư ≤ 5 tầng có 1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31388321" w14:textId="77777777" w:rsidR="00AC7B3F" w:rsidRPr="00AC7B3F" w:rsidRDefault="00AC7B3F" w:rsidP="00AC7B3F">
            <w:pPr>
              <w:jc w:val="right"/>
              <w:rPr>
                <w:color w:val="000000"/>
                <w:sz w:val="20"/>
                <w:szCs w:val="20"/>
              </w:rPr>
            </w:pPr>
            <w:r w:rsidRPr="00AC7B3F">
              <w:rPr>
                <w:color w:val="000000"/>
                <w:sz w:val="20"/>
                <w:szCs w:val="20"/>
              </w:rPr>
              <w:t>9.095.000</w:t>
            </w:r>
          </w:p>
        </w:tc>
        <w:tc>
          <w:tcPr>
            <w:tcW w:w="0" w:type="auto"/>
            <w:tcBorders>
              <w:top w:val="nil"/>
              <w:left w:val="nil"/>
              <w:bottom w:val="single" w:sz="4" w:space="0" w:color="auto"/>
              <w:right w:val="single" w:sz="4" w:space="0" w:color="auto"/>
            </w:tcBorders>
            <w:shd w:val="clear" w:color="auto" w:fill="auto"/>
            <w:noWrap/>
            <w:vAlign w:val="center"/>
            <w:hideMark/>
          </w:tcPr>
          <w:p w14:paraId="600B54E4" w14:textId="77777777" w:rsidR="00AC7B3F" w:rsidRPr="00AC7B3F" w:rsidRDefault="00AC7B3F" w:rsidP="00AC7B3F">
            <w:pPr>
              <w:jc w:val="right"/>
              <w:rPr>
                <w:color w:val="000000"/>
                <w:sz w:val="20"/>
                <w:szCs w:val="20"/>
              </w:rPr>
            </w:pPr>
            <w:r w:rsidRPr="00AC7B3F">
              <w:rPr>
                <w:color w:val="000000"/>
                <w:sz w:val="20"/>
                <w:szCs w:val="20"/>
              </w:rPr>
              <w:t>8.268.182</w:t>
            </w:r>
          </w:p>
        </w:tc>
        <w:tc>
          <w:tcPr>
            <w:tcW w:w="0" w:type="auto"/>
            <w:tcBorders>
              <w:top w:val="nil"/>
              <w:left w:val="nil"/>
              <w:bottom w:val="single" w:sz="4" w:space="0" w:color="auto"/>
              <w:right w:val="single" w:sz="4" w:space="0" w:color="auto"/>
            </w:tcBorders>
            <w:shd w:val="clear" w:color="auto" w:fill="auto"/>
            <w:noWrap/>
            <w:vAlign w:val="center"/>
            <w:hideMark/>
          </w:tcPr>
          <w:p w14:paraId="2DC488BE" w14:textId="77777777" w:rsidR="00AC7B3F" w:rsidRPr="00AC7B3F" w:rsidRDefault="00AC7B3F" w:rsidP="00AC7B3F">
            <w:pPr>
              <w:jc w:val="right"/>
              <w:rPr>
                <w:color w:val="000000"/>
                <w:sz w:val="20"/>
                <w:szCs w:val="20"/>
              </w:rPr>
            </w:pPr>
            <w:r w:rsidRPr="00AC7B3F">
              <w:rPr>
                <w:color w:val="000000"/>
                <w:sz w:val="20"/>
                <w:szCs w:val="20"/>
              </w:rPr>
              <w:t>413.409</w:t>
            </w:r>
          </w:p>
        </w:tc>
        <w:tc>
          <w:tcPr>
            <w:tcW w:w="0" w:type="auto"/>
            <w:tcBorders>
              <w:top w:val="nil"/>
              <w:left w:val="nil"/>
              <w:bottom w:val="single" w:sz="4" w:space="0" w:color="auto"/>
              <w:right w:val="single" w:sz="4" w:space="0" w:color="auto"/>
            </w:tcBorders>
            <w:shd w:val="clear" w:color="auto" w:fill="auto"/>
            <w:noWrap/>
            <w:vAlign w:val="center"/>
            <w:hideMark/>
          </w:tcPr>
          <w:p w14:paraId="67BEB9A9" w14:textId="77777777" w:rsidR="00AC7B3F" w:rsidRPr="00AC7B3F" w:rsidRDefault="00AC7B3F" w:rsidP="00AC7B3F">
            <w:pPr>
              <w:jc w:val="right"/>
              <w:rPr>
                <w:color w:val="000000"/>
                <w:sz w:val="20"/>
                <w:szCs w:val="20"/>
              </w:rPr>
            </w:pPr>
            <w:r w:rsidRPr="00AC7B3F">
              <w:rPr>
                <w:color w:val="000000"/>
                <w:sz w:val="20"/>
                <w:szCs w:val="20"/>
              </w:rPr>
              <w:t>826.818</w:t>
            </w:r>
          </w:p>
        </w:tc>
        <w:tc>
          <w:tcPr>
            <w:tcW w:w="0" w:type="auto"/>
            <w:tcBorders>
              <w:top w:val="nil"/>
              <w:left w:val="nil"/>
              <w:bottom w:val="single" w:sz="4" w:space="0" w:color="auto"/>
              <w:right w:val="single" w:sz="4" w:space="0" w:color="auto"/>
            </w:tcBorders>
            <w:shd w:val="clear" w:color="auto" w:fill="auto"/>
            <w:noWrap/>
            <w:vAlign w:val="center"/>
            <w:hideMark/>
          </w:tcPr>
          <w:p w14:paraId="1AE58407" w14:textId="77777777" w:rsidR="00AC7B3F" w:rsidRPr="00AC7B3F" w:rsidRDefault="00AC7B3F" w:rsidP="00AC7B3F">
            <w:pPr>
              <w:jc w:val="right"/>
              <w:rPr>
                <w:color w:val="000000"/>
                <w:sz w:val="20"/>
                <w:szCs w:val="20"/>
              </w:rPr>
            </w:pPr>
            <w:r w:rsidRPr="00AC7B3F">
              <w:rPr>
                <w:color w:val="000000"/>
                <w:sz w:val="20"/>
                <w:szCs w:val="20"/>
              </w:rPr>
              <w:t>665.589</w:t>
            </w:r>
          </w:p>
        </w:tc>
        <w:tc>
          <w:tcPr>
            <w:tcW w:w="0" w:type="auto"/>
            <w:tcBorders>
              <w:top w:val="nil"/>
              <w:left w:val="nil"/>
              <w:bottom w:val="single" w:sz="4" w:space="0" w:color="auto"/>
              <w:right w:val="single" w:sz="4" w:space="0" w:color="auto"/>
            </w:tcBorders>
            <w:shd w:val="clear" w:color="auto" w:fill="auto"/>
            <w:noWrap/>
            <w:vAlign w:val="center"/>
            <w:hideMark/>
          </w:tcPr>
          <w:p w14:paraId="7206CF24" w14:textId="77777777" w:rsidR="00AC7B3F" w:rsidRPr="00AC7B3F" w:rsidRDefault="00AC7B3F" w:rsidP="00AC7B3F">
            <w:pPr>
              <w:jc w:val="right"/>
              <w:rPr>
                <w:color w:val="000000"/>
                <w:sz w:val="20"/>
                <w:szCs w:val="20"/>
              </w:rPr>
            </w:pPr>
            <w:r w:rsidRPr="00AC7B3F">
              <w:rPr>
                <w:color w:val="000000"/>
                <w:sz w:val="20"/>
                <w:szCs w:val="20"/>
              </w:rPr>
              <w:t>10.173.998</w:t>
            </w:r>
          </w:p>
        </w:tc>
        <w:tc>
          <w:tcPr>
            <w:tcW w:w="0" w:type="auto"/>
            <w:tcBorders>
              <w:top w:val="nil"/>
              <w:left w:val="nil"/>
              <w:bottom w:val="single" w:sz="4" w:space="0" w:color="auto"/>
              <w:right w:val="single" w:sz="4" w:space="0" w:color="auto"/>
            </w:tcBorders>
            <w:shd w:val="clear" w:color="auto" w:fill="auto"/>
            <w:vAlign w:val="center"/>
            <w:hideMark/>
          </w:tcPr>
          <w:p w14:paraId="0A4586AD"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284C5239" w14:textId="77777777" w:rsidR="00AC7B3F" w:rsidRPr="00AC7B3F" w:rsidRDefault="00AC7B3F" w:rsidP="00AC7B3F">
            <w:pPr>
              <w:jc w:val="right"/>
              <w:rPr>
                <w:color w:val="000000"/>
                <w:sz w:val="20"/>
                <w:szCs w:val="20"/>
              </w:rPr>
            </w:pPr>
            <w:r w:rsidRPr="00AC7B3F">
              <w:rPr>
                <w:color w:val="000000"/>
                <w:sz w:val="20"/>
                <w:szCs w:val="20"/>
              </w:rPr>
              <w:t>206.939</w:t>
            </w:r>
          </w:p>
        </w:tc>
        <w:tc>
          <w:tcPr>
            <w:tcW w:w="2126" w:type="dxa"/>
            <w:tcBorders>
              <w:top w:val="nil"/>
              <w:left w:val="nil"/>
              <w:bottom w:val="single" w:sz="4" w:space="0" w:color="auto"/>
              <w:right w:val="single" w:sz="4" w:space="0" w:color="auto"/>
            </w:tcBorders>
            <w:shd w:val="clear" w:color="auto" w:fill="auto"/>
            <w:noWrap/>
            <w:hideMark/>
          </w:tcPr>
          <w:p w14:paraId="12FB111A" w14:textId="74EAB522" w:rsidR="00AC7B3F" w:rsidRPr="00AC7B3F" w:rsidRDefault="00AC7B3F" w:rsidP="00AC7B3F">
            <w:pPr>
              <w:jc w:val="right"/>
              <w:rPr>
                <w:color w:val="000000"/>
                <w:sz w:val="20"/>
                <w:szCs w:val="20"/>
              </w:rPr>
            </w:pPr>
            <w:r w:rsidRPr="00AC7B3F">
              <w:rPr>
                <w:color w:val="000000"/>
                <w:sz w:val="20"/>
                <w:szCs w:val="20"/>
              </w:rPr>
              <w:t>10.553.895</w:t>
            </w:r>
          </w:p>
        </w:tc>
      </w:tr>
      <w:tr w:rsidR="00AC7B3F" w:rsidRPr="00AC7B3F" w14:paraId="583F88E0" w14:textId="77777777" w:rsidTr="00E1328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321D2" w14:textId="77777777" w:rsidR="00AC7B3F" w:rsidRPr="00AC7B3F" w:rsidRDefault="00AC7B3F" w:rsidP="00AC7B3F">
            <w:pPr>
              <w:jc w:val="right"/>
              <w:rPr>
                <w:color w:val="000000"/>
                <w:sz w:val="20"/>
                <w:szCs w:val="20"/>
              </w:rPr>
            </w:pPr>
            <w:r w:rsidRPr="00AC7B3F">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715531E7" w14:textId="77777777" w:rsidR="00AC7B3F" w:rsidRPr="00AC7B3F" w:rsidRDefault="00AC7B3F" w:rsidP="00AC7B3F">
            <w:pPr>
              <w:rPr>
                <w:color w:val="000000"/>
                <w:sz w:val="20"/>
                <w:szCs w:val="20"/>
              </w:rPr>
            </w:pPr>
            <w:r w:rsidRPr="00AC7B3F">
              <w:rPr>
                <w:color w:val="000000"/>
                <w:sz w:val="20"/>
                <w:szCs w:val="20"/>
              </w:rPr>
              <w:t>5 &lt; số tầng ≤ 7 không có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6C686918" w14:textId="77777777" w:rsidR="00AC7B3F" w:rsidRPr="00AC7B3F" w:rsidRDefault="00AC7B3F" w:rsidP="00AC7B3F">
            <w:pPr>
              <w:jc w:val="right"/>
              <w:rPr>
                <w:color w:val="000000"/>
                <w:sz w:val="20"/>
                <w:szCs w:val="20"/>
              </w:rPr>
            </w:pPr>
            <w:r w:rsidRPr="00AC7B3F">
              <w:rPr>
                <w:color w:val="000000"/>
                <w:sz w:val="20"/>
                <w:szCs w:val="20"/>
              </w:rPr>
              <w:t>10.023.000</w:t>
            </w:r>
          </w:p>
        </w:tc>
        <w:tc>
          <w:tcPr>
            <w:tcW w:w="0" w:type="auto"/>
            <w:tcBorders>
              <w:top w:val="nil"/>
              <w:left w:val="nil"/>
              <w:bottom w:val="single" w:sz="4" w:space="0" w:color="auto"/>
              <w:right w:val="single" w:sz="4" w:space="0" w:color="auto"/>
            </w:tcBorders>
            <w:shd w:val="clear" w:color="auto" w:fill="auto"/>
            <w:noWrap/>
            <w:vAlign w:val="center"/>
            <w:hideMark/>
          </w:tcPr>
          <w:p w14:paraId="7C94B96C" w14:textId="77777777" w:rsidR="00AC7B3F" w:rsidRPr="00AC7B3F" w:rsidRDefault="00AC7B3F" w:rsidP="00AC7B3F">
            <w:pPr>
              <w:jc w:val="right"/>
              <w:rPr>
                <w:color w:val="000000"/>
                <w:sz w:val="20"/>
                <w:szCs w:val="20"/>
              </w:rPr>
            </w:pPr>
            <w:r w:rsidRPr="00AC7B3F">
              <w:rPr>
                <w:color w:val="000000"/>
                <w:sz w:val="20"/>
                <w:szCs w:val="20"/>
              </w:rPr>
              <w:t>9.111.818</w:t>
            </w:r>
          </w:p>
        </w:tc>
        <w:tc>
          <w:tcPr>
            <w:tcW w:w="0" w:type="auto"/>
            <w:tcBorders>
              <w:top w:val="nil"/>
              <w:left w:val="nil"/>
              <w:bottom w:val="single" w:sz="4" w:space="0" w:color="auto"/>
              <w:right w:val="single" w:sz="4" w:space="0" w:color="auto"/>
            </w:tcBorders>
            <w:shd w:val="clear" w:color="auto" w:fill="auto"/>
            <w:noWrap/>
            <w:vAlign w:val="center"/>
            <w:hideMark/>
          </w:tcPr>
          <w:p w14:paraId="709A603D" w14:textId="77777777" w:rsidR="00AC7B3F" w:rsidRPr="00AC7B3F" w:rsidRDefault="00AC7B3F" w:rsidP="00AC7B3F">
            <w:pPr>
              <w:jc w:val="right"/>
              <w:rPr>
                <w:color w:val="000000"/>
                <w:sz w:val="20"/>
                <w:szCs w:val="20"/>
              </w:rPr>
            </w:pPr>
            <w:r w:rsidRPr="00AC7B3F">
              <w:rPr>
                <w:color w:val="000000"/>
                <w:sz w:val="20"/>
                <w:szCs w:val="20"/>
              </w:rPr>
              <w:t>455.591</w:t>
            </w:r>
          </w:p>
        </w:tc>
        <w:tc>
          <w:tcPr>
            <w:tcW w:w="0" w:type="auto"/>
            <w:tcBorders>
              <w:top w:val="nil"/>
              <w:left w:val="nil"/>
              <w:bottom w:val="single" w:sz="4" w:space="0" w:color="auto"/>
              <w:right w:val="single" w:sz="4" w:space="0" w:color="auto"/>
            </w:tcBorders>
            <w:shd w:val="clear" w:color="auto" w:fill="auto"/>
            <w:noWrap/>
            <w:vAlign w:val="center"/>
            <w:hideMark/>
          </w:tcPr>
          <w:p w14:paraId="6D6AF5AD" w14:textId="77777777" w:rsidR="00AC7B3F" w:rsidRPr="00AC7B3F" w:rsidRDefault="00AC7B3F" w:rsidP="00AC7B3F">
            <w:pPr>
              <w:jc w:val="right"/>
              <w:rPr>
                <w:color w:val="000000"/>
                <w:sz w:val="20"/>
                <w:szCs w:val="20"/>
              </w:rPr>
            </w:pPr>
            <w:r w:rsidRPr="00AC7B3F">
              <w:rPr>
                <w:color w:val="000000"/>
                <w:sz w:val="20"/>
                <w:szCs w:val="20"/>
              </w:rPr>
              <w:t>911.182</w:t>
            </w:r>
          </w:p>
        </w:tc>
        <w:tc>
          <w:tcPr>
            <w:tcW w:w="0" w:type="auto"/>
            <w:tcBorders>
              <w:top w:val="nil"/>
              <w:left w:val="nil"/>
              <w:bottom w:val="single" w:sz="4" w:space="0" w:color="auto"/>
              <w:right w:val="single" w:sz="4" w:space="0" w:color="auto"/>
            </w:tcBorders>
            <w:shd w:val="clear" w:color="auto" w:fill="auto"/>
            <w:noWrap/>
            <w:vAlign w:val="center"/>
            <w:hideMark/>
          </w:tcPr>
          <w:p w14:paraId="3B5FCEE1" w14:textId="77777777" w:rsidR="00AC7B3F" w:rsidRPr="00AC7B3F" w:rsidRDefault="00AC7B3F" w:rsidP="00AC7B3F">
            <w:pPr>
              <w:jc w:val="right"/>
              <w:rPr>
                <w:color w:val="000000"/>
                <w:sz w:val="20"/>
                <w:szCs w:val="20"/>
              </w:rPr>
            </w:pPr>
            <w:r w:rsidRPr="00AC7B3F">
              <w:rPr>
                <w:color w:val="000000"/>
                <w:sz w:val="20"/>
                <w:szCs w:val="20"/>
              </w:rPr>
              <w:t>733.501</w:t>
            </w:r>
          </w:p>
        </w:tc>
        <w:tc>
          <w:tcPr>
            <w:tcW w:w="0" w:type="auto"/>
            <w:tcBorders>
              <w:top w:val="nil"/>
              <w:left w:val="nil"/>
              <w:bottom w:val="single" w:sz="4" w:space="0" w:color="auto"/>
              <w:right w:val="single" w:sz="4" w:space="0" w:color="auto"/>
            </w:tcBorders>
            <w:shd w:val="clear" w:color="auto" w:fill="auto"/>
            <w:noWrap/>
            <w:vAlign w:val="center"/>
            <w:hideMark/>
          </w:tcPr>
          <w:p w14:paraId="65907044" w14:textId="77777777" w:rsidR="00AC7B3F" w:rsidRPr="00AC7B3F" w:rsidRDefault="00AC7B3F" w:rsidP="00AC7B3F">
            <w:pPr>
              <w:jc w:val="right"/>
              <w:rPr>
                <w:color w:val="000000"/>
                <w:sz w:val="20"/>
                <w:szCs w:val="20"/>
              </w:rPr>
            </w:pPr>
            <w:r w:rsidRPr="00AC7B3F">
              <w:rPr>
                <w:color w:val="000000"/>
                <w:sz w:val="20"/>
                <w:szCs w:val="20"/>
              </w:rPr>
              <w:t>11.212.092</w:t>
            </w:r>
          </w:p>
        </w:tc>
        <w:tc>
          <w:tcPr>
            <w:tcW w:w="0" w:type="auto"/>
            <w:tcBorders>
              <w:top w:val="nil"/>
              <w:left w:val="nil"/>
              <w:bottom w:val="single" w:sz="4" w:space="0" w:color="auto"/>
              <w:right w:val="single" w:sz="4" w:space="0" w:color="auto"/>
            </w:tcBorders>
            <w:shd w:val="clear" w:color="auto" w:fill="auto"/>
            <w:vAlign w:val="center"/>
            <w:hideMark/>
          </w:tcPr>
          <w:p w14:paraId="712FDB6F"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54021F65" w14:textId="77777777" w:rsidR="00AC7B3F" w:rsidRPr="00AC7B3F" w:rsidRDefault="00AC7B3F" w:rsidP="00AC7B3F">
            <w:pPr>
              <w:jc w:val="right"/>
              <w:rPr>
                <w:color w:val="000000"/>
                <w:sz w:val="20"/>
                <w:szCs w:val="20"/>
              </w:rPr>
            </w:pPr>
            <w:r w:rsidRPr="00AC7B3F">
              <w:rPr>
                <w:color w:val="000000"/>
                <w:sz w:val="20"/>
                <w:szCs w:val="20"/>
              </w:rPr>
              <w:t>228.054</w:t>
            </w:r>
          </w:p>
        </w:tc>
        <w:tc>
          <w:tcPr>
            <w:tcW w:w="2126" w:type="dxa"/>
            <w:tcBorders>
              <w:top w:val="nil"/>
              <w:left w:val="nil"/>
              <w:bottom w:val="single" w:sz="4" w:space="0" w:color="auto"/>
              <w:right w:val="single" w:sz="4" w:space="0" w:color="auto"/>
            </w:tcBorders>
            <w:shd w:val="clear" w:color="auto" w:fill="auto"/>
            <w:noWrap/>
            <w:hideMark/>
          </w:tcPr>
          <w:p w14:paraId="707B3915" w14:textId="3BB8962A" w:rsidR="00AC7B3F" w:rsidRPr="00AC7B3F" w:rsidRDefault="00AC7B3F" w:rsidP="00AC7B3F">
            <w:pPr>
              <w:jc w:val="right"/>
              <w:rPr>
                <w:color w:val="000000"/>
                <w:sz w:val="20"/>
                <w:szCs w:val="20"/>
              </w:rPr>
            </w:pPr>
            <w:r w:rsidRPr="00AC7B3F">
              <w:rPr>
                <w:color w:val="000000"/>
                <w:sz w:val="20"/>
                <w:szCs w:val="20"/>
              </w:rPr>
              <w:t>11.630.752</w:t>
            </w:r>
          </w:p>
        </w:tc>
      </w:tr>
      <w:tr w:rsidR="00AC7B3F" w:rsidRPr="00AC7B3F" w14:paraId="0C0C5CBA" w14:textId="77777777" w:rsidTr="00E1328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2E008" w14:textId="77777777" w:rsidR="00AC7B3F" w:rsidRPr="00AC7B3F" w:rsidRDefault="00AC7B3F" w:rsidP="00AC7B3F">
            <w:pPr>
              <w:jc w:val="right"/>
              <w:rPr>
                <w:color w:val="000000"/>
                <w:sz w:val="20"/>
                <w:szCs w:val="20"/>
              </w:rPr>
            </w:pPr>
            <w:r w:rsidRPr="00AC7B3F">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0A09408B" w14:textId="77777777" w:rsidR="00AC7B3F" w:rsidRPr="00AC7B3F" w:rsidRDefault="00AC7B3F" w:rsidP="00AC7B3F">
            <w:pPr>
              <w:rPr>
                <w:color w:val="000000"/>
                <w:sz w:val="20"/>
                <w:szCs w:val="20"/>
              </w:rPr>
            </w:pPr>
            <w:r w:rsidRPr="00AC7B3F">
              <w:rPr>
                <w:color w:val="000000"/>
                <w:sz w:val="20"/>
                <w:szCs w:val="20"/>
              </w:rPr>
              <w:t>5 &lt; số tầng ≤ 7 có 1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1FFDB95D" w14:textId="77777777" w:rsidR="00AC7B3F" w:rsidRPr="00AC7B3F" w:rsidRDefault="00AC7B3F" w:rsidP="00AC7B3F">
            <w:pPr>
              <w:jc w:val="right"/>
              <w:rPr>
                <w:color w:val="000000"/>
                <w:sz w:val="20"/>
                <w:szCs w:val="20"/>
              </w:rPr>
            </w:pPr>
            <w:r w:rsidRPr="00AC7B3F">
              <w:rPr>
                <w:color w:val="000000"/>
                <w:sz w:val="20"/>
                <w:szCs w:val="20"/>
              </w:rPr>
              <w:t>10.720.000</w:t>
            </w:r>
          </w:p>
        </w:tc>
        <w:tc>
          <w:tcPr>
            <w:tcW w:w="0" w:type="auto"/>
            <w:tcBorders>
              <w:top w:val="nil"/>
              <w:left w:val="nil"/>
              <w:bottom w:val="single" w:sz="4" w:space="0" w:color="auto"/>
              <w:right w:val="single" w:sz="4" w:space="0" w:color="auto"/>
            </w:tcBorders>
            <w:shd w:val="clear" w:color="auto" w:fill="auto"/>
            <w:noWrap/>
            <w:vAlign w:val="center"/>
            <w:hideMark/>
          </w:tcPr>
          <w:p w14:paraId="63BCE658" w14:textId="77777777" w:rsidR="00AC7B3F" w:rsidRPr="00AC7B3F" w:rsidRDefault="00AC7B3F" w:rsidP="00AC7B3F">
            <w:pPr>
              <w:jc w:val="right"/>
              <w:rPr>
                <w:color w:val="000000"/>
                <w:sz w:val="20"/>
                <w:szCs w:val="20"/>
              </w:rPr>
            </w:pPr>
            <w:r w:rsidRPr="00AC7B3F">
              <w:rPr>
                <w:color w:val="000000"/>
                <w:sz w:val="20"/>
                <w:szCs w:val="20"/>
              </w:rPr>
              <w:t>9.745.455</w:t>
            </w:r>
          </w:p>
        </w:tc>
        <w:tc>
          <w:tcPr>
            <w:tcW w:w="0" w:type="auto"/>
            <w:tcBorders>
              <w:top w:val="nil"/>
              <w:left w:val="nil"/>
              <w:bottom w:val="single" w:sz="4" w:space="0" w:color="auto"/>
              <w:right w:val="single" w:sz="4" w:space="0" w:color="auto"/>
            </w:tcBorders>
            <w:shd w:val="clear" w:color="auto" w:fill="auto"/>
            <w:noWrap/>
            <w:vAlign w:val="center"/>
            <w:hideMark/>
          </w:tcPr>
          <w:p w14:paraId="60DDBBB2" w14:textId="77777777" w:rsidR="00AC7B3F" w:rsidRPr="00AC7B3F" w:rsidRDefault="00AC7B3F" w:rsidP="00AC7B3F">
            <w:pPr>
              <w:jc w:val="right"/>
              <w:rPr>
                <w:color w:val="000000"/>
                <w:sz w:val="20"/>
                <w:szCs w:val="20"/>
              </w:rPr>
            </w:pPr>
            <w:r w:rsidRPr="00AC7B3F">
              <w:rPr>
                <w:color w:val="000000"/>
                <w:sz w:val="20"/>
                <w:szCs w:val="20"/>
              </w:rPr>
              <w:t>487.273</w:t>
            </w:r>
          </w:p>
        </w:tc>
        <w:tc>
          <w:tcPr>
            <w:tcW w:w="0" w:type="auto"/>
            <w:tcBorders>
              <w:top w:val="nil"/>
              <w:left w:val="nil"/>
              <w:bottom w:val="single" w:sz="4" w:space="0" w:color="auto"/>
              <w:right w:val="single" w:sz="4" w:space="0" w:color="auto"/>
            </w:tcBorders>
            <w:shd w:val="clear" w:color="auto" w:fill="auto"/>
            <w:noWrap/>
            <w:vAlign w:val="center"/>
            <w:hideMark/>
          </w:tcPr>
          <w:p w14:paraId="357693ED" w14:textId="77777777" w:rsidR="00AC7B3F" w:rsidRPr="00AC7B3F" w:rsidRDefault="00AC7B3F" w:rsidP="00AC7B3F">
            <w:pPr>
              <w:jc w:val="right"/>
              <w:rPr>
                <w:color w:val="000000"/>
                <w:sz w:val="20"/>
                <w:szCs w:val="20"/>
              </w:rPr>
            </w:pPr>
            <w:r w:rsidRPr="00AC7B3F">
              <w:rPr>
                <w:color w:val="000000"/>
                <w:sz w:val="20"/>
                <w:szCs w:val="20"/>
              </w:rPr>
              <w:t>974.545</w:t>
            </w:r>
          </w:p>
        </w:tc>
        <w:tc>
          <w:tcPr>
            <w:tcW w:w="0" w:type="auto"/>
            <w:tcBorders>
              <w:top w:val="nil"/>
              <w:left w:val="nil"/>
              <w:bottom w:val="single" w:sz="4" w:space="0" w:color="auto"/>
              <w:right w:val="single" w:sz="4" w:space="0" w:color="auto"/>
            </w:tcBorders>
            <w:shd w:val="clear" w:color="auto" w:fill="auto"/>
            <w:noWrap/>
            <w:vAlign w:val="center"/>
            <w:hideMark/>
          </w:tcPr>
          <w:p w14:paraId="2115B308" w14:textId="77777777" w:rsidR="00AC7B3F" w:rsidRPr="00AC7B3F" w:rsidRDefault="00AC7B3F" w:rsidP="00AC7B3F">
            <w:pPr>
              <w:jc w:val="right"/>
              <w:rPr>
                <w:color w:val="000000"/>
                <w:sz w:val="20"/>
                <w:szCs w:val="20"/>
              </w:rPr>
            </w:pPr>
            <w:r w:rsidRPr="00AC7B3F">
              <w:rPr>
                <w:color w:val="000000"/>
                <w:sz w:val="20"/>
                <w:szCs w:val="20"/>
              </w:rPr>
              <w:t>784.509</w:t>
            </w:r>
          </w:p>
        </w:tc>
        <w:tc>
          <w:tcPr>
            <w:tcW w:w="0" w:type="auto"/>
            <w:tcBorders>
              <w:top w:val="nil"/>
              <w:left w:val="nil"/>
              <w:bottom w:val="single" w:sz="4" w:space="0" w:color="auto"/>
              <w:right w:val="single" w:sz="4" w:space="0" w:color="auto"/>
            </w:tcBorders>
            <w:shd w:val="clear" w:color="auto" w:fill="auto"/>
            <w:noWrap/>
            <w:vAlign w:val="center"/>
            <w:hideMark/>
          </w:tcPr>
          <w:p w14:paraId="5881FBC4" w14:textId="77777777" w:rsidR="00AC7B3F" w:rsidRPr="00AC7B3F" w:rsidRDefault="00AC7B3F" w:rsidP="00AC7B3F">
            <w:pPr>
              <w:jc w:val="right"/>
              <w:rPr>
                <w:color w:val="000000"/>
                <w:sz w:val="20"/>
                <w:szCs w:val="20"/>
              </w:rPr>
            </w:pPr>
            <w:r w:rsidRPr="00AC7B3F">
              <w:rPr>
                <w:color w:val="000000"/>
                <w:sz w:val="20"/>
                <w:szCs w:val="20"/>
              </w:rPr>
              <w:t>11.991.782</w:t>
            </w:r>
          </w:p>
        </w:tc>
        <w:tc>
          <w:tcPr>
            <w:tcW w:w="0" w:type="auto"/>
            <w:tcBorders>
              <w:top w:val="nil"/>
              <w:left w:val="nil"/>
              <w:bottom w:val="single" w:sz="4" w:space="0" w:color="auto"/>
              <w:right w:val="single" w:sz="4" w:space="0" w:color="auto"/>
            </w:tcBorders>
            <w:shd w:val="clear" w:color="auto" w:fill="auto"/>
            <w:vAlign w:val="center"/>
            <w:hideMark/>
          </w:tcPr>
          <w:p w14:paraId="0DA48172"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7B06B3D3" w14:textId="77777777" w:rsidR="00AC7B3F" w:rsidRPr="00AC7B3F" w:rsidRDefault="00AC7B3F" w:rsidP="00AC7B3F">
            <w:pPr>
              <w:jc w:val="right"/>
              <w:rPr>
                <w:color w:val="000000"/>
                <w:sz w:val="20"/>
                <w:szCs w:val="20"/>
              </w:rPr>
            </w:pPr>
            <w:r w:rsidRPr="00AC7B3F">
              <w:rPr>
                <w:color w:val="000000"/>
                <w:sz w:val="20"/>
                <w:szCs w:val="20"/>
              </w:rPr>
              <w:t>243.913</w:t>
            </w:r>
          </w:p>
        </w:tc>
        <w:tc>
          <w:tcPr>
            <w:tcW w:w="2126" w:type="dxa"/>
            <w:tcBorders>
              <w:top w:val="nil"/>
              <w:left w:val="nil"/>
              <w:bottom w:val="single" w:sz="4" w:space="0" w:color="auto"/>
              <w:right w:val="single" w:sz="4" w:space="0" w:color="auto"/>
            </w:tcBorders>
            <w:shd w:val="clear" w:color="auto" w:fill="auto"/>
            <w:noWrap/>
            <w:hideMark/>
          </w:tcPr>
          <w:p w14:paraId="4B2D9572" w14:textId="5EAA36AE" w:rsidR="00AC7B3F" w:rsidRPr="00AC7B3F" w:rsidRDefault="00AC7B3F" w:rsidP="00AC7B3F">
            <w:pPr>
              <w:jc w:val="right"/>
              <w:rPr>
                <w:color w:val="000000"/>
                <w:sz w:val="20"/>
                <w:szCs w:val="20"/>
              </w:rPr>
            </w:pPr>
            <w:r w:rsidRPr="00AC7B3F">
              <w:rPr>
                <w:color w:val="000000"/>
                <w:sz w:val="20"/>
                <w:szCs w:val="20"/>
              </w:rPr>
              <w:t>12.439.555</w:t>
            </w:r>
          </w:p>
        </w:tc>
      </w:tr>
      <w:tr w:rsidR="00AC7B3F" w:rsidRPr="00AC7B3F" w14:paraId="7403E924" w14:textId="77777777" w:rsidTr="00E1328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4E0C88" w14:textId="77777777" w:rsidR="00AC7B3F" w:rsidRPr="00AC7B3F" w:rsidRDefault="00AC7B3F" w:rsidP="00AC7B3F">
            <w:pPr>
              <w:jc w:val="right"/>
              <w:rPr>
                <w:color w:val="000000"/>
                <w:sz w:val="20"/>
                <w:szCs w:val="20"/>
              </w:rPr>
            </w:pPr>
            <w:r w:rsidRPr="00AC7B3F">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3A43A9C1" w14:textId="77777777" w:rsidR="00AC7B3F" w:rsidRPr="00AC7B3F" w:rsidRDefault="00AC7B3F" w:rsidP="00AC7B3F">
            <w:pPr>
              <w:rPr>
                <w:color w:val="000000"/>
                <w:sz w:val="20"/>
                <w:szCs w:val="20"/>
              </w:rPr>
            </w:pPr>
            <w:r w:rsidRPr="00AC7B3F">
              <w:rPr>
                <w:color w:val="000000"/>
                <w:sz w:val="20"/>
                <w:szCs w:val="20"/>
              </w:rPr>
              <w:t>7 &lt; số tầng ≤10 không có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50D41D9D" w14:textId="77777777" w:rsidR="00AC7B3F" w:rsidRPr="00AC7B3F" w:rsidRDefault="00AC7B3F" w:rsidP="00AC7B3F">
            <w:pPr>
              <w:jc w:val="right"/>
              <w:rPr>
                <w:color w:val="000000"/>
                <w:sz w:val="20"/>
                <w:szCs w:val="20"/>
              </w:rPr>
            </w:pPr>
            <w:r w:rsidRPr="00AC7B3F">
              <w:rPr>
                <w:color w:val="000000"/>
                <w:sz w:val="20"/>
                <w:szCs w:val="20"/>
              </w:rPr>
              <w:t>10.326.000</w:t>
            </w:r>
          </w:p>
        </w:tc>
        <w:tc>
          <w:tcPr>
            <w:tcW w:w="0" w:type="auto"/>
            <w:tcBorders>
              <w:top w:val="nil"/>
              <w:left w:val="nil"/>
              <w:bottom w:val="single" w:sz="4" w:space="0" w:color="auto"/>
              <w:right w:val="single" w:sz="4" w:space="0" w:color="auto"/>
            </w:tcBorders>
            <w:shd w:val="clear" w:color="auto" w:fill="auto"/>
            <w:noWrap/>
            <w:vAlign w:val="center"/>
            <w:hideMark/>
          </w:tcPr>
          <w:p w14:paraId="7480FB54" w14:textId="77777777" w:rsidR="00AC7B3F" w:rsidRPr="00AC7B3F" w:rsidRDefault="00AC7B3F" w:rsidP="00AC7B3F">
            <w:pPr>
              <w:jc w:val="right"/>
              <w:rPr>
                <w:color w:val="000000"/>
                <w:sz w:val="20"/>
                <w:szCs w:val="20"/>
              </w:rPr>
            </w:pPr>
            <w:r w:rsidRPr="00AC7B3F">
              <w:rPr>
                <w:color w:val="000000"/>
                <w:sz w:val="20"/>
                <w:szCs w:val="20"/>
              </w:rPr>
              <w:t>9.387.273</w:t>
            </w:r>
          </w:p>
        </w:tc>
        <w:tc>
          <w:tcPr>
            <w:tcW w:w="0" w:type="auto"/>
            <w:tcBorders>
              <w:top w:val="nil"/>
              <w:left w:val="nil"/>
              <w:bottom w:val="single" w:sz="4" w:space="0" w:color="auto"/>
              <w:right w:val="single" w:sz="4" w:space="0" w:color="auto"/>
            </w:tcBorders>
            <w:shd w:val="clear" w:color="auto" w:fill="auto"/>
            <w:noWrap/>
            <w:vAlign w:val="center"/>
            <w:hideMark/>
          </w:tcPr>
          <w:p w14:paraId="1336C9EB" w14:textId="77777777" w:rsidR="00AC7B3F" w:rsidRPr="00AC7B3F" w:rsidRDefault="00AC7B3F" w:rsidP="00AC7B3F">
            <w:pPr>
              <w:jc w:val="right"/>
              <w:rPr>
                <w:color w:val="000000"/>
                <w:sz w:val="20"/>
                <w:szCs w:val="20"/>
              </w:rPr>
            </w:pPr>
            <w:r w:rsidRPr="00AC7B3F">
              <w:rPr>
                <w:color w:val="000000"/>
                <w:sz w:val="20"/>
                <w:szCs w:val="20"/>
              </w:rPr>
              <w:t>469.364</w:t>
            </w:r>
          </w:p>
        </w:tc>
        <w:tc>
          <w:tcPr>
            <w:tcW w:w="0" w:type="auto"/>
            <w:tcBorders>
              <w:top w:val="nil"/>
              <w:left w:val="nil"/>
              <w:bottom w:val="single" w:sz="4" w:space="0" w:color="auto"/>
              <w:right w:val="single" w:sz="4" w:space="0" w:color="auto"/>
            </w:tcBorders>
            <w:shd w:val="clear" w:color="auto" w:fill="auto"/>
            <w:noWrap/>
            <w:vAlign w:val="center"/>
            <w:hideMark/>
          </w:tcPr>
          <w:p w14:paraId="37ECEE59" w14:textId="77777777" w:rsidR="00AC7B3F" w:rsidRPr="00AC7B3F" w:rsidRDefault="00AC7B3F" w:rsidP="00AC7B3F">
            <w:pPr>
              <w:jc w:val="right"/>
              <w:rPr>
                <w:color w:val="000000"/>
                <w:sz w:val="20"/>
                <w:szCs w:val="20"/>
              </w:rPr>
            </w:pPr>
            <w:r w:rsidRPr="00AC7B3F">
              <w:rPr>
                <w:color w:val="000000"/>
                <w:sz w:val="20"/>
                <w:szCs w:val="20"/>
              </w:rPr>
              <w:t>938.727</w:t>
            </w:r>
          </w:p>
        </w:tc>
        <w:tc>
          <w:tcPr>
            <w:tcW w:w="0" w:type="auto"/>
            <w:tcBorders>
              <w:top w:val="nil"/>
              <w:left w:val="nil"/>
              <w:bottom w:val="single" w:sz="4" w:space="0" w:color="auto"/>
              <w:right w:val="single" w:sz="4" w:space="0" w:color="auto"/>
            </w:tcBorders>
            <w:shd w:val="clear" w:color="auto" w:fill="auto"/>
            <w:noWrap/>
            <w:vAlign w:val="center"/>
            <w:hideMark/>
          </w:tcPr>
          <w:p w14:paraId="1780AC18" w14:textId="77777777" w:rsidR="00AC7B3F" w:rsidRPr="00AC7B3F" w:rsidRDefault="00AC7B3F" w:rsidP="00AC7B3F">
            <w:pPr>
              <w:jc w:val="right"/>
              <w:rPr>
                <w:color w:val="000000"/>
                <w:sz w:val="20"/>
                <w:szCs w:val="20"/>
              </w:rPr>
            </w:pPr>
            <w:r w:rsidRPr="00AC7B3F">
              <w:rPr>
                <w:color w:val="000000"/>
                <w:sz w:val="20"/>
                <w:szCs w:val="20"/>
              </w:rPr>
              <w:t>1.209.081</w:t>
            </w:r>
          </w:p>
        </w:tc>
        <w:tc>
          <w:tcPr>
            <w:tcW w:w="0" w:type="auto"/>
            <w:tcBorders>
              <w:top w:val="nil"/>
              <w:left w:val="nil"/>
              <w:bottom w:val="single" w:sz="4" w:space="0" w:color="auto"/>
              <w:right w:val="single" w:sz="4" w:space="0" w:color="auto"/>
            </w:tcBorders>
            <w:shd w:val="clear" w:color="auto" w:fill="auto"/>
            <w:noWrap/>
            <w:vAlign w:val="center"/>
            <w:hideMark/>
          </w:tcPr>
          <w:p w14:paraId="3E56CD71" w14:textId="77777777" w:rsidR="00AC7B3F" w:rsidRPr="00AC7B3F" w:rsidRDefault="00AC7B3F" w:rsidP="00AC7B3F">
            <w:pPr>
              <w:jc w:val="right"/>
              <w:rPr>
                <w:color w:val="000000"/>
                <w:sz w:val="20"/>
                <w:szCs w:val="20"/>
              </w:rPr>
            </w:pPr>
            <w:r w:rsidRPr="00AC7B3F">
              <w:rPr>
                <w:color w:val="000000"/>
                <w:sz w:val="20"/>
                <w:szCs w:val="20"/>
              </w:rPr>
              <w:t>12.004.444</w:t>
            </w:r>
          </w:p>
        </w:tc>
        <w:tc>
          <w:tcPr>
            <w:tcW w:w="0" w:type="auto"/>
            <w:tcBorders>
              <w:top w:val="nil"/>
              <w:left w:val="nil"/>
              <w:bottom w:val="single" w:sz="4" w:space="0" w:color="auto"/>
              <w:right w:val="single" w:sz="4" w:space="0" w:color="auto"/>
            </w:tcBorders>
            <w:shd w:val="clear" w:color="auto" w:fill="auto"/>
            <w:vAlign w:val="center"/>
            <w:hideMark/>
          </w:tcPr>
          <w:p w14:paraId="23142EC9"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58539A7A" w14:textId="77777777" w:rsidR="00AC7B3F" w:rsidRPr="00AC7B3F" w:rsidRDefault="00AC7B3F" w:rsidP="00AC7B3F">
            <w:pPr>
              <w:jc w:val="right"/>
              <w:rPr>
                <w:color w:val="000000"/>
                <w:sz w:val="20"/>
                <w:szCs w:val="20"/>
              </w:rPr>
            </w:pPr>
            <w:r w:rsidRPr="00AC7B3F">
              <w:rPr>
                <w:color w:val="000000"/>
                <w:sz w:val="20"/>
                <w:szCs w:val="20"/>
              </w:rPr>
              <w:t>244.170</w:t>
            </w:r>
          </w:p>
        </w:tc>
        <w:tc>
          <w:tcPr>
            <w:tcW w:w="2126" w:type="dxa"/>
            <w:tcBorders>
              <w:top w:val="nil"/>
              <w:left w:val="nil"/>
              <w:bottom w:val="single" w:sz="4" w:space="0" w:color="auto"/>
              <w:right w:val="single" w:sz="4" w:space="0" w:color="auto"/>
            </w:tcBorders>
            <w:shd w:val="clear" w:color="auto" w:fill="auto"/>
            <w:noWrap/>
            <w:hideMark/>
          </w:tcPr>
          <w:p w14:paraId="1A5A22C6" w14:textId="0B894DDB" w:rsidR="00AC7B3F" w:rsidRPr="00AC7B3F" w:rsidRDefault="00AC7B3F" w:rsidP="00AC7B3F">
            <w:pPr>
              <w:jc w:val="right"/>
              <w:rPr>
                <w:color w:val="000000"/>
                <w:sz w:val="20"/>
                <w:szCs w:val="20"/>
              </w:rPr>
            </w:pPr>
            <w:r w:rsidRPr="00AC7B3F">
              <w:rPr>
                <w:color w:val="000000"/>
                <w:sz w:val="20"/>
                <w:szCs w:val="20"/>
              </w:rPr>
              <w:t>12.452.690</w:t>
            </w:r>
          </w:p>
        </w:tc>
      </w:tr>
      <w:tr w:rsidR="00AC7B3F" w:rsidRPr="00AC7B3F" w14:paraId="31DADC6A" w14:textId="77777777" w:rsidTr="00E1328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140303" w14:textId="77777777" w:rsidR="00AC7B3F" w:rsidRPr="00AC7B3F" w:rsidRDefault="00AC7B3F" w:rsidP="00AC7B3F">
            <w:pPr>
              <w:jc w:val="right"/>
              <w:rPr>
                <w:color w:val="000000"/>
                <w:sz w:val="20"/>
                <w:szCs w:val="20"/>
              </w:rPr>
            </w:pPr>
            <w:r w:rsidRPr="00AC7B3F">
              <w:rPr>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7BC46A85" w14:textId="77777777" w:rsidR="00AC7B3F" w:rsidRPr="00AC7B3F" w:rsidRDefault="00AC7B3F" w:rsidP="00AC7B3F">
            <w:pPr>
              <w:rPr>
                <w:color w:val="000000"/>
                <w:sz w:val="20"/>
                <w:szCs w:val="20"/>
              </w:rPr>
            </w:pPr>
            <w:r w:rsidRPr="00AC7B3F">
              <w:rPr>
                <w:color w:val="000000"/>
                <w:sz w:val="20"/>
                <w:szCs w:val="20"/>
              </w:rPr>
              <w:t>7 &lt; số tầng ≤ 10 có 1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393767C1" w14:textId="77777777" w:rsidR="00AC7B3F" w:rsidRPr="00AC7B3F" w:rsidRDefault="00AC7B3F" w:rsidP="00AC7B3F">
            <w:pPr>
              <w:jc w:val="right"/>
              <w:rPr>
                <w:color w:val="000000"/>
                <w:sz w:val="20"/>
                <w:szCs w:val="20"/>
              </w:rPr>
            </w:pPr>
            <w:r w:rsidRPr="00AC7B3F">
              <w:rPr>
                <w:color w:val="000000"/>
                <w:sz w:val="20"/>
                <w:szCs w:val="20"/>
              </w:rPr>
              <w:t>10.806.000</w:t>
            </w:r>
          </w:p>
        </w:tc>
        <w:tc>
          <w:tcPr>
            <w:tcW w:w="0" w:type="auto"/>
            <w:tcBorders>
              <w:top w:val="nil"/>
              <w:left w:val="nil"/>
              <w:bottom w:val="single" w:sz="4" w:space="0" w:color="auto"/>
              <w:right w:val="single" w:sz="4" w:space="0" w:color="auto"/>
            </w:tcBorders>
            <w:shd w:val="clear" w:color="auto" w:fill="auto"/>
            <w:noWrap/>
            <w:vAlign w:val="center"/>
            <w:hideMark/>
          </w:tcPr>
          <w:p w14:paraId="1D941F46" w14:textId="77777777" w:rsidR="00AC7B3F" w:rsidRPr="00AC7B3F" w:rsidRDefault="00AC7B3F" w:rsidP="00AC7B3F">
            <w:pPr>
              <w:jc w:val="right"/>
              <w:rPr>
                <w:color w:val="000000"/>
                <w:sz w:val="20"/>
                <w:szCs w:val="20"/>
              </w:rPr>
            </w:pPr>
            <w:r w:rsidRPr="00AC7B3F">
              <w:rPr>
                <w:color w:val="000000"/>
                <w:sz w:val="20"/>
                <w:szCs w:val="20"/>
              </w:rPr>
              <w:t>9.823.636</w:t>
            </w:r>
          </w:p>
        </w:tc>
        <w:tc>
          <w:tcPr>
            <w:tcW w:w="0" w:type="auto"/>
            <w:tcBorders>
              <w:top w:val="nil"/>
              <w:left w:val="nil"/>
              <w:bottom w:val="single" w:sz="4" w:space="0" w:color="auto"/>
              <w:right w:val="single" w:sz="4" w:space="0" w:color="auto"/>
            </w:tcBorders>
            <w:shd w:val="clear" w:color="auto" w:fill="auto"/>
            <w:noWrap/>
            <w:vAlign w:val="center"/>
            <w:hideMark/>
          </w:tcPr>
          <w:p w14:paraId="568070D5" w14:textId="77777777" w:rsidR="00AC7B3F" w:rsidRPr="00AC7B3F" w:rsidRDefault="00AC7B3F" w:rsidP="00AC7B3F">
            <w:pPr>
              <w:jc w:val="right"/>
              <w:rPr>
                <w:color w:val="000000"/>
                <w:sz w:val="20"/>
                <w:szCs w:val="20"/>
              </w:rPr>
            </w:pPr>
            <w:r w:rsidRPr="00AC7B3F">
              <w:rPr>
                <w:color w:val="000000"/>
                <w:sz w:val="20"/>
                <w:szCs w:val="20"/>
              </w:rPr>
              <w:t>491.182</w:t>
            </w:r>
          </w:p>
        </w:tc>
        <w:tc>
          <w:tcPr>
            <w:tcW w:w="0" w:type="auto"/>
            <w:tcBorders>
              <w:top w:val="nil"/>
              <w:left w:val="nil"/>
              <w:bottom w:val="single" w:sz="4" w:space="0" w:color="auto"/>
              <w:right w:val="single" w:sz="4" w:space="0" w:color="auto"/>
            </w:tcBorders>
            <w:shd w:val="clear" w:color="auto" w:fill="auto"/>
            <w:noWrap/>
            <w:vAlign w:val="center"/>
            <w:hideMark/>
          </w:tcPr>
          <w:p w14:paraId="18758242" w14:textId="77777777" w:rsidR="00AC7B3F" w:rsidRPr="00AC7B3F" w:rsidRDefault="00AC7B3F" w:rsidP="00AC7B3F">
            <w:pPr>
              <w:jc w:val="right"/>
              <w:rPr>
                <w:color w:val="000000"/>
                <w:sz w:val="20"/>
                <w:szCs w:val="20"/>
              </w:rPr>
            </w:pPr>
            <w:r w:rsidRPr="00AC7B3F">
              <w:rPr>
                <w:color w:val="000000"/>
                <w:sz w:val="20"/>
                <w:szCs w:val="20"/>
              </w:rPr>
              <w:t>982.364</w:t>
            </w:r>
          </w:p>
        </w:tc>
        <w:tc>
          <w:tcPr>
            <w:tcW w:w="0" w:type="auto"/>
            <w:tcBorders>
              <w:top w:val="nil"/>
              <w:left w:val="nil"/>
              <w:bottom w:val="single" w:sz="4" w:space="0" w:color="auto"/>
              <w:right w:val="single" w:sz="4" w:space="0" w:color="auto"/>
            </w:tcBorders>
            <w:shd w:val="clear" w:color="auto" w:fill="auto"/>
            <w:noWrap/>
            <w:vAlign w:val="center"/>
            <w:hideMark/>
          </w:tcPr>
          <w:p w14:paraId="6F12E083" w14:textId="77777777" w:rsidR="00AC7B3F" w:rsidRPr="00AC7B3F" w:rsidRDefault="00AC7B3F" w:rsidP="00AC7B3F">
            <w:pPr>
              <w:jc w:val="right"/>
              <w:rPr>
                <w:color w:val="000000"/>
                <w:sz w:val="20"/>
                <w:szCs w:val="20"/>
              </w:rPr>
            </w:pPr>
            <w:r w:rsidRPr="00AC7B3F">
              <w:rPr>
                <w:color w:val="000000"/>
                <w:sz w:val="20"/>
                <w:szCs w:val="20"/>
              </w:rPr>
              <w:t>1.265.284</w:t>
            </w:r>
          </w:p>
        </w:tc>
        <w:tc>
          <w:tcPr>
            <w:tcW w:w="0" w:type="auto"/>
            <w:tcBorders>
              <w:top w:val="nil"/>
              <w:left w:val="nil"/>
              <w:bottom w:val="single" w:sz="4" w:space="0" w:color="auto"/>
              <w:right w:val="single" w:sz="4" w:space="0" w:color="auto"/>
            </w:tcBorders>
            <w:shd w:val="clear" w:color="auto" w:fill="auto"/>
            <w:noWrap/>
            <w:vAlign w:val="center"/>
            <w:hideMark/>
          </w:tcPr>
          <w:p w14:paraId="423BE6D1" w14:textId="77777777" w:rsidR="00AC7B3F" w:rsidRPr="00AC7B3F" w:rsidRDefault="00AC7B3F" w:rsidP="00AC7B3F">
            <w:pPr>
              <w:jc w:val="right"/>
              <w:rPr>
                <w:color w:val="000000"/>
                <w:sz w:val="20"/>
                <w:szCs w:val="20"/>
              </w:rPr>
            </w:pPr>
            <w:r w:rsidRPr="00AC7B3F">
              <w:rPr>
                <w:color w:val="000000"/>
                <w:sz w:val="20"/>
                <w:szCs w:val="20"/>
              </w:rPr>
              <w:t>12.562.466</w:t>
            </w:r>
          </w:p>
        </w:tc>
        <w:tc>
          <w:tcPr>
            <w:tcW w:w="0" w:type="auto"/>
            <w:tcBorders>
              <w:top w:val="nil"/>
              <w:left w:val="nil"/>
              <w:bottom w:val="single" w:sz="4" w:space="0" w:color="auto"/>
              <w:right w:val="single" w:sz="4" w:space="0" w:color="auto"/>
            </w:tcBorders>
            <w:shd w:val="clear" w:color="auto" w:fill="auto"/>
            <w:vAlign w:val="center"/>
            <w:hideMark/>
          </w:tcPr>
          <w:p w14:paraId="0F12C90E"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5EB7CB7E" w14:textId="77777777" w:rsidR="00AC7B3F" w:rsidRPr="00AC7B3F" w:rsidRDefault="00AC7B3F" w:rsidP="00AC7B3F">
            <w:pPr>
              <w:jc w:val="right"/>
              <w:rPr>
                <w:color w:val="000000"/>
                <w:sz w:val="20"/>
                <w:szCs w:val="20"/>
              </w:rPr>
            </w:pPr>
            <w:r w:rsidRPr="00AC7B3F">
              <w:rPr>
                <w:color w:val="000000"/>
                <w:sz w:val="20"/>
                <w:szCs w:val="20"/>
              </w:rPr>
              <w:t>255.521</w:t>
            </w:r>
          </w:p>
        </w:tc>
        <w:tc>
          <w:tcPr>
            <w:tcW w:w="2126" w:type="dxa"/>
            <w:tcBorders>
              <w:top w:val="nil"/>
              <w:left w:val="nil"/>
              <w:bottom w:val="single" w:sz="4" w:space="0" w:color="auto"/>
              <w:right w:val="single" w:sz="4" w:space="0" w:color="auto"/>
            </w:tcBorders>
            <w:shd w:val="clear" w:color="auto" w:fill="auto"/>
            <w:noWrap/>
            <w:hideMark/>
          </w:tcPr>
          <w:p w14:paraId="4C067D76" w14:textId="1EF2CECD" w:rsidR="00AC7B3F" w:rsidRPr="00AC7B3F" w:rsidRDefault="00AC7B3F" w:rsidP="00AC7B3F">
            <w:pPr>
              <w:jc w:val="right"/>
              <w:rPr>
                <w:color w:val="000000"/>
                <w:sz w:val="20"/>
                <w:szCs w:val="20"/>
              </w:rPr>
            </w:pPr>
            <w:r w:rsidRPr="00AC7B3F">
              <w:rPr>
                <w:color w:val="000000"/>
                <w:sz w:val="20"/>
                <w:szCs w:val="20"/>
              </w:rPr>
              <w:t>13.031.549</w:t>
            </w:r>
          </w:p>
        </w:tc>
      </w:tr>
      <w:tr w:rsidR="00AC7B3F" w:rsidRPr="00AC7B3F" w14:paraId="0ABE6CAE" w14:textId="77777777" w:rsidTr="00E1328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468E46" w14:textId="77777777" w:rsidR="00AC7B3F" w:rsidRPr="00AC7B3F" w:rsidRDefault="00AC7B3F" w:rsidP="00AC7B3F">
            <w:pPr>
              <w:jc w:val="right"/>
              <w:rPr>
                <w:color w:val="000000"/>
                <w:sz w:val="20"/>
                <w:szCs w:val="20"/>
              </w:rPr>
            </w:pPr>
            <w:r w:rsidRPr="00AC7B3F">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11CCDD03" w14:textId="77777777" w:rsidR="00AC7B3F" w:rsidRPr="00AC7B3F" w:rsidRDefault="00AC7B3F" w:rsidP="00AC7B3F">
            <w:pPr>
              <w:rPr>
                <w:color w:val="000000"/>
                <w:sz w:val="20"/>
                <w:szCs w:val="20"/>
              </w:rPr>
            </w:pPr>
            <w:r w:rsidRPr="00AC7B3F">
              <w:rPr>
                <w:color w:val="000000"/>
                <w:sz w:val="20"/>
                <w:szCs w:val="20"/>
              </w:rPr>
              <w:t>10 &lt; số tầng ≤15 không có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7B477DCC" w14:textId="77777777" w:rsidR="00AC7B3F" w:rsidRPr="00AC7B3F" w:rsidRDefault="00AC7B3F" w:rsidP="00AC7B3F">
            <w:pPr>
              <w:jc w:val="right"/>
              <w:rPr>
                <w:color w:val="000000"/>
                <w:sz w:val="20"/>
                <w:szCs w:val="20"/>
              </w:rPr>
            </w:pPr>
            <w:r w:rsidRPr="00AC7B3F">
              <w:rPr>
                <w:color w:val="000000"/>
                <w:sz w:val="20"/>
                <w:szCs w:val="20"/>
              </w:rPr>
              <w:t>10.817.000</w:t>
            </w:r>
          </w:p>
        </w:tc>
        <w:tc>
          <w:tcPr>
            <w:tcW w:w="0" w:type="auto"/>
            <w:tcBorders>
              <w:top w:val="nil"/>
              <w:left w:val="nil"/>
              <w:bottom w:val="single" w:sz="4" w:space="0" w:color="auto"/>
              <w:right w:val="single" w:sz="4" w:space="0" w:color="auto"/>
            </w:tcBorders>
            <w:shd w:val="clear" w:color="auto" w:fill="auto"/>
            <w:noWrap/>
            <w:vAlign w:val="center"/>
            <w:hideMark/>
          </w:tcPr>
          <w:p w14:paraId="00B206C8" w14:textId="77777777" w:rsidR="00AC7B3F" w:rsidRPr="00AC7B3F" w:rsidRDefault="00AC7B3F" w:rsidP="00AC7B3F">
            <w:pPr>
              <w:jc w:val="right"/>
              <w:rPr>
                <w:color w:val="000000"/>
                <w:sz w:val="20"/>
                <w:szCs w:val="20"/>
              </w:rPr>
            </w:pPr>
            <w:r w:rsidRPr="00AC7B3F">
              <w:rPr>
                <w:color w:val="000000"/>
                <w:sz w:val="20"/>
                <w:szCs w:val="20"/>
              </w:rPr>
              <w:t>9.833.636</w:t>
            </w:r>
          </w:p>
        </w:tc>
        <w:tc>
          <w:tcPr>
            <w:tcW w:w="0" w:type="auto"/>
            <w:tcBorders>
              <w:top w:val="nil"/>
              <w:left w:val="nil"/>
              <w:bottom w:val="single" w:sz="4" w:space="0" w:color="auto"/>
              <w:right w:val="single" w:sz="4" w:space="0" w:color="auto"/>
            </w:tcBorders>
            <w:shd w:val="clear" w:color="auto" w:fill="auto"/>
            <w:noWrap/>
            <w:vAlign w:val="center"/>
            <w:hideMark/>
          </w:tcPr>
          <w:p w14:paraId="48BAC9F3" w14:textId="77777777" w:rsidR="00AC7B3F" w:rsidRPr="00AC7B3F" w:rsidRDefault="00AC7B3F" w:rsidP="00AC7B3F">
            <w:pPr>
              <w:jc w:val="right"/>
              <w:rPr>
                <w:color w:val="000000"/>
                <w:sz w:val="20"/>
                <w:szCs w:val="20"/>
              </w:rPr>
            </w:pPr>
            <w:r w:rsidRPr="00AC7B3F">
              <w:rPr>
                <w:color w:val="000000"/>
                <w:sz w:val="20"/>
                <w:szCs w:val="20"/>
              </w:rPr>
              <w:t>491.682</w:t>
            </w:r>
          </w:p>
        </w:tc>
        <w:tc>
          <w:tcPr>
            <w:tcW w:w="0" w:type="auto"/>
            <w:tcBorders>
              <w:top w:val="nil"/>
              <w:left w:val="nil"/>
              <w:bottom w:val="single" w:sz="4" w:space="0" w:color="auto"/>
              <w:right w:val="single" w:sz="4" w:space="0" w:color="auto"/>
            </w:tcBorders>
            <w:shd w:val="clear" w:color="auto" w:fill="auto"/>
            <w:noWrap/>
            <w:vAlign w:val="center"/>
            <w:hideMark/>
          </w:tcPr>
          <w:p w14:paraId="40E237F6" w14:textId="77777777" w:rsidR="00AC7B3F" w:rsidRPr="00AC7B3F" w:rsidRDefault="00AC7B3F" w:rsidP="00AC7B3F">
            <w:pPr>
              <w:jc w:val="right"/>
              <w:rPr>
                <w:color w:val="000000"/>
                <w:sz w:val="20"/>
                <w:szCs w:val="20"/>
              </w:rPr>
            </w:pPr>
            <w:r w:rsidRPr="00AC7B3F">
              <w:rPr>
                <w:color w:val="000000"/>
                <w:sz w:val="20"/>
                <w:szCs w:val="20"/>
              </w:rPr>
              <w:t>983.364</w:t>
            </w:r>
          </w:p>
        </w:tc>
        <w:tc>
          <w:tcPr>
            <w:tcW w:w="0" w:type="auto"/>
            <w:tcBorders>
              <w:top w:val="nil"/>
              <w:left w:val="nil"/>
              <w:bottom w:val="single" w:sz="4" w:space="0" w:color="auto"/>
              <w:right w:val="single" w:sz="4" w:space="0" w:color="auto"/>
            </w:tcBorders>
            <w:shd w:val="clear" w:color="auto" w:fill="auto"/>
            <w:noWrap/>
            <w:vAlign w:val="center"/>
            <w:hideMark/>
          </w:tcPr>
          <w:p w14:paraId="41899EA6" w14:textId="77777777" w:rsidR="00AC7B3F" w:rsidRPr="00AC7B3F" w:rsidRDefault="00AC7B3F" w:rsidP="00AC7B3F">
            <w:pPr>
              <w:jc w:val="right"/>
              <w:rPr>
                <w:color w:val="000000"/>
                <w:sz w:val="20"/>
                <w:szCs w:val="20"/>
              </w:rPr>
            </w:pPr>
            <w:r w:rsidRPr="00AC7B3F">
              <w:rPr>
                <w:color w:val="000000"/>
                <w:sz w:val="20"/>
                <w:szCs w:val="20"/>
              </w:rPr>
              <w:t>1.266.572</w:t>
            </w:r>
          </w:p>
        </w:tc>
        <w:tc>
          <w:tcPr>
            <w:tcW w:w="0" w:type="auto"/>
            <w:tcBorders>
              <w:top w:val="nil"/>
              <w:left w:val="nil"/>
              <w:bottom w:val="single" w:sz="4" w:space="0" w:color="auto"/>
              <w:right w:val="single" w:sz="4" w:space="0" w:color="auto"/>
            </w:tcBorders>
            <w:shd w:val="clear" w:color="auto" w:fill="auto"/>
            <w:noWrap/>
            <w:vAlign w:val="center"/>
            <w:hideMark/>
          </w:tcPr>
          <w:p w14:paraId="57982EAE" w14:textId="77777777" w:rsidR="00AC7B3F" w:rsidRPr="00AC7B3F" w:rsidRDefault="00AC7B3F" w:rsidP="00AC7B3F">
            <w:pPr>
              <w:jc w:val="right"/>
              <w:rPr>
                <w:color w:val="000000"/>
                <w:sz w:val="20"/>
                <w:szCs w:val="20"/>
              </w:rPr>
            </w:pPr>
            <w:r w:rsidRPr="00AC7B3F">
              <w:rPr>
                <w:color w:val="000000"/>
                <w:sz w:val="20"/>
                <w:szCs w:val="20"/>
              </w:rPr>
              <w:t>12.575.254</w:t>
            </w:r>
          </w:p>
        </w:tc>
        <w:tc>
          <w:tcPr>
            <w:tcW w:w="0" w:type="auto"/>
            <w:tcBorders>
              <w:top w:val="nil"/>
              <w:left w:val="nil"/>
              <w:bottom w:val="single" w:sz="4" w:space="0" w:color="auto"/>
              <w:right w:val="single" w:sz="4" w:space="0" w:color="auto"/>
            </w:tcBorders>
            <w:shd w:val="clear" w:color="auto" w:fill="auto"/>
            <w:vAlign w:val="center"/>
            <w:hideMark/>
          </w:tcPr>
          <w:p w14:paraId="0443A407"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31F859B7" w14:textId="77777777" w:rsidR="00AC7B3F" w:rsidRPr="00AC7B3F" w:rsidRDefault="00AC7B3F" w:rsidP="00AC7B3F">
            <w:pPr>
              <w:jc w:val="right"/>
              <w:rPr>
                <w:color w:val="000000"/>
                <w:sz w:val="20"/>
                <w:szCs w:val="20"/>
              </w:rPr>
            </w:pPr>
            <w:r w:rsidRPr="00AC7B3F">
              <w:rPr>
                <w:color w:val="000000"/>
                <w:sz w:val="20"/>
                <w:szCs w:val="20"/>
              </w:rPr>
              <w:t>255.781</w:t>
            </w:r>
          </w:p>
        </w:tc>
        <w:tc>
          <w:tcPr>
            <w:tcW w:w="2126" w:type="dxa"/>
            <w:tcBorders>
              <w:top w:val="nil"/>
              <w:left w:val="nil"/>
              <w:bottom w:val="single" w:sz="4" w:space="0" w:color="auto"/>
              <w:right w:val="single" w:sz="4" w:space="0" w:color="auto"/>
            </w:tcBorders>
            <w:shd w:val="clear" w:color="auto" w:fill="auto"/>
            <w:noWrap/>
            <w:hideMark/>
          </w:tcPr>
          <w:p w14:paraId="1F968BA9" w14:textId="30306F4F" w:rsidR="00AC7B3F" w:rsidRPr="00AC7B3F" w:rsidRDefault="00AC7B3F" w:rsidP="00AC7B3F">
            <w:pPr>
              <w:jc w:val="right"/>
              <w:rPr>
                <w:color w:val="000000"/>
                <w:sz w:val="20"/>
                <w:szCs w:val="20"/>
              </w:rPr>
            </w:pPr>
            <w:r w:rsidRPr="00AC7B3F">
              <w:rPr>
                <w:color w:val="000000"/>
                <w:sz w:val="20"/>
                <w:szCs w:val="20"/>
              </w:rPr>
              <w:t>13.044.814</w:t>
            </w:r>
          </w:p>
        </w:tc>
      </w:tr>
      <w:tr w:rsidR="00AC7B3F" w:rsidRPr="00AC7B3F" w14:paraId="2D087339" w14:textId="77777777" w:rsidTr="00E13286">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5BF5E0" w14:textId="77777777" w:rsidR="00AC7B3F" w:rsidRPr="00AC7B3F" w:rsidRDefault="00AC7B3F" w:rsidP="00AC7B3F">
            <w:pPr>
              <w:jc w:val="right"/>
              <w:rPr>
                <w:color w:val="000000"/>
                <w:sz w:val="20"/>
                <w:szCs w:val="20"/>
              </w:rPr>
            </w:pPr>
            <w:r w:rsidRPr="00AC7B3F">
              <w:rPr>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50F461B9" w14:textId="77777777" w:rsidR="00AC7B3F" w:rsidRPr="00AC7B3F" w:rsidRDefault="00AC7B3F" w:rsidP="00AC7B3F">
            <w:pPr>
              <w:rPr>
                <w:color w:val="000000"/>
                <w:sz w:val="20"/>
                <w:szCs w:val="20"/>
              </w:rPr>
            </w:pPr>
            <w:r w:rsidRPr="00AC7B3F">
              <w:rPr>
                <w:color w:val="000000"/>
                <w:sz w:val="20"/>
                <w:szCs w:val="20"/>
              </w:rPr>
              <w:t>10&lt; số tầng ≤ 15 có 1 tầng hầm</w:t>
            </w:r>
          </w:p>
        </w:tc>
        <w:tc>
          <w:tcPr>
            <w:tcW w:w="0" w:type="auto"/>
            <w:tcBorders>
              <w:top w:val="nil"/>
              <w:left w:val="nil"/>
              <w:bottom w:val="single" w:sz="4" w:space="0" w:color="auto"/>
              <w:right w:val="single" w:sz="4" w:space="0" w:color="auto"/>
            </w:tcBorders>
            <w:shd w:val="clear" w:color="auto" w:fill="auto"/>
            <w:noWrap/>
            <w:vAlign w:val="center"/>
            <w:hideMark/>
          </w:tcPr>
          <w:p w14:paraId="4A55DDC2" w14:textId="77777777" w:rsidR="00AC7B3F" w:rsidRPr="00AC7B3F" w:rsidRDefault="00AC7B3F" w:rsidP="00AC7B3F">
            <w:pPr>
              <w:jc w:val="right"/>
              <w:rPr>
                <w:color w:val="000000"/>
                <w:sz w:val="20"/>
                <w:szCs w:val="20"/>
              </w:rPr>
            </w:pPr>
            <w:r w:rsidRPr="00AC7B3F">
              <w:rPr>
                <w:color w:val="000000"/>
                <w:sz w:val="20"/>
                <w:szCs w:val="20"/>
              </w:rPr>
              <w:t>11.126.000</w:t>
            </w:r>
          </w:p>
        </w:tc>
        <w:tc>
          <w:tcPr>
            <w:tcW w:w="0" w:type="auto"/>
            <w:tcBorders>
              <w:top w:val="nil"/>
              <w:left w:val="nil"/>
              <w:bottom w:val="single" w:sz="4" w:space="0" w:color="auto"/>
              <w:right w:val="single" w:sz="4" w:space="0" w:color="auto"/>
            </w:tcBorders>
            <w:shd w:val="clear" w:color="auto" w:fill="auto"/>
            <w:noWrap/>
            <w:vAlign w:val="center"/>
            <w:hideMark/>
          </w:tcPr>
          <w:p w14:paraId="5B29365D" w14:textId="77777777" w:rsidR="00AC7B3F" w:rsidRPr="00AC7B3F" w:rsidRDefault="00AC7B3F" w:rsidP="00AC7B3F">
            <w:pPr>
              <w:jc w:val="right"/>
              <w:rPr>
                <w:color w:val="000000"/>
                <w:sz w:val="20"/>
                <w:szCs w:val="20"/>
              </w:rPr>
            </w:pPr>
            <w:r w:rsidRPr="00AC7B3F">
              <w:rPr>
                <w:color w:val="000000"/>
                <w:sz w:val="20"/>
                <w:szCs w:val="20"/>
              </w:rPr>
              <w:t>10.114.545</w:t>
            </w:r>
          </w:p>
        </w:tc>
        <w:tc>
          <w:tcPr>
            <w:tcW w:w="0" w:type="auto"/>
            <w:tcBorders>
              <w:top w:val="nil"/>
              <w:left w:val="nil"/>
              <w:bottom w:val="single" w:sz="4" w:space="0" w:color="auto"/>
              <w:right w:val="single" w:sz="4" w:space="0" w:color="auto"/>
            </w:tcBorders>
            <w:shd w:val="clear" w:color="auto" w:fill="auto"/>
            <w:noWrap/>
            <w:vAlign w:val="center"/>
            <w:hideMark/>
          </w:tcPr>
          <w:p w14:paraId="57177449" w14:textId="77777777" w:rsidR="00AC7B3F" w:rsidRPr="00AC7B3F" w:rsidRDefault="00AC7B3F" w:rsidP="00AC7B3F">
            <w:pPr>
              <w:jc w:val="right"/>
              <w:rPr>
                <w:color w:val="000000"/>
                <w:sz w:val="20"/>
                <w:szCs w:val="20"/>
              </w:rPr>
            </w:pPr>
            <w:r w:rsidRPr="00AC7B3F">
              <w:rPr>
                <w:color w:val="000000"/>
                <w:sz w:val="20"/>
                <w:szCs w:val="20"/>
              </w:rPr>
              <w:t>505.727</w:t>
            </w:r>
          </w:p>
        </w:tc>
        <w:tc>
          <w:tcPr>
            <w:tcW w:w="0" w:type="auto"/>
            <w:tcBorders>
              <w:top w:val="nil"/>
              <w:left w:val="nil"/>
              <w:bottom w:val="single" w:sz="4" w:space="0" w:color="auto"/>
              <w:right w:val="single" w:sz="4" w:space="0" w:color="auto"/>
            </w:tcBorders>
            <w:shd w:val="clear" w:color="auto" w:fill="auto"/>
            <w:noWrap/>
            <w:vAlign w:val="center"/>
            <w:hideMark/>
          </w:tcPr>
          <w:p w14:paraId="39D500F1" w14:textId="77777777" w:rsidR="00AC7B3F" w:rsidRPr="00AC7B3F" w:rsidRDefault="00AC7B3F" w:rsidP="00AC7B3F">
            <w:pPr>
              <w:jc w:val="right"/>
              <w:rPr>
                <w:color w:val="000000"/>
                <w:sz w:val="20"/>
                <w:szCs w:val="20"/>
              </w:rPr>
            </w:pPr>
            <w:r w:rsidRPr="00AC7B3F">
              <w:rPr>
                <w:color w:val="000000"/>
                <w:sz w:val="20"/>
                <w:szCs w:val="20"/>
              </w:rPr>
              <w:t>1.011.455</w:t>
            </w:r>
          </w:p>
        </w:tc>
        <w:tc>
          <w:tcPr>
            <w:tcW w:w="0" w:type="auto"/>
            <w:tcBorders>
              <w:top w:val="nil"/>
              <w:left w:val="nil"/>
              <w:bottom w:val="single" w:sz="4" w:space="0" w:color="auto"/>
              <w:right w:val="single" w:sz="4" w:space="0" w:color="auto"/>
            </w:tcBorders>
            <w:shd w:val="clear" w:color="auto" w:fill="auto"/>
            <w:noWrap/>
            <w:vAlign w:val="center"/>
            <w:hideMark/>
          </w:tcPr>
          <w:p w14:paraId="3B91F106" w14:textId="77777777" w:rsidR="00AC7B3F" w:rsidRPr="00AC7B3F" w:rsidRDefault="00AC7B3F" w:rsidP="00AC7B3F">
            <w:pPr>
              <w:jc w:val="right"/>
              <w:rPr>
                <w:color w:val="000000"/>
                <w:sz w:val="20"/>
                <w:szCs w:val="20"/>
              </w:rPr>
            </w:pPr>
            <w:r w:rsidRPr="00AC7B3F">
              <w:rPr>
                <w:color w:val="000000"/>
                <w:sz w:val="20"/>
                <w:szCs w:val="20"/>
              </w:rPr>
              <w:t>1.302.753</w:t>
            </w:r>
          </w:p>
        </w:tc>
        <w:tc>
          <w:tcPr>
            <w:tcW w:w="0" w:type="auto"/>
            <w:tcBorders>
              <w:top w:val="nil"/>
              <w:left w:val="nil"/>
              <w:bottom w:val="single" w:sz="4" w:space="0" w:color="auto"/>
              <w:right w:val="single" w:sz="4" w:space="0" w:color="auto"/>
            </w:tcBorders>
            <w:shd w:val="clear" w:color="auto" w:fill="auto"/>
            <w:noWrap/>
            <w:vAlign w:val="center"/>
            <w:hideMark/>
          </w:tcPr>
          <w:p w14:paraId="68D833FE" w14:textId="77777777" w:rsidR="00AC7B3F" w:rsidRPr="00AC7B3F" w:rsidRDefault="00AC7B3F" w:rsidP="00AC7B3F">
            <w:pPr>
              <w:jc w:val="right"/>
              <w:rPr>
                <w:color w:val="000000"/>
                <w:sz w:val="20"/>
                <w:szCs w:val="20"/>
              </w:rPr>
            </w:pPr>
            <w:r w:rsidRPr="00AC7B3F">
              <w:rPr>
                <w:color w:val="000000"/>
                <w:sz w:val="20"/>
                <w:szCs w:val="20"/>
              </w:rPr>
              <w:t>12.934.481</w:t>
            </w:r>
          </w:p>
        </w:tc>
        <w:tc>
          <w:tcPr>
            <w:tcW w:w="0" w:type="auto"/>
            <w:tcBorders>
              <w:top w:val="nil"/>
              <w:left w:val="nil"/>
              <w:bottom w:val="single" w:sz="4" w:space="0" w:color="auto"/>
              <w:right w:val="single" w:sz="4" w:space="0" w:color="auto"/>
            </w:tcBorders>
            <w:shd w:val="clear" w:color="auto" w:fill="auto"/>
            <w:vAlign w:val="center"/>
            <w:hideMark/>
          </w:tcPr>
          <w:p w14:paraId="494F75AF" w14:textId="77777777" w:rsidR="00AC7B3F" w:rsidRPr="00AC7B3F" w:rsidRDefault="00AC7B3F" w:rsidP="00AC7B3F">
            <w:pPr>
              <w:jc w:val="center"/>
              <w:rPr>
                <w:color w:val="000000"/>
                <w:sz w:val="20"/>
                <w:szCs w:val="20"/>
              </w:rPr>
            </w:pPr>
            <w:r w:rsidRPr="00AC7B3F">
              <w:rPr>
                <w:color w:val="000000"/>
                <w:sz w:val="20"/>
                <w:szCs w:val="20"/>
              </w:rPr>
              <w:t>1,017</w:t>
            </w:r>
          </w:p>
        </w:tc>
        <w:tc>
          <w:tcPr>
            <w:tcW w:w="1496" w:type="dxa"/>
            <w:tcBorders>
              <w:top w:val="nil"/>
              <w:left w:val="nil"/>
              <w:bottom w:val="single" w:sz="4" w:space="0" w:color="auto"/>
              <w:right w:val="single" w:sz="4" w:space="0" w:color="auto"/>
            </w:tcBorders>
            <w:shd w:val="clear" w:color="auto" w:fill="auto"/>
            <w:noWrap/>
            <w:vAlign w:val="center"/>
            <w:hideMark/>
          </w:tcPr>
          <w:p w14:paraId="08628F52" w14:textId="77777777" w:rsidR="00AC7B3F" w:rsidRPr="00AC7B3F" w:rsidRDefault="00AC7B3F" w:rsidP="00AC7B3F">
            <w:pPr>
              <w:jc w:val="right"/>
              <w:rPr>
                <w:color w:val="000000"/>
                <w:sz w:val="20"/>
                <w:szCs w:val="20"/>
              </w:rPr>
            </w:pPr>
            <w:r w:rsidRPr="00AC7B3F">
              <w:rPr>
                <w:color w:val="000000"/>
                <w:sz w:val="20"/>
                <w:szCs w:val="20"/>
              </w:rPr>
              <w:t>263.087</w:t>
            </w:r>
          </w:p>
        </w:tc>
        <w:tc>
          <w:tcPr>
            <w:tcW w:w="2126" w:type="dxa"/>
            <w:tcBorders>
              <w:top w:val="nil"/>
              <w:left w:val="nil"/>
              <w:bottom w:val="single" w:sz="4" w:space="0" w:color="auto"/>
              <w:right w:val="single" w:sz="4" w:space="0" w:color="auto"/>
            </w:tcBorders>
            <w:shd w:val="clear" w:color="auto" w:fill="auto"/>
            <w:noWrap/>
            <w:hideMark/>
          </w:tcPr>
          <w:p w14:paraId="482100F9" w14:textId="02BE3EA4" w:rsidR="00AC7B3F" w:rsidRPr="00AC7B3F" w:rsidRDefault="00AC7B3F" w:rsidP="00AC7B3F">
            <w:pPr>
              <w:jc w:val="right"/>
              <w:rPr>
                <w:color w:val="000000"/>
                <w:sz w:val="20"/>
                <w:szCs w:val="20"/>
              </w:rPr>
            </w:pPr>
            <w:r w:rsidRPr="00AC7B3F">
              <w:rPr>
                <w:color w:val="000000"/>
                <w:sz w:val="20"/>
                <w:szCs w:val="20"/>
              </w:rPr>
              <w:t>13.417.454</w:t>
            </w:r>
          </w:p>
        </w:tc>
      </w:tr>
    </w:tbl>
    <w:p w14:paraId="4ACAD106" w14:textId="77777777" w:rsidR="007659A3" w:rsidRDefault="007659A3" w:rsidP="00E82B98">
      <w:pPr>
        <w:widowControl w:val="0"/>
        <w:tabs>
          <w:tab w:val="left" w:pos="9354"/>
        </w:tabs>
        <w:spacing w:before="120"/>
        <w:rPr>
          <w:b/>
          <w:bCs/>
          <w:sz w:val="28"/>
          <w:szCs w:val="28"/>
        </w:rPr>
      </w:pPr>
    </w:p>
    <w:p w14:paraId="3E9F9B7A" w14:textId="77777777" w:rsidR="001273C3" w:rsidRDefault="001273C3" w:rsidP="00EE3641">
      <w:pPr>
        <w:widowControl w:val="0"/>
        <w:tabs>
          <w:tab w:val="left" w:pos="9354"/>
        </w:tabs>
        <w:spacing w:before="120"/>
        <w:jc w:val="center"/>
        <w:rPr>
          <w:b/>
          <w:bCs/>
          <w:sz w:val="28"/>
          <w:szCs w:val="28"/>
        </w:rPr>
      </w:pPr>
    </w:p>
    <w:p w14:paraId="37766E54" w14:textId="77777777" w:rsidR="001273C3" w:rsidRDefault="001273C3" w:rsidP="00EE3641">
      <w:pPr>
        <w:widowControl w:val="0"/>
        <w:tabs>
          <w:tab w:val="left" w:pos="9354"/>
        </w:tabs>
        <w:spacing w:before="120"/>
        <w:jc w:val="center"/>
        <w:rPr>
          <w:b/>
          <w:bCs/>
          <w:sz w:val="28"/>
          <w:szCs w:val="28"/>
        </w:rPr>
      </w:pPr>
    </w:p>
    <w:p w14:paraId="45DFF19A" w14:textId="77777777" w:rsidR="001273C3" w:rsidRDefault="001273C3" w:rsidP="00EE3641">
      <w:pPr>
        <w:widowControl w:val="0"/>
        <w:tabs>
          <w:tab w:val="left" w:pos="9354"/>
        </w:tabs>
        <w:spacing w:before="120"/>
        <w:jc w:val="center"/>
        <w:rPr>
          <w:b/>
          <w:bCs/>
          <w:sz w:val="28"/>
          <w:szCs w:val="28"/>
        </w:rPr>
      </w:pPr>
    </w:p>
    <w:p w14:paraId="4F1E4C0F" w14:textId="77777777" w:rsidR="001273C3" w:rsidRDefault="001273C3" w:rsidP="00EE3641">
      <w:pPr>
        <w:widowControl w:val="0"/>
        <w:tabs>
          <w:tab w:val="left" w:pos="9354"/>
        </w:tabs>
        <w:spacing w:before="120"/>
        <w:jc w:val="center"/>
        <w:rPr>
          <w:b/>
          <w:bCs/>
          <w:sz w:val="28"/>
          <w:szCs w:val="28"/>
        </w:rPr>
      </w:pPr>
    </w:p>
    <w:p w14:paraId="5F467D02" w14:textId="77777777" w:rsidR="001273C3" w:rsidRDefault="001273C3" w:rsidP="00EE3641">
      <w:pPr>
        <w:widowControl w:val="0"/>
        <w:tabs>
          <w:tab w:val="left" w:pos="9354"/>
        </w:tabs>
        <w:spacing w:before="120"/>
        <w:jc w:val="center"/>
        <w:rPr>
          <w:b/>
          <w:bCs/>
          <w:sz w:val="28"/>
          <w:szCs w:val="28"/>
        </w:rPr>
      </w:pPr>
    </w:p>
    <w:p w14:paraId="0172F9B8" w14:textId="77777777" w:rsidR="001273C3" w:rsidRDefault="001273C3" w:rsidP="00EE3641">
      <w:pPr>
        <w:widowControl w:val="0"/>
        <w:tabs>
          <w:tab w:val="left" w:pos="9354"/>
        </w:tabs>
        <w:spacing w:before="120"/>
        <w:jc w:val="center"/>
        <w:rPr>
          <w:b/>
          <w:bCs/>
          <w:sz w:val="28"/>
          <w:szCs w:val="28"/>
        </w:rPr>
      </w:pPr>
    </w:p>
    <w:p w14:paraId="3DA97C70" w14:textId="77777777" w:rsidR="001273C3" w:rsidRDefault="001273C3" w:rsidP="00EE3641">
      <w:pPr>
        <w:widowControl w:val="0"/>
        <w:tabs>
          <w:tab w:val="left" w:pos="9354"/>
        </w:tabs>
        <w:spacing w:before="120"/>
        <w:jc w:val="center"/>
        <w:rPr>
          <w:b/>
          <w:bCs/>
          <w:sz w:val="28"/>
          <w:szCs w:val="28"/>
        </w:rPr>
      </w:pPr>
    </w:p>
    <w:p w14:paraId="6AD2A420" w14:textId="77777777" w:rsidR="001273C3" w:rsidRDefault="001273C3" w:rsidP="00EE3641">
      <w:pPr>
        <w:widowControl w:val="0"/>
        <w:tabs>
          <w:tab w:val="left" w:pos="9354"/>
        </w:tabs>
        <w:spacing w:before="120"/>
        <w:jc w:val="center"/>
        <w:rPr>
          <w:b/>
          <w:bCs/>
          <w:sz w:val="28"/>
          <w:szCs w:val="28"/>
        </w:rPr>
      </w:pPr>
    </w:p>
    <w:p w14:paraId="5228262D" w14:textId="77777777" w:rsidR="001273C3" w:rsidRDefault="001273C3" w:rsidP="00EE3641">
      <w:pPr>
        <w:widowControl w:val="0"/>
        <w:tabs>
          <w:tab w:val="left" w:pos="9354"/>
        </w:tabs>
        <w:spacing w:before="120"/>
        <w:jc w:val="center"/>
        <w:rPr>
          <w:b/>
          <w:bCs/>
          <w:sz w:val="28"/>
          <w:szCs w:val="28"/>
        </w:rPr>
      </w:pPr>
    </w:p>
    <w:p w14:paraId="5C1C112A" w14:textId="77777777" w:rsidR="001273C3" w:rsidRDefault="001273C3" w:rsidP="00EE3641">
      <w:pPr>
        <w:widowControl w:val="0"/>
        <w:tabs>
          <w:tab w:val="left" w:pos="9354"/>
        </w:tabs>
        <w:spacing w:before="120"/>
        <w:jc w:val="center"/>
        <w:rPr>
          <w:b/>
          <w:bCs/>
          <w:sz w:val="28"/>
          <w:szCs w:val="28"/>
        </w:rPr>
      </w:pPr>
    </w:p>
    <w:p w14:paraId="04B71CA0" w14:textId="77777777" w:rsidR="001273C3" w:rsidRDefault="001273C3" w:rsidP="00EE3641">
      <w:pPr>
        <w:widowControl w:val="0"/>
        <w:tabs>
          <w:tab w:val="left" w:pos="9354"/>
        </w:tabs>
        <w:spacing w:before="120"/>
        <w:jc w:val="center"/>
        <w:rPr>
          <w:b/>
          <w:bCs/>
          <w:sz w:val="28"/>
          <w:szCs w:val="28"/>
        </w:rPr>
      </w:pPr>
    </w:p>
    <w:p w14:paraId="6C9DE733" w14:textId="77777777" w:rsidR="00F23433" w:rsidRDefault="00F23433" w:rsidP="00EE3641">
      <w:pPr>
        <w:widowControl w:val="0"/>
        <w:tabs>
          <w:tab w:val="left" w:pos="9354"/>
        </w:tabs>
        <w:spacing w:before="120"/>
        <w:jc w:val="center"/>
        <w:rPr>
          <w:b/>
          <w:bCs/>
          <w:sz w:val="28"/>
          <w:szCs w:val="28"/>
        </w:rPr>
      </w:pPr>
    </w:p>
    <w:p w14:paraId="30595D56" w14:textId="77777777" w:rsidR="001273C3" w:rsidRDefault="001273C3" w:rsidP="00EE3641">
      <w:pPr>
        <w:widowControl w:val="0"/>
        <w:tabs>
          <w:tab w:val="left" w:pos="9354"/>
        </w:tabs>
        <w:spacing w:before="120"/>
        <w:jc w:val="center"/>
        <w:rPr>
          <w:b/>
          <w:bCs/>
          <w:sz w:val="28"/>
          <w:szCs w:val="28"/>
        </w:rPr>
      </w:pPr>
    </w:p>
    <w:p w14:paraId="1E52055C" w14:textId="1C163D3D" w:rsidR="00CA2D7A" w:rsidRDefault="001273C3" w:rsidP="001273C3">
      <w:pPr>
        <w:widowControl w:val="0"/>
        <w:tabs>
          <w:tab w:val="left" w:pos="9354"/>
        </w:tabs>
        <w:spacing w:before="120"/>
        <w:rPr>
          <w:b/>
          <w:bCs/>
          <w:sz w:val="28"/>
          <w:szCs w:val="28"/>
        </w:rPr>
      </w:pPr>
      <w:r w:rsidRPr="00EE3641">
        <w:rPr>
          <w:b/>
          <w:bCs/>
          <w:sz w:val="28"/>
          <w:szCs w:val="28"/>
        </w:rPr>
        <w:lastRenderedPageBreak/>
        <w:t xml:space="preserve">Bảng </w:t>
      </w:r>
      <w:r>
        <w:rPr>
          <w:b/>
          <w:bCs/>
          <w:sz w:val="28"/>
          <w:szCs w:val="28"/>
        </w:rPr>
        <w:t>3</w:t>
      </w:r>
      <w:r w:rsidRPr="00EE3641">
        <w:rPr>
          <w:b/>
          <w:bCs/>
          <w:sz w:val="28"/>
          <w:szCs w:val="28"/>
        </w:rPr>
        <w:t xml:space="preserve">. Kết quả tính toán </w:t>
      </w:r>
      <w:r>
        <w:rPr>
          <w:b/>
          <w:bCs/>
          <w:sz w:val="28"/>
          <w:szCs w:val="28"/>
        </w:rPr>
        <w:t>giá thuê</w:t>
      </w:r>
    </w:p>
    <w:p w14:paraId="506F2740" w14:textId="77777777" w:rsidR="001273C3" w:rsidRDefault="001273C3" w:rsidP="00EE3641">
      <w:pPr>
        <w:widowControl w:val="0"/>
        <w:tabs>
          <w:tab w:val="left" w:pos="9354"/>
        </w:tabs>
        <w:spacing w:before="120"/>
        <w:jc w:val="center"/>
        <w:rPr>
          <w:b/>
          <w:bCs/>
          <w:sz w:val="28"/>
          <w:szCs w:val="28"/>
        </w:rPr>
      </w:pPr>
    </w:p>
    <w:tbl>
      <w:tblPr>
        <w:tblW w:w="0" w:type="auto"/>
        <w:tblInd w:w="-1168" w:type="dxa"/>
        <w:tblLook w:val="04A0" w:firstRow="1" w:lastRow="0" w:firstColumn="1" w:lastColumn="0" w:noHBand="0" w:noVBand="1"/>
      </w:tblPr>
      <w:tblGrid>
        <w:gridCol w:w="596"/>
        <w:gridCol w:w="3386"/>
        <w:gridCol w:w="1704"/>
        <w:gridCol w:w="561"/>
        <w:gridCol w:w="483"/>
        <w:gridCol w:w="866"/>
        <w:gridCol w:w="1081"/>
        <w:gridCol w:w="2165"/>
        <w:gridCol w:w="639"/>
        <w:gridCol w:w="416"/>
        <w:gridCol w:w="416"/>
        <w:gridCol w:w="1425"/>
        <w:gridCol w:w="1425"/>
      </w:tblGrid>
      <w:tr w:rsidR="00AC7B3F" w:rsidRPr="00A2663F" w14:paraId="06E2DF06" w14:textId="77777777" w:rsidTr="00AC7B3F">
        <w:trPr>
          <w:trHeight w:val="18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219CAA8" w14:textId="77777777" w:rsidR="00AC7B3F" w:rsidRPr="00A2663F" w:rsidRDefault="00AC7B3F" w:rsidP="008D6320">
            <w:pPr>
              <w:jc w:val="center"/>
              <w:rPr>
                <w:b/>
                <w:bCs/>
                <w:color w:val="000000"/>
                <w:sz w:val="20"/>
                <w:szCs w:val="20"/>
              </w:rPr>
            </w:pPr>
            <w:r w:rsidRPr="00A2663F">
              <w:rPr>
                <w:b/>
                <w:bCs/>
                <w:color w:val="000000"/>
                <w:sz w:val="20"/>
                <w:szCs w:val="20"/>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80747D" w14:textId="77777777" w:rsidR="00AC7B3F" w:rsidRPr="00A2663F" w:rsidRDefault="00AC7B3F" w:rsidP="008D6320">
            <w:pPr>
              <w:jc w:val="center"/>
              <w:rPr>
                <w:b/>
                <w:bCs/>
                <w:color w:val="000000"/>
                <w:sz w:val="20"/>
                <w:szCs w:val="20"/>
              </w:rPr>
            </w:pPr>
            <w:r w:rsidRPr="00A2663F">
              <w:rPr>
                <w:b/>
                <w:bCs/>
                <w:color w:val="000000"/>
                <w:sz w:val="20"/>
                <w:szCs w:val="20"/>
              </w:rPr>
              <w:t>Loại nhà</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0F0356" w14:textId="77777777" w:rsidR="00AC7B3F" w:rsidRPr="00A2663F" w:rsidRDefault="00AC7B3F" w:rsidP="008D6320">
            <w:pPr>
              <w:jc w:val="center"/>
              <w:rPr>
                <w:b/>
                <w:bCs/>
                <w:color w:val="000000"/>
                <w:sz w:val="20"/>
                <w:szCs w:val="20"/>
              </w:rPr>
            </w:pPr>
            <w:r w:rsidRPr="00A2663F">
              <w:rPr>
                <w:b/>
                <w:bCs/>
                <w:color w:val="000000"/>
                <w:sz w:val="20"/>
                <w:szCs w:val="20"/>
              </w:rPr>
              <w:t>Tổng đầu tư cho 1 m² sàn</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7AFFBF3F" w14:textId="77777777" w:rsidR="00AC7B3F" w:rsidRPr="00A2663F" w:rsidRDefault="00AC7B3F" w:rsidP="008D6320">
            <w:pPr>
              <w:jc w:val="center"/>
              <w:rPr>
                <w:b/>
                <w:bCs/>
                <w:color w:val="000000"/>
                <w:sz w:val="20"/>
                <w:szCs w:val="20"/>
              </w:rPr>
            </w:pPr>
            <w:r w:rsidRPr="00A2663F">
              <w:rPr>
                <w:b/>
                <w:bCs/>
                <w:color w:val="000000"/>
                <w:sz w:val="20"/>
                <w:szCs w:val="20"/>
              </w:rPr>
              <w:t>n</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4058DF41" w14:textId="77777777" w:rsidR="00AC7B3F" w:rsidRPr="00A2663F" w:rsidRDefault="00AC7B3F" w:rsidP="008D6320">
            <w:pPr>
              <w:jc w:val="center"/>
              <w:rPr>
                <w:b/>
                <w:bCs/>
                <w:color w:val="000000"/>
                <w:sz w:val="20"/>
                <w:szCs w:val="20"/>
              </w:rPr>
            </w:pPr>
            <w:r w:rsidRPr="00A2663F">
              <w:rPr>
                <w:b/>
                <w:bCs/>
                <w:color w:val="000000"/>
                <w:sz w:val="20"/>
                <w:szCs w:val="20"/>
              </w:rPr>
              <w:t>r</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7994C2" w14:textId="77777777" w:rsidR="00AC7B3F" w:rsidRPr="00A2663F" w:rsidRDefault="00AC7B3F" w:rsidP="008D6320">
            <w:pPr>
              <w:jc w:val="center"/>
              <w:rPr>
                <w:b/>
                <w:bCs/>
                <w:color w:val="000000"/>
                <w:sz w:val="20"/>
                <w:szCs w:val="20"/>
              </w:rPr>
            </w:pPr>
            <w:r w:rsidRPr="00A2663F">
              <w:rPr>
                <w:b/>
                <w:bCs/>
                <w:color w:val="000000"/>
                <w:sz w:val="20"/>
                <w:szCs w:val="20"/>
              </w:rPr>
              <w:t>Vd</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4F4CAFA4" w14:textId="77777777" w:rsidR="00AC7B3F" w:rsidRPr="00A2663F" w:rsidRDefault="00AC7B3F" w:rsidP="008D6320">
            <w:pPr>
              <w:jc w:val="center"/>
              <w:rPr>
                <w:b/>
                <w:bCs/>
                <w:color w:val="000000"/>
                <w:sz w:val="20"/>
                <w:szCs w:val="20"/>
              </w:rPr>
            </w:pPr>
            <w:r w:rsidRPr="00A2663F">
              <w:rPr>
                <w:b/>
                <w:bCs/>
                <w:color w:val="000000"/>
                <w:sz w:val="20"/>
                <w:szCs w:val="20"/>
              </w:rPr>
              <w:t>Bt</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4BFB0643" w14:textId="77777777" w:rsidR="00AC7B3F" w:rsidRPr="00A2663F" w:rsidRDefault="00AC7B3F" w:rsidP="008D6320">
            <w:pPr>
              <w:jc w:val="center"/>
              <w:rPr>
                <w:b/>
                <w:bCs/>
                <w:color w:val="000000"/>
                <w:sz w:val="20"/>
                <w:szCs w:val="20"/>
              </w:rPr>
            </w:pPr>
            <w:r w:rsidRPr="00A2663F">
              <w:rPr>
                <w:b/>
                <w:bCs/>
                <w:color w:val="000000"/>
                <w:sz w:val="20"/>
                <w:szCs w:val="20"/>
              </w:rPr>
              <w:t>Lợi nhuận tối đa cho bán NOXH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C1074" w14:textId="77777777" w:rsidR="00AC7B3F" w:rsidRPr="00A2663F" w:rsidRDefault="00AC7B3F" w:rsidP="008D6320">
            <w:pPr>
              <w:jc w:val="center"/>
              <w:rPr>
                <w:b/>
                <w:bCs/>
                <w:color w:val="000000"/>
                <w:sz w:val="20"/>
                <w:szCs w:val="20"/>
              </w:rPr>
            </w:pPr>
            <w:r w:rsidRPr="00A2663F">
              <w:rPr>
                <w:b/>
                <w:bCs/>
                <w:color w:val="000000"/>
                <w:sz w:val="20"/>
                <w:szCs w:val="20"/>
              </w:rPr>
              <w:t>VAT</w:t>
            </w:r>
          </w:p>
        </w:tc>
        <w:tc>
          <w:tcPr>
            <w:tcW w:w="0" w:type="auto"/>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80235B" w14:textId="77777777" w:rsidR="00AC7B3F" w:rsidRPr="00A2663F" w:rsidRDefault="00AC7B3F" w:rsidP="008D6320">
            <w:pPr>
              <w:jc w:val="center"/>
              <w:rPr>
                <w:b/>
                <w:bCs/>
                <w:color w:val="000000"/>
                <w:sz w:val="20"/>
                <w:szCs w:val="20"/>
              </w:rPr>
            </w:pPr>
            <w:r w:rsidRPr="00A2663F">
              <w:rPr>
                <w:b/>
                <w:bCs/>
                <w:color w:val="000000"/>
                <w:sz w:val="20"/>
                <w:szCs w:val="20"/>
              </w:rPr>
              <w:t>St</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47D94595" w14:textId="77777777" w:rsidR="00AC7B3F" w:rsidRPr="00A2663F" w:rsidRDefault="00AC7B3F" w:rsidP="008D6320">
            <w:pPr>
              <w:jc w:val="center"/>
              <w:rPr>
                <w:b/>
                <w:bCs/>
                <w:color w:val="000000"/>
                <w:sz w:val="20"/>
                <w:szCs w:val="20"/>
              </w:rPr>
            </w:pPr>
            <w:r w:rsidRPr="00A2663F">
              <w:rPr>
                <w:b/>
                <w:bCs/>
                <w:color w:val="000000"/>
                <w:sz w:val="20"/>
                <w:szCs w:val="20"/>
              </w:rPr>
              <w:t>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F31B4" w14:textId="77777777" w:rsidR="00AC7B3F" w:rsidRPr="00A2663F" w:rsidRDefault="00AC7B3F" w:rsidP="008D6320">
            <w:pPr>
              <w:jc w:val="center"/>
              <w:rPr>
                <w:b/>
                <w:bCs/>
                <w:color w:val="000000"/>
                <w:sz w:val="20"/>
                <w:szCs w:val="20"/>
              </w:rPr>
            </w:pPr>
            <w:r w:rsidRPr="00A2663F">
              <w:rPr>
                <w:b/>
                <w:bCs/>
                <w:color w:val="000000"/>
                <w:sz w:val="20"/>
                <w:szCs w:val="20"/>
              </w:rPr>
              <w:t>Giá thuê tối đa cho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32B8A7" w14:textId="77777777" w:rsidR="00AC7B3F" w:rsidRPr="00A2663F" w:rsidRDefault="00AC7B3F" w:rsidP="008D6320">
            <w:pPr>
              <w:jc w:val="center"/>
              <w:rPr>
                <w:b/>
                <w:bCs/>
                <w:color w:val="000000"/>
                <w:sz w:val="20"/>
                <w:szCs w:val="20"/>
              </w:rPr>
            </w:pPr>
            <w:r w:rsidRPr="00A2663F">
              <w:rPr>
                <w:b/>
                <w:bCs/>
                <w:color w:val="000000"/>
                <w:sz w:val="20"/>
                <w:szCs w:val="20"/>
              </w:rPr>
              <w:t>Giá thuê tối đa cho</w:t>
            </w:r>
          </w:p>
        </w:tc>
      </w:tr>
      <w:tr w:rsidR="00AC7B3F" w:rsidRPr="00A2663F" w14:paraId="4B1D250C" w14:textId="77777777" w:rsidTr="00F23433">
        <w:trPr>
          <w:trHeight w:val="59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92A280" w14:textId="77777777" w:rsidR="00AC7B3F" w:rsidRPr="00A2663F" w:rsidRDefault="00AC7B3F" w:rsidP="008D6320">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0E09E" w14:textId="77777777" w:rsidR="00AC7B3F" w:rsidRPr="00A2663F" w:rsidRDefault="00AC7B3F" w:rsidP="008D6320">
            <w:pPr>
              <w:rPr>
                <w:b/>
                <w:bCs/>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DE2239" w14:textId="77777777" w:rsidR="00AC7B3F" w:rsidRPr="00A2663F" w:rsidRDefault="00AC7B3F" w:rsidP="008D6320">
            <w:pPr>
              <w:jc w:val="center"/>
              <w:rPr>
                <w:b/>
                <w:bCs/>
                <w:color w:val="000000"/>
                <w:sz w:val="20"/>
                <w:szCs w:val="20"/>
              </w:rPr>
            </w:pPr>
            <w:r w:rsidRPr="00A2663F">
              <w:rPr>
                <w:b/>
                <w:bCs/>
                <w:color w:val="000000"/>
                <w:sz w:val="20"/>
                <w:szCs w:val="20"/>
              </w:rPr>
              <w:t>(Tđ)(đồng)</w:t>
            </w:r>
          </w:p>
        </w:tc>
        <w:tc>
          <w:tcPr>
            <w:tcW w:w="0" w:type="auto"/>
            <w:tcBorders>
              <w:top w:val="single" w:sz="4" w:space="0" w:color="auto"/>
              <w:left w:val="single" w:sz="4" w:space="0" w:color="auto"/>
              <w:bottom w:val="single" w:sz="4" w:space="0" w:color="000000"/>
              <w:right w:val="single" w:sz="4" w:space="0" w:color="auto"/>
            </w:tcBorders>
            <w:vAlign w:val="center"/>
            <w:hideMark/>
          </w:tcPr>
          <w:p w14:paraId="5CD3C1D7" w14:textId="77777777" w:rsidR="00AC7B3F" w:rsidRPr="00A2663F" w:rsidRDefault="00AC7B3F" w:rsidP="008D6320">
            <w:pPr>
              <w:rPr>
                <w:b/>
                <w:bCs/>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42C04CD7" w14:textId="77777777" w:rsidR="00AC7B3F" w:rsidRPr="00A2663F" w:rsidRDefault="00AC7B3F" w:rsidP="008D6320">
            <w:pPr>
              <w:rPr>
                <w:b/>
                <w:bCs/>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6650B7FC" w14:textId="77777777" w:rsidR="00AC7B3F" w:rsidRPr="00A2663F" w:rsidRDefault="00AC7B3F" w:rsidP="008D6320">
            <w:pPr>
              <w:rPr>
                <w:b/>
                <w:bCs/>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41AF1D42" w14:textId="77777777" w:rsidR="00AC7B3F" w:rsidRPr="00A2663F" w:rsidRDefault="00AC7B3F" w:rsidP="008D6320">
            <w:pPr>
              <w:rPr>
                <w:b/>
                <w:bCs/>
                <w:color w:val="000000"/>
                <w:sz w:val="20"/>
                <w:szCs w:val="20"/>
              </w:rPr>
            </w:pPr>
          </w:p>
        </w:tc>
        <w:tc>
          <w:tcPr>
            <w:tcW w:w="0" w:type="auto"/>
            <w:tcBorders>
              <w:top w:val="single" w:sz="4" w:space="0" w:color="auto"/>
              <w:left w:val="single" w:sz="4" w:space="0" w:color="auto"/>
              <w:bottom w:val="single" w:sz="4" w:space="0" w:color="000000"/>
              <w:right w:val="single" w:sz="4" w:space="0" w:color="auto"/>
            </w:tcBorders>
            <w:vAlign w:val="center"/>
            <w:hideMark/>
          </w:tcPr>
          <w:p w14:paraId="7602373A" w14:textId="77777777" w:rsidR="00AC7B3F" w:rsidRPr="00A2663F" w:rsidRDefault="00AC7B3F" w:rsidP="008D6320">
            <w:pPr>
              <w:rPr>
                <w:b/>
                <w:bCs/>
                <w:color w:val="00000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0DAC7F" w14:textId="77777777" w:rsidR="00AC7B3F" w:rsidRPr="00A2663F" w:rsidRDefault="00AC7B3F" w:rsidP="008D6320">
            <w:pPr>
              <w:rPr>
                <w:b/>
                <w:bCs/>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7D9F6ADC" w14:textId="77777777" w:rsidR="00AC7B3F" w:rsidRPr="00A2663F" w:rsidRDefault="00AC7B3F" w:rsidP="008D6320">
            <w:pPr>
              <w:rPr>
                <w:b/>
                <w:bCs/>
                <w:color w:val="000000"/>
                <w:sz w:val="20"/>
                <w:szCs w:val="20"/>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67D37B3F" w14:textId="77777777" w:rsidR="00AC7B3F" w:rsidRPr="00A2663F" w:rsidRDefault="00AC7B3F" w:rsidP="008D6320">
            <w:pP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72C0D82" w14:textId="77777777" w:rsidR="00AC7B3F" w:rsidRPr="00A2663F" w:rsidRDefault="00AC7B3F" w:rsidP="008D6320">
            <w:pPr>
              <w:jc w:val="center"/>
              <w:rPr>
                <w:b/>
                <w:bCs/>
                <w:color w:val="000000"/>
                <w:sz w:val="20"/>
                <w:szCs w:val="20"/>
              </w:rPr>
            </w:pPr>
            <w:r w:rsidRPr="00A2663F">
              <w:rPr>
                <w:b/>
                <w:bCs/>
                <w:color w:val="000000"/>
                <w:sz w:val="20"/>
                <w:szCs w:val="20"/>
              </w:rPr>
              <w:t xml:space="preserve"> 1m² sử dụng căn hộ (căn nhà)</w:t>
            </w:r>
          </w:p>
        </w:tc>
        <w:tc>
          <w:tcPr>
            <w:tcW w:w="0" w:type="auto"/>
            <w:tcBorders>
              <w:top w:val="nil"/>
              <w:left w:val="nil"/>
              <w:bottom w:val="single" w:sz="4" w:space="0" w:color="auto"/>
              <w:right w:val="single" w:sz="4" w:space="0" w:color="auto"/>
            </w:tcBorders>
            <w:shd w:val="clear" w:color="auto" w:fill="auto"/>
            <w:vAlign w:val="center"/>
            <w:hideMark/>
          </w:tcPr>
          <w:p w14:paraId="300F041A" w14:textId="77777777" w:rsidR="00AC7B3F" w:rsidRPr="00A2663F" w:rsidRDefault="00AC7B3F" w:rsidP="008D6320">
            <w:pPr>
              <w:jc w:val="center"/>
              <w:rPr>
                <w:b/>
                <w:bCs/>
                <w:color w:val="000000"/>
                <w:sz w:val="20"/>
                <w:szCs w:val="20"/>
              </w:rPr>
            </w:pPr>
            <w:r w:rsidRPr="00A2663F">
              <w:rPr>
                <w:b/>
                <w:bCs/>
                <w:color w:val="000000"/>
                <w:sz w:val="20"/>
                <w:szCs w:val="20"/>
              </w:rPr>
              <w:t xml:space="preserve"> 1m² sử dụng căn hộ (căn nhà)</w:t>
            </w:r>
          </w:p>
        </w:tc>
      </w:tr>
      <w:tr w:rsidR="00AC7B3F" w:rsidRPr="00A2663F" w14:paraId="4C4FF4D6" w14:textId="77777777" w:rsidTr="00F23433">
        <w:trPr>
          <w:trHeight w:val="57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82321C4" w14:textId="77777777" w:rsidR="00AC7B3F" w:rsidRPr="00A2663F" w:rsidRDefault="00AC7B3F" w:rsidP="008D6320">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31EF7" w14:textId="77777777" w:rsidR="00AC7B3F" w:rsidRPr="00A2663F" w:rsidRDefault="00AC7B3F" w:rsidP="008D6320">
            <w:pPr>
              <w:rPr>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9216BDE" w14:textId="77777777" w:rsidR="00AC7B3F" w:rsidRPr="00A2663F" w:rsidRDefault="00AC7B3F" w:rsidP="008D6320">
            <w:pPr>
              <w:rPr>
                <w:b/>
                <w:bCs/>
                <w:color w:val="000000"/>
                <w:sz w:val="20"/>
                <w:szCs w:val="20"/>
              </w:rPr>
            </w:pPr>
          </w:p>
        </w:tc>
        <w:tc>
          <w:tcPr>
            <w:tcW w:w="0" w:type="auto"/>
            <w:tcBorders>
              <w:top w:val="nil"/>
              <w:left w:val="nil"/>
              <w:bottom w:val="single" w:sz="4" w:space="0" w:color="auto"/>
              <w:right w:val="single" w:sz="4" w:space="0" w:color="auto"/>
            </w:tcBorders>
            <w:shd w:val="clear" w:color="auto" w:fill="auto"/>
            <w:hideMark/>
          </w:tcPr>
          <w:p w14:paraId="123416BE" w14:textId="77777777" w:rsidR="00AC7B3F" w:rsidRPr="00A2663F" w:rsidRDefault="00AC7B3F" w:rsidP="008D6320">
            <w:pPr>
              <w:rPr>
                <w:color w:val="000000"/>
                <w:sz w:val="20"/>
                <w:szCs w:val="20"/>
              </w:rPr>
            </w:pPr>
            <w:r w:rsidRPr="00A2663F">
              <w:rPr>
                <w:color w:val="000000"/>
                <w:sz w:val="20"/>
                <w:szCs w:val="20"/>
              </w:rPr>
              <w:t>năm</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592A7F" w14:textId="77777777" w:rsidR="00AC7B3F" w:rsidRPr="00A2663F" w:rsidRDefault="00AC7B3F" w:rsidP="008D6320">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C0422C" w14:textId="77777777" w:rsidR="00AC7B3F" w:rsidRPr="00A2663F" w:rsidRDefault="00AC7B3F" w:rsidP="008D6320">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B76B85" w14:textId="77777777" w:rsidR="00AC7B3F" w:rsidRPr="00A2663F" w:rsidRDefault="00AC7B3F" w:rsidP="008D6320">
            <w:pP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7A4CFD7" w14:textId="77777777" w:rsidR="00AC7B3F" w:rsidRPr="00A2663F" w:rsidRDefault="00AC7B3F" w:rsidP="008D6320">
            <w:pPr>
              <w:jc w:val="center"/>
              <w:rPr>
                <w:b/>
                <w:bCs/>
                <w:color w:val="000000"/>
                <w:sz w:val="20"/>
                <w:szCs w:val="20"/>
              </w:rPr>
            </w:pPr>
            <w:r w:rsidRPr="00A2663F">
              <w:rPr>
                <w:b/>
                <w:bCs/>
                <w:color w:val="000000"/>
                <w:sz w:val="20"/>
                <w:szCs w:val="20"/>
              </w:rPr>
              <w:t xml:space="preserve"> (L)(đồng/năm)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65522" w14:textId="77777777" w:rsidR="00AC7B3F" w:rsidRPr="00A2663F" w:rsidRDefault="00AC7B3F" w:rsidP="008D6320">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BCADA8" w14:textId="77777777" w:rsidR="00AC7B3F" w:rsidRPr="00A2663F" w:rsidRDefault="00AC7B3F" w:rsidP="008D6320">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5EB143" w14:textId="77777777" w:rsidR="00AC7B3F" w:rsidRPr="00A2663F" w:rsidRDefault="00AC7B3F" w:rsidP="008D6320">
            <w:pP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2BC35020" w14:textId="77777777" w:rsidR="00AC7B3F" w:rsidRPr="00A2663F" w:rsidRDefault="00AC7B3F" w:rsidP="00AC7B3F">
            <w:pPr>
              <w:rPr>
                <w:color w:val="000000"/>
                <w:sz w:val="20"/>
                <w:szCs w:val="20"/>
              </w:rPr>
            </w:pPr>
            <w:r w:rsidRPr="00A2663F">
              <w:rPr>
                <w:color w:val="000000"/>
                <w:sz w:val="20"/>
                <w:szCs w:val="20"/>
              </w:rPr>
              <w:t>Không lợi nhuận</w:t>
            </w:r>
          </w:p>
        </w:tc>
        <w:tc>
          <w:tcPr>
            <w:tcW w:w="0" w:type="auto"/>
            <w:tcBorders>
              <w:top w:val="nil"/>
              <w:left w:val="nil"/>
              <w:bottom w:val="single" w:sz="4" w:space="0" w:color="auto"/>
              <w:right w:val="single" w:sz="4" w:space="0" w:color="auto"/>
            </w:tcBorders>
            <w:shd w:val="clear" w:color="auto" w:fill="auto"/>
            <w:hideMark/>
          </w:tcPr>
          <w:p w14:paraId="7EE5ADF8" w14:textId="77777777" w:rsidR="00AC7B3F" w:rsidRPr="00A2663F" w:rsidRDefault="00AC7B3F" w:rsidP="008D6320">
            <w:pPr>
              <w:jc w:val="center"/>
              <w:rPr>
                <w:color w:val="000000"/>
                <w:sz w:val="20"/>
                <w:szCs w:val="20"/>
              </w:rPr>
            </w:pPr>
            <w:r w:rsidRPr="00A2663F">
              <w:rPr>
                <w:color w:val="000000"/>
                <w:sz w:val="20"/>
                <w:szCs w:val="20"/>
              </w:rPr>
              <w:t>Lợi nhuận tối đa</w:t>
            </w:r>
          </w:p>
        </w:tc>
      </w:tr>
      <w:tr w:rsidR="00AC7B3F" w:rsidRPr="00A2663F" w14:paraId="4585BA18" w14:textId="77777777" w:rsidTr="00AC7B3F">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2708564" w14:textId="77777777" w:rsidR="00AC7B3F" w:rsidRPr="00A2663F" w:rsidRDefault="00AC7B3F" w:rsidP="008D6320">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A2A64" w14:textId="77777777" w:rsidR="00AC7B3F" w:rsidRPr="00A2663F" w:rsidRDefault="00AC7B3F" w:rsidP="008D6320">
            <w:pP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549609D" w14:textId="77777777" w:rsidR="00AC7B3F" w:rsidRPr="00A2663F" w:rsidRDefault="00AC7B3F" w:rsidP="008D6320">
            <w:pPr>
              <w:jc w:val="center"/>
              <w:rPr>
                <w:i/>
                <w:iCs/>
                <w:color w:val="000000"/>
                <w:sz w:val="20"/>
                <w:szCs w:val="20"/>
              </w:rPr>
            </w:pPr>
            <w:r w:rsidRPr="00A2663F">
              <w:rPr>
                <w:i/>
                <w:iCs/>
                <w:color w:val="000000"/>
                <w:sz w:val="20"/>
                <w:szCs w:val="20"/>
              </w:rPr>
              <w:t>(8)=(5x6)+(7)</w:t>
            </w:r>
          </w:p>
        </w:tc>
        <w:tc>
          <w:tcPr>
            <w:tcW w:w="0" w:type="auto"/>
            <w:tcBorders>
              <w:top w:val="nil"/>
              <w:left w:val="nil"/>
              <w:bottom w:val="single" w:sz="4" w:space="0" w:color="auto"/>
              <w:right w:val="single" w:sz="4" w:space="0" w:color="auto"/>
            </w:tcBorders>
            <w:shd w:val="clear" w:color="auto" w:fill="auto"/>
            <w:vAlign w:val="center"/>
            <w:hideMark/>
          </w:tcPr>
          <w:p w14:paraId="7B0C5BE2" w14:textId="77777777" w:rsidR="00AC7B3F" w:rsidRPr="00A2663F" w:rsidRDefault="00AC7B3F" w:rsidP="008D6320">
            <w:pPr>
              <w:jc w:val="center"/>
              <w:rPr>
                <w:i/>
                <w:iCs/>
                <w:color w:val="000000"/>
                <w:sz w:val="20"/>
                <w:szCs w:val="20"/>
              </w:rPr>
            </w:pPr>
            <w:r w:rsidRPr="00A2663F">
              <w:rPr>
                <w:i/>
                <w:iCs/>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242DE464" w14:textId="77777777" w:rsidR="00AC7B3F" w:rsidRPr="00A2663F" w:rsidRDefault="00AC7B3F" w:rsidP="008D6320">
            <w:pPr>
              <w:jc w:val="center"/>
              <w:rPr>
                <w:i/>
                <w:iCs/>
                <w:color w:val="000000"/>
                <w:sz w:val="20"/>
                <w:szCs w:val="20"/>
              </w:rPr>
            </w:pPr>
            <w:r w:rsidRPr="00A2663F">
              <w:rPr>
                <w:i/>
                <w:iCs/>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0F9F8A67" w14:textId="77777777" w:rsidR="00AC7B3F" w:rsidRPr="00A2663F" w:rsidRDefault="00AC7B3F" w:rsidP="008D6320">
            <w:pPr>
              <w:jc w:val="center"/>
              <w:rPr>
                <w:i/>
                <w:iCs/>
                <w:color w:val="000000"/>
                <w:sz w:val="20"/>
                <w:szCs w:val="20"/>
              </w:rPr>
            </w:pPr>
            <w:r w:rsidRPr="00A2663F">
              <w:rPr>
                <w:i/>
                <w:iCs/>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768D3C20" w14:textId="77777777" w:rsidR="00AC7B3F" w:rsidRPr="00A2663F" w:rsidRDefault="00AC7B3F" w:rsidP="008D6320">
            <w:pPr>
              <w:jc w:val="center"/>
              <w:rPr>
                <w:i/>
                <w:iCs/>
                <w:color w:val="000000"/>
                <w:sz w:val="20"/>
                <w:szCs w:val="20"/>
              </w:rPr>
            </w:pPr>
            <w:r w:rsidRPr="00A2663F">
              <w:rPr>
                <w:i/>
                <w:iCs/>
                <w:color w:val="000000"/>
                <w:sz w:val="20"/>
                <w:szCs w:val="20"/>
              </w:rPr>
              <w:t>(12) = (8) * 0,09%</w:t>
            </w:r>
          </w:p>
        </w:tc>
        <w:tc>
          <w:tcPr>
            <w:tcW w:w="0" w:type="auto"/>
            <w:tcBorders>
              <w:top w:val="nil"/>
              <w:left w:val="nil"/>
              <w:bottom w:val="single" w:sz="4" w:space="0" w:color="auto"/>
              <w:right w:val="single" w:sz="4" w:space="0" w:color="auto"/>
            </w:tcBorders>
            <w:shd w:val="clear" w:color="auto" w:fill="auto"/>
            <w:vAlign w:val="center"/>
            <w:hideMark/>
          </w:tcPr>
          <w:p w14:paraId="234885FF" w14:textId="77777777" w:rsidR="00AC7B3F" w:rsidRPr="00A2663F" w:rsidRDefault="00AC7B3F" w:rsidP="008D6320">
            <w:pPr>
              <w:jc w:val="center"/>
              <w:rPr>
                <w:i/>
                <w:iCs/>
                <w:color w:val="000000"/>
                <w:sz w:val="20"/>
                <w:szCs w:val="20"/>
              </w:rPr>
            </w:pPr>
            <w:r w:rsidRPr="00A2663F">
              <w:rPr>
                <w:i/>
                <w:iCs/>
                <w:color w:val="000000"/>
                <w:sz w:val="20"/>
                <w:szCs w:val="20"/>
              </w:rPr>
              <w:t>(13) = ((8) * 10%)/n</w:t>
            </w:r>
          </w:p>
        </w:tc>
        <w:tc>
          <w:tcPr>
            <w:tcW w:w="0" w:type="auto"/>
            <w:tcBorders>
              <w:top w:val="nil"/>
              <w:left w:val="nil"/>
              <w:bottom w:val="single" w:sz="4" w:space="0" w:color="auto"/>
              <w:right w:val="single" w:sz="4" w:space="0" w:color="auto"/>
            </w:tcBorders>
            <w:shd w:val="clear" w:color="auto" w:fill="auto"/>
            <w:vAlign w:val="center"/>
            <w:hideMark/>
          </w:tcPr>
          <w:p w14:paraId="3049508B" w14:textId="77777777" w:rsidR="00AC7B3F" w:rsidRPr="00A2663F" w:rsidRDefault="00AC7B3F" w:rsidP="008D6320">
            <w:pPr>
              <w:jc w:val="center"/>
              <w:rPr>
                <w:i/>
                <w:iCs/>
                <w:color w:val="000000"/>
                <w:sz w:val="20"/>
                <w:szCs w:val="20"/>
              </w:rPr>
            </w:pPr>
            <w:r w:rsidRPr="00A2663F">
              <w:rPr>
                <w:i/>
                <w:iCs/>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07A3B439" w14:textId="77777777" w:rsidR="00AC7B3F" w:rsidRPr="00A2663F" w:rsidRDefault="00AC7B3F" w:rsidP="008D6320">
            <w:pPr>
              <w:jc w:val="center"/>
              <w:rPr>
                <w:i/>
                <w:iCs/>
                <w:color w:val="000000"/>
                <w:sz w:val="20"/>
                <w:szCs w:val="20"/>
              </w:rPr>
            </w:pPr>
            <w:r w:rsidRPr="00A2663F">
              <w:rPr>
                <w:i/>
                <w:iCs/>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2E45AC60" w14:textId="77777777" w:rsidR="00AC7B3F" w:rsidRPr="00A2663F" w:rsidRDefault="00AC7B3F" w:rsidP="008D6320">
            <w:pPr>
              <w:jc w:val="center"/>
              <w:rPr>
                <w:i/>
                <w:iCs/>
                <w:color w:val="000000"/>
                <w:sz w:val="20"/>
                <w:szCs w:val="20"/>
              </w:rPr>
            </w:pPr>
            <w:r w:rsidRPr="00A2663F">
              <w:rPr>
                <w:i/>
                <w:iCs/>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41F2A528" w14:textId="77777777" w:rsidR="00AC7B3F" w:rsidRPr="00A2663F" w:rsidRDefault="00AC7B3F" w:rsidP="008D6320">
            <w:pPr>
              <w:jc w:val="center"/>
              <w:rPr>
                <w:i/>
                <w:iCs/>
                <w:color w:val="000000"/>
                <w:sz w:val="20"/>
                <w:szCs w:val="20"/>
              </w:rPr>
            </w:pPr>
            <w:r w:rsidRPr="00A2663F">
              <w:rPr>
                <w:i/>
                <w:iCs/>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14B6D7E9" w14:textId="77777777" w:rsidR="00AC7B3F" w:rsidRPr="00A2663F" w:rsidRDefault="00AC7B3F" w:rsidP="008D6320">
            <w:pPr>
              <w:jc w:val="center"/>
              <w:rPr>
                <w:i/>
                <w:iCs/>
                <w:color w:val="000000"/>
                <w:sz w:val="20"/>
                <w:szCs w:val="20"/>
              </w:rPr>
            </w:pPr>
            <w:r w:rsidRPr="00A2663F">
              <w:rPr>
                <w:i/>
                <w:iCs/>
                <w:color w:val="000000"/>
                <w:sz w:val="20"/>
                <w:szCs w:val="20"/>
              </w:rPr>
              <w:t>17</w:t>
            </w:r>
          </w:p>
        </w:tc>
      </w:tr>
      <w:tr w:rsidR="00AC7B3F" w:rsidRPr="00A2663F" w14:paraId="34404CBC" w14:textId="77777777" w:rsidTr="00AC7B3F">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410A41" w14:textId="77777777" w:rsidR="00AC7B3F" w:rsidRPr="00A2663F" w:rsidRDefault="00AC7B3F" w:rsidP="008D6320">
            <w:pP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83329CA" w14:textId="77777777" w:rsidR="00AC7B3F" w:rsidRPr="00A2663F" w:rsidRDefault="00AC7B3F" w:rsidP="008D6320">
            <w:pPr>
              <w:jc w:val="cente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0D7FFE1" w14:textId="77777777" w:rsidR="00AC7B3F" w:rsidRPr="00A2663F" w:rsidRDefault="00AC7B3F" w:rsidP="008D6320">
            <w:pPr>
              <w:jc w:val="cente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98032ED" w14:textId="77777777" w:rsidR="00AC7B3F" w:rsidRPr="00A2663F" w:rsidRDefault="00AC7B3F" w:rsidP="008D6320">
            <w:pPr>
              <w:jc w:val="cente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62EA648" w14:textId="77777777" w:rsidR="00AC7B3F" w:rsidRPr="00A2663F" w:rsidRDefault="00AC7B3F" w:rsidP="008D6320">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76ADFF7B" w14:textId="77777777" w:rsidR="00AC7B3F" w:rsidRPr="00A2663F" w:rsidRDefault="00AC7B3F" w:rsidP="008D6320">
            <w:pPr>
              <w:jc w:val="cente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C2EFE1C" w14:textId="77777777" w:rsidR="00AC7B3F" w:rsidRPr="00A2663F" w:rsidRDefault="00AC7B3F" w:rsidP="008D6320">
            <w:pPr>
              <w:jc w:val="cente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1D7255C" w14:textId="77777777" w:rsidR="00AC7B3F" w:rsidRPr="00A2663F" w:rsidRDefault="00AC7B3F" w:rsidP="008D6320">
            <w:pPr>
              <w:jc w:val="cente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5C0DBD7" w14:textId="77777777" w:rsidR="00AC7B3F" w:rsidRPr="00A2663F" w:rsidRDefault="00AC7B3F" w:rsidP="008D6320">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42BEA166" w14:textId="77777777" w:rsidR="00AC7B3F" w:rsidRPr="00A2663F" w:rsidRDefault="00AC7B3F" w:rsidP="008D6320">
            <w:pPr>
              <w:jc w:val="cente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6428BD1" w14:textId="77777777" w:rsidR="00AC7B3F" w:rsidRPr="00A2663F" w:rsidRDefault="00AC7B3F" w:rsidP="008D6320">
            <w:pPr>
              <w:jc w:val="cente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FA8885" w14:textId="77777777" w:rsidR="00AC7B3F" w:rsidRPr="00A2663F" w:rsidRDefault="00AC7B3F" w:rsidP="008D6320">
            <w:pPr>
              <w:rPr>
                <w:color w:val="000000"/>
                <w:sz w:val="20"/>
                <w:szCs w:val="20"/>
              </w:rPr>
            </w:pPr>
            <w:r w:rsidRPr="00A2663F">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3544DFA" w14:textId="77777777" w:rsidR="00AC7B3F" w:rsidRPr="00A2663F" w:rsidRDefault="00AC7B3F" w:rsidP="008D6320">
            <w:pPr>
              <w:jc w:val="center"/>
              <w:rPr>
                <w:color w:val="000000"/>
                <w:sz w:val="20"/>
                <w:szCs w:val="20"/>
              </w:rPr>
            </w:pPr>
            <w:r w:rsidRPr="00A2663F">
              <w:rPr>
                <w:color w:val="000000"/>
                <w:sz w:val="20"/>
                <w:szCs w:val="20"/>
              </w:rPr>
              <w:t> </w:t>
            </w:r>
          </w:p>
        </w:tc>
      </w:tr>
      <w:tr w:rsidR="00AC7B3F" w:rsidRPr="00A2663F" w14:paraId="41690736" w14:textId="77777777" w:rsidTr="007E4EDE">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C84C4"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E0E1D15" w14:textId="77777777" w:rsidR="00AC7B3F" w:rsidRPr="00A2663F" w:rsidRDefault="00AC7B3F" w:rsidP="00AC7B3F">
            <w:pPr>
              <w:rPr>
                <w:color w:val="000000"/>
                <w:sz w:val="20"/>
                <w:szCs w:val="20"/>
              </w:rPr>
            </w:pPr>
            <w:r w:rsidRPr="00A2663F">
              <w:rPr>
                <w:color w:val="000000"/>
                <w:sz w:val="20"/>
                <w:szCs w:val="20"/>
              </w:rPr>
              <w:t>Nhà ở riêng lẻ 1 tầng, căn hộ khép kín, kết cấu tường gạch chịu lực, mái BTCT đổ tại chỗ</w:t>
            </w:r>
          </w:p>
        </w:tc>
        <w:tc>
          <w:tcPr>
            <w:tcW w:w="0" w:type="auto"/>
            <w:tcBorders>
              <w:top w:val="nil"/>
              <w:left w:val="nil"/>
              <w:bottom w:val="single" w:sz="4" w:space="0" w:color="auto"/>
              <w:right w:val="single" w:sz="4" w:space="0" w:color="auto"/>
            </w:tcBorders>
            <w:shd w:val="clear" w:color="auto" w:fill="auto"/>
            <w:noWrap/>
            <w:hideMark/>
          </w:tcPr>
          <w:p w14:paraId="3AA0D0CA" w14:textId="0D77B2E9" w:rsidR="00AC7B3F" w:rsidRPr="00A2663F" w:rsidRDefault="00AC7B3F" w:rsidP="00AC7B3F">
            <w:pPr>
              <w:jc w:val="right"/>
              <w:rPr>
                <w:color w:val="000000"/>
                <w:sz w:val="20"/>
                <w:szCs w:val="20"/>
              </w:rPr>
            </w:pPr>
            <w:r w:rsidRPr="00A2663F">
              <w:rPr>
                <w:sz w:val="20"/>
                <w:szCs w:val="20"/>
              </w:rPr>
              <w:t>6.093.733</w:t>
            </w:r>
          </w:p>
        </w:tc>
        <w:tc>
          <w:tcPr>
            <w:tcW w:w="0" w:type="auto"/>
            <w:tcBorders>
              <w:top w:val="nil"/>
              <w:left w:val="nil"/>
              <w:bottom w:val="single" w:sz="4" w:space="0" w:color="auto"/>
              <w:right w:val="single" w:sz="4" w:space="0" w:color="auto"/>
            </w:tcBorders>
            <w:shd w:val="clear" w:color="auto" w:fill="auto"/>
            <w:noWrap/>
            <w:vAlign w:val="center"/>
            <w:hideMark/>
          </w:tcPr>
          <w:p w14:paraId="46769F56"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4FCB8ACC"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4E9884CE" w14:textId="77777777" w:rsidR="00AC7B3F" w:rsidRPr="00A2663F" w:rsidRDefault="00AC7B3F" w:rsidP="00AC7B3F">
            <w:pPr>
              <w:jc w:val="right"/>
              <w:rPr>
                <w:color w:val="000000"/>
                <w:sz w:val="20"/>
                <w:szCs w:val="20"/>
              </w:rPr>
            </w:pPr>
            <w:r w:rsidRPr="00A2663F">
              <w:rPr>
                <w:color w:val="000000"/>
                <w:sz w:val="20"/>
                <w:szCs w:val="20"/>
              </w:rPr>
              <w:t>432.365</w:t>
            </w:r>
          </w:p>
        </w:tc>
        <w:tc>
          <w:tcPr>
            <w:tcW w:w="0" w:type="auto"/>
            <w:tcBorders>
              <w:top w:val="nil"/>
              <w:left w:val="nil"/>
              <w:bottom w:val="single" w:sz="4" w:space="0" w:color="auto"/>
              <w:right w:val="single" w:sz="4" w:space="0" w:color="auto"/>
            </w:tcBorders>
            <w:shd w:val="clear" w:color="auto" w:fill="auto"/>
            <w:noWrap/>
            <w:vAlign w:val="center"/>
            <w:hideMark/>
          </w:tcPr>
          <w:p w14:paraId="4C2BC4BA" w14:textId="77777777" w:rsidR="00AC7B3F" w:rsidRPr="00A2663F" w:rsidRDefault="00AC7B3F" w:rsidP="00AC7B3F">
            <w:pPr>
              <w:jc w:val="right"/>
              <w:rPr>
                <w:color w:val="000000"/>
                <w:sz w:val="20"/>
                <w:szCs w:val="20"/>
              </w:rPr>
            </w:pPr>
            <w:r w:rsidRPr="00A2663F">
              <w:rPr>
                <w:color w:val="000000"/>
                <w:sz w:val="20"/>
                <w:szCs w:val="20"/>
              </w:rPr>
              <w:t>5.484</w:t>
            </w:r>
          </w:p>
        </w:tc>
        <w:tc>
          <w:tcPr>
            <w:tcW w:w="0" w:type="auto"/>
            <w:tcBorders>
              <w:top w:val="nil"/>
              <w:left w:val="nil"/>
              <w:bottom w:val="single" w:sz="4" w:space="0" w:color="auto"/>
              <w:right w:val="single" w:sz="4" w:space="0" w:color="auto"/>
            </w:tcBorders>
            <w:shd w:val="clear" w:color="auto" w:fill="auto"/>
            <w:noWrap/>
            <w:vAlign w:val="center"/>
            <w:hideMark/>
          </w:tcPr>
          <w:p w14:paraId="4626F101" w14:textId="77777777" w:rsidR="00AC7B3F" w:rsidRPr="00A2663F" w:rsidRDefault="00AC7B3F" w:rsidP="00AC7B3F">
            <w:pPr>
              <w:jc w:val="right"/>
              <w:rPr>
                <w:color w:val="000000"/>
                <w:sz w:val="20"/>
                <w:szCs w:val="20"/>
              </w:rPr>
            </w:pPr>
            <w:r w:rsidRPr="00A2663F">
              <w:rPr>
                <w:color w:val="000000"/>
                <w:sz w:val="20"/>
                <w:szCs w:val="20"/>
              </w:rPr>
              <w:t>24.375</w:t>
            </w:r>
          </w:p>
        </w:tc>
        <w:tc>
          <w:tcPr>
            <w:tcW w:w="0" w:type="auto"/>
            <w:tcBorders>
              <w:top w:val="nil"/>
              <w:left w:val="nil"/>
              <w:bottom w:val="single" w:sz="4" w:space="0" w:color="auto"/>
              <w:right w:val="single" w:sz="4" w:space="0" w:color="auto"/>
            </w:tcBorders>
            <w:shd w:val="clear" w:color="auto" w:fill="auto"/>
            <w:noWrap/>
            <w:vAlign w:val="center"/>
            <w:hideMark/>
          </w:tcPr>
          <w:p w14:paraId="5EF8A09B"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03365412"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5643F062"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0769C223" w14:textId="77777777" w:rsidR="00AC7B3F" w:rsidRPr="00A2663F" w:rsidRDefault="00AC7B3F" w:rsidP="00AC7B3F">
            <w:pPr>
              <w:jc w:val="right"/>
              <w:rPr>
                <w:b/>
                <w:bCs/>
                <w:color w:val="000000"/>
                <w:sz w:val="20"/>
                <w:szCs w:val="20"/>
              </w:rPr>
            </w:pPr>
            <w:r w:rsidRPr="00A2663F">
              <w:rPr>
                <w:b/>
                <w:bCs/>
                <w:color w:val="000000"/>
                <w:sz w:val="20"/>
                <w:szCs w:val="20"/>
              </w:rPr>
              <w:t>38.312</w:t>
            </w:r>
          </w:p>
        </w:tc>
        <w:tc>
          <w:tcPr>
            <w:tcW w:w="0" w:type="auto"/>
            <w:tcBorders>
              <w:top w:val="nil"/>
              <w:left w:val="nil"/>
              <w:bottom w:val="single" w:sz="4" w:space="0" w:color="auto"/>
              <w:right w:val="single" w:sz="4" w:space="0" w:color="auto"/>
            </w:tcBorders>
            <w:shd w:val="clear" w:color="auto" w:fill="auto"/>
            <w:noWrap/>
            <w:vAlign w:val="center"/>
            <w:hideMark/>
          </w:tcPr>
          <w:p w14:paraId="7F497DB8" w14:textId="77777777" w:rsidR="00AC7B3F" w:rsidRPr="00A2663F" w:rsidRDefault="00AC7B3F" w:rsidP="00AC7B3F">
            <w:pPr>
              <w:jc w:val="right"/>
              <w:rPr>
                <w:b/>
                <w:bCs/>
                <w:color w:val="000000"/>
                <w:sz w:val="20"/>
                <w:szCs w:val="20"/>
              </w:rPr>
            </w:pPr>
            <w:r w:rsidRPr="00A2663F">
              <w:rPr>
                <w:b/>
                <w:bCs/>
                <w:color w:val="000000"/>
                <w:sz w:val="20"/>
                <w:szCs w:val="20"/>
              </w:rPr>
              <w:t>40.445</w:t>
            </w:r>
          </w:p>
        </w:tc>
      </w:tr>
      <w:tr w:rsidR="00AC7B3F" w:rsidRPr="00A2663F" w14:paraId="67B8ECAF" w14:textId="77777777" w:rsidTr="007E4EDE">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4676C2" w14:textId="77777777" w:rsidR="00AC7B3F" w:rsidRPr="00A2663F" w:rsidRDefault="00AC7B3F" w:rsidP="00AC7B3F">
            <w:pPr>
              <w:jc w:val="right"/>
              <w:rPr>
                <w:color w:val="000000"/>
                <w:sz w:val="20"/>
                <w:szCs w:val="20"/>
              </w:rPr>
            </w:pPr>
            <w:r w:rsidRPr="00A2663F">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B46F002" w14:textId="77777777" w:rsidR="00AC7B3F" w:rsidRPr="00A2663F" w:rsidRDefault="00AC7B3F" w:rsidP="00AC7B3F">
            <w:pPr>
              <w:rPr>
                <w:color w:val="000000"/>
                <w:sz w:val="20"/>
                <w:szCs w:val="20"/>
              </w:rPr>
            </w:pPr>
            <w:r w:rsidRPr="00A2663F">
              <w:rPr>
                <w:color w:val="000000"/>
                <w:sz w:val="20"/>
                <w:szCs w:val="20"/>
              </w:rPr>
              <w:t>Nhà từ 2 đến 3 tầng, Khung chịu lực BTCT, tường xây gạch, sàn, mái BTCT đổ tại chỗ không có tầng hầm</w:t>
            </w:r>
          </w:p>
        </w:tc>
        <w:tc>
          <w:tcPr>
            <w:tcW w:w="0" w:type="auto"/>
            <w:tcBorders>
              <w:top w:val="nil"/>
              <w:left w:val="nil"/>
              <w:bottom w:val="single" w:sz="4" w:space="0" w:color="auto"/>
              <w:right w:val="single" w:sz="4" w:space="0" w:color="auto"/>
            </w:tcBorders>
            <w:shd w:val="clear" w:color="auto" w:fill="auto"/>
            <w:noWrap/>
            <w:hideMark/>
          </w:tcPr>
          <w:p w14:paraId="74A5A4D2" w14:textId="4B9B65EB" w:rsidR="00AC7B3F" w:rsidRPr="00A2663F" w:rsidRDefault="00AC7B3F" w:rsidP="00AC7B3F">
            <w:pPr>
              <w:jc w:val="right"/>
              <w:rPr>
                <w:color w:val="000000"/>
                <w:sz w:val="20"/>
                <w:szCs w:val="20"/>
              </w:rPr>
            </w:pPr>
            <w:r w:rsidRPr="00A2663F">
              <w:rPr>
                <w:sz w:val="20"/>
                <w:szCs w:val="20"/>
              </w:rPr>
              <w:t>9.283.076</w:t>
            </w:r>
          </w:p>
        </w:tc>
        <w:tc>
          <w:tcPr>
            <w:tcW w:w="0" w:type="auto"/>
            <w:tcBorders>
              <w:top w:val="nil"/>
              <w:left w:val="nil"/>
              <w:bottom w:val="single" w:sz="4" w:space="0" w:color="auto"/>
              <w:right w:val="single" w:sz="4" w:space="0" w:color="auto"/>
            </w:tcBorders>
            <w:shd w:val="clear" w:color="auto" w:fill="auto"/>
            <w:noWrap/>
            <w:vAlign w:val="center"/>
            <w:hideMark/>
          </w:tcPr>
          <w:p w14:paraId="11B10DFE"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50728CEF"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5595877D" w14:textId="77777777" w:rsidR="00AC7B3F" w:rsidRPr="00A2663F" w:rsidRDefault="00AC7B3F" w:rsidP="00AC7B3F">
            <w:pPr>
              <w:jc w:val="right"/>
              <w:rPr>
                <w:color w:val="000000"/>
                <w:sz w:val="20"/>
                <w:szCs w:val="20"/>
              </w:rPr>
            </w:pPr>
            <w:r w:rsidRPr="00A2663F">
              <w:rPr>
                <w:color w:val="000000"/>
                <w:sz w:val="20"/>
                <w:szCs w:val="20"/>
              </w:rPr>
              <w:t>658.657</w:t>
            </w:r>
          </w:p>
        </w:tc>
        <w:tc>
          <w:tcPr>
            <w:tcW w:w="0" w:type="auto"/>
            <w:tcBorders>
              <w:top w:val="nil"/>
              <w:left w:val="nil"/>
              <w:bottom w:val="single" w:sz="4" w:space="0" w:color="auto"/>
              <w:right w:val="single" w:sz="4" w:space="0" w:color="auto"/>
            </w:tcBorders>
            <w:shd w:val="clear" w:color="auto" w:fill="auto"/>
            <w:noWrap/>
            <w:vAlign w:val="center"/>
            <w:hideMark/>
          </w:tcPr>
          <w:p w14:paraId="647B9801" w14:textId="77777777" w:rsidR="00AC7B3F" w:rsidRPr="00A2663F" w:rsidRDefault="00AC7B3F" w:rsidP="00AC7B3F">
            <w:pPr>
              <w:jc w:val="right"/>
              <w:rPr>
                <w:color w:val="000000"/>
                <w:sz w:val="20"/>
                <w:szCs w:val="20"/>
              </w:rPr>
            </w:pPr>
            <w:r w:rsidRPr="00A2663F">
              <w:rPr>
                <w:color w:val="000000"/>
                <w:sz w:val="20"/>
                <w:szCs w:val="20"/>
              </w:rPr>
              <w:t>8.355</w:t>
            </w:r>
          </w:p>
        </w:tc>
        <w:tc>
          <w:tcPr>
            <w:tcW w:w="0" w:type="auto"/>
            <w:tcBorders>
              <w:top w:val="nil"/>
              <w:left w:val="nil"/>
              <w:bottom w:val="single" w:sz="4" w:space="0" w:color="auto"/>
              <w:right w:val="single" w:sz="4" w:space="0" w:color="auto"/>
            </w:tcBorders>
            <w:shd w:val="clear" w:color="auto" w:fill="auto"/>
            <w:noWrap/>
            <w:vAlign w:val="center"/>
            <w:hideMark/>
          </w:tcPr>
          <w:p w14:paraId="74835725" w14:textId="77777777" w:rsidR="00AC7B3F" w:rsidRPr="00A2663F" w:rsidRDefault="00AC7B3F" w:rsidP="00AC7B3F">
            <w:pPr>
              <w:jc w:val="right"/>
              <w:rPr>
                <w:color w:val="000000"/>
                <w:sz w:val="20"/>
                <w:szCs w:val="20"/>
              </w:rPr>
            </w:pPr>
            <w:r w:rsidRPr="00A2663F">
              <w:rPr>
                <w:color w:val="000000"/>
                <w:sz w:val="20"/>
                <w:szCs w:val="20"/>
              </w:rPr>
              <w:t>37.132</w:t>
            </w:r>
          </w:p>
        </w:tc>
        <w:tc>
          <w:tcPr>
            <w:tcW w:w="0" w:type="auto"/>
            <w:tcBorders>
              <w:top w:val="nil"/>
              <w:left w:val="nil"/>
              <w:bottom w:val="single" w:sz="4" w:space="0" w:color="auto"/>
              <w:right w:val="single" w:sz="4" w:space="0" w:color="auto"/>
            </w:tcBorders>
            <w:shd w:val="clear" w:color="auto" w:fill="auto"/>
            <w:noWrap/>
            <w:vAlign w:val="center"/>
            <w:hideMark/>
          </w:tcPr>
          <w:p w14:paraId="6DB31F26"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0BBEE6A0"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35A2384E"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B56DA4F" w14:textId="77777777" w:rsidR="00AC7B3F" w:rsidRPr="00A2663F" w:rsidRDefault="00AC7B3F" w:rsidP="00AC7B3F">
            <w:pPr>
              <w:jc w:val="right"/>
              <w:rPr>
                <w:b/>
                <w:bCs/>
                <w:color w:val="000000"/>
                <w:sz w:val="20"/>
                <w:szCs w:val="20"/>
              </w:rPr>
            </w:pPr>
            <w:r w:rsidRPr="00A2663F">
              <w:rPr>
                <w:b/>
                <w:bCs/>
                <w:color w:val="000000"/>
                <w:sz w:val="20"/>
                <w:szCs w:val="20"/>
              </w:rPr>
              <w:t>58.364</w:t>
            </w:r>
          </w:p>
        </w:tc>
        <w:tc>
          <w:tcPr>
            <w:tcW w:w="0" w:type="auto"/>
            <w:tcBorders>
              <w:top w:val="nil"/>
              <w:left w:val="nil"/>
              <w:bottom w:val="single" w:sz="4" w:space="0" w:color="auto"/>
              <w:right w:val="single" w:sz="4" w:space="0" w:color="auto"/>
            </w:tcBorders>
            <w:shd w:val="clear" w:color="auto" w:fill="auto"/>
            <w:noWrap/>
            <w:vAlign w:val="center"/>
            <w:hideMark/>
          </w:tcPr>
          <w:p w14:paraId="3E01D799" w14:textId="77777777" w:rsidR="00AC7B3F" w:rsidRPr="00A2663F" w:rsidRDefault="00AC7B3F" w:rsidP="00AC7B3F">
            <w:pPr>
              <w:jc w:val="right"/>
              <w:rPr>
                <w:b/>
                <w:bCs/>
                <w:color w:val="000000"/>
                <w:sz w:val="20"/>
                <w:szCs w:val="20"/>
              </w:rPr>
            </w:pPr>
            <w:r w:rsidRPr="00A2663F">
              <w:rPr>
                <w:b/>
                <w:bCs/>
                <w:color w:val="000000"/>
                <w:sz w:val="20"/>
                <w:szCs w:val="20"/>
              </w:rPr>
              <w:t>61.613</w:t>
            </w:r>
          </w:p>
        </w:tc>
      </w:tr>
      <w:tr w:rsidR="00AC7B3F" w:rsidRPr="00A2663F" w14:paraId="41412EB3" w14:textId="77777777" w:rsidTr="007E4EDE">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CE930" w14:textId="77777777" w:rsidR="00AC7B3F" w:rsidRPr="00A2663F" w:rsidRDefault="00AC7B3F" w:rsidP="00AC7B3F">
            <w:pPr>
              <w:jc w:val="right"/>
              <w:rPr>
                <w:color w:val="000000"/>
                <w:sz w:val="20"/>
                <w:szCs w:val="20"/>
              </w:rPr>
            </w:pPr>
            <w:r w:rsidRPr="00A2663F">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536ABAB1" w14:textId="77777777" w:rsidR="00AC7B3F" w:rsidRPr="00A2663F" w:rsidRDefault="00AC7B3F" w:rsidP="00AC7B3F">
            <w:pPr>
              <w:rPr>
                <w:color w:val="000000"/>
                <w:sz w:val="20"/>
                <w:szCs w:val="20"/>
              </w:rPr>
            </w:pPr>
            <w:r w:rsidRPr="00A2663F">
              <w:rPr>
                <w:color w:val="000000"/>
                <w:sz w:val="20"/>
                <w:szCs w:val="20"/>
              </w:rPr>
              <w:t>Nhà từ 4 đến 5 tầng, Khung chịu lực BTCT, tường xây gạch, sàn, mái BTCT đổ tại chỗ không có tầng hầm</w:t>
            </w:r>
          </w:p>
        </w:tc>
        <w:tc>
          <w:tcPr>
            <w:tcW w:w="0" w:type="auto"/>
            <w:tcBorders>
              <w:top w:val="nil"/>
              <w:left w:val="nil"/>
              <w:bottom w:val="single" w:sz="4" w:space="0" w:color="auto"/>
              <w:right w:val="single" w:sz="4" w:space="0" w:color="auto"/>
            </w:tcBorders>
            <w:shd w:val="clear" w:color="auto" w:fill="auto"/>
            <w:noWrap/>
            <w:hideMark/>
          </w:tcPr>
          <w:p w14:paraId="5188754C" w14:textId="0E6DF142" w:rsidR="00AC7B3F" w:rsidRPr="00A2663F" w:rsidRDefault="00AC7B3F" w:rsidP="00AC7B3F">
            <w:pPr>
              <w:jc w:val="right"/>
              <w:rPr>
                <w:color w:val="000000"/>
                <w:sz w:val="20"/>
                <w:szCs w:val="20"/>
              </w:rPr>
            </w:pPr>
            <w:r w:rsidRPr="00A2663F">
              <w:rPr>
                <w:sz w:val="20"/>
                <w:szCs w:val="20"/>
              </w:rPr>
              <w:t>9.612.805</w:t>
            </w:r>
          </w:p>
        </w:tc>
        <w:tc>
          <w:tcPr>
            <w:tcW w:w="0" w:type="auto"/>
            <w:tcBorders>
              <w:top w:val="nil"/>
              <w:left w:val="nil"/>
              <w:bottom w:val="single" w:sz="4" w:space="0" w:color="auto"/>
              <w:right w:val="single" w:sz="4" w:space="0" w:color="auto"/>
            </w:tcBorders>
            <w:shd w:val="clear" w:color="auto" w:fill="auto"/>
            <w:noWrap/>
            <w:vAlign w:val="center"/>
            <w:hideMark/>
          </w:tcPr>
          <w:p w14:paraId="7B08BAB3"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18EF59EB"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31594DA3" w14:textId="77777777" w:rsidR="00AC7B3F" w:rsidRPr="00A2663F" w:rsidRDefault="00AC7B3F" w:rsidP="00AC7B3F">
            <w:pPr>
              <w:jc w:val="right"/>
              <w:rPr>
                <w:color w:val="000000"/>
                <w:sz w:val="20"/>
                <w:szCs w:val="20"/>
              </w:rPr>
            </w:pPr>
            <w:r w:rsidRPr="00A2663F">
              <w:rPr>
                <w:color w:val="000000"/>
                <w:sz w:val="20"/>
                <w:szCs w:val="20"/>
              </w:rPr>
              <w:t>682.052</w:t>
            </w:r>
          </w:p>
        </w:tc>
        <w:tc>
          <w:tcPr>
            <w:tcW w:w="0" w:type="auto"/>
            <w:tcBorders>
              <w:top w:val="nil"/>
              <w:left w:val="nil"/>
              <w:bottom w:val="single" w:sz="4" w:space="0" w:color="auto"/>
              <w:right w:val="single" w:sz="4" w:space="0" w:color="auto"/>
            </w:tcBorders>
            <w:shd w:val="clear" w:color="auto" w:fill="auto"/>
            <w:noWrap/>
            <w:vAlign w:val="center"/>
            <w:hideMark/>
          </w:tcPr>
          <w:p w14:paraId="4A0421B5" w14:textId="77777777" w:rsidR="00AC7B3F" w:rsidRPr="00A2663F" w:rsidRDefault="00AC7B3F" w:rsidP="00AC7B3F">
            <w:pPr>
              <w:jc w:val="right"/>
              <w:rPr>
                <w:color w:val="000000"/>
                <w:sz w:val="20"/>
                <w:szCs w:val="20"/>
              </w:rPr>
            </w:pPr>
            <w:r w:rsidRPr="00A2663F">
              <w:rPr>
                <w:color w:val="000000"/>
                <w:sz w:val="20"/>
                <w:szCs w:val="20"/>
              </w:rPr>
              <w:t>8.652</w:t>
            </w:r>
          </w:p>
        </w:tc>
        <w:tc>
          <w:tcPr>
            <w:tcW w:w="0" w:type="auto"/>
            <w:tcBorders>
              <w:top w:val="nil"/>
              <w:left w:val="nil"/>
              <w:bottom w:val="single" w:sz="4" w:space="0" w:color="auto"/>
              <w:right w:val="single" w:sz="4" w:space="0" w:color="auto"/>
            </w:tcBorders>
            <w:shd w:val="clear" w:color="auto" w:fill="auto"/>
            <w:noWrap/>
            <w:vAlign w:val="center"/>
            <w:hideMark/>
          </w:tcPr>
          <w:p w14:paraId="1B8DFF23" w14:textId="77777777" w:rsidR="00AC7B3F" w:rsidRPr="00A2663F" w:rsidRDefault="00AC7B3F" w:rsidP="00AC7B3F">
            <w:pPr>
              <w:jc w:val="right"/>
              <w:rPr>
                <w:color w:val="000000"/>
                <w:sz w:val="20"/>
                <w:szCs w:val="20"/>
              </w:rPr>
            </w:pPr>
            <w:r w:rsidRPr="00A2663F">
              <w:rPr>
                <w:color w:val="000000"/>
                <w:sz w:val="20"/>
                <w:szCs w:val="20"/>
              </w:rPr>
              <w:t>38.451</w:t>
            </w:r>
          </w:p>
        </w:tc>
        <w:tc>
          <w:tcPr>
            <w:tcW w:w="0" w:type="auto"/>
            <w:tcBorders>
              <w:top w:val="nil"/>
              <w:left w:val="nil"/>
              <w:bottom w:val="single" w:sz="4" w:space="0" w:color="auto"/>
              <w:right w:val="single" w:sz="4" w:space="0" w:color="auto"/>
            </w:tcBorders>
            <w:shd w:val="clear" w:color="auto" w:fill="auto"/>
            <w:noWrap/>
            <w:vAlign w:val="center"/>
            <w:hideMark/>
          </w:tcPr>
          <w:p w14:paraId="3181A826"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561C89C1"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FDD83B0"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011B0DC" w14:textId="77777777" w:rsidR="00AC7B3F" w:rsidRPr="00A2663F" w:rsidRDefault="00AC7B3F" w:rsidP="00AC7B3F">
            <w:pPr>
              <w:jc w:val="right"/>
              <w:rPr>
                <w:b/>
                <w:bCs/>
                <w:color w:val="000000"/>
                <w:sz w:val="20"/>
                <w:szCs w:val="20"/>
              </w:rPr>
            </w:pPr>
            <w:r w:rsidRPr="00A2663F">
              <w:rPr>
                <w:b/>
                <w:bCs/>
                <w:color w:val="000000"/>
                <w:sz w:val="20"/>
                <w:szCs w:val="20"/>
              </w:rPr>
              <w:t>60.437</w:t>
            </w:r>
          </w:p>
        </w:tc>
        <w:tc>
          <w:tcPr>
            <w:tcW w:w="0" w:type="auto"/>
            <w:tcBorders>
              <w:top w:val="nil"/>
              <w:left w:val="nil"/>
              <w:bottom w:val="single" w:sz="4" w:space="0" w:color="auto"/>
              <w:right w:val="single" w:sz="4" w:space="0" w:color="auto"/>
            </w:tcBorders>
            <w:shd w:val="clear" w:color="auto" w:fill="auto"/>
            <w:noWrap/>
            <w:vAlign w:val="center"/>
            <w:hideMark/>
          </w:tcPr>
          <w:p w14:paraId="11BAAB10" w14:textId="77777777" w:rsidR="00AC7B3F" w:rsidRPr="00A2663F" w:rsidRDefault="00AC7B3F" w:rsidP="00AC7B3F">
            <w:pPr>
              <w:jc w:val="right"/>
              <w:rPr>
                <w:b/>
                <w:bCs/>
                <w:color w:val="000000"/>
                <w:sz w:val="20"/>
                <w:szCs w:val="20"/>
              </w:rPr>
            </w:pPr>
            <w:r w:rsidRPr="00A2663F">
              <w:rPr>
                <w:b/>
                <w:bCs/>
                <w:color w:val="000000"/>
                <w:sz w:val="20"/>
                <w:szCs w:val="20"/>
              </w:rPr>
              <w:t>63.801</w:t>
            </w:r>
          </w:p>
        </w:tc>
      </w:tr>
      <w:tr w:rsidR="00AC7B3F" w:rsidRPr="00A2663F" w14:paraId="271340B0" w14:textId="77777777" w:rsidTr="007E4ED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9511B" w14:textId="77777777" w:rsidR="00AC7B3F" w:rsidRPr="00A2663F" w:rsidRDefault="00AC7B3F" w:rsidP="00AC7B3F">
            <w:pPr>
              <w:jc w:val="right"/>
              <w:rPr>
                <w:color w:val="000000"/>
                <w:sz w:val="20"/>
                <w:szCs w:val="20"/>
              </w:rPr>
            </w:pPr>
            <w:r w:rsidRPr="00A2663F">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6996EF9" w14:textId="77777777" w:rsidR="00AC7B3F" w:rsidRPr="00A2663F" w:rsidRDefault="00AC7B3F" w:rsidP="00AC7B3F">
            <w:pPr>
              <w:rPr>
                <w:color w:val="000000"/>
                <w:sz w:val="20"/>
                <w:szCs w:val="20"/>
              </w:rPr>
            </w:pPr>
            <w:r w:rsidRPr="00A2663F">
              <w:rPr>
                <w:color w:val="000000"/>
                <w:sz w:val="20"/>
                <w:szCs w:val="20"/>
              </w:rPr>
              <w:t>Chung cư ≤ 5 tầng (không có tầng hầm)</w:t>
            </w:r>
          </w:p>
        </w:tc>
        <w:tc>
          <w:tcPr>
            <w:tcW w:w="0" w:type="auto"/>
            <w:tcBorders>
              <w:top w:val="nil"/>
              <w:left w:val="nil"/>
              <w:bottom w:val="single" w:sz="4" w:space="0" w:color="auto"/>
              <w:right w:val="single" w:sz="4" w:space="0" w:color="auto"/>
            </w:tcBorders>
            <w:shd w:val="clear" w:color="auto" w:fill="auto"/>
            <w:noWrap/>
            <w:hideMark/>
          </w:tcPr>
          <w:p w14:paraId="49A02B82" w14:textId="1E6060C2" w:rsidR="00AC7B3F" w:rsidRPr="00A2663F" w:rsidRDefault="00AC7B3F" w:rsidP="00AC7B3F">
            <w:pPr>
              <w:jc w:val="right"/>
              <w:rPr>
                <w:color w:val="000000"/>
                <w:sz w:val="20"/>
                <w:szCs w:val="20"/>
              </w:rPr>
            </w:pPr>
            <w:r w:rsidRPr="00A2663F">
              <w:rPr>
                <w:sz w:val="20"/>
                <w:szCs w:val="20"/>
              </w:rPr>
              <w:t>9.027.961</w:t>
            </w:r>
          </w:p>
        </w:tc>
        <w:tc>
          <w:tcPr>
            <w:tcW w:w="0" w:type="auto"/>
            <w:tcBorders>
              <w:top w:val="nil"/>
              <w:left w:val="nil"/>
              <w:bottom w:val="single" w:sz="4" w:space="0" w:color="auto"/>
              <w:right w:val="single" w:sz="4" w:space="0" w:color="auto"/>
            </w:tcBorders>
            <w:shd w:val="clear" w:color="auto" w:fill="auto"/>
            <w:noWrap/>
            <w:vAlign w:val="center"/>
            <w:hideMark/>
          </w:tcPr>
          <w:p w14:paraId="20B1FEC8"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67880F5A"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69C1E196" w14:textId="77777777" w:rsidR="00AC7B3F" w:rsidRPr="00A2663F" w:rsidRDefault="00AC7B3F" w:rsidP="00AC7B3F">
            <w:pPr>
              <w:jc w:val="right"/>
              <w:rPr>
                <w:color w:val="000000"/>
                <w:sz w:val="20"/>
                <w:szCs w:val="20"/>
              </w:rPr>
            </w:pPr>
            <w:r w:rsidRPr="00A2663F">
              <w:rPr>
                <w:color w:val="000000"/>
                <w:sz w:val="20"/>
                <w:szCs w:val="20"/>
              </w:rPr>
              <w:t>640.556</w:t>
            </w:r>
          </w:p>
        </w:tc>
        <w:tc>
          <w:tcPr>
            <w:tcW w:w="0" w:type="auto"/>
            <w:tcBorders>
              <w:top w:val="nil"/>
              <w:left w:val="nil"/>
              <w:bottom w:val="single" w:sz="4" w:space="0" w:color="auto"/>
              <w:right w:val="single" w:sz="4" w:space="0" w:color="auto"/>
            </w:tcBorders>
            <w:shd w:val="clear" w:color="auto" w:fill="auto"/>
            <w:noWrap/>
            <w:vAlign w:val="center"/>
            <w:hideMark/>
          </w:tcPr>
          <w:p w14:paraId="4DF814ED" w14:textId="77777777" w:rsidR="00AC7B3F" w:rsidRPr="00A2663F" w:rsidRDefault="00AC7B3F" w:rsidP="00AC7B3F">
            <w:pPr>
              <w:jc w:val="right"/>
              <w:rPr>
                <w:color w:val="000000"/>
                <w:sz w:val="20"/>
                <w:szCs w:val="20"/>
              </w:rPr>
            </w:pPr>
            <w:r w:rsidRPr="00A2663F">
              <w:rPr>
                <w:color w:val="000000"/>
                <w:sz w:val="20"/>
                <w:szCs w:val="20"/>
              </w:rPr>
              <w:t>8.125</w:t>
            </w:r>
          </w:p>
        </w:tc>
        <w:tc>
          <w:tcPr>
            <w:tcW w:w="0" w:type="auto"/>
            <w:tcBorders>
              <w:top w:val="nil"/>
              <w:left w:val="nil"/>
              <w:bottom w:val="single" w:sz="4" w:space="0" w:color="auto"/>
              <w:right w:val="single" w:sz="4" w:space="0" w:color="auto"/>
            </w:tcBorders>
            <w:shd w:val="clear" w:color="auto" w:fill="auto"/>
            <w:noWrap/>
            <w:vAlign w:val="center"/>
            <w:hideMark/>
          </w:tcPr>
          <w:p w14:paraId="4147B558" w14:textId="77777777" w:rsidR="00AC7B3F" w:rsidRPr="00A2663F" w:rsidRDefault="00AC7B3F" w:rsidP="00AC7B3F">
            <w:pPr>
              <w:jc w:val="right"/>
              <w:rPr>
                <w:color w:val="000000"/>
                <w:sz w:val="20"/>
                <w:szCs w:val="20"/>
              </w:rPr>
            </w:pPr>
            <w:r w:rsidRPr="00A2663F">
              <w:rPr>
                <w:color w:val="000000"/>
                <w:sz w:val="20"/>
                <w:szCs w:val="20"/>
              </w:rPr>
              <w:t>36.112</w:t>
            </w:r>
          </w:p>
        </w:tc>
        <w:tc>
          <w:tcPr>
            <w:tcW w:w="0" w:type="auto"/>
            <w:tcBorders>
              <w:top w:val="nil"/>
              <w:left w:val="nil"/>
              <w:bottom w:val="single" w:sz="4" w:space="0" w:color="auto"/>
              <w:right w:val="single" w:sz="4" w:space="0" w:color="auto"/>
            </w:tcBorders>
            <w:shd w:val="clear" w:color="auto" w:fill="auto"/>
            <w:noWrap/>
            <w:vAlign w:val="center"/>
            <w:hideMark/>
          </w:tcPr>
          <w:p w14:paraId="7704C45C"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0CEE03FF"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21C09CE"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8B0F835" w14:textId="77777777" w:rsidR="00AC7B3F" w:rsidRPr="00A2663F" w:rsidRDefault="00AC7B3F" w:rsidP="00AC7B3F">
            <w:pPr>
              <w:jc w:val="right"/>
              <w:rPr>
                <w:b/>
                <w:bCs/>
                <w:color w:val="000000"/>
                <w:sz w:val="20"/>
                <w:szCs w:val="20"/>
              </w:rPr>
            </w:pPr>
            <w:r w:rsidRPr="00A2663F">
              <w:rPr>
                <w:b/>
                <w:bCs/>
                <w:color w:val="000000"/>
                <w:sz w:val="20"/>
                <w:szCs w:val="20"/>
              </w:rPr>
              <w:t>56.760</w:t>
            </w:r>
          </w:p>
        </w:tc>
        <w:tc>
          <w:tcPr>
            <w:tcW w:w="0" w:type="auto"/>
            <w:tcBorders>
              <w:top w:val="nil"/>
              <w:left w:val="nil"/>
              <w:bottom w:val="single" w:sz="4" w:space="0" w:color="auto"/>
              <w:right w:val="single" w:sz="4" w:space="0" w:color="auto"/>
            </w:tcBorders>
            <w:shd w:val="clear" w:color="auto" w:fill="auto"/>
            <w:noWrap/>
            <w:vAlign w:val="center"/>
            <w:hideMark/>
          </w:tcPr>
          <w:p w14:paraId="282ED0F6" w14:textId="77777777" w:rsidR="00AC7B3F" w:rsidRPr="00A2663F" w:rsidRDefault="00AC7B3F" w:rsidP="00AC7B3F">
            <w:pPr>
              <w:jc w:val="right"/>
              <w:rPr>
                <w:b/>
                <w:bCs/>
                <w:color w:val="000000"/>
                <w:sz w:val="20"/>
                <w:szCs w:val="20"/>
              </w:rPr>
            </w:pPr>
            <w:r w:rsidRPr="00A2663F">
              <w:rPr>
                <w:b/>
                <w:bCs/>
                <w:color w:val="000000"/>
                <w:sz w:val="20"/>
                <w:szCs w:val="20"/>
              </w:rPr>
              <w:t>59.919</w:t>
            </w:r>
          </w:p>
        </w:tc>
      </w:tr>
      <w:tr w:rsidR="00AC7B3F" w:rsidRPr="00A2663F" w14:paraId="61C2AC9F" w14:textId="77777777" w:rsidTr="007E4ED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5792E" w14:textId="77777777" w:rsidR="00AC7B3F" w:rsidRPr="00A2663F" w:rsidRDefault="00AC7B3F" w:rsidP="00AC7B3F">
            <w:pPr>
              <w:jc w:val="right"/>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6F2699FF" w14:textId="77777777" w:rsidR="00AC7B3F" w:rsidRPr="00A2663F" w:rsidRDefault="00AC7B3F" w:rsidP="00AC7B3F">
            <w:pPr>
              <w:rPr>
                <w:color w:val="000000"/>
                <w:sz w:val="20"/>
                <w:szCs w:val="20"/>
              </w:rPr>
            </w:pPr>
            <w:r w:rsidRPr="00A2663F">
              <w:rPr>
                <w:color w:val="000000"/>
                <w:sz w:val="20"/>
                <w:szCs w:val="20"/>
              </w:rPr>
              <w:t>Chung cư ≤ 5 tầng có 1 tầng hầm</w:t>
            </w:r>
          </w:p>
        </w:tc>
        <w:tc>
          <w:tcPr>
            <w:tcW w:w="0" w:type="auto"/>
            <w:tcBorders>
              <w:top w:val="nil"/>
              <w:left w:val="nil"/>
              <w:bottom w:val="single" w:sz="4" w:space="0" w:color="auto"/>
              <w:right w:val="single" w:sz="4" w:space="0" w:color="auto"/>
            </w:tcBorders>
            <w:shd w:val="clear" w:color="auto" w:fill="auto"/>
            <w:noWrap/>
            <w:hideMark/>
          </w:tcPr>
          <w:p w14:paraId="4265BDBB" w14:textId="504C2F1A" w:rsidR="00AC7B3F" w:rsidRPr="00A2663F" w:rsidRDefault="00AC7B3F" w:rsidP="00AC7B3F">
            <w:pPr>
              <w:jc w:val="right"/>
              <w:rPr>
                <w:color w:val="000000"/>
                <w:sz w:val="20"/>
                <w:szCs w:val="20"/>
              </w:rPr>
            </w:pPr>
            <w:r w:rsidRPr="00A2663F">
              <w:rPr>
                <w:sz w:val="20"/>
                <w:szCs w:val="20"/>
              </w:rPr>
              <w:t>10.553.895</w:t>
            </w:r>
          </w:p>
        </w:tc>
        <w:tc>
          <w:tcPr>
            <w:tcW w:w="0" w:type="auto"/>
            <w:tcBorders>
              <w:top w:val="nil"/>
              <w:left w:val="nil"/>
              <w:bottom w:val="single" w:sz="4" w:space="0" w:color="auto"/>
              <w:right w:val="single" w:sz="4" w:space="0" w:color="auto"/>
            </w:tcBorders>
            <w:shd w:val="clear" w:color="auto" w:fill="auto"/>
            <w:noWrap/>
            <w:vAlign w:val="center"/>
            <w:hideMark/>
          </w:tcPr>
          <w:p w14:paraId="542C7763"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48ED039B"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47B027B3" w14:textId="77777777" w:rsidR="00AC7B3F" w:rsidRPr="00A2663F" w:rsidRDefault="00AC7B3F" w:rsidP="00AC7B3F">
            <w:pPr>
              <w:jc w:val="right"/>
              <w:rPr>
                <w:color w:val="000000"/>
                <w:sz w:val="20"/>
                <w:szCs w:val="20"/>
              </w:rPr>
            </w:pPr>
            <w:r w:rsidRPr="00A2663F">
              <w:rPr>
                <w:color w:val="000000"/>
                <w:sz w:val="20"/>
                <w:szCs w:val="20"/>
              </w:rPr>
              <w:t>748.825</w:t>
            </w:r>
          </w:p>
        </w:tc>
        <w:tc>
          <w:tcPr>
            <w:tcW w:w="0" w:type="auto"/>
            <w:tcBorders>
              <w:top w:val="nil"/>
              <w:left w:val="nil"/>
              <w:bottom w:val="single" w:sz="4" w:space="0" w:color="auto"/>
              <w:right w:val="single" w:sz="4" w:space="0" w:color="auto"/>
            </w:tcBorders>
            <w:shd w:val="clear" w:color="auto" w:fill="auto"/>
            <w:noWrap/>
            <w:vAlign w:val="center"/>
            <w:hideMark/>
          </w:tcPr>
          <w:p w14:paraId="4BEFE86D" w14:textId="77777777" w:rsidR="00AC7B3F" w:rsidRPr="00A2663F" w:rsidRDefault="00AC7B3F" w:rsidP="00AC7B3F">
            <w:pPr>
              <w:jc w:val="right"/>
              <w:rPr>
                <w:color w:val="000000"/>
                <w:sz w:val="20"/>
                <w:szCs w:val="20"/>
              </w:rPr>
            </w:pPr>
            <w:r w:rsidRPr="00A2663F">
              <w:rPr>
                <w:color w:val="000000"/>
                <w:sz w:val="20"/>
                <w:szCs w:val="20"/>
              </w:rPr>
              <w:t>9.499</w:t>
            </w:r>
          </w:p>
        </w:tc>
        <w:tc>
          <w:tcPr>
            <w:tcW w:w="0" w:type="auto"/>
            <w:tcBorders>
              <w:top w:val="nil"/>
              <w:left w:val="nil"/>
              <w:bottom w:val="single" w:sz="4" w:space="0" w:color="auto"/>
              <w:right w:val="single" w:sz="4" w:space="0" w:color="auto"/>
            </w:tcBorders>
            <w:shd w:val="clear" w:color="auto" w:fill="auto"/>
            <w:noWrap/>
            <w:vAlign w:val="center"/>
            <w:hideMark/>
          </w:tcPr>
          <w:p w14:paraId="4DB474BD" w14:textId="77777777" w:rsidR="00AC7B3F" w:rsidRPr="00A2663F" w:rsidRDefault="00AC7B3F" w:rsidP="00AC7B3F">
            <w:pPr>
              <w:jc w:val="right"/>
              <w:rPr>
                <w:color w:val="000000"/>
                <w:sz w:val="20"/>
                <w:szCs w:val="20"/>
              </w:rPr>
            </w:pPr>
            <w:r w:rsidRPr="00A2663F">
              <w:rPr>
                <w:color w:val="000000"/>
                <w:sz w:val="20"/>
                <w:szCs w:val="20"/>
              </w:rPr>
              <w:t>42.216</w:t>
            </w:r>
          </w:p>
        </w:tc>
        <w:tc>
          <w:tcPr>
            <w:tcW w:w="0" w:type="auto"/>
            <w:tcBorders>
              <w:top w:val="nil"/>
              <w:left w:val="nil"/>
              <w:bottom w:val="single" w:sz="4" w:space="0" w:color="auto"/>
              <w:right w:val="single" w:sz="4" w:space="0" w:color="auto"/>
            </w:tcBorders>
            <w:shd w:val="clear" w:color="auto" w:fill="auto"/>
            <w:noWrap/>
            <w:vAlign w:val="center"/>
            <w:hideMark/>
          </w:tcPr>
          <w:p w14:paraId="1EEF5A04"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5F5D1FBF"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297C97E"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41997D9" w14:textId="77777777" w:rsidR="00AC7B3F" w:rsidRPr="00A2663F" w:rsidRDefault="00AC7B3F" w:rsidP="00AC7B3F">
            <w:pPr>
              <w:jc w:val="right"/>
              <w:rPr>
                <w:b/>
                <w:bCs/>
                <w:color w:val="000000"/>
                <w:sz w:val="20"/>
                <w:szCs w:val="20"/>
              </w:rPr>
            </w:pPr>
            <w:r w:rsidRPr="00A2663F">
              <w:rPr>
                <w:b/>
                <w:bCs/>
                <w:color w:val="000000"/>
                <w:sz w:val="20"/>
                <w:szCs w:val="20"/>
              </w:rPr>
              <w:t>66.353</w:t>
            </w:r>
          </w:p>
        </w:tc>
        <w:tc>
          <w:tcPr>
            <w:tcW w:w="0" w:type="auto"/>
            <w:tcBorders>
              <w:top w:val="nil"/>
              <w:left w:val="nil"/>
              <w:bottom w:val="single" w:sz="4" w:space="0" w:color="auto"/>
              <w:right w:val="single" w:sz="4" w:space="0" w:color="auto"/>
            </w:tcBorders>
            <w:shd w:val="clear" w:color="auto" w:fill="auto"/>
            <w:noWrap/>
            <w:vAlign w:val="center"/>
            <w:hideMark/>
          </w:tcPr>
          <w:p w14:paraId="44E35F0F" w14:textId="77777777" w:rsidR="00AC7B3F" w:rsidRPr="00A2663F" w:rsidRDefault="00AC7B3F" w:rsidP="00AC7B3F">
            <w:pPr>
              <w:jc w:val="right"/>
              <w:rPr>
                <w:b/>
                <w:bCs/>
                <w:color w:val="000000"/>
                <w:sz w:val="20"/>
                <w:szCs w:val="20"/>
              </w:rPr>
            </w:pPr>
            <w:r w:rsidRPr="00A2663F">
              <w:rPr>
                <w:b/>
                <w:bCs/>
                <w:color w:val="000000"/>
                <w:sz w:val="20"/>
                <w:szCs w:val="20"/>
              </w:rPr>
              <w:t>70.047</w:t>
            </w:r>
          </w:p>
        </w:tc>
      </w:tr>
      <w:tr w:rsidR="00AC7B3F" w:rsidRPr="00A2663F" w14:paraId="71B67BD9" w14:textId="77777777" w:rsidTr="007E4ED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5385E" w14:textId="77777777" w:rsidR="00AC7B3F" w:rsidRPr="00A2663F" w:rsidRDefault="00AC7B3F" w:rsidP="00AC7B3F">
            <w:pPr>
              <w:jc w:val="right"/>
              <w:rPr>
                <w:color w:val="000000"/>
                <w:sz w:val="20"/>
                <w:szCs w:val="20"/>
              </w:rPr>
            </w:pPr>
            <w:r w:rsidRPr="00A2663F">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3A301124" w14:textId="77777777" w:rsidR="00AC7B3F" w:rsidRPr="00A2663F" w:rsidRDefault="00AC7B3F" w:rsidP="00AC7B3F">
            <w:pPr>
              <w:rPr>
                <w:color w:val="000000"/>
                <w:sz w:val="20"/>
                <w:szCs w:val="20"/>
              </w:rPr>
            </w:pPr>
            <w:r w:rsidRPr="00A2663F">
              <w:rPr>
                <w:color w:val="000000"/>
                <w:sz w:val="20"/>
                <w:szCs w:val="20"/>
              </w:rPr>
              <w:t>5 &lt; số tầng ≤ 7 không có tầng hầm</w:t>
            </w:r>
          </w:p>
        </w:tc>
        <w:tc>
          <w:tcPr>
            <w:tcW w:w="0" w:type="auto"/>
            <w:tcBorders>
              <w:top w:val="nil"/>
              <w:left w:val="nil"/>
              <w:bottom w:val="single" w:sz="4" w:space="0" w:color="auto"/>
              <w:right w:val="single" w:sz="4" w:space="0" w:color="auto"/>
            </w:tcBorders>
            <w:shd w:val="clear" w:color="auto" w:fill="auto"/>
            <w:noWrap/>
            <w:hideMark/>
          </w:tcPr>
          <w:p w14:paraId="23D4656E" w14:textId="478C91E2" w:rsidR="00AC7B3F" w:rsidRPr="00A2663F" w:rsidRDefault="00AC7B3F" w:rsidP="00AC7B3F">
            <w:pPr>
              <w:jc w:val="right"/>
              <w:rPr>
                <w:color w:val="000000"/>
                <w:sz w:val="20"/>
                <w:szCs w:val="20"/>
              </w:rPr>
            </w:pPr>
            <w:r w:rsidRPr="00A2663F">
              <w:rPr>
                <w:sz w:val="20"/>
                <w:szCs w:val="20"/>
              </w:rPr>
              <w:t>11.630.752</w:t>
            </w:r>
          </w:p>
        </w:tc>
        <w:tc>
          <w:tcPr>
            <w:tcW w:w="0" w:type="auto"/>
            <w:tcBorders>
              <w:top w:val="nil"/>
              <w:left w:val="nil"/>
              <w:bottom w:val="single" w:sz="4" w:space="0" w:color="auto"/>
              <w:right w:val="single" w:sz="4" w:space="0" w:color="auto"/>
            </w:tcBorders>
            <w:shd w:val="clear" w:color="auto" w:fill="auto"/>
            <w:noWrap/>
            <w:vAlign w:val="center"/>
            <w:hideMark/>
          </w:tcPr>
          <w:p w14:paraId="2643E90E"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16508B7D"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2B04063D" w14:textId="77777777" w:rsidR="00AC7B3F" w:rsidRPr="00A2663F" w:rsidRDefault="00AC7B3F" w:rsidP="00AC7B3F">
            <w:pPr>
              <w:jc w:val="right"/>
              <w:rPr>
                <w:color w:val="000000"/>
                <w:sz w:val="20"/>
                <w:szCs w:val="20"/>
              </w:rPr>
            </w:pPr>
            <w:r w:rsidRPr="00A2663F">
              <w:rPr>
                <w:color w:val="000000"/>
                <w:sz w:val="20"/>
                <w:szCs w:val="20"/>
              </w:rPr>
              <w:t>825.230</w:t>
            </w:r>
          </w:p>
        </w:tc>
        <w:tc>
          <w:tcPr>
            <w:tcW w:w="0" w:type="auto"/>
            <w:tcBorders>
              <w:top w:val="nil"/>
              <w:left w:val="nil"/>
              <w:bottom w:val="single" w:sz="4" w:space="0" w:color="auto"/>
              <w:right w:val="single" w:sz="4" w:space="0" w:color="auto"/>
            </w:tcBorders>
            <w:shd w:val="clear" w:color="auto" w:fill="auto"/>
            <w:noWrap/>
            <w:vAlign w:val="center"/>
            <w:hideMark/>
          </w:tcPr>
          <w:p w14:paraId="5470251B" w14:textId="77777777" w:rsidR="00AC7B3F" w:rsidRPr="00A2663F" w:rsidRDefault="00AC7B3F" w:rsidP="00AC7B3F">
            <w:pPr>
              <w:jc w:val="right"/>
              <w:rPr>
                <w:color w:val="000000"/>
                <w:sz w:val="20"/>
                <w:szCs w:val="20"/>
              </w:rPr>
            </w:pPr>
            <w:r w:rsidRPr="00A2663F">
              <w:rPr>
                <w:color w:val="000000"/>
                <w:sz w:val="20"/>
                <w:szCs w:val="20"/>
              </w:rPr>
              <w:t>10.468</w:t>
            </w:r>
          </w:p>
        </w:tc>
        <w:tc>
          <w:tcPr>
            <w:tcW w:w="0" w:type="auto"/>
            <w:tcBorders>
              <w:top w:val="nil"/>
              <w:left w:val="nil"/>
              <w:bottom w:val="single" w:sz="4" w:space="0" w:color="auto"/>
              <w:right w:val="single" w:sz="4" w:space="0" w:color="auto"/>
            </w:tcBorders>
            <w:shd w:val="clear" w:color="auto" w:fill="auto"/>
            <w:noWrap/>
            <w:vAlign w:val="center"/>
            <w:hideMark/>
          </w:tcPr>
          <w:p w14:paraId="6D4C5991" w14:textId="77777777" w:rsidR="00AC7B3F" w:rsidRPr="00A2663F" w:rsidRDefault="00AC7B3F" w:rsidP="00AC7B3F">
            <w:pPr>
              <w:jc w:val="right"/>
              <w:rPr>
                <w:color w:val="000000"/>
                <w:sz w:val="20"/>
                <w:szCs w:val="20"/>
              </w:rPr>
            </w:pPr>
            <w:r w:rsidRPr="00A2663F">
              <w:rPr>
                <w:color w:val="000000"/>
                <w:sz w:val="20"/>
                <w:szCs w:val="20"/>
              </w:rPr>
              <w:t>46.523</w:t>
            </w:r>
          </w:p>
        </w:tc>
        <w:tc>
          <w:tcPr>
            <w:tcW w:w="0" w:type="auto"/>
            <w:tcBorders>
              <w:top w:val="nil"/>
              <w:left w:val="nil"/>
              <w:bottom w:val="single" w:sz="4" w:space="0" w:color="auto"/>
              <w:right w:val="single" w:sz="4" w:space="0" w:color="auto"/>
            </w:tcBorders>
            <w:shd w:val="clear" w:color="auto" w:fill="auto"/>
            <w:noWrap/>
            <w:vAlign w:val="center"/>
            <w:hideMark/>
          </w:tcPr>
          <w:p w14:paraId="25150AEF"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33514506"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FD1B49F"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3B0B0F81" w14:textId="77777777" w:rsidR="00AC7B3F" w:rsidRPr="00A2663F" w:rsidRDefault="00AC7B3F" w:rsidP="00AC7B3F">
            <w:pPr>
              <w:jc w:val="right"/>
              <w:rPr>
                <w:b/>
                <w:bCs/>
                <w:color w:val="000000"/>
                <w:sz w:val="20"/>
                <w:szCs w:val="20"/>
              </w:rPr>
            </w:pPr>
            <w:r w:rsidRPr="00A2663F">
              <w:rPr>
                <w:b/>
                <w:bCs/>
                <w:color w:val="000000"/>
                <w:sz w:val="20"/>
                <w:szCs w:val="20"/>
              </w:rPr>
              <w:t>73.124</w:t>
            </w:r>
          </w:p>
        </w:tc>
        <w:tc>
          <w:tcPr>
            <w:tcW w:w="0" w:type="auto"/>
            <w:tcBorders>
              <w:top w:val="nil"/>
              <w:left w:val="nil"/>
              <w:bottom w:val="single" w:sz="4" w:space="0" w:color="auto"/>
              <w:right w:val="single" w:sz="4" w:space="0" w:color="auto"/>
            </w:tcBorders>
            <w:shd w:val="clear" w:color="auto" w:fill="auto"/>
            <w:noWrap/>
            <w:vAlign w:val="center"/>
            <w:hideMark/>
          </w:tcPr>
          <w:p w14:paraId="325E963D" w14:textId="77777777" w:rsidR="00AC7B3F" w:rsidRPr="00A2663F" w:rsidRDefault="00AC7B3F" w:rsidP="00AC7B3F">
            <w:pPr>
              <w:jc w:val="right"/>
              <w:rPr>
                <w:b/>
                <w:bCs/>
                <w:color w:val="000000"/>
                <w:sz w:val="20"/>
                <w:szCs w:val="20"/>
              </w:rPr>
            </w:pPr>
            <w:r w:rsidRPr="00A2663F">
              <w:rPr>
                <w:b/>
                <w:bCs/>
                <w:color w:val="000000"/>
                <w:sz w:val="20"/>
                <w:szCs w:val="20"/>
              </w:rPr>
              <w:t>77.194</w:t>
            </w:r>
          </w:p>
        </w:tc>
      </w:tr>
      <w:tr w:rsidR="00AC7B3F" w:rsidRPr="00A2663F" w14:paraId="505DC6A2" w14:textId="77777777" w:rsidTr="007E4ED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BA1DEF" w14:textId="77777777" w:rsidR="00AC7B3F" w:rsidRPr="00A2663F" w:rsidRDefault="00AC7B3F" w:rsidP="00AC7B3F">
            <w:pPr>
              <w:jc w:val="right"/>
              <w:rPr>
                <w:color w:val="000000"/>
                <w:sz w:val="20"/>
                <w:szCs w:val="20"/>
              </w:rPr>
            </w:pPr>
            <w:r w:rsidRPr="00A2663F">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7F1B1517" w14:textId="77777777" w:rsidR="00AC7B3F" w:rsidRPr="00A2663F" w:rsidRDefault="00AC7B3F" w:rsidP="00AC7B3F">
            <w:pPr>
              <w:rPr>
                <w:color w:val="000000"/>
                <w:sz w:val="20"/>
                <w:szCs w:val="20"/>
              </w:rPr>
            </w:pPr>
            <w:r w:rsidRPr="00A2663F">
              <w:rPr>
                <w:color w:val="000000"/>
                <w:sz w:val="20"/>
                <w:szCs w:val="20"/>
              </w:rPr>
              <w:t>5 &lt; số tầng ≤ 7 có 1 tầng hầm</w:t>
            </w:r>
          </w:p>
        </w:tc>
        <w:tc>
          <w:tcPr>
            <w:tcW w:w="0" w:type="auto"/>
            <w:tcBorders>
              <w:top w:val="nil"/>
              <w:left w:val="nil"/>
              <w:bottom w:val="single" w:sz="4" w:space="0" w:color="auto"/>
              <w:right w:val="single" w:sz="4" w:space="0" w:color="auto"/>
            </w:tcBorders>
            <w:shd w:val="clear" w:color="auto" w:fill="auto"/>
            <w:noWrap/>
            <w:hideMark/>
          </w:tcPr>
          <w:p w14:paraId="3801A2E0" w14:textId="0C1A961C" w:rsidR="00AC7B3F" w:rsidRPr="00A2663F" w:rsidRDefault="00AC7B3F" w:rsidP="00AC7B3F">
            <w:pPr>
              <w:jc w:val="right"/>
              <w:rPr>
                <w:color w:val="000000"/>
                <w:sz w:val="20"/>
                <w:szCs w:val="20"/>
              </w:rPr>
            </w:pPr>
            <w:r w:rsidRPr="00A2663F">
              <w:rPr>
                <w:sz w:val="20"/>
                <w:szCs w:val="20"/>
              </w:rPr>
              <w:t>12.439.555</w:t>
            </w:r>
          </w:p>
        </w:tc>
        <w:tc>
          <w:tcPr>
            <w:tcW w:w="0" w:type="auto"/>
            <w:tcBorders>
              <w:top w:val="nil"/>
              <w:left w:val="nil"/>
              <w:bottom w:val="single" w:sz="4" w:space="0" w:color="auto"/>
              <w:right w:val="single" w:sz="4" w:space="0" w:color="auto"/>
            </w:tcBorders>
            <w:shd w:val="clear" w:color="auto" w:fill="auto"/>
            <w:noWrap/>
            <w:vAlign w:val="center"/>
            <w:hideMark/>
          </w:tcPr>
          <w:p w14:paraId="31D23BED"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6951B0B0"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7DF4359D" w14:textId="77777777" w:rsidR="00AC7B3F" w:rsidRPr="00A2663F" w:rsidRDefault="00AC7B3F" w:rsidP="00AC7B3F">
            <w:pPr>
              <w:jc w:val="right"/>
              <w:rPr>
                <w:color w:val="000000"/>
                <w:sz w:val="20"/>
                <w:szCs w:val="20"/>
              </w:rPr>
            </w:pPr>
            <w:r w:rsidRPr="00A2663F">
              <w:rPr>
                <w:color w:val="000000"/>
                <w:sz w:val="20"/>
                <w:szCs w:val="20"/>
              </w:rPr>
              <w:t>882.617</w:t>
            </w:r>
          </w:p>
        </w:tc>
        <w:tc>
          <w:tcPr>
            <w:tcW w:w="0" w:type="auto"/>
            <w:tcBorders>
              <w:top w:val="nil"/>
              <w:left w:val="nil"/>
              <w:bottom w:val="single" w:sz="4" w:space="0" w:color="auto"/>
              <w:right w:val="single" w:sz="4" w:space="0" w:color="auto"/>
            </w:tcBorders>
            <w:shd w:val="clear" w:color="auto" w:fill="auto"/>
            <w:noWrap/>
            <w:vAlign w:val="center"/>
            <w:hideMark/>
          </w:tcPr>
          <w:p w14:paraId="1CB9B489" w14:textId="77777777" w:rsidR="00AC7B3F" w:rsidRPr="00A2663F" w:rsidRDefault="00AC7B3F" w:rsidP="00AC7B3F">
            <w:pPr>
              <w:jc w:val="right"/>
              <w:rPr>
                <w:color w:val="000000"/>
                <w:sz w:val="20"/>
                <w:szCs w:val="20"/>
              </w:rPr>
            </w:pPr>
            <w:r w:rsidRPr="00A2663F">
              <w:rPr>
                <w:color w:val="000000"/>
                <w:sz w:val="20"/>
                <w:szCs w:val="20"/>
              </w:rPr>
              <w:t>11.196</w:t>
            </w:r>
          </w:p>
        </w:tc>
        <w:tc>
          <w:tcPr>
            <w:tcW w:w="0" w:type="auto"/>
            <w:tcBorders>
              <w:top w:val="nil"/>
              <w:left w:val="nil"/>
              <w:bottom w:val="single" w:sz="4" w:space="0" w:color="auto"/>
              <w:right w:val="single" w:sz="4" w:space="0" w:color="auto"/>
            </w:tcBorders>
            <w:shd w:val="clear" w:color="auto" w:fill="auto"/>
            <w:noWrap/>
            <w:vAlign w:val="center"/>
            <w:hideMark/>
          </w:tcPr>
          <w:p w14:paraId="1B4F9FD9" w14:textId="77777777" w:rsidR="00AC7B3F" w:rsidRPr="00A2663F" w:rsidRDefault="00AC7B3F" w:rsidP="00AC7B3F">
            <w:pPr>
              <w:jc w:val="right"/>
              <w:rPr>
                <w:color w:val="000000"/>
                <w:sz w:val="20"/>
                <w:szCs w:val="20"/>
              </w:rPr>
            </w:pPr>
            <w:r w:rsidRPr="00A2663F">
              <w:rPr>
                <w:color w:val="000000"/>
                <w:sz w:val="20"/>
                <w:szCs w:val="20"/>
              </w:rPr>
              <w:t>49.758</w:t>
            </w:r>
          </w:p>
        </w:tc>
        <w:tc>
          <w:tcPr>
            <w:tcW w:w="0" w:type="auto"/>
            <w:tcBorders>
              <w:top w:val="nil"/>
              <w:left w:val="nil"/>
              <w:bottom w:val="single" w:sz="4" w:space="0" w:color="auto"/>
              <w:right w:val="single" w:sz="4" w:space="0" w:color="auto"/>
            </w:tcBorders>
            <w:shd w:val="clear" w:color="auto" w:fill="auto"/>
            <w:noWrap/>
            <w:vAlign w:val="center"/>
            <w:hideMark/>
          </w:tcPr>
          <w:p w14:paraId="58B40486"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0D1E6778"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2741173"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9CE6516" w14:textId="77777777" w:rsidR="00AC7B3F" w:rsidRPr="00A2663F" w:rsidRDefault="00AC7B3F" w:rsidP="00AC7B3F">
            <w:pPr>
              <w:jc w:val="right"/>
              <w:rPr>
                <w:b/>
                <w:bCs/>
                <w:color w:val="000000"/>
                <w:sz w:val="20"/>
                <w:szCs w:val="20"/>
              </w:rPr>
            </w:pPr>
            <w:r w:rsidRPr="00A2663F">
              <w:rPr>
                <w:b/>
                <w:bCs/>
                <w:color w:val="000000"/>
                <w:sz w:val="20"/>
                <w:szCs w:val="20"/>
              </w:rPr>
              <w:t>78.209</w:t>
            </w:r>
          </w:p>
        </w:tc>
        <w:tc>
          <w:tcPr>
            <w:tcW w:w="0" w:type="auto"/>
            <w:tcBorders>
              <w:top w:val="nil"/>
              <w:left w:val="nil"/>
              <w:bottom w:val="single" w:sz="4" w:space="0" w:color="auto"/>
              <w:right w:val="single" w:sz="4" w:space="0" w:color="auto"/>
            </w:tcBorders>
            <w:shd w:val="clear" w:color="auto" w:fill="auto"/>
            <w:noWrap/>
            <w:vAlign w:val="center"/>
            <w:hideMark/>
          </w:tcPr>
          <w:p w14:paraId="1E08BD95" w14:textId="77777777" w:rsidR="00AC7B3F" w:rsidRPr="00A2663F" w:rsidRDefault="00AC7B3F" w:rsidP="00AC7B3F">
            <w:pPr>
              <w:jc w:val="right"/>
              <w:rPr>
                <w:b/>
                <w:bCs/>
                <w:color w:val="000000"/>
                <w:sz w:val="20"/>
                <w:szCs w:val="20"/>
              </w:rPr>
            </w:pPr>
            <w:r w:rsidRPr="00A2663F">
              <w:rPr>
                <w:b/>
                <w:bCs/>
                <w:color w:val="000000"/>
                <w:sz w:val="20"/>
                <w:szCs w:val="20"/>
              </w:rPr>
              <w:t>82.562</w:t>
            </w:r>
          </w:p>
        </w:tc>
      </w:tr>
      <w:tr w:rsidR="00AC7B3F" w:rsidRPr="00A2663F" w14:paraId="2CAFB9DC" w14:textId="77777777" w:rsidTr="007E4ED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9A15F6" w14:textId="77777777" w:rsidR="00AC7B3F" w:rsidRPr="00A2663F" w:rsidRDefault="00AC7B3F" w:rsidP="00AC7B3F">
            <w:pPr>
              <w:jc w:val="right"/>
              <w:rPr>
                <w:color w:val="000000"/>
                <w:sz w:val="20"/>
                <w:szCs w:val="20"/>
              </w:rPr>
            </w:pPr>
            <w:r w:rsidRPr="00A2663F">
              <w:rPr>
                <w:color w:val="000000"/>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0A49416E" w14:textId="77777777" w:rsidR="00AC7B3F" w:rsidRPr="00A2663F" w:rsidRDefault="00AC7B3F" w:rsidP="00AC7B3F">
            <w:pPr>
              <w:rPr>
                <w:color w:val="000000"/>
                <w:sz w:val="20"/>
                <w:szCs w:val="20"/>
              </w:rPr>
            </w:pPr>
            <w:r w:rsidRPr="00A2663F">
              <w:rPr>
                <w:color w:val="000000"/>
                <w:sz w:val="20"/>
                <w:szCs w:val="20"/>
              </w:rPr>
              <w:t>7 &lt; số tầng ≤10 không có tầng hầm</w:t>
            </w:r>
          </w:p>
        </w:tc>
        <w:tc>
          <w:tcPr>
            <w:tcW w:w="0" w:type="auto"/>
            <w:tcBorders>
              <w:top w:val="nil"/>
              <w:left w:val="nil"/>
              <w:bottom w:val="single" w:sz="4" w:space="0" w:color="auto"/>
              <w:right w:val="single" w:sz="4" w:space="0" w:color="auto"/>
            </w:tcBorders>
            <w:shd w:val="clear" w:color="auto" w:fill="auto"/>
            <w:noWrap/>
            <w:hideMark/>
          </w:tcPr>
          <w:p w14:paraId="6A520E07" w14:textId="7C01BEB3" w:rsidR="00AC7B3F" w:rsidRPr="00A2663F" w:rsidRDefault="00AC7B3F" w:rsidP="00AC7B3F">
            <w:pPr>
              <w:jc w:val="right"/>
              <w:rPr>
                <w:color w:val="000000"/>
                <w:sz w:val="20"/>
                <w:szCs w:val="20"/>
              </w:rPr>
            </w:pPr>
            <w:r w:rsidRPr="00A2663F">
              <w:rPr>
                <w:sz w:val="20"/>
                <w:szCs w:val="20"/>
              </w:rPr>
              <w:t>12.452.690</w:t>
            </w:r>
          </w:p>
        </w:tc>
        <w:tc>
          <w:tcPr>
            <w:tcW w:w="0" w:type="auto"/>
            <w:tcBorders>
              <w:top w:val="nil"/>
              <w:left w:val="nil"/>
              <w:bottom w:val="single" w:sz="4" w:space="0" w:color="auto"/>
              <w:right w:val="single" w:sz="4" w:space="0" w:color="auto"/>
            </w:tcBorders>
            <w:shd w:val="clear" w:color="auto" w:fill="auto"/>
            <w:noWrap/>
            <w:vAlign w:val="center"/>
            <w:hideMark/>
          </w:tcPr>
          <w:p w14:paraId="68F115DB"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03E0614E"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5201B2A5" w14:textId="77777777" w:rsidR="00AC7B3F" w:rsidRPr="00A2663F" w:rsidRDefault="00AC7B3F" w:rsidP="00AC7B3F">
            <w:pPr>
              <w:jc w:val="right"/>
              <w:rPr>
                <w:color w:val="000000"/>
                <w:sz w:val="20"/>
                <w:szCs w:val="20"/>
              </w:rPr>
            </w:pPr>
            <w:r w:rsidRPr="00A2663F">
              <w:rPr>
                <w:color w:val="000000"/>
                <w:sz w:val="20"/>
                <w:szCs w:val="20"/>
              </w:rPr>
              <w:t>883.549</w:t>
            </w:r>
          </w:p>
        </w:tc>
        <w:tc>
          <w:tcPr>
            <w:tcW w:w="0" w:type="auto"/>
            <w:tcBorders>
              <w:top w:val="nil"/>
              <w:left w:val="nil"/>
              <w:bottom w:val="single" w:sz="4" w:space="0" w:color="auto"/>
              <w:right w:val="single" w:sz="4" w:space="0" w:color="auto"/>
            </w:tcBorders>
            <w:shd w:val="clear" w:color="auto" w:fill="auto"/>
            <w:noWrap/>
            <w:vAlign w:val="center"/>
            <w:hideMark/>
          </w:tcPr>
          <w:p w14:paraId="262F3E75" w14:textId="77777777" w:rsidR="00AC7B3F" w:rsidRPr="00A2663F" w:rsidRDefault="00AC7B3F" w:rsidP="00AC7B3F">
            <w:pPr>
              <w:jc w:val="right"/>
              <w:rPr>
                <w:color w:val="000000"/>
                <w:sz w:val="20"/>
                <w:szCs w:val="20"/>
              </w:rPr>
            </w:pPr>
            <w:r w:rsidRPr="00A2663F">
              <w:rPr>
                <w:color w:val="000000"/>
                <w:sz w:val="20"/>
                <w:szCs w:val="20"/>
              </w:rPr>
              <w:t>11.207</w:t>
            </w:r>
          </w:p>
        </w:tc>
        <w:tc>
          <w:tcPr>
            <w:tcW w:w="0" w:type="auto"/>
            <w:tcBorders>
              <w:top w:val="nil"/>
              <w:left w:val="nil"/>
              <w:bottom w:val="single" w:sz="4" w:space="0" w:color="auto"/>
              <w:right w:val="single" w:sz="4" w:space="0" w:color="auto"/>
            </w:tcBorders>
            <w:shd w:val="clear" w:color="auto" w:fill="auto"/>
            <w:noWrap/>
            <w:vAlign w:val="center"/>
            <w:hideMark/>
          </w:tcPr>
          <w:p w14:paraId="7D7BD229" w14:textId="77777777" w:rsidR="00AC7B3F" w:rsidRPr="00A2663F" w:rsidRDefault="00AC7B3F" w:rsidP="00AC7B3F">
            <w:pPr>
              <w:jc w:val="right"/>
              <w:rPr>
                <w:color w:val="000000"/>
                <w:sz w:val="20"/>
                <w:szCs w:val="20"/>
              </w:rPr>
            </w:pPr>
            <w:r w:rsidRPr="00A2663F">
              <w:rPr>
                <w:color w:val="000000"/>
                <w:sz w:val="20"/>
                <w:szCs w:val="20"/>
              </w:rPr>
              <w:t>49.811</w:t>
            </w:r>
          </w:p>
        </w:tc>
        <w:tc>
          <w:tcPr>
            <w:tcW w:w="0" w:type="auto"/>
            <w:tcBorders>
              <w:top w:val="nil"/>
              <w:left w:val="nil"/>
              <w:bottom w:val="single" w:sz="4" w:space="0" w:color="auto"/>
              <w:right w:val="single" w:sz="4" w:space="0" w:color="auto"/>
            </w:tcBorders>
            <w:shd w:val="clear" w:color="auto" w:fill="auto"/>
            <w:noWrap/>
            <w:vAlign w:val="center"/>
            <w:hideMark/>
          </w:tcPr>
          <w:p w14:paraId="123A6FED"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66E4827B"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76E890A"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68C351A" w14:textId="77777777" w:rsidR="00AC7B3F" w:rsidRPr="00A2663F" w:rsidRDefault="00AC7B3F" w:rsidP="00AC7B3F">
            <w:pPr>
              <w:jc w:val="right"/>
              <w:rPr>
                <w:b/>
                <w:bCs/>
                <w:color w:val="000000"/>
                <w:sz w:val="20"/>
                <w:szCs w:val="20"/>
              </w:rPr>
            </w:pPr>
            <w:r w:rsidRPr="00A2663F">
              <w:rPr>
                <w:b/>
                <w:bCs/>
                <w:color w:val="000000"/>
                <w:sz w:val="20"/>
                <w:szCs w:val="20"/>
              </w:rPr>
              <w:t>78.291</w:t>
            </w:r>
          </w:p>
        </w:tc>
        <w:tc>
          <w:tcPr>
            <w:tcW w:w="0" w:type="auto"/>
            <w:tcBorders>
              <w:top w:val="nil"/>
              <w:left w:val="nil"/>
              <w:bottom w:val="single" w:sz="4" w:space="0" w:color="auto"/>
              <w:right w:val="single" w:sz="4" w:space="0" w:color="auto"/>
            </w:tcBorders>
            <w:shd w:val="clear" w:color="auto" w:fill="auto"/>
            <w:noWrap/>
            <w:vAlign w:val="center"/>
            <w:hideMark/>
          </w:tcPr>
          <w:p w14:paraId="1BDDF293" w14:textId="77777777" w:rsidR="00AC7B3F" w:rsidRPr="00A2663F" w:rsidRDefault="00AC7B3F" w:rsidP="00AC7B3F">
            <w:pPr>
              <w:jc w:val="right"/>
              <w:rPr>
                <w:b/>
                <w:bCs/>
                <w:color w:val="000000"/>
                <w:sz w:val="20"/>
                <w:szCs w:val="20"/>
              </w:rPr>
            </w:pPr>
            <w:r w:rsidRPr="00A2663F">
              <w:rPr>
                <w:b/>
                <w:bCs/>
                <w:color w:val="000000"/>
                <w:sz w:val="20"/>
                <w:szCs w:val="20"/>
              </w:rPr>
              <w:t>82.650</w:t>
            </w:r>
          </w:p>
        </w:tc>
      </w:tr>
      <w:tr w:rsidR="00AC7B3F" w:rsidRPr="00A2663F" w14:paraId="38605899" w14:textId="77777777" w:rsidTr="007E4ED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9F932" w14:textId="77777777" w:rsidR="00AC7B3F" w:rsidRPr="00A2663F" w:rsidRDefault="00AC7B3F" w:rsidP="00AC7B3F">
            <w:pPr>
              <w:jc w:val="right"/>
              <w:rPr>
                <w:color w:val="000000"/>
                <w:sz w:val="20"/>
                <w:szCs w:val="20"/>
              </w:rPr>
            </w:pPr>
            <w:r w:rsidRPr="00A2663F">
              <w:rPr>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1E59EFEC" w14:textId="77777777" w:rsidR="00AC7B3F" w:rsidRPr="00A2663F" w:rsidRDefault="00AC7B3F" w:rsidP="00AC7B3F">
            <w:pPr>
              <w:rPr>
                <w:color w:val="000000"/>
                <w:sz w:val="20"/>
                <w:szCs w:val="20"/>
              </w:rPr>
            </w:pPr>
            <w:r w:rsidRPr="00A2663F">
              <w:rPr>
                <w:color w:val="000000"/>
                <w:sz w:val="20"/>
                <w:szCs w:val="20"/>
              </w:rPr>
              <w:t>7 &lt; số tầng ≤ 10 có 1 tầng hầm</w:t>
            </w:r>
          </w:p>
        </w:tc>
        <w:tc>
          <w:tcPr>
            <w:tcW w:w="0" w:type="auto"/>
            <w:tcBorders>
              <w:top w:val="nil"/>
              <w:left w:val="nil"/>
              <w:bottom w:val="single" w:sz="4" w:space="0" w:color="auto"/>
              <w:right w:val="single" w:sz="4" w:space="0" w:color="auto"/>
            </w:tcBorders>
            <w:shd w:val="clear" w:color="auto" w:fill="auto"/>
            <w:noWrap/>
            <w:hideMark/>
          </w:tcPr>
          <w:p w14:paraId="78F22180" w14:textId="4ABCFB98" w:rsidR="00AC7B3F" w:rsidRPr="00A2663F" w:rsidRDefault="00AC7B3F" w:rsidP="00AC7B3F">
            <w:pPr>
              <w:jc w:val="right"/>
              <w:rPr>
                <w:color w:val="000000"/>
                <w:sz w:val="20"/>
                <w:szCs w:val="20"/>
              </w:rPr>
            </w:pPr>
            <w:r w:rsidRPr="00A2663F">
              <w:rPr>
                <w:sz w:val="20"/>
                <w:szCs w:val="20"/>
              </w:rPr>
              <w:t>13.031.549</w:t>
            </w:r>
          </w:p>
        </w:tc>
        <w:tc>
          <w:tcPr>
            <w:tcW w:w="0" w:type="auto"/>
            <w:tcBorders>
              <w:top w:val="nil"/>
              <w:left w:val="nil"/>
              <w:bottom w:val="single" w:sz="4" w:space="0" w:color="auto"/>
              <w:right w:val="single" w:sz="4" w:space="0" w:color="auto"/>
            </w:tcBorders>
            <w:shd w:val="clear" w:color="auto" w:fill="auto"/>
            <w:noWrap/>
            <w:vAlign w:val="center"/>
            <w:hideMark/>
          </w:tcPr>
          <w:p w14:paraId="7BFC2495"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1314565A"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0E4175AB" w14:textId="77777777" w:rsidR="00AC7B3F" w:rsidRPr="00A2663F" w:rsidRDefault="00AC7B3F" w:rsidP="00AC7B3F">
            <w:pPr>
              <w:jc w:val="right"/>
              <w:rPr>
                <w:color w:val="000000"/>
                <w:sz w:val="20"/>
                <w:szCs w:val="20"/>
              </w:rPr>
            </w:pPr>
            <w:r w:rsidRPr="00A2663F">
              <w:rPr>
                <w:color w:val="000000"/>
                <w:sz w:val="20"/>
                <w:szCs w:val="20"/>
              </w:rPr>
              <w:t>924.620</w:t>
            </w:r>
          </w:p>
        </w:tc>
        <w:tc>
          <w:tcPr>
            <w:tcW w:w="0" w:type="auto"/>
            <w:tcBorders>
              <w:top w:val="nil"/>
              <w:left w:val="nil"/>
              <w:bottom w:val="single" w:sz="4" w:space="0" w:color="auto"/>
              <w:right w:val="single" w:sz="4" w:space="0" w:color="auto"/>
            </w:tcBorders>
            <w:shd w:val="clear" w:color="auto" w:fill="auto"/>
            <w:noWrap/>
            <w:vAlign w:val="center"/>
            <w:hideMark/>
          </w:tcPr>
          <w:p w14:paraId="004BD2BA" w14:textId="77777777" w:rsidR="00AC7B3F" w:rsidRPr="00A2663F" w:rsidRDefault="00AC7B3F" w:rsidP="00AC7B3F">
            <w:pPr>
              <w:jc w:val="right"/>
              <w:rPr>
                <w:color w:val="000000"/>
                <w:sz w:val="20"/>
                <w:szCs w:val="20"/>
              </w:rPr>
            </w:pPr>
            <w:r w:rsidRPr="00A2663F">
              <w:rPr>
                <w:color w:val="000000"/>
                <w:sz w:val="20"/>
                <w:szCs w:val="20"/>
              </w:rPr>
              <w:t>11.728</w:t>
            </w:r>
          </w:p>
        </w:tc>
        <w:tc>
          <w:tcPr>
            <w:tcW w:w="0" w:type="auto"/>
            <w:tcBorders>
              <w:top w:val="nil"/>
              <w:left w:val="nil"/>
              <w:bottom w:val="single" w:sz="4" w:space="0" w:color="auto"/>
              <w:right w:val="single" w:sz="4" w:space="0" w:color="auto"/>
            </w:tcBorders>
            <w:shd w:val="clear" w:color="auto" w:fill="auto"/>
            <w:noWrap/>
            <w:vAlign w:val="center"/>
            <w:hideMark/>
          </w:tcPr>
          <w:p w14:paraId="77DFE67C" w14:textId="77777777" w:rsidR="00AC7B3F" w:rsidRPr="00A2663F" w:rsidRDefault="00AC7B3F" w:rsidP="00AC7B3F">
            <w:pPr>
              <w:jc w:val="right"/>
              <w:rPr>
                <w:color w:val="000000"/>
                <w:sz w:val="20"/>
                <w:szCs w:val="20"/>
              </w:rPr>
            </w:pPr>
            <w:r w:rsidRPr="00A2663F">
              <w:rPr>
                <w:color w:val="000000"/>
                <w:sz w:val="20"/>
                <w:szCs w:val="20"/>
              </w:rPr>
              <w:t>52.126</w:t>
            </w:r>
          </w:p>
        </w:tc>
        <w:tc>
          <w:tcPr>
            <w:tcW w:w="0" w:type="auto"/>
            <w:tcBorders>
              <w:top w:val="nil"/>
              <w:left w:val="nil"/>
              <w:bottom w:val="single" w:sz="4" w:space="0" w:color="auto"/>
              <w:right w:val="single" w:sz="4" w:space="0" w:color="auto"/>
            </w:tcBorders>
            <w:shd w:val="clear" w:color="auto" w:fill="auto"/>
            <w:noWrap/>
            <w:vAlign w:val="center"/>
            <w:hideMark/>
          </w:tcPr>
          <w:p w14:paraId="639A16BC"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296723E8"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74D94D8D"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F8104FF" w14:textId="77777777" w:rsidR="00AC7B3F" w:rsidRPr="00A2663F" w:rsidRDefault="00AC7B3F" w:rsidP="00AC7B3F">
            <w:pPr>
              <w:jc w:val="right"/>
              <w:rPr>
                <w:b/>
                <w:bCs/>
                <w:color w:val="000000"/>
                <w:sz w:val="20"/>
                <w:szCs w:val="20"/>
              </w:rPr>
            </w:pPr>
            <w:r w:rsidRPr="00A2663F">
              <w:rPr>
                <w:b/>
                <w:bCs/>
                <w:color w:val="000000"/>
                <w:sz w:val="20"/>
                <w:szCs w:val="20"/>
              </w:rPr>
              <w:t>81.931</w:t>
            </w:r>
          </w:p>
        </w:tc>
        <w:tc>
          <w:tcPr>
            <w:tcW w:w="0" w:type="auto"/>
            <w:tcBorders>
              <w:top w:val="nil"/>
              <w:left w:val="nil"/>
              <w:bottom w:val="single" w:sz="4" w:space="0" w:color="auto"/>
              <w:right w:val="single" w:sz="4" w:space="0" w:color="auto"/>
            </w:tcBorders>
            <w:shd w:val="clear" w:color="auto" w:fill="auto"/>
            <w:noWrap/>
            <w:vAlign w:val="center"/>
            <w:hideMark/>
          </w:tcPr>
          <w:p w14:paraId="23A97E55" w14:textId="77777777" w:rsidR="00AC7B3F" w:rsidRPr="00A2663F" w:rsidRDefault="00AC7B3F" w:rsidP="00AC7B3F">
            <w:pPr>
              <w:jc w:val="right"/>
              <w:rPr>
                <w:b/>
                <w:bCs/>
                <w:color w:val="000000"/>
                <w:sz w:val="20"/>
                <w:szCs w:val="20"/>
              </w:rPr>
            </w:pPr>
            <w:r w:rsidRPr="00A2663F">
              <w:rPr>
                <w:b/>
                <w:bCs/>
                <w:color w:val="000000"/>
                <w:sz w:val="20"/>
                <w:szCs w:val="20"/>
              </w:rPr>
              <w:t>86.492</w:t>
            </w:r>
          </w:p>
        </w:tc>
      </w:tr>
      <w:tr w:rsidR="00AC7B3F" w:rsidRPr="00A2663F" w14:paraId="71344CE4" w14:textId="77777777" w:rsidTr="007E4ED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3B7A0" w14:textId="77777777" w:rsidR="00AC7B3F" w:rsidRPr="00A2663F" w:rsidRDefault="00AC7B3F" w:rsidP="00AC7B3F">
            <w:pPr>
              <w:jc w:val="right"/>
              <w:rPr>
                <w:color w:val="000000"/>
                <w:sz w:val="20"/>
                <w:szCs w:val="20"/>
              </w:rPr>
            </w:pPr>
            <w:r w:rsidRPr="00A2663F">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5218715B" w14:textId="77777777" w:rsidR="00AC7B3F" w:rsidRPr="00A2663F" w:rsidRDefault="00AC7B3F" w:rsidP="00AC7B3F">
            <w:pPr>
              <w:rPr>
                <w:color w:val="000000"/>
                <w:sz w:val="20"/>
                <w:szCs w:val="20"/>
              </w:rPr>
            </w:pPr>
            <w:r w:rsidRPr="00A2663F">
              <w:rPr>
                <w:color w:val="000000"/>
                <w:sz w:val="20"/>
                <w:szCs w:val="20"/>
              </w:rPr>
              <w:t>10 &lt; số tầng ≤15 không có tầng hầm</w:t>
            </w:r>
          </w:p>
        </w:tc>
        <w:tc>
          <w:tcPr>
            <w:tcW w:w="0" w:type="auto"/>
            <w:tcBorders>
              <w:top w:val="nil"/>
              <w:left w:val="nil"/>
              <w:bottom w:val="single" w:sz="4" w:space="0" w:color="auto"/>
              <w:right w:val="single" w:sz="4" w:space="0" w:color="auto"/>
            </w:tcBorders>
            <w:shd w:val="clear" w:color="auto" w:fill="auto"/>
            <w:noWrap/>
            <w:hideMark/>
          </w:tcPr>
          <w:p w14:paraId="0F5E177D" w14:textId="39B63FB3" w:rsidR="00AC7B3F" w:rsidRPr="00A2663F" w:rsidRDefault="00AC7B3F" w:rsidP="00AC7B3F">
            <w:pPr>
              <w:jc w:val="right"/>
              <w:rPr>
                <w:color w:val="000000"/>
                <w:sz w:val="20"/>
                <w:szCs w:val="20"/>
              </w:rPr>
            </w:pPr>
            <w:r w:rsidRPr="00A2663F">
              <w:rPr>
                <w:sz w:val="20"/>
                <w:szCs w:val="20"/>
              </w:rPr>
              <w:t>13.044.814</w:t>
            </w:r>
          </w:p>
        </w:tc>
        <w:tc>
          <w:tcPr>
            <w:tcW w:w="0" w:type="auto"/>
            <w:tcBorders>
              <w:top w:val="nil"/>
              <w:left w:val="nil"/>
              <w:bottom w:val="single" w:sz="4" w:space="0" w:color="auto"/>
              <w:right w:val="single" w:sz="4" w:space="0" w:color="auto"/>
            </w:tcBorders>
            <w:shd w:val="clear" w:color="auto" w:fill="auto"/>
            <w:noWrap/>
            <w:vAlign w:val="center"/>
            <w:hideMark/>
          </w:tcPr>
          <w:p w14:paraId="27B7D307"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52278B5C"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521A1DC4" w14:textId="77777777" w:rsidR="00AC7B3F" w:rsidRPr="00A2663F" w:rsidRDefault="00AC7B3F" w:rsidP="00AC7B3F">
            <w:pPr>
              <w:jc w:val="right"/>
              <w:rPr>
                <w:color w:val="000000"/>
                <w:sz w:val="20"/>
                <w:szCs w:val="20"/>
              </w:rPr>
            </w:pPr>
            <w:r w:rsidRPr="00A2663F">
              <w:rPr>
                <w:color w:val="000000"/>
                <w:sz w:val="20"/>
                <w:szCs w:val="20"/>
              </w:rPr>
              <w:t>925.562</w:t>
            </w:r>
          </w:p>
        </w:tc>
        <w:tc>
          <w:tcPr>
            <w:tcW w:w="0" w:type="auto"/>
            <w:tcBorders>
              <w:top w:val="nil"/>
              <w:left w:val="nil"/>
              <w:bottom w:val="single" w:sz="4" w:space="0" w:color="auto"/>
              <w:right w:val="single" w:sz="4" w:space="0" w:color="auto"/>
            </w:tcBorders>
            <w:shd w:val="clear" w:color="auto" w:fill="auto"/>
            <w:noWrap/>
            <w:vAlign w:val="center"/>
            <w:hideMark/>
          </w:tcPr>
          <w:p w14:paraId="4EF4BDC5" w14:textId="77777777" w:rsidR="00AC7B3F" w:rsidRPr="00A2663F" w:rsidRDefault="00AC7B3F" w:rsidP="00AC7B3F">
            <w:pPr>
              <w:jc w:val="right"/>
              <w:rPr>
                <w:color w:val="000000"/>
                <w:sz w:val="20"/>
                <w:szCs w:val="20"/>
              </w:rPr>
            </w:pPr>
            <w:r w:rsidRPr="00A2663F">
              <w:rPr>
                <w:color w:val="000000"/>
                <w:sz w:val="20"/>
                <w:szCs w:val="20"/>
              </w:rPr>
              <w:t>11.740</w:t>
            </w:r>
          </w:p>
        </w:tc>
        <w:tc>
          <w:tcPr>
            <w:tcW w:w="0" w:type="auto"/>
            <w:tcBorders>
              <w:top w:val="nil"/>
              <w:left w:val="nil"/>
              <w:bottom w:val="single" w:sz="4" w:space="0" w:color="auto"/>
              <w:right w:val="single" w:sz="4" w:space="0" w:color="auto"/>
            </w:tcBorders>
            <w:shd w:val="clear" w:color="auto" w:fill="auto"/>
            <w:noWrap/>
            <w:vAlign w:val="center"/>
            <w:hideMark/>
          </w:tcPr>
          <w:p w14:paraId="1E21190B" w14:textId="77777777" w:rsidR="00AC7B3F" w:rsidRPr="00A2663F" w:rsidRDefault="00AC7B3F" w:rsidP="00AC7B3F">
            <w:pPr>
              <w:jc w:val="right"/>
              <w:rPr>
                <w:color w:val="000000"/>
                <w:sz w:val="20"/>
                <w:szCs w:val="20"/>
              </w:rPr>
            </w:pPr>
            <w:r w:rsidRPr="00A2663F">
              <w:rPr>
                <w:color w:val="000000"/>
                <w:sz w:val="20"/>
                <w:szCs w:val="20"/>
              </w:rPr>
              <w:t>52.179</w:t>
            </w:r>
          </w:p>
        </w:tc>
        <w:tc>
          <w:tcPr>
            <w:tcW w:w="0" w:type="auto"/>
            <w:tcBorders>
              <w:top w:val="nil"/>
              <w:left w:val="nil"/>
              <w:bottom w:val="single" w:sz="4" w:space="0" w:color="auto"/>
              <w:right w:val="single" w:sz="4" w:space="0" w:color="auto"/>
            </w:tcBorders>
            <w:shd w:val="clear" w:color="auto" w:fill="auto"/>
            <w:noWrap/>
            <w:vAlign w:val="center"/>
            <w:hideMark/>
          </w:tcPr>
          <w:p w14:paraId="76CA72BD"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4FA0C242"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54932B8"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42BA764" w14:textId="77777777" w:rsidR="00AC7B3F" w:rsidRPr="00A2663F" w:rsidRDefault="00AC7B3F" w:rsidP="00AC7B3F">
            <w:pPr>
              <w:jc w:val="right"/>
              <w:rPr>
                <w:b/>
                <w:bCs/>
                <w:color w:val="000000"/>
                <w:sz w:val="20"/>
                <w:szCs w:val="20"/>
              </w:rPr>
            </w:pPr>
            <w:r w:rsidRPr="00A2663F">
              <w:rPr>
                <w:b/>
                <w:bCs/>
                <w:color w:val="000000"/>
                <w:sz w:val="20"/>
                <w:szCs w:val="20"/>
              </w:rPr>
              <w:t>82.014</w:t>
            </w:r>
          </w:p>
        </w:tc>
        <w:tc>
          <w:tcPr>
            <w:tcW w:w="0" w:type="auto"/>
            <w:tcBorders>
              <w:top w:val="nil"/>
              <w:left w:val="nil"/>
              <w:bottom w:val="single" w:sz="4" w:space="0" w:color="auto"/>
              <w:right w:val="single" w:sz="4" w:space="0" w:color="auto"/>
            </w:tcBorders>
            <w:shd w:val="clear" w:color="auto" w:fill="auto"/>
            <w:noWrap/>
            <w:vAlign w:val="center"/>
            <w:hideMark/>
          </w:tcPr>
          <w:p w14:paraId="59C18C68" w14:textId="77777777" w:rsidR="00AC7B3F" w:rsidRPr="00A2663F" w:rsidRDefault="00AC7B3F" w:rsidP="00AC7B3F">
            <w:pPr>
              <w:jc w:val="right"/>
              <w:rPr>
                <w:b/>
                <w:bCs/>
                <w:color w:val="000000"/>
                <w:sz w:val="20"/>
                <w:szCs w:val="20"/>
              </w:rPr>
            </w:pPr>
            <w:r w:rsidRPr="00A2663F">
              <w:rPr>
                <w:b/>
                <w:bCs/>
                <w:color w:val="000000"/>
                <w:sz w:val="20"/>
                <w:szCs w:val="20"/>
              </w:rPr>
              <w:t>86.580</w:t>
            </w:r>
          </w:p>
        </w:tc>
      </w:tr>
      <w:tr w:rsidR="00AC7B3F" w:rsidRPr="00A2663F" w14:paraId="794EA176" w14:textId="77777777" w:rsidTr="007E4EDE">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6C23B" w14:textId="77777777" w:rsidR="00AC7B3F" w:rsidRPr="00A2663F" w:rsidRDefault="00AC7B3F" w:rsidP="00AC7B3F">
            <w:pPr>
              <w:jc w:val="right"/>
              <w:rPr>
                <w:color w:val="000000"/>
                <w:sz w:val="20"/>
                <w:szCs w:val="20"/>
              </w:rPr>
            </w:pPr>
            <w:r w:rsidRPr="00A2663F">
              <w:rPr>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2D0657EE" w14:textId="77777777" w:rsidR="00AC7B3F" w:rsidRPr="00A2663F" w:rsidRDefault="00AC7B3F" w:rsidP="00AC7B3F">
            <w:pPr>
              <w:rPr>
                <w:color w:val="000000"/>
                <w:sz w:val="20"/>
                <w:szCs w:val="20"/>
              </w:rPr>
            </w:pPr>
            <w:r w:rsidRPr="00A2663F">
              <w:rPr>
                <w:color w:val="000000"/>
                <w:sz w:val="20"/>
                <w:szCs w:val="20"/>
              </w:rPr>
              <w:t>10&lt; số tầng ≤ 15 có 1 tầng hầm</w:t>
            </w:r>
          </w:p>
        </w:tc>
        <w:tc>
          <w:tcPr>
            <w:tcW w:w="0" w:type="auto"/>
            <w:tcBorders>
              <w:top w:val="nil"/>
              <w:left w:val="nil"/>
              <w:bottom w:val="single" w:sz="4" w:space="0" w:color="auto"/>
              <w:right w:val="single" w:sz="4" w:space="0" w:color="auto"/>
            </w:tcBorders>
            <w:shd w:val="clear" w:color="auto" w:fill="auto"/>
            <w:noWrap/>
            <w:hideMark/>
          </w:tcPr>
          <w:p w14:paraId="51B64733" w14:textId="389D7620" w:rsidR="00AC7B3F" w:rsidRPr="00A2663F" w:rsidRDefault="00AC7B3F" w:rsidP="00AC7B3F">
            <w:pPr>
              <w:jc w:val="right"/>
              <w:rPr>
                <w:color w:val="000000"/>
                <w:sz w:val="20"/>
                <w:szCs w:val="20"/>
              </w:rPr>
            </w:pPr>
            <w:r w:rsidRPr="00A2663F">
              <w:rPr>
                <w:sz w:val="20"/>
                <w:szCs w:val="20"/>
              </w:rPr>
              <w:t>13.417.454</w:t>
            </w:r>
          </w:p>
        </w:tc>
        <w:tc>
          <w:tcPr>
            <w:tcW w:w="0" w:type="auto"/>
            <w:tcBorders>
              <w:top w:val="nil"/>
              <w:left w:val="nil"/>
              <w:bottom w:val="single" w:sz="4" w:space="0" w:color="auto"/>
              <w:right w:val="single" w:sz="4" w:space="0" w:color="auto"/>
            </w:tcBorders>
            <w:shd w:val="clear" w:color="auto" w:fill="auto"/>
            <w:noWrap/>
            <w:vAlign w:val="center"/>
            <w:hideMark/>
          </w:tcPr>
          <w:p w14:paraId="58D6580D" w14:textId="77777777" w:rsidR="00AC7B3F" w:rsidRPr="00A2663F" w:rsidRDefault="00AC7B3F" w:rsidP="00AC7B3F">
            <w:pPr>
              <w:jc w:val="right"/>
              <w:rPr>
                <w:color w:val="000000"/>
                <w:sz w:val="20"/>
                <w:szCs w:val="20"/>
              </w:rPr>
            </w:pPr>
            <w:r w:rsidRPr="00A2663F">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31FCD379" w14:textId="77777777" w:rsidR="00AC7B3F" w:rsidRPr="00A2663F" w:rsidRDefault="00AC7B3F" w:rsidP="00AC7B3F">
            <w:pPr>
              <w:jc w:val="center"/>
              <w:rPr>
                <w:color w:val="000000"/>
                <w:sz w:val="20"/>
                <w:szCs w:val="20"/>
              </w:rPr>
            </w:pPr>
            <w:r w:rsidRPr="00A2663F">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4B49A040" w14:textId="77777777" w:rsidR="00AC7B3F" w:rsidRPr="00A2663F" w:rsidRDefault="00AC7B3F" w:rsidP="00AC7B3F">
            <w:pPr>
              <w:jc w:val="right"/>
              <w:rPr>
                <w:color w:val="000000"/>
                <w:sz w:val="20"/>
                <w:szCs w:val="20"/>
              </w:rPr>
            </w:pPr>
            <w:r w:rsidRPr="00A2663F">
              <w:rPr>
                <w:color w:val="000000"/>
                <w:sz w:val="20"/>
                <w:szCs w:val="20"/>
              </w:rPr>
              <w:t>952.001</w:t>
            </w:r>
          </w:p>
        </w:tc>
        <w:tc>
          <w:tcPr>
            <w:tcW w:w="0" w:type="auto"/>
            <w:tcBorders>
              <w:top w:val="nil"/>
              <w:left w:val="nil"/>
              <w:bottom w:val="single" w:sz="4" w:space="0" w:color="auto"/>
              <w:right w:val="single" w:sz="4" w:space="0" w:color="auto"/>
            </w:tcBorders>
            <w:shd w:val="clear" w:color="auto" w:fill="auto"/>
            <w:noWrap/>
            <w:vAlign w:val="center"/>
            <w:hideMark/>
          </w:tcPr>
          <w:p w14:paraId="6295822D" w14:textId="77777777" w:rsidR="00AC7B3F" w:rsidRPr="00A2663F" w:rsidRDefault="00AC7B3F" w:rsidP="00AC7B3F">
            <w:pPr>
              <w:jc w:val="right"/>
              <w:rPr>
                <w:color w:val="000000"/>
                <w:sz w:val="20"/>
                <w:szCs w:val="20"/>
              </w:rPr>
            </w:pPr>
            <w:r w:rsidRPr="00A2663F">
              <w:rPr>
                <w:color w:val="000000"/>
                <w:sz w:val="20"/>
                <w:szCs w:val="20"/>
              </w:rPr>
              <w:t>12.076</w:t>
            </w:r>
          </w:p>
        </w:tc>
        <w:tc>
          <w:tcPr>
            <w:tcW w:w="0" w:type="auto"/>
            <w:tcBorders>
              <w:top w:val="nil"/>
              <w:left w:val="nil"/>
              <w:bottom w:val="single" w:sz="4" w:space="0" w:color="auto"/>
              <w:right w:val="single" w:sz="4" w:space="0" w:color="auto"/>
            </w:tcBorders>
            <w:shd w:val="clear" w:color="auto" w:fill="auto"/>
            <w:noWrap/>
            <w:vAlign w:val="center"/>
            <w:hideMark/>
          </w:tcPr>
          <w:p w14:paraId="1CAFEAC4" w14:textId="77777777" w:rsidR="00AC7B3F" w:rsidRPr="00A2663F" w:rsidRDefault="00AC7B3F" w:rsidP="00AC7B3F">
            <w:pPr>
              <w:jc w:val="right"/>
              <w:rPr>
                <w:color w:val="000000"/>
                <w:sz w:val="20"/>
                <w:szCs w:val="20"/>
              </w:rPr>
            </w:pPr>
            <w:r w:rsidRPr="00A2663F">
              <w:rPr>
                <w:color w:val="000000"/>
                <w:sz w:val="20"/>
                <w:szCs w:val="20"/>
              </w:rPr>
              <w:t>53.670</w:t>
            </w:r>
          </w:p>
        </w:tc>
        <w:tc>
          <w:tcPr>
            <w:tcW w:w="0" w:type="auto"/>
            <w:tcBorders>
              <w:top w:val="nil"/>
              <w:left w:val="nil"/>
              <w:bottom w:val="single" w:sz="4" w:space="0" w:color="auto"/>
              <w:right w:val="single" w:sz="4" w:space="0" w:color="auto"/>
            </w:tcBorders>
            <w:shd w:val="clear" w:color="auto" w:fill="auto"/>
            <w:noWrap/>
            <w:vAlign w:val="center"/>
            <w:hideMark/>
          </w:tcPr>
          <w:p w14:paraId="23CE22B1" w14:textId="77777777" w:rsidR="00AC7B3F" w:rsidRPr="00A2663F" w:rsidRDefault="00AC7B3F" w:rsidP="00AC7B3F">
            <w:pPr>
              <w:jc w:val="right"/>
              <w:rPr>
                <w:color w:val="000000"/>
                <w:sz w:val="20"/>
                <w:szCs w:val="20"/>
              </w:rPr>
            </w:pPr>
            <w:r w:rsidRPr="00A2663F">
              <w:rPr>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3615B0B3"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7928990B" w14:textId="77777777" w:rsidR="00AC7B3F" w:rsidRPr="00A2663F" w:rsidRDefault="00AC7B3F" w:rsidP="00AC7B3F">
            <w:pPr>
              <w:jc w:val="right"/>
              <w:rPr>
                <w:color w:val="000000"/>
                <w:sz w:val="20"/>
                <w:szCs w:val="20"/>
              </w:rPr>
            </w:pPr>
            <w:r w:rsidRPr="00A2663F">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58428EB" w14:textId="77777777" w:rsidR="00AC7B3F" w:rsidRPr="00A2663F" w:rsidRDefault="00AC7B3F" w:rsidP="00AC7B3F">
            <w:pPr>
              <w:jc w:val="right"/>
              <w:rPr>
                <w:b/>
                <w:bCs/>
                <w:color w:val="000000"/>
                <w:sz w:val="20"/>
                <w:szCs w:val="20"/>
              </w:rPr>
            </w:pPr>
            <w:r w:rsidRPr="00A2663F">
              <w:rPr>
                <w:b/>
                <w:bCs/>
                <w:color w:val="000000"/>
                <w:sz w:val="20"/>
                <w:szCs w:val="20"/>
              </w:rPr>
              <w:t>84.357</w:t>
            </w:r>
          </w:p>
        </w:tc>
        <w:tc>
          <w:tcPr>
            <w:tcW w:w="0" w:type="auto"/>
            <w:tcBorders>
              <w:top w:val="nil"/>
              <w:left w:val="nil"/>
              <w:bottom w:val="single" w:sz="4" w:space="0" w:color="auto"/>
              <w:right w:val="single" w:sz="4" w:space="0" w:color="auto"/>
            </w:tcBorders>
            <w:shd w:val="clear" w:color="auto" w:fill="auto"/>
            <w:noWrap/>
            <w:vAlign w:val="center"/>
            <w:hideMark/>
          </w:tcPr>
          <w:p w14:paraId="5A2284D4" w14:textId="77777777" w:rsidR="00AC7B3F" w:rsidRPr="00A2663F" w:rsidRDefault="00AC7B3F" w:rsidP="00AC7B3F">
            <w:pPr>
              <w:jc w:val="right"/>
              <w:rPr>
                <w:b/>
                <w:bCs/>
                <w:color w:val="000000"/>
                <w:sz w:val="20"/>
                <w:szCs w:val="20"/>
              </w:rPr>
            </w:pPr>
            <w:r w:rsidRPr="00A2663F">
              <w:rPr>
                <w:b/>
                <w:bCs/>
                <w:color w:val="000000"/>
                <w:sz w:val="20"/>
                <w:szCs w:val="20"/>
              </w:rPr>
              <w:t>89.053</w:t>
            </w:r>
          </w:p>
        </w:tc>
      </w:tr>
    </w:tbl>
    <w:p w14:paraId="7BD6E4FF" w14:textId="77777777" w:rsidR="00CA2D7A" w:rsidRDefault="00CA2D7A" w:rsidP="00EE3641">
      <w:pPr>
        <w:widowControl w:val="0"/>
        <w:tabs>
          <w:tab w:val="left" w:pos="9354"/>
        </w:tabs>
        <w:spacing w:before="120"/>
        <w:jc w:val="center"/>
        <w:rPr>
          <w:b/>
          <w:bCs/>
          <w:sz w:val="28"/>
          <w:szCs w:val="28"/>
        </w:rPr>
      </w:pPr>
    </w:p>
    <w:p w14:paraId="132F3EFF" w14:textId="3B968704" w:rsidR="00CA2D7A" w:rsidRPr="00FA5089" w:rsidRDefault="001273C3" w:rsidP="00FA5089">
      <w:pPr>
        <w:widowControl w:val="0"/>
        <w:tabs>
          <w:tab w:val="left" w:pos="9354"/>
        </w:tabs>
        <w:spacing w:before="120"/>
        <w:rPr>
          <w:sz w:val="28"/>
          <w:szCs w:val="28"/>
        </w:rPr>
      </w:pPr>
      <w:r w:rsidRPr="00FA5089">
        <w:rPr>
          <w:sz w:val="28"/>
          <w:szCs w:val="28"/>
        </w:rPr>
        <w:t xml:space="preserve">Sau khi rà soát tình hình quản lý giá thuê nhà ở xã hội </w:t>
      </w:r>
      <w:r w:rsidR="00FA5089" w:rsidRPr="00FA5089">
        <w:rPr>
          <w:sz w:val="28"/>
          <w:szCs w:val="28"/>
        </w:rPr>
        <w:t>do địa phương quản lý, giá cho thuê tối đa như trên là phù hợp</w:t>
      </w:r>
      <w:r w:rsidR="00FA5089">
        <w:rPr>
          <w:sz w:val="28"/>
          <w:szCs w:val="28"/>
        </w:rPr>
        <w:t>./.</w:t>
      </w:r>
    </w:p>
    <w:p w14:paraId="3E91558D" w14:textId="77777777" w:rsidR="00CA2D7A" w:rsidRPr="00FA5089" w:rsidRDefault="00CA2D7A" w:rsidP="00FA5089">
      <w:pPr>
        <w:widowControl w:val="0"/>
        <w:tabs>
          <w:tab w:val="left" w:pos="9354"/>
        </w:tabs>
        <w:spacing w:before="120"/>
        <w:rPr>
          <w:sz w:val="28"/>
          <w:szCs w:val="28"/>
        </w:rPr>
      </w:pPr>
    </w:p>
    <w:sectPr w:rsidR="00CA2D7A" w:rsidRPr="00FA5089" w:rsidSect="00BE434D">
      <w:pgSz w:w="16840" w:h="11907" w:orient="landscape"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AE44" w14:textId="77777777" w:rsidR="0072465D" w:rsidRDefault="0072465D" w:rsidP="005775CE">
      <w:r>
        <w:separator/>
      </w:r>
    </w:p>
  </w:endnote>
  <w:endnote w:type="continuationSeparator" w:id="0">
    <w:p w14:paraId="644BFDF6" w14:textId="77777777" w:rsidR="0072465D" w:rsidRDefault="0072465D" w:rsidP="0057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2BC1" w14:textId="77777777" w:rsidR="0072465D" w:rsidRDefault="0072465D" w:rsidP="005775CE">
      <w:r>
        <w:separator/>
      </w:r>
    </w:p>
  </w:footnote>
  <w:footnote w:type="continuationSeparator" w:id="0">
    <w:p w14:paraId="1BE36469" w14:textId="77777777" w:rsidR="0072465D" w:rsidRDefault="0072465D" w:rsidP="0057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480A" w14:textId="77777777" w:rsidR="00D27E6E" w:rsidRDefault="00D27E6E">
    <w:pPr>
      <w:pStyle w:val="Header"/>
      <w:jc w:val="center"/>
    </w:pPr>
    <w:r>
      <w:fldChar w:fldCharType="begin"/>
    </w:r>
    <w:r>
      <w:instrText xml:space="preserve"> PAGE   \* MERGEFORMAT </w:instrText>
    </w:r>
    <w:r>
      <w:fldChar w:fldCharType="separate"/>
    </w:r>
    <w:r w:rsidR="0055281E">
      <w:rPr>
        <w:noProof/>
      </w:rPr>
      <w:t>3</w:t>
    </w:r>
    <w:r>
      <w:rPr>
        <w:noProof/>
      </w:rPr>
      <w:fldChar w:fldCharType="end"/>
    </w:r>
  </w:p>
  <w:p w14:paraId="1D7A7C28" w14:textId="77777777" w:rsidR="00D27E6E" w:rsidRDefault="00D2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F93"/>
    <w:multiLevelType w:val="hybridMultilevel"/>
    <w:tmpl w:val="FDB0E4F8"/>
    <w:lvl w:ilvl="0" w:tplc="C364575C">
      <w:start w:val="1"/>
      <w:numFmt w:val="upperRoman"/>
      <w:lvlText w:val="%1."/>
      <w:lvlJc w:val="left"/>
      <w:pPr>
        <w:ind w:left="1288" w:hanging="72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 w15:restartNumberingAfterBreak="0">
    <w:nsid w:val="10C92D88"/>
    <w:multiLevelType w:val="hybridMultilevel"/>
    <w:tmpl w:val="2E76DDA4"/>
    <w:lvl w:ilvl="0" w:tplc="73E2206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12E5F28"/>
    <w:multiLevelType w:val="hybridMultilevel"/>
    <w:tmpl w:val="7974ECFE"/>
    <w:lvl w:ilvl="0" w:tplc="0CAC862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84B27A1"/>
    <w:multiLevelType w:val="hybridMultilevel"/>
    <w:tmpl w:val="A34E904C"/>
    <w:lvl w:ilvl="0" w:tplc="B66C056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6A94053D"/>
    <w:multiLevelType w:val="hybridMultilevel"/>
    <w:tmpl w:val="B2B2C484"/>
    <w:lvl w:ilvl="0" w:tplc="10C47CA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09577563">
    <w:abstractNumId w:val="2"/>
  </w:num>
  <w:num w:numId="2" w16cid:durableId="1622031454">
    <w:abstractNumId w:val="4"/>
  </w:num>
  <w:num w:numId="3" w16cid:durableId="548033843">
    <w:abstractNumId w:val="1"/>
  </w:num>
  <w:num w:numId="4" w16cid:durableId="1331059148">
    <w:abstractNumId w:val="0"/>
  </w:num>
  <w:num w:numId="5" w16cid:durableId="519898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A7"/>
    <w:rsid w:val="00002D6A"/>
    <w:rsid w:val="00004B1D"/>
    <w:rsid w:val="00031FCB"/>
    <w:rsid w:val="00036AB2"/>
    <w:rsid w:val="00052C71"/>
    <w:rsid w:val="00052CDE"/>
    <w:rsid w:val="00063EB8"/>
    <w:rsid w:val="00065D65"/>
    <w:rsid w:val="0006632D"/>
    <w:rsid w:val="00070101"/>
    <w:rsid w:val="00075400"/>
    <w:rsid w:val="00097067"/>
    <w:rsid w:val="000A154B"/>
    <w:rsid w:val="000A38B6"/>
    <w:rsid w:val="000C3878"/>
    <w:rsid w:val="000F1D15"/>
    <w:rsid w:val="00116235"/>
    <w:rsid w:val="0012477E"/>
    <w:rsid w:val="001273C3"/>
    <w:rsid w:val="00154366"/>
    <w:rsid w:val="00162E87"/>
    <w:rsid w:val="00166726"/>
    <w:rsid w:val="00167A8C"/>
    <w:rsid w:val="00167FF3"/>
    <w:rsid w:val="00180147"/>
    <w:rsid w:val="001A0DAF"/>
    <w:rsid w:val="001A24E0"/>
    <w:rsid w:val="001A6B11"/>
    <w:rsid w:val="001B5C83"/>
    <w:rsid w:val="001C011C"/>
    <w:rsid w:val="001D70F1"/>
    <w:rsid w:val="001E3AB0"/>
    <w:rsid w:val="001F1E9E"/>
    <w:rsid w:val="00203251"/>
    <w:rsid w:val="00203F93"/>
    <w:rsid w:val="00223C24"/>
    <w:rsid w:val="002272E5"/>
    <w:rsid w:val="00227645"/>
    <w:rsid w:val="00231CF1"/>
    <w:rsid w:val="002327D0"/>
    <w:rsid w:val="00234352"/>
    <w:rsid w:val="00237A62"/>
    <w:rsid w:val="00243730"/>
    <w:rsid w:val="0027645A"/>
    <w:rsid w:val="00276F20"/>
    <w:rsid w:val="00284A16"/>
    <w:rsid w:val="00286D67"/>
    <w:rsid w:val="0029234D"/>
    <w:rsid w:val="0029370E"/>
    <w:rsid w:val="0029634A"/>
    <w:rsid w:val="002A599E"/>
    <w:rsid w:val="002F2EE7"/>
    <w:rsid w:val="002F4F50"/>
    <w:rsid w:val="00310907"/>
    <w:rsid w:val="00327555"/>
    <w:rsid w:val="0033397A"/>
    <w:rsid w:val="003361DF"/>
    <w:rsid w:val="00360ED4"/>
    <w:rsid w:val="003634B9"/>
    <w:rsid w:val="003661F8"/>
    <w:rsid w:val="0036735E"/>
    <w:rsid w:val="00390ADE"/>
    <w:rsid w:val="00390EAB"/>
    <w:rsid w:val="003920D9"/>
    <w:rsid w:val="00395352"/>
    <w:rsid w:val="003B1A40"/>
    <w:rsid w:val="003E17A7"/>
    <w:rsid w:val="003E5371"/>
    <w:rsid w:val="003F5987"/>
    <w:rsid w:val="00454B02"/>
    <w:rsid w:val="004571C8"/>
    <w:rsid w:val="00460B42"/>
    <w:rsid w:val="00471456"/>
    <w:rsid w:val="0047373D"/>
    <w:rsid w:val="00475A22"/>
    <w:rsid w:val="00477B62"/>
    <w:rsid w:val="00484A87"/>
    <w:rsid w:val="00486715"/>
    <w:rsid w:val="004A6FC0"/>
    <w:rsid w:val="004C52D1"/>
    <w:rsid w:val="004D0DCC"/>
    <w:rsid w:val="004D1F19"/>
    <w:rsid w:val="004E34C5"/>
    <w:rsid w:val="004E5F4A"/>
    <w:rsid w:val="005075C7"/>
    <w:rsid w:val="00514F25"/>
    <w:rsid w:val="00522C06"/>
    <w:rsid w:val="0052451A"/>
    <w:rsid w:val="005249A9"/>
    <w:rsid w:val="00532665"/>
    <w:rsid w:val="0055281E"/>
    <w:rsid w:val="005622C5"/>
    <w:rsid w:val="005639D8"/>
    <w:rsid w:val="005775CE"/>
    <w:rsid w:val="00580EF8"/>
    <w:rsid w:val="005A33F6"/>
    <w:rsid w:val="005A635E"/>
    <w:rsid w:val="005B4E2B"/>
    <w:rsid w:val="005B5026"/>
    <w:rsid w:val="005C1F2B"/>
    <w:rsid w:val="005C54FB"/>
    <w:rsid w:val="005D3730"/>
    <w:rsid w:val="005E2819"/>
    <w:rsid w:val="0060580A"/>
    <w:rsid w:val="006240C0"/>
    <w:rsid w:val="00635CA7"/>
    <w:rsid w:val="00642823"/>
    <w:rsid w:val="00647D1F"/>
    <w:rsid w:val="00652758"/>
    <w:rsid w:val="0066690A"/>
    <w:rsid w:val="006741D4"/>
    <w:rsid w:val="00677317"/>
    <w:rsid w:val="006774F4"/>
    <w:rsid w:val="00684D0B"/>
    <w:rsid w:val="00694C50"/>
    <w:rsid w:val="00711A16"/>
    <w:rsid w:val="00713098"/>
    <w:rsid w:val="00723B78"/>
    <w:rsid w:val="0072465D"/>
    <w:rsid w:val="0073334C"/>
    <w:rsid w:val="007659A3"/>
    <w:rsid w:val="00770871"/>
    <w:rsid w:val="007724EC"/>
    <w:rsid w:val="00780E78"/>
    <w:rsid w:val="00787C8F"/>
    <w:rsid w:val="00794006"/>
    <w:rsid w:val="007A42B7"/>
    <w:rsid w:val="007B5A5D"/>
    <w:rsid w:val="007D4120"/>
    <w:rsid w:val="007D436F"/>
    <w:rsid w:val="007E017C"/>
    <w:rsid w:val="007E2DCE"/>
    <w:rsid w:val="007E457B"/>
    <w:rsid w:val="00805914"/>
    <w:rsid w:val="0083303B"/>
    <w:rsid w:val="00834E7E"/>
    <w:rsid w:val="008504C5"/>
    <w:rsid w:val="00852779"/>
    <w:rsid w:val="00880E37"/>
    <w:rsid w:val="008E0952"/>
    <w:rsid w:val="008E6633"/>
    <w:rsid w:val="008F5DEE"/>
    <w:rsid w:val="009038A9"/>
    <w:rsid w:val="009057E9"/>
    <w:rsid w:val="00913BFD"/>
    <w:rsid w:val="00914DDE"/>
    <w:rsid w:val="00943B1E"/>
    <w:rsid w:val="00943EA6"/>
    <w:rsid w:val="009579CA"/>
    <w:rsid w:val="00960BC3"/>
    <w:rsid w:val="009A6556"/>
    <w:rsid w:val="009C0BCD"/>
    <w:rsid w:val="009C491E"/>
    <w:rsid w:val="009D39DF"/>
    <w:rsid w:val="009E4926"/>
    <w:rsid w:val="009E74F8"/>
    <w:rsid w:val="009F3340"/>
    <w:rsid w:val="00A02970"/>
    <w:rsid w:val="00A075D0"/>
    <w:rsid w:val="00A2663F"/>
    <w:rsid w:val="00A30E09"/>
    <w:rsid w:val="00A46F9D"/>
    <w:rsid w:val="00A54CA1"/>
    <w:rsid w:val="00A5710D"/>
    <w:rsid w:val="00A7042F"/>
    <w:rsid w:val="00A73583"/>
    <w:rsid w:val="00AC7B3F"/>
    <w:rsid w:val="00AE4B31"/>
    <w:rsid w:val="00AF472F"/>
    <w:rsid w:val="00AF4A17"/>
    <w:rsid w:val="00AF65FF"/>
    <w:rsid w:val="00B420A7"/>
    <w:rsid w:val="00B468CD"/>
    <w:rsid w:val="00B52C03"/>
    <w:rsid w:val="00B55D4C"/>
    <w:rsid w:val="00B63971"/>
    <w:rsid w:val="00B6539B"/>
    <w:rsid w:val="00B73A97"/>
    <w:rsid w:val="00B83D8B"/>
    <w:rsid w:val="00B8760A"/>
    <w:rsid w:val="00BB540E"/>
    <w:rsid w:val="00BE434D"/>
    <w:rsid w:val="00BE73DA"/>
    <w:rsid w:val="00BF727D"/>
    <w:rsid w:val="00C0039F"/>
    <w:rsid w:val="00C07B0B"/>
    <w:rsid w:val="00C261CB"/>
    <w:rsid w:val="00C30835"/>
    <w:rsid w:val="00C42F8E"/>
    <w:rsid w:val="00C5168B"/>
    <w:rsid w:val="00C53315"/>
    <w:rsid w:val="00C53B09"/>
    <w:rsid w:val="00C66126"/>
    <w:rsid w:val="00C85C0B"/>
    <w:rsid w:val="00C91DB2"/>
    <w:rsid w:val="00CA2D7A"/>
    <w:rsid w:val="00CC0754"/>
    <w:rsid w:val="00CC6F34"/>
    <w:rsid w:val="00CD7C31"/>
    <w:rsid w:val="00CF0393"/>
    <w:rsid w:val="00D1112A"/>
    <w:rsid w:val="00D12FF6"/>
    <w:rsid w:val="00D21BCB"/>
    <w:rsid w:val="00D26BA8"/>
    <w:rsid w:val="00D27E6E"/>
    <w:rsid w:val="00D30191"/>
    <w:rsid w:val="00D47E1B"/>
    <w:rsid w:val="00D55640"/>
    <w:rsid w:val="00D61FDF"/>
    <w:rsid w:val="00D7763E"/>
    <w:rsid w:val="00D844C9"/>
    <w:rsid w:val="00D93B99"/>
    <w:rsid w:val="00DA0211"/>
    <w:rsid w:val="00DB6600"/>
    <w:rsid w:val="00DB6779"/>
    <w:rsid w:val="00DD132F"/>
    <w:rsid w:val="00DE5A44"/>
    <w:rsid w:val="00E0363D"/>
    <w:rsid w:val="00E17693"/>
    <w:rsid w:val="00E324F0"/>
    <w:rsid w:val="00E35EBE"/>
    <w:rsid w:val="00E4439D"/>
    <w:rsid w:val="00E53E26"/>
    <w:rsid w:val="00E56A4C"/>
    <w:rsid w:val="00E60AB7"/>
    <w:rsid w:val="00E63173"/>
    <w:rsid w:val="00E81CB0"/>
    <w:rsid w:val="00E82B98"/>
    <w:rsid w:val="00EA4617"/>
    <w:rsid w:val="00EB422A"/>
    <w:rsid w:val="00EC414B"/>
    <w:rsid w:val="00EE112B"/>
    <w:rsid w:val="00EE30A8"/>
    <w:rsid w:val="00EE3641"/>
    <w:rsid w:val="00EE7EBD"/>
    <w:rsid w:val="00F13843"/>
    <w:rsid w:val="00F13E54"/>
    <w:rsid w:val="00F17FED"/>
    <w:rsid w:val="00F216B4"/>
    <w:rsid w:val="00F23433"/>
    <w:rsid w:val="00F34F38"/>
    <w:rsid w:val="00F352A4"/>
    <w:rsid w:val="00F44AFB"/>
    <w:rsid w:val="00F505E8"/>
    <w:rsid w:val="00F53BF6"/>
    <w:rsid w:val="00F67E27"/>
    <w:rsid w:val="00F7165F"/>
    <w:rsid w:val="00F95BB1"/>
    <w:rsid w:val="00F97CAB"/>
    <w:rsid w:val="00FA3A89"/>
    <w:rsid w:val="00FA5089"/>
    <w:rsid w:val="00FD0C58"/>
    <w:rsid w:val="00FD3E40"/>
    <w:rsid w:val="00FD3FB3"/>
    <w:rsid w:val="00FE3F02"/>
    <w:rsid w:val="00FF0713"/>
    <w:rsid w:val="00FF324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9B606"/>
  <w15:chartTrackingRefBased/>
  <w15:docId w15:val="{E0B27279-E1DE-43C6-AAAC-DCDA7DFB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8E6633"/>
    <w:pPr>
      <w:spacing w:before="100" w:beforeAutospacing="1" w:after="100" w:afterAutospacing="1"/>
    </w:pPr>
  </w:style>
  <w:style w:type="character" w:styleId="Strong">
    <w:name w:val="Strong"/>
    <w:uiPriority w:val="22"/>
    <w:qFormat/>
    <w:rsid w:val="008E6633"/>
    <w:rPr>
      <w:b/>
      <w:bCs/>
    </w:rPr>
  </w:style>
  <w:style w:type="paragraph" w:customStyle="1" w:styleId="Char1CharCharChar">
    <w:name w:val="Char1 Char Char Char"/>
    <w:basedOn w:val="Normal"/>
    <w:rsid w:val="000F1D15"/>
    <w:pPr>
      <w:spacing w:after="160" w:line="240" w:lineRule="exact"/>
    </w:pPr>
    <w:rPr>
      <w:rFonts w:ascii="Verdana" w:hAnsi="Verdana"/>
      <w:sz w:val="20"/>
      <w:szCs w:val="20"/>
    </w:rPr>
  </w:style>
  <w:style w:type="paragraph" w:customStyle="1" w:styleId="CharCharCharCharCharCharCharCharChar1Char">
    <w:name w:val="Char Char Char Char Char Char Char Char Char1 Char"/>
    <w:basedOn w:val="Normal"/>
    <w:next w:val="Normal"/>
    <w:autoRedefine/>
    <w:semiHidden/>
    <w:rsid w:val="0006632D"/>
    <w:pPr>
      <w:spacing w:before="120" w:after="120" w:line="312" w:lineRule="auto"/>
    </w:pPr>
    <w:rPr>
      <w:sz w:val="28"/>
      <w:szCs w:val="22"/>
    </w:rPr>
  </w:style>
  <w:style w:type="paragraph" w:styleId="BalloonText">
    <w:name w:val="Balloon Text"/>
    <w:basedOn w:val="Normal"/>
    <w:link w:val="BalloonTextChar"/>
    <w:uiPriority w:val="99"/>
    <w:semiHidden/>
    <w:unhideWhenUsed/>
    <w:rsid w:val="00DA0211"/>
    <w:rPr>
      <w:rFonts w:ascii="Tahoma" w:hAnsi="Tahoma" w:cs="Tahoma"/>
      <w:sz w:val="16"/>
      <w:szCs w:val="16"/>
    </w:rPr>
  </w:style>
  <w:style w:type="character" w:customStyle="1" w:styleId="BalloonTextChar">
    <w:name w:val="Balloon Text Char"/>
    <w:link w:val="BalloonText"/>
    <w:uiPriority w:val="99"/>
    <w:semiHidden/>
    <w:rsid w:val="00DA0211"/>
    <w:rPr>
      <w:rFonts w:ascii="Tahoma" w:hAnsi="Tahoma" w:cs="Tahoma"/>
      <w:sz w:val="16"/>
      <w:szCs w:val="16"/>
      <w:lang w:val="en-US" w:eastAsia="en-US"/>
    </w:rPr>
  </w:style>
  <w:style w:type="paragraph" w:customStyle="1" w:styleId="1Char">
    <w:name w:val="1 Char"/>
    <w:basedOn w:val="DocumentMap"/>
    <w:autoRedefine/>
    <w:rsid w:val="00DE5A44"/>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DE5A44"/>
    <w:rPr>
      <w:rFonts w:ascii="Tahoma" w:hAnsi="Tahoma" w:cs="Tahoma"/>
      <w:sz w:val="16"/>
      <w:szCs w:val="16"/>
    </w:rPr>
  </w:style>
  <w:style w:type="character" w:customStyle="1" w:styleId="DocumentMapChar">
    <w:name w:val="Document Map Char"/>
    <w:link w:val="DocumentMap"/>
    <w:uiPriority w:val="99"/>
    <w:semiHidden/>
    <w:rsid w:val="00DE5A44"/>
    <w:rPr>
      <w:rFonts w:ascii="Tahoma" w:hAnsi="Tahoma" w:cs="Tahoma"/>
      <w:sz w:val="16"/>
      <w:szCs w:val="16"/>
      <w:lang w:val="en-US" w:eastAsia="en-US"/>
    </w:rPr>
  </w:style>
  <w:style w:type="paragraph" w:styleId="Header">
    <w:name w:val="header"/>
    <w:basedOn w:val="Normal"/>
    <w:link w:val="HeaderChar"/>
    <w:uiPriority w:val="99"/>
    <w:unhideWhenUsed/>
    <w:rsid w:val="005775CE"/>
    <w:pPr>
      <w:tabs>
        <w:tab w:val="center" w:pos="4513"/>
        <w:tab w:val="right" w:pos="9026"/>
      </w:tabs>
    </w:pPr>
  </w:style>
  <w:style w:type="character" w:customStyle="1" w:styleId="HeaderChar">
    <w:name w:val="Header Char"/>
    <w:link w:val="Header"/>
    <w:uiPriority w:val="99"/>
    <w:rsid w:val="005775CE"/>
    <w:rPr>
      <w:sz w:val="24"/>
      <w:szCs w:val="24"/>
      <w:lang w:val="en-US" w:eastAsia="en-US"/>
    </w:rPr>
  </w:style>
  <w:style w:type="paragraph" w:styleId="Footer">
    <w:name w:val="footer"/>
    <w:basedOn w:val="Normal"/>
    <w:link w:val="FooterChar"/>
    <w:uiPriority w:val="99"/>
    <w:unhideWhenUsed/>
    <w:rsid w:val="005775CE"/>
    <w:pPr>
      <w:tabs>
        <w:tab w:val="center" w:pos="4513"/>
        <w:tab w:val="right" w:pos="9026"/>
      </w:tabs>
    </w:pPr>
  </w:style>
  <w:style w:type="character" w:customStyle="1" w:styleId="FooterChar">
    <w:name w:val="Footer Char"/>
    <w:link w:val="Footer"/>
    <w:uiPriority w:val="99"/>
    <w:rsid w:val="005775CE"/>
    <w:rPr>
      <w:sz w:val="24"/>
      <w:szCs w:val="24"/>
      <w:lang w:val="en-US" w:eastAsia="en-US"/>
    </w:r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231CF1"/>
    <w:rPr>
      <w:sz w:val="24"/>
      <w:szCs w:val="24"/>
    </w:rPr>
  </w:style>
  <w:style w:type="paragraph" w:styleId="ListParagraph">
    <w:name w:val="List Paragraph"/>
    <w:basedOn w:val="Normal"/>
    <w:uiPriority w:val="34"/>
    <w:qFormat/>
    <w:rsid w:val="00070101"/>
    <w:pPr>
      <w:spacing w:after="200" w:line="276" w:lineRule="auto"/>
      <w:ind w:left="720"/>
      <w:contextualSpacing/>
    </w:pPr>
    <w:rPr>
      <w:rFonts w:ascii="Calibri" w:eastAsia="Calibri" w:hAnsi="Calibri"/>
      <w:sz w:val="22"/>
      <w:szCs w:val="22"/>
    </w:rPr>
  </w:style>
  <w:style w:type="character" w:styleId="Hyperlink">
    <w:name w:val="Hyperlink"/>
    <w:uiPriority w:val="99"/>
    <w:semiHidden/>
    <w:unhideWhenUsed/>
    <w:rsid w:val="00471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4700">
      <w:bodyDiv w:val="1"/>
      <w:marLeft w:val="0"/>
      <w:marRight w:val="0"/>
      <w:marTop w:val="0"/>
      <w:marBottom w:val="0"/>
      <w:divBdr>
        <w:top w:val="none" w:sz="0" w:space="0" w:color="auto"/>
        <w:left w:val="none" w:sz="0" w:space="0" w:color="auto"/>
        <w:bottom w:val="none" w:sz="0" w:space="0" w:color="auto"/>
        <w:right w:val="none" w:sz="0" w:space="0" w:color="auto"/>
      </w:divBdr>
    </w:div>
    <w:div w:id="83035073">
      <w:bodyDiv w:val="1"/>
      <w:marLeft w:val="0"/>
      <w:marRight w:val="0"/>
      <w:marTop w:val="0"/>
      <w:marBottom w:val="0"/>
      <w:divBdr>
        <w:top w:val="none" w:sz="0" w:space="0" w:color="auto"/>
        <w:left w:val="none" w:sz="0" w:space="0" w:color="auto"/>
        <w:bottom w:val="none" w:sz="0" w:space="0" w:color="auto"/>
        <w:right w:val="none" w:sz="0" w:space="0" w:color="auto"/>
      </w:divBdr>
    </w:div>
    <w:div w:id="92551967">
      <w:bodyDiv w:val="1"/>
      <w:marLeft w:val="0"/>
      <w:marRight w:val="0"/>
      <w:marTop w:val="0"/>
      <w:marBottom w:val="0"/>
      <w:divBdr>
        <w:top w:val="none" w:sz="0" w:space="0" w:color="auto"/>
        <w:left w:val="none" w:sz="0" w:space="0" w:color="auto"/>
        <w:bottom w:val="none" w:sz="0" w:space="0" w:color="auto"/>
        <w:right w:val="none" w:sz="0" w:space="0" w:color="auto"/>
      </w:divBdr>
    </w:div>
    <w:div w:id="207618599">
      <w:bodyDiv w:val="1"/>
      <w:marLeft w:val="0"/>
      <w:marRight w:val="0"/>
      <w:marTop w:val="0"/>
      <w:marBottom w:val="0"/>
      <w:divBdr>
        <w:top w:val="none" w:sz="0" w:space="0" w:color="auto"/>
        <w:left w:val="none" w:sz="0" w:space="0" w:color="auto"/>
        <w:bottom w:val="none" w:sz="0" w:space="0" w:color="auto"/>
        <w:right w:val="none" w:sz="0" w:space="0" w:color="auto"/>
      </w:divBdr>
    </w:div>
    <w:div w:id="226452202">
      <w:bodyDiv w:val="1"/>
      <w:marLeft w:val="0"/>
      <w:marRight w:val="0"/>
      <w:marTop w:val="0"/>
      <w:marBottom w:val="0"/>
      <w:divBdr>
        <w:top w:val="none" w:sz="0" w:space="0" w:color="auto"/>
        <w:left w:val="none" w:sz="0" w:space="0" w:color="auto"/>
        <w:bottom w:val="none" w:sz="0" w:space="0" w:color="auto"/>
        <w:right w:val="none" w:sz="0" w:space="0" w:color="auto"/>
      </w:divBdr>
    </w:div>
    <w:div w:id="230700643">
      <w:bodyDiv w:val="1"/>
      <w:marLeft w:val="0"/>
      <w:marRight w:val="0"/>
      <w:marTop w:val="0"/>
      <w:marBottom w:val="0"/>
      <w:divBdr>
        <w:top w:val="none" w:sz="0" w:space="0" w:color="auto"/>
        <w:left w:val="none" w:sz="0" w:space="0" w:color="auto"/>
        <w:bottom w:val="none" w:sz="0" w:space="0" w:color="auto"/>
        <w:right w:val="none" w:sz="0" w:space="0" w:color="auto"/>
      </w:divBdr>
    </w:div>
    <w:div w:id="243687702">
      <w:bodyDiv w:val="1"/>
      <w:marLeft w:val="0"/>
      <w:marRight w:val="0"/>
      <w:marTop w:val="0"/>
      <w:marBottom w:val="0"/>
      <w:divBdr>
        <w:top w:val="none" w:sz="0" w:space="0" w:color="auto"/>
        <w:left w:val="none" w:sz="0" w:space="0" w:color="auto"/>
        <w:bottom w:val="none" w:sz="0" w:space="0" w:color="auto"/>
        <w:right w:val="none" w:sz="0" w:space="0" w:color="auto"/>
      </w:divBdr>
    </w:div>
    <w:div w:id="398291744">
      <w:bodyDiv w:val="1"/>
      <w:marLeft w:val="0"/>
      <w:marRight w:val="0"/>
      <w:marTop w:val="0"/>
      <w:marBottom w:val="0"/>
      <w:divBdr>
        <w:top w:val="none" w:sz="0" w:space="0" w:color="auto"/>
        <w:left w:val="none" w:sz="0" w:space="0" w:color="auto"/>
        <w:bottom w:val="none" w:sz="0" w:space="0" w:color="auto"/>
        <w:right w:val="none" w:sz="0" w:space="0" w:color="auto"/>
      </w:divBdr>
    </w:div>
    <w:div w:id="440145123">
      <w:bodyDiv w:val="1"/>
      <w:marLeft w:val="0"/>
      <w:marRight w:val="0"/>
      <w:marTop w:val="0"/>
      <w:marBottom w:val="0"/>
      <w:divBdr>
        <w:top w:val="none" w:sz="0" w:space="0" w:color="auto"/>
        <w:left w:val="none" w:sz="0" w:space="0" w:color="auto"/>
        <w:bottom w:val="none" w:sz="0" w:space="0" w:color="auto"/>
        <w:right w:val="none" w:sz="0" w:space="0" w:color="auto"/>
      </w:divBdr>
    </w:div>
    <w:div w:id="469636841">
      <w:bodyDiv w:val="1"/>
      <w:marLeft w:val="0"/>
      <w:marRight w:val="0"/>
      <w:marTop w:val="0"/>
      <w:marBottom w:val="0"/>
      <w:divBdr>
        <w:top w:val="none" w:sz="0" w:space="0" w:color="auto"/>
        <w:left w:val="none" w:sz="0" w:space="0" w:color="auto"/>
        <w:bottom w:val="none" w:sz="0" w:space="0" w:color="auto"/>
        <w:right w:val="none" w:sz="0" w:space="0" w:color="auto"/>
      </w:divBdr>
    </w:div>
    <w:div w:id="478545172">
      <w:bodyDiv w:val="1"/>
      <w:marLeft w:val="0"/>
      <w:marRight w:val="0"/>
      <w:marTop w:val="0"/>
      <w:marBottom w:val="0"/>
      <w:divBdr>
        <w:top w:val="none" w:sz="0" w:space="0" w:color="auto"/>
        <w:left w:val="none" w:sz="0" w:space="0" w:color="auto"/>
        <w:bottom w:val="none" w:sz="0" w:space="0" w:color="auto"/>
        <w:right w:val="none" w:sz="0" w:space="0" w:color="auto"/>
      </w:divBdr>
    </w:div>
    <w:div w:id="601842890">
      <w:bodyDiv w:val="1"/>
      <w:marLeft w:val="0"/>
      <w:marRight w:val="0"/>
      <w:marTop w:val="0"/>
      <w:marBottom w:val="0"/>
      <w:divBdr>
        <w:top w:val="none" w:sz="0" w:space="0" w:color="auto"/>
        <w:left w:val="none" w:sz="0" w:space="0" w:color="auto"/>
        <w:bottom w:val="none" w:sz="0" w:space="0" w:color="auto"/>
        <w:right w:val="none" w:sz="0" w:space="0" w:color="auto"/>
      </w:divBdr>
    </w:div>
    <w:div w:id="627513138">
      <w:bodyDiv w:val="1"/>
      <w:marLeft w:val="0"/>
      <w:marRight w:val="0"/>
      <w:marTop w:val="0"/>
      <w:marBottom w:val="0"/>
      <w:divBdr>
        <w:top w:val="none" w:sz="0" w:space="0" w:color="auto"/>
        <w:left w:val="none" w:sz="0" w:space="0" w:color="auto"/>
        <w:bottom w:val="none" w:sz="0" w:space="0" w:color="auto"/>
        <w:right w:val="none" w:sz="0" w:space="0" w:color="auto"/>
      </w:divBdr>
    </w:div>
    <w:div w:id="628320912">
      <w:bodyDiv w:val="1"/>
      <w:marLeft w:val="0"/>
      <w:marRight w:val="0"/>
      <w:marTop w:val="0"/>
      <w:marBottom w:val="0"/>
      <w:divBdr>
        <w:top w:val="none" w:sz="0" w:space="0" w:color="auto"/>
        <w:left w:val="none" w:sz="0" w:space="0" w:color="auto"/>
        <w:bottom w:val="none" w:sz="0" w:space="0" w:color="auto"/>
        <w:right w:val="none" w:sz="0" w:space="0" w:color="auto"/>
      </w:divBdr>
    </w:div>
    <w:div w:id="632059484">
      <w:bodyDiv w:val="1"/>
      <w:marLeft w:val="0"/>
      <w:marRight w:val="0"/>
      <w:marTop w:val="0"/>
      <w:marBottom w:val="0"/>
      <w:divBdr>
        <w:top w:val="none" w:sz="0" w:space="0" w:color="auto"/>
        <w:left w:val="none" w:sz="0" w:space="0" w:color="auto"/>
        <w:bottom w:val="none" w:sz="0" w:space="0" w:color="auto"/>
        <w:right w:val="none" w:sz="0" w:space="0" w:color="auto"/>
      </w:divBdr>
    </w:div>
    <w:div w:id="638920200">
      <w:bodyDiv w:val="1"/>
      <w:marLeft w:val="0"/>
      <w:marRight w:val="0"/>
      <w:marTop w:val="0"/>
      <w:marBottom w:val="0"/>
      <w:divBdr>
        <w:top w:val="none" w:sz="0" w:space="0" w:color="auto"/>
        <w:left w:val="none" w:sz="0" w:space="0" w:color="auto"/>
        <w:bottom w:val="none" w:sz="0" w:space="0" w:color="auto"/>
        <w:right w:val="none" w:sz="0" w:space="0" w:color="auto"/>
      </w:divBdr>
    </w:div>
    <w:div w:id="652023520">
      <w:bodyDiv w:val="1"/>
      <w:marLeft w:val="0"/>
      <w:marRight w:val="0"/>
      <w:marTop w:val="0"/>
      <w:marBottom w:val="0"/>
      <w:divBdr>
        <w:top w:val="none" w:sz="0" w:space="0" w:color="auto"/>
        <w:left w:val="none" w:sz="0" w:space="0" w:color="auto"/>
        <w:bottom w:val="none" w:sz="0" w:space="0" w:color="auto"/>
        <w:right w:val="none" w:sz="0" w:space="0" w:color="auto"/>
      </w:divBdr>
    </w:div>
    <w:div w:id="761267617">
      <w:bodyDiv w:val="1"/>
      <w:marLeft w:val="0"/>
      <w:marRight w:val="0"/>
      <w:marTop w:val="0"/>
      <w:marBottom w:val="0"/>
      <w:divBdr>
        <w:top w:val="none" w:sz="0" w:space="0" w:color="auto"/>
        <w:left w:val="none" w:sz="0" w:space="0" w:color="auto"/>
        <w:bottom w:val="none" w:sz="0" w:space="0" w:color="auto"/>
        <w:right w:val="none" w:sz="0" w:space="0" w:color="auto"/>
      </w:divBdr>
    </w:div>
    <w:div w:id="781924283">
      <w:bodyDiv w:val="1"/>
      <w:marLeft w:val="0"/>
      <w:marRight w:val="0"/>
      <w:marTop w:val="0"/>
      <w:marBottom w:val="0"/>
      <w:divBdr>
        <w:top w:val="none" w:sz="0" w:space="0" w:color="auto"/>
        <w:left w:val="none" w:sz="0" w:space="0" w:color="auto"/>
        <w:bottom w:val="none" w:sz="0" w:space="0" w:color="auto"/>
        <w:right w:val="none" w:sz="0" w:space="0" w:color="auto"/>
      </w:divBdr>
    </w:div>
    <w:div w:id="801582961">
      <w:bodyDiv w:val="1"/>
      <w:marLeft w:val="0"/>
      <w:marRight w:val="0"/>
      <w:marTop w:val="0"/>
      <w:marBottom w:val="0"/>
      <w:divBdr>
        <w:top w:val="none" w:sz="0" w:space="0" w:color="auto"/>
        <w:left w:val="none" w:sz="0" w:space="0" w:color="auto"/>
        <w:bottom w:val="none" w:sz="0" w:space="0" w:color="auto"/>
        <w:right w:val="none" w:sz="0" w:space="0" w:color="auto"/>
      </w:divBdr>
    </w:div>
    <w:div w:id="870218187">
      <w:bodyDiv w:val="1"/>
      <w:marLeft w:val="0"/>
      <w:marRight w:val="0"/>
      <w:marTop w:val="0"/>
      <w:marBottom w:val="0"/>
      <w:divBdr>
        <w:top w:val="none" w:sz="0" w:space="0" w:color="auto"/>
        <w:left w:val="none" w:sz="0" w:space="0" w:color="auto"/>
        <w:bottom w:val="none" w:sz="0" w:space="0" w:color="auto"/>
        <w:right w:val="none" w:sz="0" w:space="0" w:color="auto"/>
      </w:divBdr>
    </w:div>
    <w:div w:id="929197937">
      <w:bodyDiv w:val="1"/>
      <w:marLeft w:val="0"/>
      <w:marRight w:val="0"/>
      <w:marTop w:val="0"/>
      <w:marBottom w:val="0"/>
      <w:divBdr>
        <w:top w:val="none" w:sz="0" w:space="0" w:color="auto"/>
        <w:left w:val="none" w:sz="0" w:space="0" w:color="auto"/>
        <w:bottom w:val="none" w:sz="0" w:space="0" w:color="auto"/>
        <w:right w:val="none" w:sz="0" w:space="0" w:color="auto"/>
      </w:divBdr>
    </w:div>
    <w:div w:id="956640695">
      <w:bodyDiv w:val="1"/>
      <w:marLeft w:val="0"/>
      <w:marRight w:val="0"/>
      <w:marTop w:val="0"/>
      <w:marBottom w:val="0"/>
      <w:divBdr>
        <w:top w:val="none" w:sz="0" w:space="0" w:color="auto"/>
        <w:left w:val="none" w:sz="0" w:space="0" w:color="auto"/>
        <w:bottom w:val="none" w:sz="0" w:space="0" w:color="auto"/>
        <w:right w:val="none" w:sz="0" w:space="0" w:color="auto"/>
      </w:divBdr>
    </w:div>
    <w:div w:id="1052582679">
      <w:bodyDiv w:val="1"/>
      <w:marLeft w:val="0"/>
      <w:marRight w:val="0"/>
      <w:marTop w:val="0"/>
      <w:marBottom w:val="0"/>
      <w:divBdr>
        <w:top w:val="none" w:sz="0" w:space="0" w:color="auto"/>
        <w:left w:val="none" w:sz="0" w:space="0" w:color="auto"/>
        <w:bottom w:val="none" w:sz="0" w:space="0" w:color="auto"/>
        <w:right w:val="none" w:sz="0" w:space="0" w:color="auto"/>
      </w:divBdr>
    </w:div>
    <w:div w:id="1164857772">
      <w:bodyDiv w:val="1"/>
      <w:marLeft w:val="0"/>
      <w:marRight w:val="0"/>
      <w:marTop w:val="0"/>
      <w:marBottom w:val="0"/>
      <w:divBdr>
        <w:top w:val="none" w:sz="0" w:space="0" w:color="auto"/>
        <w:left w:val="none" w:sz="0" w:space="0" w:color="auto"/>
        <w:bottom w:val="none" w:sz="0" w:space="0" w:color="auto"/>
        <w:right w:val="none" w:sz="0" w:space="0" w:color="auto"/>
      </w:divBdr>
    </w:div>
    <w:div w:id="1202397041">
      <w:bodyDiv w:val="1"/>
      <w:marLeft w:val="0"/>
      <w:marRight w:val="0"/>
      <w:marTop w:val="0"/>
      <w:marBottom w:val="0"/>
      <w:divBdr>
        <w:top w:val="none" w:sz="0" w:space="0" w:color="auto"/>
        <w:left w:val="none" w:sz="0" w:space="0" w:color="auto"/>
        <w:bottom w:val="none" w:sz="0" w:space="0" w:color="auto"/>
        <w:right w:val="none" w:sz="0" w:space="0" w:color="auto"/>
      </w:divBdr>
    </w:div>
    <w:div w:id="1273705697">
      <w:bodyDiv w:val="1"/>
      <w:marLeft w:val="0"/>
      <w:marRight w:val="0"/>
      <w:marTop w:val="0"/>
      <w:marBottom w:val="0"/>
      <w:divBdr>
        <w:top w:val="none" w:sz="0" w:space="0" w:color="auto"/>
        <w:left w:val="none" w:sz="0" w:space="0" w:color="auto"/>
        <w:bottom w:val="none" w:sz="0" w:space="0" w:color="auto"/>
        <w:right w:val="none" w:sz="0" w:space="0" w:color="auto"/>
      </w:divBdr>
    </w:div>
    <w:div w:id="1310205135">
      <w:bodyDiv w:val="1"/>
      <w:marLeft w:val="0"/>
      <w:marRight w:val="0"/>
      <w:marTop w:val="0"/>
      <w:marBottom w:val="0"/>
      <w:divBdr>
        <w:top w:val="none" w:sz="0" w:space="0" w:color="auto"/>
        <w:left w:val="none" w:sz="0" w:space="0" w:color="auto"/>
        <w:bottom w:val="none" w:sz="0" w:space="0" w:color="auto"/>
        <w:right w:val="none" w:sz="0" w:space="0" w:color="auto"/>
      </w:divBdr>
    </w:div>
    <w:div w:id="1318219448">
      <w:bodyDiv w:val="1"/>
      <w:marLeft w:val="0"/>
      <w:marRight w:val="0"/>
      <w:marTop w:val="0"/>
      <w:marBottom w:val="0"/>
      <w:divBdr>
        <w:top w:val="none" w:sz="0" w:space="0" w:color="auto"/>
        <w:left w:val="none" w:sz="0" w:space="0" w:color="auto"/>
        <w:bottom w:val="none" w:sz="0" w:space="0" w:color="auto"/>
        <w:right w:val="none" w:sz="0" w:space="0" w:color="auto"/>
      </w:divBdr>
    </w:div>
    <w:div w:id="1334869409">
      <w:bodyDiv w:val="1"/>
      <w:marLeft w:val="0"/>
      <w:marRight w:val="0"/>
      <w:marTop w:val="0"/>
      <w:marBottom w:val="0"/>
      <w:divBdr>
        <w:top w:val="none" w:sz="0" w:space="0" w:color="auto"/>
        <w:left w:val="none" w:sz="0" w:space="0" w:color="auto"/>
        <w:bottom w:val="none" w:sz="0" w:space="0" w:color="auto"/>
        <w:right w:val="none" w:sz="0" w:space="0" w:color="auto"/>
      </w:divBdr>
    </w:div>
    <w:div w:id="1387752034">
      <w:bodyDiv w:val="1"/>
      <w:marLeft w:val="0"/>
      <w:marRight w:val="0"/>
      <w:marTop w:val="0"/>
      <w:marBottom w:val="0"/>
      <w:divBdr>
        <w:top w:val="none" w:sz="0" w:space="0" w:color="auto"/>
        <w:left w:val="none" w:sz="0" w:space="0" w:color="auto"/>
        <w:bottom w:val="none" w:sz="0" w:space="0" w:color="auto"/>
        <w:right w:val="none" w:sz="0" w:space="0" w:color="auto"/>
      </w:divBdr>
    </w:div>
    <w:div w:id="1571576474">
      <w:bodyDiv w:val="1"/>
      <w:marLeft w:val="0"/>
      <w:marRight w:val="0"/>
      <w:marTop w:val="0"/>
      <w:marBottom w:val="0"/>
      <w:divBdr>
        <w:top w:val="none" w:sz="0" w:space="0" w:color="auto"/>
        <w:left w:val="none" w:sz="0" w:space="0" w:color="auto"/>
        <w:bottom w:val="none" w:sz="0" w:space="0" w:color="auto"/>
        <w:right w:val="none" w:sz="0" w:space="0" w:color="auto"/>
      </w:divBdr>
    </w:div>
    <w:div w:id="1632589265">
      <w:bodyDiv w:val="1"/>
      <w:marLeft w:val="0"/>
      <w:marRight w:val="0"/>
      <w:marTop w:val="0"/>
      <w:marBottom w:val="0"/>
      <w:divBdr>
        <w:top w:val="none" w:sz="0" w:space="0" w:color="auto"/>
        <w:left w:val="none" w:sz="0" w:space="0" w:color="auto"/>
        <w:bottom w:val="none" w:sz="0" w:space="0" w:color="auto"/>
        <w:right w:val="none" w:sz="0" w:space="0" w:color="auto"/>
      </w:divBdr>
    </w:div>
    <w:div w:id="1686786863">
      <w:bodyDiv w:val="1"/>
      <w:marLeft w:val="0"/>
      <w:marRight w:val="0"/>
      <w:marTop w:val="0"/>
      <w:marBottom w:val="0"/>
      <w:divBdr>
        <w:top w:val="none" w:sz="0" w:space="0" w:color="auto"/>
        <w:left w:val="none" w:sz="0" w:space="0" w:color="auto"/>
        <w:bottom w:val="none" w:sz="0" w:space="0" w:color="auto"/>
        <w:right w:val="none" w:sz="0" w:space="0" w:color="auto"/>
      </w:divBdr>
    </w:div>
    <w:div w:id="1699509026">
      <w:bodyDiv w:val="1"/>
      <w:marLeft w:val="0"/>
      <w:marRight w:val="0"/>
      <w:marTop w:val="0"/>
      <w:marBottom w:val="0"/>
      <w:divBdr>
        <w:top w:val="none" w:sz="0" w:space="0" w:color="auto"/>
        <w:left w:val="none" w:sz="0" w:space="0" w:color="auto"/>
        <w:bottom w:val="none" w:sz="0" w:space="0" w:color="auto"/>
        <w:right w:val="none" w:sz="0" w:space="0" w:color="auto"/>
      </w:divBdr>
    </w:div>
    <w:div w:id="1700550116">
      <w:bodyDiv w:val="1"/>
      <w:marLeft w:val="0"/>
      <w:marRight w:val="0"/>
      <w:marTop w:val="0"/>
      <w:marBottom w:val="0"/>
      <w:divBdr>
        <w:top w:val="none" w:sz="0" w:space="0" w:color="auto"/>
        <w:left w:val="none" w:sz="0" w:space="0" w:color="auto"/>
        <w:bottom w:val="none" w:sz="0" w:space="0" w:color="auto"/>
        <w:right w:val="none" w:sz="0" w:space="0" w:color="auto"/>
      </w:divBdr>
    </w:div>
    <w:div w:id="1767769149">
      <w:bodyDiv w:val="1"/>
      <w:marLeft w:val="0"/>
      <w:marRight w:val="0"/>
      <w:marTop w:val="0"/>
      <w:marBottom w:val="0"/>
      <w:divBdr>
        <w:top w:val="none" w:sz="0" w:space="0" w:color="auto"/>
        <w:left w:val="none" w:sz="0" w:space="0" w:color="auto"/>
        <w:bottom w:val="none" w:sz="0" w:space="0" w:color="auto"/>
        <w:right w:val="none" w:sz="0" w:space="0" w:color="auto"/>
      </w:divBdr>
    </w:div>
    <w:div w:id="1820220063">
      <w:bodyDiv w:val="1"/>
      <w:marLeft w:val="0"/>
      <w:marRight w:val="0"/>
      <w:marTop w:val="0"/>
      <w:marBottom w:val="0"/>
      <w:divBdr>
        <w:top w:val="none" w:sz="0" w:space="0" w:color="auto"/>
        <w:left w:val="none" w:sz="0" w:space="0" w:color="auto"/>
        <w:bottom w:val="none" w:sz="0" w:space="0" w:color="auto"/>
        <w:right w:val="none" w:sz="0" w:space="0" w:color="auto"/>
      </w:divBdr>
    </w:div>
    <w:div w:id="1824345949">
      <w:bodyDiv w:val="1"/>
      <w:marLeft w:val="0"/>
      <w:marRight w:val="0"/>
      <w:marTop w:val="0"/>
      <w:marBottom w:val="0"/>
      <w:divBdr>
        <w:top w:val="none" w:sz="0" w:space="0" w:color="auto"/>
        <w:left w:val="none" w:sz="0" w:space="0" w:color="auto"/>
        <w:bottom w:val="none" w:sz="0" w:space="0" w:color="auto"/>
        <w:right w:val="none" w:sz="0" w:space="0" w:color="auto"/>
      </w:divBdr>
    </w:div>
    <w:div w:id="1853717440">
      <w:bodyDiv w:val="1"/>
      <w:marLeft w:val="0"/>
      <w:marRight w:val="0"/>
      <w:marTop w:val="0"/>
      <w:marBottom w:val="0"/>
      <w:divBdr>
        <w:top w:val="none" w:sz="0" w:space="0" w:color="auto"/>
        <w:left w:val="none" w:sz="0" w:space="0" w:color="auto"/>
        <w:bottom w:val="none" w:sz="0" w:space="0" w:color="auto"/>
        <w:right w:val="none" w:sz="0" w:space="0" w:color="auto"/>
      </w:divBdr>
    </w:div>
    <w:div w:id="1863399791">
      <w:bodyDiv w:val="1"/>
      <w:marLeft w:val="0"/>
      <w:marRight w:val="0"/>
      <w:marTop w:val="0"/>
      <w:marBottom w:val="0"/>
      <w:divBdr>
        <w:top w:val="none" w:sz="0" w:space="0" w:color="auto"/>
        <w:left w:val="none" w:sz="0" w:space="0" w:color="auto"/>
        <w:bottom w:val="none" w:sz="0" w:space="0" w:color="auto"/>
        <w:right w:val="none" w:sz="0" w:space="0" w:color="auto"/>
      </w:divBdr>
    </w:div>
    <w:div w:id="1893693014">
      <w:bodyDiv w:val="1"/>
      <w:marLeft w:val="0"/>
      <w:marRight w:val="0"/>
      <w:marTop w:val="0"/>
      <w:marBottom w:val="0"/>
      <w:divBdr>
        <w:top w:val="none" w:sz="0" w:space="0" w:color="auto"/>
        <w:left w:val="none" w:sz="0" w:space="0" w:color="auto"/>
        <w:bottom w:val="none" w:sz="0" w:space="0" w:color="auto"/>
        <w:right w:val="none" w:sz="0" w:space="0" w:color="auto"/>
      </w:divBdr>
      <w:divsChild>
        <w:div w:id="1897624427">
          <w:marLeft w:val="0"/>
          <w:marRight w:val="0"/>
          <w:marTop w:val="0"/>
          <w:marBottom w:val="240"/>
          <w:divBdr>
            <w:top w:val="none" w:sz="0" w:space="0" w:color="auto"/>
            <w:left w:val="none" w:sz="0" w:space="0" w:color="auto"/>
            <w:bottom w:val="none" w:sz="0" w:space="0" w:color="auto"/>
            <w:right w:val="none" w:sz="0" w:space="0" w:color="auto"/>
          </w:divBdr>
        </w:div>
      </w:divsChild>
    </w:div>
    <w:div w:id="1929340758">
      <w:bodyDiv w:val="1"/>
      <w:marLeft w:val="0"/>
      <w:marRight w:val="0"/>
      <w:marTop w:val="0"/>
      <w:marBottom w:val="0"/>
      <w:divBdr>
        <w:top w:val="none" w:sz="0" w:space="0" w:color="auto"/>
        <w:left w:val="none" w:sz="0" w:space="0" w:color="auto"/>
        <w:bottom w:val="none" w:sz="0" w:space="0" w:color="auto"/>
        <w:right w:val="none" w:sz="0" w:space="0" w:color="auto"/>
      </w:divBdr>
    </w:div>
    <w:div w:id="1932855749">
      <w:bodyDiv w:val="1"/>
      <w:marLeft w:val="0"/>
      <w:marRight w:val="0"/>
      <w:marTop w:val="0"/>
      <w:marBottom w:val="0"/>
      <w:divBdr>
        <w:top w:val="none" w:sz="0" w:space="0" w:color="auto"/>
        <w:left w:val="none" w:sz="0" w:space="0" w:color="auto"/>
        <w:bottom w:val="none" w:sz="0" w:space="0" w:color="auto"/>
        <w:right w:val="none" w:sz="0" w:space="0" w:color="auto"/>
      </w:divBdr>
    </w:div>
    <w:div w:id="1988394436">
      <w:bodyDiv w:val="1"/>
      <w:marLeft w:val="0"/>
      <w:marRight w:val="0"/>
      <w:marTop w:val="0"/>
      <w:marBottom w:val="0"/>
      <w:divBdr>
        <w:top w:val="none" w:sz="0" w:space="0" w:color="auto"/>
        <w:left w:val="none" w:sz="0" w:space="0" w:color="auto"/>
        <w:bottom w:val="none" w:sz="0" w:space="0" w:color="auto"/>
        <w:right w:val="none" w:sz="0" w:space="0" w:color="auto"/>
      </w:divBdr>
    </w:div>
    <w:div w:id="210534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16E0-B822-4B39-918A-502BAAFB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2458</Words>
  <Characters>9234</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11669</CharactersWithSpaces>
  <SharedDoc>false</SharedDoc>
  <HLinks>
    <vt:vector size="6" baseType="variant">
      <vt:variant>
        <vt:i4>3145729</vt:i4>
      </vt:variant>
      <vt:variant>
        <vt:i4>3</vt:i4>
      </vt:variant>
      <vt:variant>
        <vt:i4>0</vt:i4>
      </vt:variant>
      <vt:variant>
        <vt:i4>5</vt:i4>
      </vt:variant>
      <vt:variant>
        <vt:lpwstr>https://thuvienphapluat.vn/van-ban/Thue-Phi-Le-Phi/Thong-tu-219-2013-TT-BTC-huong-dan-Luat-thue-gia-tri-gia-tang-va-Nghi-dinh-209-2013-ND-CP-220761.aspx?anchor=dieu_10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cp:lastModifiedBy>Hưng Huỳnh</cp:lastModifiedBy>
  <cp:revision>5</cp:revision>
  <cp:lastPrinted>2024-10-04T08:15:00Z</cp:lastPrinted>
  <dcterms:created xsi:type="dcterms:W3CDTF">2024-10-04T08:19:00Z</dcterms:created>
  <dcterms:modified xsi:type="dcterms:W3CDTF">2024-10-04T08:32:00Z</dcterms:modified>
</cp:coreProperties>
</file>