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76" w:type="dxa"/>
        <w:tblCellMar>
          <w:left w:w="0" w:type="dxa"/>
          <w:right w:w="0" w:type="dxa"/>
        </w:tblCellMar>
        <w:tblLook w:val="04A0" w:firstRow="1" w:lastRow="0" w:firstColumn="1" w:lastColumn="0" w:noHBand="0" w:noVBand="1"/>
      </w:tblPr>
      <w:tblGrid>
        <w:gridCol w:w="3539"/>
        <w:gridCol w:w="6237"/>
      </w:tblGrid>
      <w:tr w:rsidR="00030805" w:rsidRPr="000C111F" w14:paraId="39840334" w14:textId="77777777" w:rsidTr="00030805">
        <w:trPr>
          <w:trHeight w:val="789"/>
        </w:trPr>
        <w:tc>
          <w:tcPr>
            <w:tcW w:w="3539" w:type="dxa"/>
            <w:shd w:val="clear" w:color="auto" w:fill="auto"/>
            <w:tcMar>
              <w:top w:w="0" w:type="dxa"/>
              <w:left w:w="108" w:type="dxa"/>
              <w:bottom w:w="0" w:type="dxa"/>
              <w:right w:w="108" w:type="dxa"/>
            </w:tcMar>
          </w:tcPr>
          <w:p w14:paraId="650CDFB9" w14:textId="77777777" w:rsidR="00030805" w:rsidRPr="000C111F" w:rsidRDefault="00030805" w:rsidP="00030805">
            <w:pPr>
              <w:jc w:val="center"/>
              <w:rPr>
                <w:b/>
                <w:bCs/>
                <w:color w:val="000000"/>
                <w:sz w:val="26"/>
                <w:szCs w:val="26"/>
              </w:rPr>
            </w:pPr>
            <w:r w:rsidRPr="00030805">
              <w:rPr>
                <w:b/>
                <w:bCs/>
                <w:noProof/>
                <w:color w:val="000000"/>
                <w:sz w:val="28"/>
                <w:szCs w:val="28"/>
              </w:rPr>
              <mc:AlternateContent>
                <mc:Choice Requires="wps">
                  <w:drawing>
                    <wp:anchor distT="4294967295" distB="4294967295" distL="114300" distR="114300" simplePos="0" relativeHeight="251662336" behindDoc="0" locked="0" layoutInCell="1" allowOverlap="1" wp14:anchorId="187BA34E" wp14:editId="5975506C">
                      <wp:simplePos x="0" y="0"/>
                      <wp:positionH relativeFrom="column">
                        <wp:posOffset>698366</wp:posOffset>
                      </wp:positionH>
                      <wp:positionV relativeFrom="paragraph">
                        <wp:posOffset>433705</wp:posOffset>
                      </wp:positionV>
                      <wp:extent cx="666750" cy="0"/>
                      <wp:effectExtent l="0" t="0" r="0" b="0"/>
                      <wp:wrapNone/>
                      <wp:docPr id="976624501"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6750" cy="0"/>
                              </a:xfrm>
                              <a:prstGeom prst="straightConnector1">
                                <a:avLst/>
                              </a:prstGeom>
                              <a:noFill/>
                              <a:ln w="12700">
                                <a:solidFill>
                                  <a:schemeClr val="tx1"/>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F134F1E" id="_x0000_t32" coordsize="21600,21600" o:spt="32" o:oned="t" path="m,l21600,21600e" filled="f">
                      <v:path arrowok="t" fillok="f" o:connecttype="none"/>
                      <o:lock v:ext="edit" shapetype="t"/>
                    </v:shapetype>
                    <v:shape id="Straight Arrow Connector 7" o:spid="_x0000_s1026" type="#_x0000_t32" style="position:absolute;margin-left:55pt;margin-top:34.15pt;width:5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" strokecolor="black [3213]" strokeweight="1pt">
                      <o:lock v:ext="edit" shapetype="f"/>
                    </v:shape>
                  </w:pict>
                </mc:Fallback>
              </mc:AlternateContent>
            </w:r>
            <w:r w:rsidRPr="00030805">
              <w:rPr>
                <w:b/>
                <w:bCs/>
                <w:color w:val="000000"/>
                <w:sz w:val="28"/>
                <w:szCs w:val="28"/>
                <w:lang w:val="vi-VN"/>
              </w:rPr>
              <w:t xml:space="preserve">ỦY BAN NHÂN DÂN </w:t>
            </w:r>
            <w:r w:rsidRPr="00030805">
              <w:rPr>
                <w:b/>
                <w:bCs/>
                <w:color w:val="000000"/>
                <w:sz w:val="28"/>
                <w:szCs w:val="28"/>
                <w:lang w:val="vi-VN"/>
              </w:rPr>
              <w:br/>
              <w:t>TỈNH AN GIANG</w:t>
            </w:r>
          </w:p>
        </w:tc>
        <w:tc>
          <w:tcPr>
            <w:tcW w:w="6237" w:type="dxa"/>
            <w:shd w:val="clear" w:color="auto" w:fill="auto"/>
            <w:tcMar>
              <w:top w:w="0" w:type="dxa"/>
              <w:left w:w="108" w:type="dxa"/>
              <w:bottom w:w="0" w:type="dxa"/>
              <w:right w:w="108" w:type="dxa"/>
            </w:tcMar>
          </w:tcPr>
          <w:p w14:paraId="39EFA46F" w14:textId="77777777" w:rsidR="00030805" w:rsidRPr="000C111F" w:rsidRDefault="00030805" w:rsidP="007B6303">
            <w:pPr>
              <w:jc w:val="center"/>
              <w:rPr>
                <w:color w:val="000000"/>
                <w:sz w:val="26"/>
                <w:szCs w:val="26"/>
                <w:lang w:val="vi-VN"/>
              </w:rPr>
            </w:pPr>
            <w:r w:rsidRPr="00030805">
              <w:rPr>
                <w:noProof/>
                <w:sz w:val="28"/>
                <w:szCs w:val="28"/>
              </w:rPr>
              <mc:AlternateContent>
                <mc:Choice Requires="wps">
                  <w:drawing>
                    <wp:anchor distT="4294967295" distB="4294967295" distL="114300" distR="114300" simplePos="0" relativeHeight="251663360" behindDoc="0" locked="0" layoutInCell="1" allowOverlap="1" wp14:anchorId="326E2958" wp14:editId="3ADC77C4">
                      <wp:simplePos x="0" y="0"/>
                      <wp:positionH relativeFrom="column">
                        <wp:posOffset>1014031</wp:posOffset>
                      </wp:positionH>
                      <wp:positionV relativeFrom="paragraph">
                        <wp:posOffset>444500</wp:posOffset>
                      </wp:positionV>
                      <wp:extent cx="1656080" cy="0"/>
                      <wp:effectExtent l="0" t="0" r="0" b="0"/>
                      <wp:wrapNone/>
                      <wp:docPr id="659199736"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56080" cy="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A9BED48" id="Straight Arrow Connector 8" o:spid="_x0000_s1026" type="#_x0000_t32" style="position:absolute;margin-left:79.85pt;margin-top:35pt;width:130.4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" strokeweight="1pt">
                      <o:lock v:ext="edit" shapetype="f"/>
                    </v:shape>
                  </w:pict>
                </mc:Fallback>
              </mc:AlternateContent>
            </w:r>
            <w:r w:rsidRPr="00030805">
              <w:rPr>
                <w:b/>
                <w:bCs/>
                <w:color w:val="000000"/>
                <w:sz w:val="28"/>
                <w:szCs w:val="28"/>
                <w:lang w:val="vi-VN"/>
              </w:rPr>
              <w:t>CỘNG HÒA XÃ HỘI CHỦ NGHĨA VIỆT NAM</w:t>
            </w:r>
            <w:r w:rsidRPr="000C111F">
              <w:rPr>
                <w:b/>
                <w:bCs/>
                <w:color w:val="000000"/>
                <w:sz w:val="26"/>
                <w:szCs w:val="26"/>
                <w:lang w:val="vi-VN"/>
              </w:rPr>
              <w:br/>
            </w:r>
            <w:r w:rsidRPr="000C111F">
              <w:rPr>
                <w:b/>
                <w:bCs/>
                <w:color w:val="000000"/>
                <w:sz w:val="28"/>
                <w:szCs w:val="28"/>
                <w:lang w:val="vi-VN"/>
              </w:rPr>
              <w:t>Độc lập - Tự do - Hạnh phúc</w:t>
            </w:r>
          </w:p>
        </w:tc>
      </w:tr>
      <w:tr w:rsidR="00030805" w:rsidRPr="000C111F" w14:paraId="2A67B7B7" w14:textId="77777777" w:rsidTr="00030805">
        <w:trPr>
          <w:trHeight w:val="789"/>
        </w:trPr>
        <w:tc>
          <w:tcPr>
            <w:tcW w:w="3539" w:type="dxa"/>
            <w:shd w:val="clear" w:color="auto" w:fill="auto"/>
            <w:tcMar>
              <w:top w:w="0" w:type="dxa"/>
              <w:left w:w="108" w:type="dxa"/>
              <w:bottom w:w="0" w:type="dxa"/>
              <w:right w:w="108" w:type="dxa"/>
            </w:tcMar>
          </w:tcPr>
          <w:p w14:paraId="55E3C5BD" w14:textId="22EA91CF" w:rsidR="00030805" w:rsidRPr="00030805" w:rsidRDefault="00030805" w:rsidP="00030805">
            <w:pPr>
              <w:ind w:right="33"/>
              <w:jc w:val="center"/>
              <w:rPr>
                <w:noProof/>
                <w:sz w:val="28"/>
                <w:szCs w:val="28"/>
              </w:rPr>
            </w:pPr>
            <w:r w:rsidRPr="00030805">
              <w:rPr>
                <w:sz w:val="28"/>
                <w:szCs w:val="28"/>
              </w:rPr>
              <w:t>Số:         /2024/QĐ-UBND</w:t>
            </w:r>
          </w:p>
        </w:tc>
        <w:tc>
          <w:tcPr>
            <w:tcW w:w="6237" w:type="dxa"/>
            <w:shd w:val="clear" w:color="auto" w:fill="auto"/>
            <w:tcMar>
              <w:top w:w="0" w:type="dxa"/>
              <w:left w:w="108" w:type="dxa"/>
              <w:bottom w:w="0" w:type="dxa"/>
              <w:right w:w="108" w:type="dxa"/>
            </w:tcMar>
          </w:tcPr>
          <w:p w14:paraId="1E25C79E" w14:textId="3BDC608D" w:rsidR="00030805" w:rsidRPr="00030805" w:rsidRDefault="00030805" w:rsidP="007B6303">
            <w:pPr>
              <w:jc w:val="center"/>
              <w:rPr>
                <w:i/>
                <w:iCs/>
                <w:noProof/>
                <w:sz w:val="28"/>
                <w:szCs w:val="28"/>
              </w:rPr>
            </w:pPr>
            <w:r w:rsidRPr="00030805">
              <w:rPr>
                <w:i/>
                <w:iCs/>
                <w:sz w:val="28"/>
                <w:szCs w:val="28"/>
              </w:rPr>
              <w:t>An Giang, ngày        tháng      năm 2024</w:t>
            </w:r>
          </w:p>
        </w:tc>
      </w:tr>
    </w:tbl>
    <w:p w14:paraId="08337995" w14:textId="230602F5" w:rsidR="008E554A" w:rsidRDefault="00030805" w:rsidP="00612E72">
      <w:pPr>
        <w:spacing w:before="240"/>
        <w:jc w:val="center"/>
        <w:rPr>
          <w:b/>
          <w:bCs/>
          <w:sz w:val="28"/>
          <w:szCs w:val="28"/>
        </w:rPr>
      </w:pPr>
      <w:r>
        <w:rPr>
          <w:b/>
          <w:bCs/>
          <w:noProof/>
          <w:sz w:val="28"/>
          <w:szCs w:val="28"/>
        </w:rPr>
        <mc:AlternateContent>
          <mc:Choice Requires="wps">
            <w:drawing>
              <wp:anchor distT="0" distB="0" distL="114300" distR="114300" simplePos="0" relativeHeight="251664384" behindDoc="0" locked="0" layoutInCell="1" allowOverlap="1" wp14:anchorId="38AC37BD" wp14:editId="62CB3590">
                <wp:simplePos x="0" y="0"/>
                <wp:positionH relativeFrom="column">
                  <wp:posOffset>-140568</wp:posOffset>
                </wp:positionH>
                <wp:positionV relativeFrom="paragraph">
                  <wp:posOffset>-10766</wp:posOffset>
                </wp:positionV>
                <wp:extent cx="1006679" cy="293615"/>
                <wp:effectExtent l="0" t="0" r="22225" b="11430"/>
                <wp:wrapNone/>
                <wp:docPr id="1548043990" name="Rectangle 7"/>
                <wp:cNvGraphicFramePr/>
                <a:graphic xmlns:a="http://schemas.openxmlformats.org/drawingml/2006/main">
                  <a:graphicData uri="http://schemas.microsoft.com/office/word/2010/wordprocessingShape">
                    <wps:wsp>
                      <wps:cNvSpPr/>
                      <wps:spPr>
                        <a:xfrm>
                          <a:off x="0" y="0"/>
                          <a:ext cx="1006679" cy="293615"/>
                        </a:xfrm>
                        <a:prstGeom prst="rect">
                          <a:avLst/>
                        </a:prstGeom>
                      </wps:spPr>
                      <wps:style>
                        <a:lnRef idx="2">
                          <a:schemeClr val="dk1"/>
                        </a:lnRef>
                        <a:fillRef idx="1">
                          <a:schemeClr val="lt1"/>
                        </a:fillRef>
                        <a:effectRef idx="0">
                          <a:schemeClr val="dk1"/>
                        </a:effectRef>
                        <a:fontRef idx="minor">
                          <a:schemeClr val="dk1"/>
                        </a:fontRef>
                      </wps:style>
                      <wps:txbx>
                        <w:txbxContent>
                          <w:p w14:paraId="0CEC5D7D" w14:textId="5F178CE2" w:rsidR="00030805" w:rsidRDefault="00030805" w:rsidP="00030805">
                            <w:pPr>
                              <w:jc w:val="center"/>
                            </w:pPr>
                            <w: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AC37BD" id="Rectangle 7" o:spid="_x0000_s1026" style="position:absolute;left:0;text-align:left;margin-left:-11.05pt;margin-top:-.85pt;width:79.25pt;height:23.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" fillcolor="white [3201]" strokecolor="black [3200]" strokeweight="1pt">
                <v:textbox>
                  <w:txbxContent>
                    <w:p w14:paraId="0CEC5D7D" w14:textId="5F178CE2" w:rsidR="00030805" w:rsidRDefault="00030805" w:rsidP="00030805">
                      <w:pPr>
                        <w:jc w:val="center"/>
                      </w:pPr>
                      <w:r>
                        <w:t>DỰ THẢO</w:t>
                      </w:r>
                    </w:p>
                  </w:txbxContent>
                </v:textbox>
              </v:rect>
            </w:pict>
          </mc:Fallback>
        </mc:AlternateContent>
      </w:r>
      <w:r w:rsidR="008E554A" w:rsidRPr="00271B38">
        <w:rPr>
          <w:b/>
          <w:bCs/>
          <w:sz w:val="28"/>
          <w:szCs w:val="28"/>
        </w:rPr>
        <w:t>QUYẾT ĐỊNH</w:t>
      </w:r>
    </w:p>
    <w:p w14:paraId="4A16C68B" w14:textId="77777777" w:rsidR="00154A53" w:rsidRDefault="00510651" w:rsidP="00612E72">
      <w:pPr>
        <w:pStyle w:val="2dongcach"/>
        <w:spacing w:before="120" w:line="240" w:lineRule="auto"/>
        <w:ind w:firstLine="0"/>
        <w:contextualSpacing/>
        <w:rPr>
          <w:color w:val="auto"/>
          <w:sz w:val="26"/>
          <w:szCs w:val="26"/>
          <w:lang w:val="nl-NL"/>
        </w:rPr>
      </w:pPr>
      <w:r>
        <w:rPr>
          <w:color w:val="auto"/>
          <w:sz w:val="26"/>
          <w:szCs w:val="26"/>
          <w:lang w:val="nl-NL"/>
        </w:rPr>
        <w:t xml:space="preserve">Về việc </w:t>
      </w:r>
      <w:r w:rsidR="004D3471">
        <w:rPr>
          <w:color w:val="auto"/>
          <w:sz w:val="26"/>
          <w:szCs w:val="26"/>
          <w:lang w:val="nl-NL"/>
        </w:rPr>
        <w:t>q</w:t>
      </w:r>
      <w:r w:rsidRPr="00677213">
        <w:rPr>
          <w:color w:val="auto"/>
          <w:sz w:val="26"/>
          <w:szCs w:val="26"/>
          <w:lang w:val="nl-NL"/>
        </w:rPr>
        <w:t>uy định chi tiết</w:t>
      </w:r>
      <w:r>
        <w:rPr>
          <w:color w:val="auto"/>
          <w:sz w:val="26"/>
          <w:szCs w:val="26"/>
          <w:lang w:val="nl-NL"/>
        </w:rPr>
        <w:t xml:space="preserve"> </w:t>
      </w:r>
      <w:r w:rsidRPr="00677213">
        <w:rPr>
          <w:color w:val="auto"/>
          <w:sz w:val="26"/>
          <w:szCs w:val="26"/>
          <w:lang w:val="nl-NL"/>
        </w:rPr>
        <w:t>và hướng dẫn thi hành một số điều của Luật Nhà ở</w:t>
      </w:r>
      <w:r w:rsidR="0069261D">
        <w:rPr>
          <w:color w:val="auto"/>
          <w:sz w:val="26"/>
          <w:szCs w:val="26"/>
          <w:lang w:val="nl-NL"/>
        </w:rPr>
        <w:t xml:space="preserve"> </w:t>
      </w:r>
    </w:p>
    <w:p w14:paraId="6116DE72" w14:textId="207881C3" w:rsidR="00004698" w:rsidRPr="0069261D" w:rsidRDefault="0069261D" w:rsidP="00612E72">
      <w:pPr>
        <w:pStyle w:val="2dongcach"/>
        <w:spacing w:before="120" w:line="240" w:lineRule="auto"/>
        <w:ind w:firstLine="0"/>
        <w:contextualSpacing/>
        <w:rPr>
          <w:color w:val="FF0000"/>
          <w:sz w:val="26"/>
          <w:szCs w:val="26"/>
          <w:lang w:val="nl-NL"/>
        </w:rPr>
      </w:pPr>
      <w:r w:rsidRPr="0069261D">
        <w:rPr>
          <w:color w:val="FF0000"/>
          <w:sz w:val="26"/>
          <w:szCs w:val="26"/>
          <w:lang w:val="nl-NL"/>
        </w:rPr>
        <w:t>năm 2023</w:t>
      </w:r>
      <w:r>
        <w:rPr>
          <w:color w:val="FF0000"/>
          <w:sz w:val="26"/>
          <w:szCs w:val="26"/>
          <w:lang w:val="nl-NL"/>
        </w:rPr>
        <w:t xml:space="preserve"> </w:t>
      </w:r>
      <w:r w:rsidRPr="0069261D">
        <w:rPr>
          <w:color w:val="FF0000"/>
          <w:sz w:val="28"/>
          <w:szCs w:val="28"/>
        </w:rPr>
        <w:t>trên địa bàn tỉnh An Giang</w:t>
      </w:r>
    </w:p>
    <w:p w14:paraId="4560A30A" w14:textId="18339578" w:rsidR="005132E1" w:rsidRPr="00271B38" w:rsidRDefault="000B683B" w:rsidP="00004698">
      <w:pPr>
        <w:jc w:val="center"/>
        <w:rPr>
          <w:b/>
          <w:bCs/>
          <w:sz w:val="28"/>
          <w:szCs w:val="28"/>
        </w:rPr>
      </w:pPr>
      <w:r w:rsidRPr="00271B38">
        <w:rPr>
          <w:noProof/>
          <w:sz w:val="28"/>
          <w:szCs w:val="28"/>
        </w:rPr>
        <mc:AlternateContent>
          <mc:Choice Requires="wps">
            <w:drawing>
              <wp:anchor distT="0" distB="0" distL="114300" distR="114300" simplePos="0" relativeHeight="251655168" behindDoc="0" locked="0" layoutInCell="1" allowOverlap="1" wp14:anchorId="330EF078" wp14:editId="62A2BCD8">
                <wp:simplePos x="0" y="0"/>
                <wp:positionH relativeFrom="column">
                  <wp:posOffset>2133600</wp:posOffset>
                </wp:positionH>
                <wp:positionV relativeFrom="paragraph">
                  <wp:posOffset>33655</wp:posOffset>
                </wp:positionV>
                <wp:extent cx="1524000" cy="0"/>
                <wp:effectExtent l="13335" t="9525" r="5715" b="9525"/>
                <wp:wrapNone/>
                <wp:docPr id="9943558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02F53"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2.65pt" to="4in,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5R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"/>
            </w:pict>
          </mc:Fallback>
        </mc:AlternateContent>
      </w:r>
    </w:p>
    <w:p w14:paraId="275B987E" w14:textId="2D78CF95" w:rsidR="008E554A" w:rsidRPr="00271B38" w:rsidRDefault="008E554A" w:rsidP="000361E4">
      <w:pPr>
        <w:spacing w:before="120" w:after="120"/>
        <w:ind w:firstLine="567"/>
        <w:jc w:val="center"/>
        <w:rPr>
          <w:b/>
          <w:bCs/>
          <w:sz w:val="28"/>
          <w:szCs w:val="28"/>
        </w:rPr>
      </w:pPr>
      <w:r w:rsidRPr="00271B38">
        <w:rPr>
          <w:b/>
          <w:bCs/>
          <w:sz w:val="28"/>
          <w:szCs w:val="28"/>
        </w:rPr>
        <w:t xml:space="preserve">UỶ BAN NHÂN DÂN TỈNH </w:t>
      </w:r>
      <w:r w:rsidR="00193998">
        <w:rPr>
          <w:b/>
          <w:bCs/>
          <w:sz w:val="28"/>
          <w:szCs w:val="28"/>
        </w:rPr>
        <w:t>AN GIANG</w:t>
      </w:r>
    </w:p>
    <w:p w14:paraId="1517932E" w14:textId="0AA0A3A8" w:rsidR="00510651" w:rsidRPr="00F5788D" w:rsidRDefault="00BE3F1F" w:rsidP="00F5788D">
      <w:pPr>
        <w:widowControl w:val="0"/>
        <w:spacing w:before="120" w:line="288" w:lineRule="auto"/>
        <w:ind w:firstLine="567"/>
        <w:jc w:val="both"/>
        <w:rPr>
          <w:i/>
          <w:iCs/>
          <w:sz w:val="28"/>
          <w:szCs w:val="28"/>
        </w:rPr>
      </w:pPr>
      <w:r w:rsidRPr="003A27D7">
        <w:rPr>
          <w:bCs/>
          <w:i/>
          <w:sz w:val="28"/>
          <w:szCs w:val="28"/>
          <w:shd w:val="clear" w:color="auto" w:fill="FFFFFF"/>
          <w:lang w:val="nl-NL"/>
        </w:rPr>
        <w:t>Căn cứ Luật Tổ chức chính quyền địa phương ngày 19</w:t>
      </w:r>
      <w:r w:rsidR="00982E17" w:rsidRPr="003A27D7">
        <w:rPr>
          <w:bCs/>
          <w:i/>
          <w:sz w:val="28"/>
          <w:szCs w:val="28"/>
          <w:shd w:val="clear" w:color="auto" w:fill="FFFFFF"/>
          <w:lang w:val="nl-NL"/>
        </w:rPr>
        <w:t xml:space="preserve"> tháng 6 năm </w:t>
      </w:r>
      <w:r w:rsidRPr="003A27D7">
        <w:rPr>
          <w:bCs/>
          <w:i/>
          <w:sz w:val="28"/>
          <w:szCs w:val="28"/>
          <w:shd w:val="clear" w:color="auto" w:fill="FFFFFF"/>
          <w:lang w:val="nl-NL"/>
        </w:rPr>
        <w:t>2015;</w:t>
      </w:r>
      <w:r w:rsidR="0064381C" w:rsidRPr="003A27D7">
        <w:rPr>
          <w:bCs/>
          <w:i/>
          <w:sz w:val="28"/>
          <w:szCs w:val="28"/>
          <w:shd w:val="clear" w:color="auto" w:fill="FFFFFF"/>
          <w:lang w:val="nl-NL"/>
        </w:rPr>
        <w:t xml:space="preserve"> Luật sửa đổi, bổ sung một số điều của Luật Tổ chức Chính phủ và Luật Tổ chức chính quyền địa phương ngày 22</w:t>
      </w:r>
      <w:r w:rsidR="00C67F50" w:rsidRPr="003A27D7">
        <w:rPr>
          <w:bCs/>
          <w:i/>
          <w:sz w:val="28"/>
          <w:szCs w:val="28"/>
          <w:shd w:val="clear" w:color="auto" w:fill="FFFFFF"/>
          <w:lang w:val="nl-NL"/>
        </w:rPr>
        <w:t xml:space="preserve"> tháng </w:t>
      </w:r>
      <w:r w:rsidR="0064381C" w:rsidRPr="003A27D7">
        <w:rPr>
          <w:bCs/>
          <w:i/>
          <w:sz w:val="28"/>
          <w:szCs w:val="28"/>
          <w:shd w:val="clear" w:color="auto" w:fill="FFFFFF"/>
          <w:lang w:val="nl-NL"/>
        </w:rPr>
        <w:t>11</w:t>
      </w:r>
      <w:r w:rsidR="00C67F50" w:rsidRPr="003A27D7">
        <w:rPr>
          <w:bCs/>
          <w:i/>
          <w:sz w:val="28"/>
          <w:szCs w:val="28"/>
          <w:shd w:val="clear" w:color="auto" w:fill="FFFFFF"/>
          <w:lang w:val="nl-NL"/>
        </w:rPr>
        <w:t xml:space="preserve"> năm </w:t>
      </w:r>
      <w:r w:rsidR="0064381C" w:rsidRPr="003A27D7">
        <w:rPr>
          <w:bCs/>
          <w:i/>
          <w:sz w:val="28"/>
          <w:szCs w:val="28"/>
          <w:shd w:val="clear" w:color="auto" w:fill="FFFFFF"/>
          <w:lang w:val="nl-NL"/>
        </w:rPr>
        <w:t>2019;</w:t>
      </w:r>
    </w:p>
    <w:p w14:paraId="4D2DC5C9" w14:textId="77777777" w:rsidR="00CB66D9" w:rsidRPr="00CB66D9" w:rsidRDefault="00CB66D9" w:rsidP="00CB66D9">
      <w:pPr>
        <w:widowControl w:val="0"/>
        <w:spacing w:before="120" w:line="288" w:lineRule="auto"/>
        <w:ind w:firstLine="567"/>
        <w:jc w:val="both"/>
        <w:rPr>
          <w:bCs/>
          <w:i/>
          <w:sz w:val="28"/>
          <w:szCs w:val="28"/>
          <w:shd w:val="clear" w:color="auto" w:fill="FFFFFF"/>
          <w:lang w:val="nl-NL"/>
        </w:rPr>
      </w:pPr>
      <w:r w:rsidRPr="00CB66D9">
        <w:rPr>
          <w:bCs/>
          <w:i/>
          <w:sz w:val="28"/>
          <w:szCs w:val="28"/>
          <w:shd w:val="clear" w:color="auto" w:fill="FFFFFF"/>
          <w:lang w:val="nl-NL"/>
        </w:rPr>
        <w:t>Căn cứ Luật Ban hành văn bản quy phạm pháp luật năm 2015 ngày 22 tháng 6 năm 2012; Luật sửa đổi, bổ sung một số điều của Luật Ban hành văn bản quy phạm pháp luật ngày 18/6/2020;</w:t>
      </w:r>
    </w:p>
    <w:p w14:paraId="7009855C" w14:textId="77777777" w:rsidR="00CB66D9" w:rsidRDefault="00CB66D9" w:rsidP="00CB66D9">
      <w:pPr>
        <w:widowControl w:val="0"/>
        <w:spacing w:before="120" w:line="288" w:lineRule="auto"/>
        <w:ind w:firstLine="567"/>
        <w:jc w:val="both"/>
        <w:rPr>
          <w:bCs/>
          <w:i/>
          <w:sz w:val="28"/>
          <w:szCs w:val="28"/>
          <w:shd w:val="clear" w:color="auto" w:fill="FFFFFF"/>
          <w:lang w:val="nl-NL"/>
        </w:rPr>
      </w:pPr>
      <w:r w:rsidRPr="00CB66D9">
        <w:rPr>
          <w:bCs/>
          <w:i/>
          <w:sz w:val="28"/>
          <w:szCs w:val="28"/>
          <w:shd w:val="clear" w:color="auto" w:fill="FFFFFF"/>
          <w:lang w:val="nl-NL"/>
        </w:rPr>
        <w:t>Căn cứ Luật Nhà ở ngày 27 tháng 11 năm 2023;</w:t>
      </w:r>
    </w:p>
    <w:p w14:paraId="6E4CA2CF" w14:textId="41B55BBA" w:rsidR="00F5788D" w:rsidRPr="00CB66D9" w:rsidRDefault="00F5788D" w:rsidP="00CB66D9">
      <w:pPr>
        <w:widowControl w:val="0"/>
        <w:spacing w:before="120" w:line="288" w:lineRule="auto"/>
        <w:ind w:firstLine="567"/>
        <w:jc w:val="both"/>
        <w:rPr>
          <w:bCs/>
          <w:i/>
          <w:sz w:val="28"/>
          <w:szCs w:val="28"/>
          <w:shd w:val="clear" w:color="auto" w:fill="FFFFFF"/>
          <w:lang w:val="nl-NL"/>
        </w:rPr>
      </w:pPr>
      <w:r w:rsidRPr="00CB66D9">
        <w:rPr>
          <w:bCs/>
          <w:i/>
          <w:sz w:val="28"/>
          <w:szCs w:val="28"/>
          <w:shd w:val="clear" w:color="auto" w:fill="FFFFFF"/>
          <w:lang w:val="nl-NL"/>
        </w:rPr>
        <w:t xml:space="preserve">Căn cứ Luật </w:t>
      </w:r>
      <w:r>
        <w:rPr>
          <w:bCs/>
          <w:i/>
          <w:sz w:val="28"/>
          <w:szCs w:val="28"/>
          <w:shd w:val="clear" w:color="auto" w:fill="FFFFFF"/>
          <w:lang w:val="nl-NL"/>
        </w:rPr>
        <w:t>Kinh doanh bất động sản</w:t>
      </w:r>
      <w:r w:rsidRPr="00CB66D9">
        <w:rPr>
          <w:bCs/>
          <w:i/>
          <w:sz w:val="28"/>
          <w:szCs w:val="28"/>
          <w:shd w:val="clear" w:color="auto" w:fill="FFFFFF"/>
          <w:lang w:val="nl-NL"/>
        </w:rPr>
        <w:t xml:space="preserve"> ngày 2</w:t>
      </w:r>
      <w:r w:rsidR="00257702">
        <w:rPr>
          <w:bCs/>
          <w:i/>
          <w:sz w:val="28"/>
          <w:szCs w:val="28"/>
          <w:shd w:val="clear" w:color="auto" w:fill="FFFFFF"/>
          <w:lang w:val="nl-NL"/>
        </w:rPr>
        <w:t>8</w:t>
      </w:r>
      <w:r w:rsidRPr="00CB66D9">
        <w:rPr>
          <w:bCs/>
          <w:i/>
          <w:sz w:val="28"/>
          <w:szCs w:val="28"/>
          <w:shd w:val="clear" w:color="auto" w:fill="FFFFFF"/>
          <w:lang w:val="nl-NL"/>
        </w:rPr>
        <w:t xml:space="preserve"> tháng 11 năm 2023;</w:t>
      </w:r>
    </w:p>
    <w:p w14:paraId="6551F1C2" w14:textId="77777777" w:rsidR="00CB66D9" w:rsidRDefault="00CB66D9" w:rsidP="00CB66D9">
      <w:pPr>
        <w:widowControl w:val="0"/>
        <w:spacing w:before="120" w:line="288" w:lineRule="auto"/>
        <w:ind w:firstLine="567"/>
        <w:jc w:val="both"/>
        <w:rPr>
          <w:bCs/>
          <w:i/>
          <w:sz w:val="28"/>
          <w:szCs w:val="28"/>
          <w:shd w:val="clear" w:color="auto" w:fill="FFFFFF"/>
          <w:lang w:val="nl-NL"/>
        </w:rPr>
      </w:pPr>
      <w:r w:rsidRPr="00CB66D9">
        <w:rPr>
          <w:bCs/>
          <w:i/>
          <w:sz w:val="28"/>
          <w:szCs w:val="28"/>
          <w:shd w:val="clear" w:color="auto" w:fill="FFFFFF"/>
          <w:lang w:val="nl-NL"/>
        </w:rPr>
        <w:t>Căn cứ Nghị định số 95/2024/NĐ-CP ngày 24 tháng 7 năm 2024 của Chính phủ về quy định chi tiết một số điều của Luật Nhà ở; Nghị định số 100/2024/NĐ-CP ngày 26 tháng 7 năm 2024 của Chính phủ quy định chi tiết một số điều của Luật Nhà ở về phát triển và quản lý nhà ở xã hội;</w:t>
      </w:r>
    </w:p>
    <w:p w14:paraId="43390FEB" w14:textId="0C27937E" w:rsidR="00510651" w:rsidRPr="00271B38" w:rsidRDefault="00510651" w:rsidP="00CB66D9">
      <w:pPr>
        <w:widowControl w:val="0"/>
        <w:spacing w:before="120" w:line="288" w:lineRule="auto"/>
        <w:ind w:firstLine="567"/>
        <w:jc w:val="both"/>
        <w:rPr>
          <w:i/>
          <w:iCs/>
          <w:sz w:val="28"/>
          <w:szCs w:val="28"/>
        </w:rPr>
      </w:pPr>
      <w:r w:rsidRPr="0049088F">
        <w:rPr>
          <w:i/>
          <w:iCs/>
          <w:sz w:val="28"/>
          <w:szCs w:val="28"/>
        </w:rPr>
        <w:t>Theo đề nghị của Giám đốc Sở Xây dựng tại Tờ trình số       /TTr-SXD ngày      /    /2024.</w:t>
      </w:r>
    </w:p>
    <w:p w14:paraId="7F247D2A" w14:textId="77777777" w:rsidR="008E554A" w:rsidRDefault="008E554A" w:rsidP="00E0502E">
      <w:pPr>
        <w:spacing w:before="120" w:line="288" w:lineRule="auto"/>
        <w:ind w:firstLine="567"/>
        <w:jc w:val="center"/>
        <w:rPr>
          <w:b/>
          <w:sz w:val="28"/>
          <w:szCs w:val="28"/>
        </w:rPr>
      </w:pPr>
      <w:r w:rsidRPr="00271B38">
        <w:rPr>
          <w:b/>
          <w:sz w:val="28"/>
          <w:szCs w:val="28"/>
        </w:rPr>
        <w:t>QUYẾT ĐỊNH:</w:t>
      </w:r>
    </w:p>
    <w:p w14:paraId="35E2A972" w14:textId="4AC721C7" w:rsidR="00E0502E" w:rsidRPr="00CB697D" w:rsidRDefault="00E0502E" w:rsidP="008D69E0">
      <w:pPr>
        <w:spacing w:before="120" w:line="288" w:lineRule="auto"/>
        <w:ind w:firstLine="720"/>
        <w:jc w:val="both"/>
        <w:rPr>
          <w:b/>
          <w:sz w:val="28"/>
          <w:szCs w:val="28"/>
        </w:rPr>
      </w:pPr>
      <w:r w:rsidRPr="00E0502E">
        <w:rPr>
          <w:b/>
          <w:bCs/>
          <w:color w:val="000000"/>
          <w:sz w:val="28"/>
          <w:szCs w:val="28"/>
          <w:lang w:val="vi-VN"/>
        </w:rPr>
        <w:t>Điều 1.</w:t>
      </w:r>
      <w:r w:rsidRPr="00E0502E">
        <w:rPr>
          <w:color w:val="000000"/>
          <w:sz w:val="28"/>
          <w:szCs w:val="28"/>
          <w:lang w:val="vi-VN"/>
        </w:rPr>
        <w:t xml:space="preserve"> Ban hành kèm theo Quyết định này Quy </w:t>
      </w:r>
      <w:r w:rsidRPr="00E0502E">
        <w:rPr>
          <w:color w:val="000000"/>
          <w:sz w:val="28"/>
          <w:szCs w:val="28"/>
        </w:rPr>
        <w:t xml:space="preserve">định </w:t>
      </w:r>
      <w:r w:rsidRPr="00CB697D">
        <w:rPr>
          <w:sz w:val="28"/>
          <w:szCs w:val="28"/>
        </w:rPr>
        <w:t xml:space="preserve">chi tiết một số điều của Luật Nhà ở </w:t>
      </w:r>
      <w:r w:rsidR="0069261D">
        <w:rPr>
          <w:sz w:val="28"/>
          <w:szCs w:val="28"/>
        </w:rPr>
        <w:t xml:space="preserve">năm 2023 </w:t>
      </w:r>
      <w:r w:rsidRPr="00CB697D">
        <w:rPr>
          <w:sz w:val="28"/>
          <w:szCs w:val="28"/>
        </w:rPr>
        <w:t xml:space="preserve">trên địa bàn tỉnh </w:t>
      </w:r>
      <w:r w:rsidR="00193998">
        <w:rPr>
          <w:sz w:val="28"/>
          <w:szCs w:val="28"/>
        </w:rPr>
        <w:t>An Giang</w:t>
      </w:r>
      <w:r w:rsidRPr="00E0502E">
        <w:rPr>
          <w:color w:val="000000"/>
          <w:sz w:val="28"/>
          <w:szCs w:val="28"/>
          <w:lang w:val="vi-VN"/>
        </w:rPr>
        <w:t>.</w:t>
      </w:r>
    </w:p>
    <w:p w14:paraId="538B578D" w14:textId="3FB56B6E" w:rsidR="00E0502E" w:rsidRPr="00E0502E" w:rsidRDefault="00E0502E" w:rsidP="008D69E0">
      <w:pPr>
        <w:shd w:val="clear" w:color="auto" w:fill="FFFFFF"/>
        <w:spacing w:before="120" w:line="288" w:lineRule="auto"/>
        <w:ind w:firstLine="720"/>
        <w:jc w:val="both"/>
        <w:rPr>
          <w:color w:val="000000"/>
          <w:sz w:val="28"/>
          <w:szCs w:val="28"/>
        </w:rPr>
      </w:pPr>
      <w:r w:rsidRPr="00E0502E">
        <w:rPr>
          <w:b/>
          <w:bCs/>
          <w:color w:val="000000"/>
          <w:sz w:val="28"/>
          <w:szCs w:val="28"/>
          <w:lang w:val="vi-VN"/>
        </w:rPr>
        <w:t>Điều 2.</w:t>
      </w:r>
      <w:r w:rsidRPr="00E0502E">
        <w:rPr>
          <w:color w:val="000000"/>
          <w:sz w:val="28"/>
          <w:szCs w:val="28"/>
          <w:lang w:val="vi-VN"/>
        </w:rPr>
        <w:t xml:space="preserve"> Quyết định này có hiệu lực thi hành từ ngày </w:t>
      </w:r>
      <w:r w:rsidR="004B7496">
        <w:rPr>
          <w:color w:val="000000"/>
          <w:sz w:val="28"/>
          <w:szCs w:val="28"/>
        </w:rPr>
        <w:t xml:space="preserve">01 </w:t>
      </w:r>
      <w:r w:rsidRPr="00E0502E">
        <w:rPr>
          <w:color w:val="000000"/>
          <w:sz w:val="28"/>
          <w:szCs w:val="28"/>
          <w:lang w:val="vi-VN"/>
        </w:rPr>
        <w:t xml:space="preserve">tháng </w:t>
      </w:r>
      <w:r w:rsidR="00BF5BED">
        <w:rPr>
          <w:color w:val="000000"/>
          <w:sz w:val="28"/>
          <w:szCs w:val="28"/>
        </w:rPr>
        <w:t>10</w:t>
      </w:r>
      <w:r w:rsidR="004B7496">
        <w:rPr>
          <w:color w:val="000000"/>
          <w:sz w:val="28"/>
          <w:szCs w:val="28"/>
        </w:rPr>
        <w:t xml:space="preserve"> </w:t>
      </w:r>
      <w:r w:rsidRPr="00E0502E">
        <w:rPr>
          <w:color w:val="000000"/>
          <w:sz w:val="28"/>
          <w:szCs w:val="28"/>
          <w:lang w:val="vi-VN"/>
        </w:rPr>
        <w:t>năm 202</w:t>
      </w:r>
      <w:r w:rsidRPr="00E0502E">
        <w:rPr>
          <w:color w:val="000000"/>
          <w:sz w:val="28"/>
          <w:szCs w:val="28"/>
        </w:rPr>
        <w:t>4.</w:t>
      </w:r>
    </w:p>
    <w:p w14:paraId="23AA8D99" w14:textId="52692B86" w:rsidR="00E0502E" w:rsidRPr="004D3471" w:rsidRDefault="00E0502E" w:rsidP="008D69E0">
      <w:pPr>
        <w:shd w:val="clear" w:color="auto" w:fill="FFFFFF"/>
        <w:spacing w:before="120" w:line="288" w:lineRule="auto"/>
        <w:ind w:firstLine="720"/>
        <w:jc w:val="both"/>
        <w:rPr>
          <w:color w:val="000000"/>
          <w:sz w:val="28"/>
          <w:szCs w:val="28"/>
        </w:rPr>
      </w:pPr>
      <w:r w:rsidRPr="00E0502E">
        <w:rPr>
          <w:b/>
          <w:bCs/>
          <w:color w:val="000000"/>
          <w:sz w:val="28"/>
          <w:szCs w:val="28"/>
          <w:lang w:val="vi-VN"/>
        </w:rPr>
        <w:t>Điều 3.</w:t>
      </w:r>
      <w:r w:rsidRPr="00E0502E">
        <w:rPr>
          <w:color w:val="000000"/>
          <w:sz w:val="28"/>
          <w:szCs w:val="28"/>
          <w:lang w:val="vi-VN"/>
        </w:rPr>
        <w:t xml:space="preserve"> Chánh Văn phòng Ủy ban nhân dân tỉnh, </w:t>
      </w:r>
      <w:r w:rsidRPr="0088543F">
        <w:rPr>
          <w:color w:val="FF0000"/>
          <w:sz w:val="28"/>
          <w:szCs w:val="28"/>
          <w:lang w:val="vi-VN"/>
        </w:rPr>
        <w:t xml:space="preserve">Giám đốc </w:t>
      </w:r>
      <w:r w:rsidR="00010112" w:rsidRPr="0088543F">
        <w:rPr>
          <w:color w:val="FF0000"/>
          <w:sz w:val="28"/>
          <w:szCs w:val="28"/>
        </w:rPr>
        <w:t>Sở Xây dựng, Thủ trưởng</w:t>
      </w:r>
      <w:r w:rsidR="005C69B7" w:rsidRPr="0088543F">
        <w:rPr>
          <w:color w:val="FF0000"/>
          <w:sz w:val="28"/>
          <w:szCs w:val="28"/>
        </w:rPr>
        <w:t xml:space="preserve"> </w:t>
      </w:r>
      <w:r w:rsidRPr="0088543F">
        <w:rPr>
          <w:color w:val="FF0000"/>
          <w:sz w:val="28"/>
          <w:szCs w:val="28"/>
          <w:lang w:val="vi-VN"/>
        </w:rPr>
        <w:t xml:space="preserve">các </w:t>
      </w:r>
      <w:r w:rsidRPr="0088543F">
        <w:rPr>
          <w:color w:val="FF0000"/>
          <w:sz w:val="28"/>
          <w:szCs w:val="28"/>
        </w:rPr>
        <w:t>S</w:t>
      </w:r>
      <w:r w:rsidRPr="0088543F">
        <w:rPr>
          <w:color w:val="FF0000"/>
          <w:sz w:val="28"/>
          <w:szCs w:val="28"/>
          <w:lang w:val="vi-VN"/>
        </w:rPr>
        <w:t>ở,</w:t>
      </w:r>
      <w:r w:rsidRPr="0088543F">
        <w:rPr>
          <w:color w:val="FF0000"/>
          <w:sz w:val="28"/>
          <w:szCs w:val="28"/>
        </w:rPr>
        <w:t xml:space="preserve"> Ban</w:t>
      </w:r>
      <w:r w:rsidR="006606CA">
        <w:rPr>
          <w:color w:val="FF0000"/>
          <w:sz w:val="28"/>
          <w:szCs w:val="28"/>
        </w:rPr>
        <w:t>,</w:t>
      </w:r>
      <w:r w:rsidRPr="0088543F">
        <w:rPr>
          <w:color w:val="FF0000"/>
          <w:sz w:val="28"/>
          <w:szCs w:val="28"/>
          <w:lang w:val="vi-VN"/>
        </w:rPr>
        <w:t xml:space="preserve"> </w:t>
      </w:r>
      <w:r w:rsidRPr="0088543F">
        <w:rPr>
          <w:color w:val="FF0000"/>
          <w:sz w:val="28"/>
          <w:szCs w:val="28"/>
        </w:rPr>
        <w:t>N</w:t>
      </w:r>
      <w:r w:rsidRPr="0088543F">
        <w:rPr>
          <w:color w:val="FF0000"/>
          <w:sz w:val="28"/>
          <w:szCs w:val="28"/>
          <w:lang w:val="vi-VN"/>
        </w:rPr>
        <w:t>gành; Chủ tịch Ủy ban nhân dân các huyện, thị xã, thành phố</w:t>
      </w:r>
      <w:r w:rsidR="00D11D54">
        <w:rPr>
          <w:color w:val="FF0000"/>
          <w:sz w:val="28"/>
          <w:szCs w:val="28"/>
        </w:rPr>
        <w:t xml:space="preserve">; </w:t>
      </w:r>
      <w:r w:rsidRPr="0088543F">
        <w:rPr>
          <w:color w:val="FF0000"/>
          <w:sz w:val="28"/>
          <w:szCs w:val="28"/>
          <w:lang w:val="vi-VN"/>
        </w:rPr>
        <w:t>Thủ trưởng các cơ quan, đơn vị</w:t>
      </w:r>
      <w:r w:rsidR="00D11D54">
        <w:rPr>
          <w:color w:val="FF0000"/>
          <w:sz w:val="28"/>
          <w:szCs w:val="28"/>
        </w:rPr>
        <w:t xml:space="preserve"> có liên quan và</w:t>
      </w:r>
      <w:r w:rsidR="006606CA">
        <w:rPr>
          <w:color w:val="FF0000"/>
          <w:sz w:val="28"/>
          <w:szCs w:val="28"/>
        </w:rPr>
        <w:t xml:space="preserve"> </w:t>
      </w:r>
      <w:r w:rsidR="00D11D54">
        <w:rPr>
          <w:color w:val="FF0000"/>
          <w:sz w:val="28"/>
          <w:szCs w:val="28"/>
        </w:rPr>
        <w:t xml:space="preserve">các </w:t>
      </w:r>
      <w:r w:rsidRPr="0088543F">
        <w:rPr>
          <w:color w:val="FF0000"/>
          <w:sz w:val="28"/>
          <w:szCs w:val="28"/>
          <w:lang w:val="vi-VN"/>
        </w:rPr>
        <w:t xml:space="preserve">tổ chức, cá nhân có liên quan </w:t>
      </w:r>
      <w:r w:rsidRPr="00E0502E">
        <w:rPr>
          <w:color w:val="000000"/>
          <w:sz w:val="28"/>
          <w:szCs w:val="28"/>
          <w:lang w:val="vi-VN"/>
        </w:rPr>
        <w:t>chịu trách nhiệm thi hành Quyết định này.</w:t>
      </w:r>
      <w:r w:rsidR="004D3471">
        <w:rPr>
          <w:color w:val="000000"/>
          <w:sz w:val="28"/>
          <w:szCs w:val="28"/>
        </w:rPr>
        <w:t>/.</w:t>
      </w:r>
    </w:p>
    <w:p w14:paraId="6106E419" w14:textId="77777777" w:rsidR="00E0502E" w:rsidRDefault="00E0502E" w:rsidP="00E0502E">
      <w:pPr>
        <w:shd w:val="clear" w:color="auto" w:fill="FFFFFF"/>
        <w:spacing w:before="120"/>
        <w:ind w:firstLine="720"/>
        <w:jc w:val="both"/>
        <w:rPr>
          <w:color w:val="000000"/>
          <w:sz w:val="28"/>
          <w:szCs w:val="28"/>
          <w:lang w:val="vi-VN"/>
        </w:rPr>
      </w:pPr>
    </w:p>
    <w:tbl>
      <w:tblPr>
        <w:tblW w:w="9459" w:type="dxa"/>
        <w:tblLook w:val="04A0" w:firstRow="1" w:lastRow="0" w:firstColumn="1" w:lastColumn="0" w:noHBand="0" w:noVBand="1"/>
      </w:tblPr>
      <w:tblGrid>
        <w:gridCol w:w="4928"/>
        <w:gridCol w:w="4531"/>
      </w:tblGrid>
      <w:tr w:rsidR="00E0502E" w14:paraId="1C2DD8C5" w14:textId="77777777" w:rsidTr="001F1153">
        <w:tc>
          <w:tcPr>
            <w:tcW w:w="4928" w:type="dxa"/>
            <w:shd w:val="clear" w:color="auto" w:fill="auto"/>
          </w:tcPr>
          <w:p w14:paraId="606971CA" w14:textId="00801805" w:rsidR="00E0502E" w:rsidRPr="001F1153" w:rsidRDefault="00E0502E" w:rsidP="001F1153">
            <w:pPr>
              <w:widowControl w:val="0"/>
              <w:rPr>
                <w:sz w:val="22"/>
                <w:szCs w:val="22"/>
              </w:rPr>
            </w:pPr>
            <w:r w:rsidRPr="001F1153">
              <w:rPr>
                <w:b/>
                <w:bCs/>
                <w:i/>
                <w:iCs/>
                <w:color w:val="000000"/>
                <w:lang w:val="vi-VN"/>
              </w:rPr>
              <w:lastRenderedPageBreak/>
              <w:t>Nơi nhận:</w:t>
            </w:r>
            <w:r w:rsidRPr="001F1153">
              <w:rPr>
                <w:color w:val="000000"/>
                <w:sz w:val="26"/>
                <w:szCs w:val="26"/>
                <w:lang w:val="vi-VN"/>
              </w:rPr>
              <w:br/>
            </w:r>
            <w:r w:rsidR="00590E80">
              <w:rPr>
                <w:sz w:val="22"/>
                <w:szCs w:val="22"/>
              </w:rPr>
              <w:t xml:space="preserve">   </w:t>
            </w:r>
            <w:r w:rsidRPr="001F1153">
              <w:rPr>
                <w:sz w:val="22"/>
                <w:szCs w:val="22"/>
              </w:rPr>
              <w:t>- Như Điều 5;</w:t>
            </w:r>
            <w:r w:rsidRPr="001F1153">
              <w:rPr>
                <w:sz w:val="22"/>
                <w:szCs w:val="22"/>
              </w:rPr>
              <w:br/>
              <w:t xml:space="preserve">   - Bộ Xây dựng;</w:t>
            </w:r>
          </w:p>
          <w:p w14:paraId="483F4300" w14:textId="2733DCC0" w:rsidR="00E0502E" w:rsidRPr="001F1153" w:rsidRDefault="00E0502E" w:rsidP="001F1153">
            <w:pPr>
              <w:widowControl w:val="0"/>
              <w:rPr>
                <w:sz w:val="22"/>
                <w:szCs w:val="22"/>
              </w:rPr>
            </w:pPr>
            <w:r w:rsidRPr="001F1153">
              <w:rPr>
                <w:sz w:val="22"/>
                <w:szCs w:val="22"/>
              </w:rPr>
              <w:t xml:space="preserve">   - Vụ pháp chế</w:t>
            </w:r>
            <w:r w:rsidR="00590E80">
              <w:rPr>
                <w:sz w:val="22"/>
                <w:szCs w:val="22"/>
              </w:rPr>
              <w:t xml:space="preserve"> </w:t>
            </w:r>
            <w:r w:rsidRPr="001F1153">
              <w:rPr>
                <w:sz w:val="22"/>
                <w:szCs w:val="22"/>
              </w:rPr>
              <w:t>-</w:t>
            </w:r>
            <w:r w:rsidR="00590E80">
              <w:rPr>
                <w:sz w:val="22"/>
                <w:szCs w:val="22"/>
              </w:rPr>
              <w:t xml:space="preserve"> </w:t>
            </w:r>
            <w:r w:rsidRPr="001F1153">
              <w:rPr>
                <w:sz w:val="22"/>
                <w:szCs w:val="22"/>
              </w:rPr>
              <w:t>Bộ Xây dựng;</w:t>
            </w:r>
          </w:p>
          <w:p w14:paraId="3DFA3110" w14:textId="4D2637F4" w:rsidR="00E0502E" w:rsidRPr="001F1153" w:rsidRDefault="00E0502E" w:rsidP="001F1153">
            <w:pPr>
              <w:widowControl w:val="0"/>
              <w:rPr>
                <w:sz w:val="22"/>
                <w:szCs w:val="22"/>
              </w:rPr>
            </w:pPr>
            <w:r w:rsidRPr="001F1153">
              <w:rPr>
                <w:sz w:val="22"/>
                <w:szCs w:val="22"/>
              </w:rPr>
              <w:t xml:space="preserve">   - Cụ</w:t>
            </w:r>
            <w:r w:rsidR="00590E80">
              <w:rPr>
                <w:sz w:val="22"/>
                <w:szCs w:val="22"/>
              </w:rPr>
              <w:t>c</w:t>
            </w:r>
            <w:r w:rsidRPr="001F1153">
              <w:rPr>
                <w:sz w:val="22"/>
                <w:szCs w:val="22"/>
              </w:rPr>
              <w:t xml:space="preserve"> kiểm tra văn bản QPPL-Bộ Tư pháp;</w:t>
            </w:r>
            <w:r w:rsidRPr="001F1153">
              <w:rPr>
                <w:sz w:val="22"/>
                <w:szCs w:val="22"/>
              </w:rPr>
              <w:br/>
              <w:t xml:space="preserve">   - Ban Thường vụ Tỉnh ủy;</w:t>
            </w:r>
            <w:r w:rsidRPr="001F1153">
              <w:rPr>
                <w:sz w:val="22"/>
                <w:szCs w:val="22"/>
              </w:rPr>
              <w:br/>
              <w:t xml:space="preserve">   - TT HĐND tỉnh;</w:t>
            </w:r>
            <w:r w:rsidRPr="001F1153">
              <w:rPr>
                <w:sz w:val="22"/>
                <w:szCs w:val="22"/>
              </w:rPr>
              <w:br/>
              <w:t xml:space="preserve">   - Chủ tịch, các PCT UBND tỉnh;</w:t>
            </w:r>
            <w:r w:rsidRPr="001F1153">
              <w:rPr>
                <w:sz w:val="22"/>
                <w:szCs w:val="22"/>
              </w:rPr>
              <w:br/>
              <w:t xml:space="preserve">   - Đoàn Đại biểu Quốc hội tỉnh;</w:t>
            </w:r>
            <w:r w:rsidRPr="001F1153">
              <w:rPr>
                <w:sz w:val="22"/>
                <w:szCs w:val="22"/>
              </w:rPr>
              <w:br/>
              <w:t xml:space="preserve">   - Uỷ ban Mặt trận tổ quốc Việt Nam tỉnh;</w:t>
            </w:r>
            <w:r w:rsidRPr="001F1153">
              <w:rPr>
                <w:sz w:val="22"/>
                <w:szCs w:val="22"/>
              </w:rPr>
              <w:br/>
              <w:t xml:space="preserve">   - Ban PC, Ban KTNS HĐND tỉnh;</w:t>
            </w:r>
          </w:p>
          <w:p w14:paraId="42391964" w14:textId="77777777" w:rsidR="00E0502E" w:rsidRPr="001F1153" w:rsidRDefault="00E0502E" w:rsidP="001F1153">
            <w:pPr>
              <w:widowControl w:val="0"/>
              <w:rPr>
                <w:sz w:val="22"/>
                <w:szCs w:val="22"/>
              </w:rPr>
            </w:pPr>
            <w:r w:rsidRPr="001F1153">
              <w:rPr>
                <w:sz w:val="22"/>
                <w:szCs w:val="22"/>
              </w:rPr>
              <w:t xml:space="preserve">   - LĐ VPUBND tỉnh;</w:t>
            </w:r>
          </w:p>
          <w:p w14:paraId="238FDE5B" w14:textId="59F50F60" w:rsidR="00E0502E" w:rsidRPr="001F1153" w:rsidRDefault="00E0502E" w:rsidP="001F1153">
            <w:pPr>
              <w:widowControl w:val="0"/>
              <w:rPr>
                <w:sz w:val="22"/>
                <w:szCs w:val="22"/>
              </w:rPr>
            </w:pPr>
            <w:r w:rsidRPr="001F1153">
              <w:rPr>
                <w:sz w:val="22"/>
                <w:szCs w:val="22"/>
              </w:rPr>
              <w:t xml:space="preserve">   - Đài PT-TH </w:t>
            </w:r>
            <w:r w:rsidR="00193998">
              <w:rPr>
                <w:sz w:val="22"/>
                <w:szCs w:val="22"/>
              </w:rPr>
              <w:t>An Giang</w:t>
            </w:r>
            <w:r w:rsidRPr="001F1153">
              <w:rPr>
                <w:sz w:val="22"/>
                <w:szCs w:val="22"/>
              </w:rPr>
              <w:t>;</w:t>
            </w:r>
          </w:p>
          <w:p w14:paraId="61521868" w14:textId="5AD24667" w:rsidR="00E0502E" w:rsidRPr="001F1153" w:rsidRDefault="00E0502E" w:rsidP="00E0502E">
            <w:pPr>
              <w:rPr>
                <w:color w:val="000000"/>
                <w:sz w:val="26"/>
                <w:szCs w:val="26"/>
                <w:lang w:val="vi-VN"/>
              </w:rPr>
            </w:pPr>
            <w:r w:rsidRPr="001F1153">
              <w:rPr>
                <w:sz w:val="22"/>
                <w:szCs w:val="22"/>
              </w:rPr>
              <w:t xml:space="preserve">   - Trung tân tin học</w:t>
            </w:r>
            <w:r w:rsidR="00FD4D4B">
              <w:rPr>
                <w:sz w:val="22"/>
                <w:szCs w:val="22"/>
              </w:rPr>
              <w:t xml:space="preserve"> </w:t>
            </w:r>
            <w:r w:rsidRPr="001F1153">
              <w:rPr>
                <w:sz w:val="22"/>
                <w:szCs w:val="22"/>
              </w:rPr>
              <w:t>-</w:t>
            </w:r>
            <w:r w:rsidR="00FD4D4B">
              <w:rPr>
                <w:sz w:val="22"/>
                <w:szCs w:val="22"/>
              </w:rPr>
              <w:t xml:space="preserve"> </w:t>
            </w:r>
            <w:r w:rsidRPr="001F1153">
              <w:rPr>
                <w:sz w:val="22"/>
                <w:szCs w:val="22"/>
              </w:rPr>
              <w:t>Công báo tỉnh;</w:t>
            </w:r>
            <w:r w:rsidRPr="001F1153">
              <w:rPr>
                <w:sz w:val="22"/>
                <w:szCs w:val="22"/>
              </w:rPr>
              <w:br/>
              <w:t xml:space="preserve">   - Lưu VT, NC, TH.</w:t>
            </w:r>
          </w:p>
        </w:tc>
        <w:tc>
          <w:tcPr>
            <w:tcW w:w="4531" w:type="dxa"/>
            <w:shd w:val="clear" w:color="auto" w:fill="auto"/>
          </w:tcPr>
          <w:p w14:paraId="257F3556" w14:textId="77777777" w:rsidR="00E0502E" w:rsidRPr="001F1153" w:rsidRDefault="00E0502E" w:rsidP="001F1153">
            <w:pPr>
              <w:spacing w:before="120"/>
              <w:jc w:val="center"/>
              <w:rPr>
                <w:color w:val="000000"/>
                <w:sz w:val="28"/>
                <w:szCs w:val="28"/>
                <w:lang w:val="vi-VN"/>
              </w:rPr>
            </w:pPr>
            <w:r w:rsidRPr="001F1153">
              <w:rPr>
                <w:b/>
                <w:bCs/>
                <w:color w:val="000000"/>
                <w:sz w:val="26"/>
                <w:szCs w:val="26"/>
                <w:lang w:val="vi-VN"/>
              </w:rPr>
              <w:t>TM. ỦY BAN NHÂN DÂN</w:t>
            </w:r>
            <w:r w:rsidRPr="001F1153">
              <w:rPr>
                <w:b/>
                <w:bCs/>
                <w:color w:val="000000"/>
                <w:sz w:val="26"/>
                <w:szCs w:val="26"/>
                <w:lang w:val="vi-VN"/>
              </w:rPr>
              <w:br/>
              <w:t>CHỦ TỊCH</w:t>
            </w:r>
            <w:r w:rsidRPr="001F1153">
              <w:rPr>
                <w:b/>
                <w:bCs/>
                <w:color w:val="000000"/>
                <w:sz w:val="26"/>
                <w:szCs w:val="26"/>
                <w:lang w:val="vi-VN"/>
              </w:rPr>
              <w:br/>
            </w:r>
          </w:p>
        </w:tc>
      </w:tr>
    </w:tbl>
    <w:p w14:paraId="25E1BDB5" w14:textId="77777777" w:rsidR="00E0502E" w:rsidRPr="00271B38" w:rsidRDefault="00E0502E" w:rsidP="000361E4">
      <w:pPr>
        <w:spacing w:before="120" w:after="120"/>
        <w:ind w:firstLine="567"/>
        <w:jc w:val="center"/>
        <w:rPr>
          <w:b/>
          <w:sz w:val="28"/>
          <w:szCs w:val="28"/>
        </w:rPr>
      </w:pPr>
    </w:p>
    <w:p w14:paraId="60378ECF" w14:textId="77777777" w:rsidR="00E0502E" w:rsidRDefault="00E0502E" w:rsidP="00882151">
      <w:pPr>
        <w:pStyle w:val="NormalWeb"/>
        <w:widowControl w:val="0"/>
        <w:spacing w:before="120" w:beforeAutospacing="0" w:after="120" w:afterAutospacing="0" w:line="264" w:lineRule="auto"/>
        <w:ind w:firstLine="567"/>
        <w:jc w:val="both"/>
        <w:rPr>
          <w:b/>
          <w:iCs/>
          <w:sz w:val="28"/>
          <w:szCs w:val="20"/>
        </w:rPr>
      </w:pPr>
    </w:p>
    <w:p w14:paraId="4E6E9508" w14:textId="77777777" w:rsidR="00E0502E" w:rsidRDefault="00E0502E" w:rsidP="00882151">
      <w:pPr>
        <w:pStyle w:val="NormalWeb"/>
        <w:widowControl w:val="0"/>
        <w:spacing w:before="120" w:beforeAutospacing="0" w:after="120" w:afterAutospacing="0" w:line="264" w:lineRule="auto"/>
        <w:ind w:firstLine="567"/>
        <w:jc w:val="both"/>
        <w:rPr>
          <w:b/>
          <w:iCs/>
          <w:sz w:val="28"/>
          <w:szCs w:val="20"/>
        </w:rPr>
      </w:pPr>
    </w:p>
    <w:p w14:paraId="03583B16" w14:textId="77777777" w:rsidR="00E0502E" w:rsidRDefault="00E0502E" w:rsidP="00882151">
      <w:pPr>
        <w:pStyle w:val="NormalWeb"/>
        <w:widowControl w:val="0"/>
        <w:spacing w:before="120" w:beforeAutospacing="0" w:after="120" w:afterAutospacing="0" w:line="264" w:lineRule="auto"/>
        <w:ind w:firstLine="567"/>
        <w:jc w:val="both"/>
        <w:rPr>
          <w:b/>
          <w:iCs/>
          <w:sz w:val="28"/>
          <w:szCs w:val="20"/>
        </w:rPr>
      </w:pPr>
    </w:p>
    <w:p w14:paraId="6ADF7309" w14:textId="77777777" w:rsidR="00E0502E" w:rsidRDefault="00E0502E" w:rsidP="00882151">
      <w:pPr>
        <w:pStyle w:val="NormalWeb"/>
        <w:widowControl w:val="0"/>
        <w:spacing w:before="120" w:beforeAutospacing="0" w:after="120" w:afterAutospacing="0" w:line="264" w:lineRule="auto"/>
        <w:ind w:firstLine="567"/>
        <w:jc w:val="both"/>
        <w:rPr>
          <w:b/>
          <w:iCs/>
          <w:sz w:val="28"/>
          <w:szCs w:val="20"/>
        </w:rPr>
      </w:pPr>
    </w:p>
    <w:p w14:paraId="194D1B61" w14:textId="77777777" w:rsidR="00E0502E" w:rsidRDefault="00E0502E" w:rsidP="00882151">
      <w:pPr>
        <w:pStyle w:val="NormalWeb"/>
        <w:widowControl w:val="0"/>
        <w:spacing w:before="120" w:beforeAutospacing="0" w:after="120" w:afterAutospacing="0" w:line="264" w:lineRule="auto"/>
        <w:ind w:firstLine="567"/>
        <w:jc w:val="both"/>
        <w:rPr>
          <w:b/>
          <w:iCs/>
          <w:sz w:val="28"/>
          <w:szCs w:val="20"/>
        </w:rPr>
      </w:pPr>
    </w:p>
    <w:p w14:paraId="3E201C80" w14:textId="77777777" w:rsidR="00E0502E" w:rsidRDefault="00E0502E" w:rsidP="00882151">
      <w:pPr>
        <w:pStyle w:val="NormalWeb"/>
        <w:widowControl w:val="0"/>
        <w:spacing w:before="120" w:beforeAutospacing="0" w:after="120" w:afterAutospacing="0" w:line="264" w:lineRule="auto"/>
        <w:ind w:firstLine="567"/>
        <w:jc w:val="both"/>
        <w:rPr>
          <w:b/>
          <w:iCs/>
          <w:sz w:val="28"/>
          <w:szCs w:val="20"/>
        </w:rPr>
      </w:pPr>
    </w:p>
    <w:p w14:paraId="70F2202E" w14:textId="77777777" w:rsidR="00E0502E" w:rsidRDefault="00E0502E" w:rsidP="00882151">
      <w:pPr>
        <w:pStyle w:val="NormalWeb"/>
        <w:widowControl w:val="0"/>
        <w:spacing w:before="120" w:beforeAutospacing="0" w:after="120" w:afterAutospacing="0" w:line="264" w:lineRule="auto"/>
        <w:ind w:firstLine="567"/>
        <w:jc w:val="both"/>
        <w:rPr>
          <w:b/>
          <w:iCs/>
          <w:sz w:val="28"/>
          <w:szCs w:val="20"/>
        </w:rPr>
      </w:pPr>
    </w:p>
    <w:p w14:paraId="13C98212" w14:textId="77777777" w:rsidR="00E0502E" w:rsidRDefault="00E0502E" w:rsidP="00882151">
      <w:pPr>
        <w:pStyle w:val="NormalWeb"/>
        <w:widowControl w:val="0"/>
        <w:spacing w:before="120" w:beforeAutospacing="0" w:after="120" w:afterAutospacing="0" w:line="264" w:lineRule="auto"/>
        <w:ind w:firstLine="567"/>
        <w:jc w:val="both"/>
        <w:rPr>
          <w:b/>
          <w:iCs/>
          <w:sz w:val="28"/>
          <w:szCs w:val="20"/>
        </w:rPr>
      </w:pPr>
    </w:p>
    <w:p w14:paraId="348F9BAC" w14:textId="77777777" w:rsidR="00E0502E" w:rsidRDefault="00E0502E" w:rsidP="00882151">
      <w:pPr>
        <w:pStyle w:val="NormalWeb"/>
        <w:widowControl w:val="0"/>
        <w:spacing w:before="120" w:beforeAutospacing="0" w:after="120" w:afterAutospacing="0" w:line="264" w:lineRule="auto"/>
        <w:ind w:firstLine="567"/>
        <w:jc w:val="both"/>
        <w:rPr>
          <w:b/>
          <w:iCs/>
          <w:sz w:val="28"/>
          <w:szCs w:val="20"/>
        </w:rPr>
      </w:pPr>
    </w:p>
    <w:p w14:paraId="0453D2A1" w14:textId="77777777" w:rsidR="00E0502E" w:rsidRDefault="00E0502E" w:rsidP="00882151">
      <w:pPr>
        <w:pStyle w:val="NormalWeb"/>
        <w:widowControl w:val="0"/>
        <w:spacing w:before="120" w:beforeAutospacing="0" w:after="120" w:afterAutospacing="0" w:line="264" w:lineRule="auto"/>
        <w:ind w:firstLine="567"/>
        <w:jc w:val="both"/>
        <w:rPr>
          <w:b/>
          <w:iCs/>
          <w:sz w:val="28"/>
          <w:szCs w:val="20"/>
        </w:rPr>
      </w:pPr>
    </w:p>
    <w:p w14:paraId="1EC4265C" w14:textId="77777777" w:rsidR="00E0502E" w:rsidRDefault="00E0502E" w:rsidP="00882151">
      <w:pPr>
        <w:pStyle w:val="NormalWeb"/>
        <w:widowControl w:val="0"/>
        <w:spacing w:before="120" w:beforeAutospacing="0" w:after="120" w:afterAutospacing="0" w:line="264" w:lineRule="auto"/>
        <w:ind w:firstLine="567"/>
        <w:jc w:val="both"/>
        <w:rPr>
          <w:b/>
          <w:iCs/>
          <w:sz w:val="28"/>
          <w:szCs w:val="20"/>
        </w:rPr>
      </w:pPr>
    </w:p>
    <w:p w14:paraId="66004FEA" w14:textId="77777777" w:rsidR="00E0502E" w:rsidRDefault="00E0502E" w:rsidP="00882151">
      <w:pPr>
        <w:pStyle w:val="NormalWeb"/>
        <w:widowControl w:val="0"/>
        <w:spacing w:before="120" w:beforeAutospacing="0" w:after="120" w:afterAutospacing="0" w:line="264" w:lineRule="auto"/>
        <w:ind w:firstLine="567"/>
        <w:jc w:val="both"/>
        <w:rPr>
          <w:b/>
          <w:iCs/>
          <w:sz w:val="28"/>
          <w:szCs w:val="20"/>
        </w:rPr>
      </w:pPr>
    </w:p>
    <w:p w14:paraId="570C4A8F" w14:textId="77777777" w:rsidR="00590E80" w:rsidRDefault="00590E80" w:rsidP="00030805">
      <w:pPr>
        <w:pStyle w:val="NormalWeb"/>
        <w:widowControl w:val="0"/>
        <w:spacing w:before="120" w:beforeAutospacing="0" w:after="120" w:afterAutospacing="0" w:line="264" w:lineRule="auto"/>
        <w:jc w:val="both"/>
        <w:rPr>
          <w:b/>
          <w:iCs/>
          <w:sz w:val="28"/>
          <w:szCs w:val="20"/>
        </w:rPr>
      </w:pPr>
    </w:p>
    <w:p w14:paraId="031A2CCD" w14:textId="77777777" w:rsidR="00030805" w:rsidRDefault="00030805" w:rsidP="00030805">
      <w:pPr>
        <w:pStyle w:val="NormalWeb"/>
        <w:widowControl w:val="0"/>
        <w:spacing w:before="120" w:beforeAutospacing="0" w:after="120" w:afterAutospacing="0" w:line="264" w:lineRule="auto"/>
        <w:jc w:val="both"/>
        <w:rPr>
          <w:b/>
          <w:iCs/>
          <w:sz w:val="28"/>
          <w:szCs w:val="20"/>
        </w:rPr>
      </w:pPr>
    </w:p>
    <w:p w14:paraId="516E229D" w14:textId="77777777" w:rsidR="00AF1CEF" w:rsidRDefault="00AF1CEF" w:rsidP="00030805">
      <w:pPr>
        <w:pStyle w:val="NormalWeb"/>
        <w:widowControl w:val="0"/>
        <w:spacing w:before="120" w:beforeAutospacing="0" w:after="120" w:afterAutospacing="0" w:line="264" w:lineRule="auto"/>
        <w:jc w:val="both"/>
        <w:rPr>
          <w:b/>
          <w:iCs/>
          <w:sz w:val="28"/>
          <w:szCs w:val="20"/>
        </w:rPr>
      </w:pPr>
    </w:p>
    <w:p w14:paraId="7A2F556E" w14:textId="77777777" w:rsidR="00AF1CEF" w:rsidRDefault="00AF1CEF" w:rsidP="00030805">
      <w:pPr>
        <w:pStyle w:val="NormalWeb"/>
        <w:widowControl w:val="0"/>
        <w:spacing w:before="120" w:beforeAutospacing="0" w:after="120" w:afterAutospacing="0" w:line="264" w:lineRule="auto"/>
        <w:jc w:val="both"/>
        <w:rPr>
          <w:b/>
          <w:iCs/>
          <w:sz w:val="28"/>
          <w:szCs w:val="20"/>
        </w:rPr>
      </w:pPr>
    </w:p>
    <w:p w14:paraId="330B3EBF" w14:textId="77777777" w:rsidR="00FE1032" w:rsidRDefault="00FE1032" w:rsidP="00030805">
      <w:pPr>
        <w:pStyle w:val="NormalWeb"/>
        <w:widowControl w:val="0"/>
        <w:spacing w:before="120" w:beforeAutospacing="0" w:after="120" w:afterAutospacing="0" w:line="264" w:lineRule="auto"/>
        <w:jc w:val="both"/>
        <w:rPr>
          <w:b/>
          <w:iCs/>
          <w:sz w:val="28"/>
          <w:szCs w:val="20"/>
        </w:rPr>
      </w:pPr>
    </w:p>
    <w:p w14:paraId="437CA854" w14:textId="77777777" w:rsidR="00FE1032" w:rsidRDefault="00FE1032" w:rsidP="00030805">
      <w:pPr>
        <w:pStyle w:val="NormalWeb"/>
        <w:widowControl w:val="0"/>
        <w:spacing w:before="120" w:beforeAutospacing="0" w:after="120" w:afterAutospacing="0" w:line="264" w:lineRule="auto"/>
        <w:jc w:val="both"/>
        <w:rPr>
          <w:b/>
          <w:iCs/>
          <w:sz w:val="28"/>
          <w:szCs w:val="20"/>
        </w:rPr>
      </w:pPr>
    </w:p>
    <w:p w14:paraId="7FC81F22" w14:textId="77777777" w:rsidR="00030805" w:rsidRDefault="00030805" w:rsidP="00030805">
      <w:pPr>
        <w:pStyle w:val="NormalWeb"/>
        <w:widowControl w:val="0"/>
        <w:spacing w:before="120" w:beforeAutospacing="0" w:after="120" w:afterAutospacing="0" w:line="264" w:lineRule="auto"/>
        <w:jc w:val="both"/>
        <w:rPr>
          <w:b/>
          <w:iCs/>
          <w:sz w:val="28"/>
          <w:szCs w:val="20"/>
        </w:rPr>
      </w:pPr>
    </w:p>
    <w:p w14:paraId="43B9B6D1" w14:textId="77777777" w:rsidR="00E0502E" w:rsidRDefault="00E0502E" w:rsidP="00882151">
      <w:pPr>
        <w:pStyle w:val="NormalWeb"/>
        <w:widowControl w:val="0"/>
        <w:spacing w:before="120" w:beforeAutospacing="0" w:after="120" w:afterAutospacing="0" w:line="264" w:lineRule="auto"/>
        <w:ind w:firstLine="567"/>
        <w:jc w:val="both"/>
        <w:rPr>
          <w:b/>
          <w:iCs/>
          <w:sz w:val="28"/>
          <w:szCs w:val="20"/>
        </w:rPr>
      </w:pPr>
    </w:p>
    <w:p w14:paraId="526AFDCD" w14:textId="77777777" w:rsidR="00030805" w:rsidRDefault="00030805" w:rsidP="001F1153">
      <w:pPr>
        <w:ind w:right="597"/>
        <w:jc w:val="center"/>
        <w:rPr>
          <w:b/>
          <w:bCs/>
          <w:color w:val="000000"/>
          <w:sz w:val="26"/>
          <w:szCs w:val="26"/>
          <w:lang w:val="vi-VN"/>
        </w:rPr>
        <w:sectPr w:rsidR="00030805" w:rsidSect="00945E19">
          <w:headerReference w:type="even" r:id="rId8"/>
          <w:headerReference w:type="default" r:id="rId9"/>
          <w:footerReference w:type="even" r:id="rId10"/>
          <w:footerReference w:type="default" r:id="rId11"/>
          <w:pgSz w:w="11907" w:h="16840" w:code="9"/>
          <w:pgMar w:top="1134" w:right="1021" w:bottom="1134" w:left="1701" w:header="567" w:footer="567" w:gutter="0"/>
          <w:cols w:space="720"/>
          <w:docGrid w:linePitch="360"/>
        </w:sectPr>
      </w:pPr>
    </w:p>
    <w:tbl>
      <w:tblPr>
        <w:tblW w:w="9579" w:type="dxa"/>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3686"/>
        <w:gridCol w:w="5893"/>
      </w:tblGrid>
      <w:tr w:rsidR="00E0502E" w:rsidRPr="000C111F" w14:paraId="1E4AB3EF" w14:textId="77777777" w:rsidTr="001F1153">
        <w:trPr>
          <w:trHeight w:val="789"/>
        </w:trPr>
        <w:tc>
          <w:tcPr>
            <w:tcW w:w="3686"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46A742CC" w14:textId="40031389" w:rsidR="00E0502E" w:rsidRPr="000C111F" w:rsidRDefault="000B683B" w:rsidP="001F1153">
            <w:pPr>
              <w:ind w:right="597"/>
              <w:jc w:val="center"/>
              <w:rPr>
                <w:b/>
                <w:bCs/>
                <w:color w:val="000000"/>
                <w:sz w:val="26"/>
                <w:szCs w:val="26"/>
              </w:rPr>
            </w:pPr>
            <w:r w:rsidRPr="000C111F">
              <w:rPr>
                <w:noProof/>
                <w:sz w:val="26"/>
                <w:szCs w:val="26"/>
              </w:rPr>
              <w:lastRenderedPageBreak/>
              <mc:AlternateContent>
                <mc:Choice Requires="wps">
                  <w:drawing>
                    <wp:anchor distT="4294967295" distB="4294967295" distL="114300" distR="114300" simplePos="0" relativeHeight="251658240" behindDoc="0" locked="0" layoutInCell="1" allowOverlap="1" wp14:anchorId="5F2BEB65" wp14:editId="4F902D0F">
                      <wp:simplePos x="0" y="0"/>
                      <wp:positionH relativeFrom="column">
                        <wp:posOffset>591185</wp:posOffset>
                      </wp:positionH>
                      <wp:positionV relativeFrom="paragraph">
                        <wp:posOffset>434339</wp:posOffset>
                      </wp:positionV>
                      <wp:extent cx="666750" cy="0"/>
                      <wp:effectExtent l="0" t="0" r="0" b="0"/>
                      <wp:wrapNone/>
                      <wp:docPr id="4"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6750" cy="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25FB6FA" id="Straight Arrow Connector 7" o:spid="_x0000_s1026" type="#_x0000_t32" style="position:absolute;margin-left:46.55pt;margin-top:34.2pt;width:5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" strokeweight="1pt">
                      <o:lock v:ext="edit" shapetype="f"/>
                    </v:shape>
                  </w:pict>
                </mc:Fallback>
              </mc:AlternateContent>
            </w:r>
            <w:r w:rsidR="00E0502E" w:rsidRPr="000C111F">
              <w:rPr>
                <w:b/>
                <w:bCs/>
                <w:color w:val="000000"/>
                <w:sz w:val="26"/>
                <w:szCs w:val="26"/>
                <w:lang w:val="vi-VN"/>
              </w:rPr>
              <w:t xml:space="preserve">ỦY BAN NHÂN DÂN </w:t>
            </w:r>
            <w:r w:rsidR="00E0502E" w:rsidRPr="000C111F">
              <w:rPr>
                <w:b/>
                <w:bCs/>
                <w:color w:val="000000"/>
                <w:sz w:val="26"/>
                <w:szCs w:val="26"/>
                <w:lang w:val="vi-VN"/>
              </w:rPr>
              <w:br/>
              <w:t xml:space="preserve">TỈNH </w:t>
            </w:r>
            <w:r w:rsidR="00193998" w:rsidRPr="000C111F">
              <w:rPr>
                <w:b/>
                <w:bCs/>
                <w:color w:val="000000"/>
                <w:sz w:val="26"/>
                <w:szCs w:val="26"/>
              </w:rPr>
              <w:t>AN GIANG</w:t>
            </w:r>
          </w:p>
        </w:tc>
        <w:tc>
          <w:tcPr>
            <w:tcW w:w="5893"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19BA61E8" w14:textId="4EEDED15" w:rsidR="00E0502E" w:rsidRPr="000C111F" w:rsidRDefault="000B683B" w:rsidP="001F1153">
            <w:pPr>
              <w:jc w:val="center"/>
              <w:rPr>
                <w:color w:val="000000"/>
                <w:sz w:val="26"/>
                <w:szCs w:val="26"/>
                <w:lang w:val="vi-VN"/>
              </w:rPr>
            </w:pPr>
            <w:r w:rsidRPr="000C111F">
              <w:rPr>
                <w:noProof/>
                <w:sz w:val="26"/>
                <w:szCs w:val="26"/>
              </w:rPr>
              <mc:AlternateContent>
                <mc:Choice Requires="wps">
                  <w:drawing>
                    <wp:anchor distT="4294967295" distB="4294967295" distL="114300" distR="114300" simplePos="0" relativeHeight="251660288" behindDoc="0" locked="0" layoutInCell="1" allowOverlap="1" wp14:anchorId="32F261F0" wp14:editId="75E0DF92">
                      <wp:simplePos x="0" y="0"/>
                      <wp:positionH relativeFrom="column">
                        <wp:posOffset>938530</wp:posOffset>
                      </wp:positionH>
                      <wp:positionV relativeFrom="paragraph">
                        <wp:posOffset>445134</wp:posOffset>
                      </wp:positionV>
                      <wp:extent cx="1656080" cy="0"/>
                      <wp:effectExtent l="0" t="0" r="0" b="0"/>
                      <wp:wrapNone/>
                      <wp:docPr id="5"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560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A60260C" id="Straight Arrow Connector 8" o:spid="_x0000_s1026" type="#_x0000_t32" style="position:absolute;margin-left:73.9pt;margin-top:35.05pt;width:130.4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">
                      <o:lock v:ext="edit" shapetype="f"/>
                    </v:shape>
                  </w:pict>
                </mc:Fallback>
              </mc:AlternateContent>
            </w:r>
            <w:r w:rsidR="00E0502E" w:rsidRPr="000C111F">
              <w:rPr>
                <w:b/>
                <w:bCs/>
                <w:color w:val="000000"/>
                <w:sz w:val="26"/>
                <w:szCs w:val="26"/>
                <w:lang w:val="vi-VN"/>
              </w:rPr>
              <w:t>CỘNG HÒA XÃ HỘI CHỦ NGHĨA VIỆT NAM</w:t>
            </w:r>
            <w:r w:rsidR="00E0502E" w:rsidRPr="000C111F">
              <w:rPr>
                <w:b/>
                <w:bCs/>
                <w:color w:val="000000"/>
                <w:sz w:val="26"/>
                <w:szCs w:val="26"/>
                <w:lang w:val="vi-VN"/>
              </w:rPr>
              <w:br/>
            </w:r>
            <w:r w:rsidR="00E0502E" w:rsidRPr="000C111F">
              <w:rPr>
                <w:b/>
                <w:bCs/>
                <w:color w:val="000000"/>
                <w:sz w:val="28"/>
                <w:szCs w:val="28"/>
                <w:lang w:val="vi-VN"/>
              </w:rPr>
              <w:t>Độc lập - Tự do - Hạnh phúc</w:t>
            </w:r>
          </w:p>
        </w:tc>
      </w:tr>
    </w:tbl>
    <w:p w14:paraId="32E5A992" w14:textId="77777777" w:rsidR="00E0502E" w:rsidRPr="000C111F" w:rsidRDefault="00E0502E" w:rsidP="00E0502E">
      <w:pPr>
        <w:shd w:val="clear" w:color="auto" w:fill="FFFFFF"/>
        <w:tabs>
          <w:tab w:val="left" w:pos="3969"/>
          <w:tab w:val="left" w:pos="4111"/>
        </w:tabs>
        <w:spacing w:line="234" w:lineRule="atLeast"/>
        <w:jc w:val="center"/>
        <w:rPr>
          <w:b/>
          <w:bCs/>
          <w:color w:val="000000"/>
          <w:sz w:val="26"/>
          <w:szCs w:val="26"/>
          <w:lang w:val="vi-VN"/>
        </w:rPr>
      </w:pPr>
    </w:p>
    <w:p w14:paraId="2FA72666" w14:textId="77777777" w:rsidR="00E0502E" w:rsidRPr="000C111F" w:rsidRDefault="00E0502E" w:rsidP="00E0502E">
      <w:pPr>
        <w:shd w:val="clear" w:color="auto" w:fill="FFFFFF"/>
        <w:spacing w:line="234" w:lineRule="atLeast"/>
        <w:jc w:val="center"/>
        <w:rPr>
          <w:b/>
          <w:bCs/>
          <w:color w:val="000000"/>
          <w:sz w:val="26"/>
          <w:szCs w:val="26"/>
          <w:lang w:val="vi-VN"/>
        </w:rPr>
      </w:pPr>
    </w:p>
    <w:p w14:paraId="3A78E129" w14:textId="77777777" w:rsidR="00E0502E" w:rsidRPr="000C111F" w:rsidRDefault="00E0502E" w:rsidP="00FB572A">
      <w:pPr>
        <w:pStyle w:val="Heading1"/>
        <w:spacing w:line="240" w:lineRule="auto"/>
        <w:jc w:val="center"/>
      </w:pPr>
      <w:r w:rsidRPr="000C111F">
        <w:rPr>
          <w:lang w:val="vi-VN"/>
        </w:rPr>
        <w:t xml:space="preserve">QUY </w:t>
      </w:r>
      <w:r w:rsidRPr="000C111F">
        <w:t>ĐỊNH</w:t>
      </w:r>
    </w:p>
    <w:p w14:paraId="4A62AE05" w14:textId="3EF9C10B" w:rsidR="00E0502E" w:rsidRPr="007E158A" w:rsidRDefault="00E0502E" w:rsidP="007E158A">
      <w:pPr>
        <w:pStyle w:val="Heading1"/>
        <w:spacing w:before="0" w:line="240" w:lineRule="auto"/>
        <w:jc w:val="center"/>
      </w:pPr>
      <w:r w:rsidRPr="007E158A">
        <w:t xml:space="preserve">Chi tiết </w:t>
      </w:r>
      <w:r w:rsidR="007E158A" w:rsidRPr="007E158A">
        <w:t xml:space="preserve">và hướng dẫn thi hành một số điều </w:t>
      </w:r>
      <w:r w:rsidRPr="007E158A">
        <w:t xml:space="preserve">của Luật Nhà ở </w:t>
      </w:r>
      <w:r w:rsidR="00557271" w:rsidRPr="007E158A">
        <w:t>ngày 2</w:t>
      </w:r>
      <w:r w:rsidR="00551448" w:rsidRPr="007E158A">
        <w:t>7</w:t>
      </w:r>
      <w:r w:rsidR="00557271" w:rsidRPr="007E158A">
        <w:t xml:space="preserve"> tháng 11 năm 2023</w:t>
      </w:r>
      <w:r w:rsidR="007E158A" w:rsidRPr="007E158A">
        <w:t xml:space="preserve"> </w:t>
      </w:r>
      <w:r w:rsidRPr="007E158A">
        <w:t xml:space="preserve">trên địa bàn tỉnh </w:t>
      </w:r>
      <w:r w:rsidR="00193998" w:rsidRPr="007E158A">
        <w:t>An Giang</w:t>
      </w:r>
    </w:p>
    <w:p w14:paraId="46BAE4A3" w14:textId="77777777" w:rsidR="00E0502E" w:rsidRPr="000C111F" w:rsidRDefault="00E0502E" w:rsidP="00FF70B4">
      <w:pPr>
        <w:shd w:val="clear" w:color="auto" w:fill="FFFFFF"/>
        <w:spacing w:line="276" w:lineRule="auto"/>
        <w:jc w:val="center"/>
        <w:rPr>
          <w:i/>
          <w:iCs/>
          <w:color w:val="000000"/>
          <w:spacing w:val="-7"/>
          <w:sz w:val="26"/>
          <w:szCs w:val="26"/>
        </w:rPr>
      </w:pPr>
      <w:r w:rsidRPr="000C111F">
        <w:rPr>
          <w:i/>
          <w:iCs/>
          <w:color w:val="000000"/>
          <w:spacing w:val="-7"/>
          <w:sz w:val="26"/>
          <w:szCs w:val="26"/>
          <w:lang w:val="vi-VN"/>
        </w:rPr>
        <w:t xml:space="preserve"> (Ban hành kèm theo Quyết định số   </w:t>
      </w:r>
      <w:r w:rsidRPr="000C111F">
        <w:rPr>
          <w:i/>
          <w:iCs/>
          <w:color w:val="000000"/>
          <w:spacing w:val="-7"/>
          <w:sz w:val="26"/>
          <w:szCs w:val="26"/>
        </w:rPr>
        <w:t xml:space="preserve">  </w:t>
      </w:r>
      <w:r w:rsidRPr="000C111F">
        <w:rPr>
          <w:i/>
          <w:iCs/>
          <w:color w:val="000000"/>
          <w:spacing w:val="-7"/>
          <w:sz w:val="26"/>
          <w:szCs w:val="26"/>
          <w:lang w:val="vi-VN"/>
        </w:rPr>
        <w:t xml:space="preserve">  </w:t>
      </w:r>
      <w:r w:rsidRPr="000C111F">
        <w:rPr>
          <w:i/>
          <w:iCs/>
          <w:color w:val="000000"/>
          <w:spacing w:val="-7"/>
          <w:sz w:val="26"/>
          <w:szCs w:val="26"/>
        </w:rPr>
        <w:t>/2024</w:t>
      </w:r>
      <w:r w:rsidRPr="000C111F">
        <w:rPr>
          <w:i/>
          <w:iCs/>
          <w:color w:val="000000"/>
          <w:spacing w:val="-7"/>
          <w:sz w:val="26"/>
          <w:szCs w:val="26"/>
          <w:lang w:val="vi-VN"/>
        </w:rPr>
        <w:t>/QĐ-UBND ngày     /    /202</w:t>
      </w:r>
      <w:r w:rsidRPr="000C111F">
        <w:rPr>
          <w:i/>
          <w:iCs/>
          <w:color w:val="000000"/>
          <w:spacing w:val="-7"/>
          <w:sz w:val="26"/>
          <w:szCs w:val="26"/>
        </w:rPr>
        <w:t>4</w:t>
      </w:r>
    </w:p>
    <w:p w14:paraId="0AE20D7F" w14:textId="1CBFB8FF" w:rsidR="00E0502E" w:rsidRPr="000C111F" w:rsidRDefault="00E0502E" w:rsidP="00FF70B4">
      <w:pPr>
        <w:shd w:val="clear" w:color="auto" w:fill="FFFFFF"/>
        <w:spacing w:line="276" w:lineRule="auto"/>
        <w:jc w:val="center"/>
        <w:rPr>
          <w:color w:val="000000"/>
          <w:spacing w:val="-3"/>
          <w:sz w:val="26"/>
          <w:szCs w:val="26"/>
          <w:lang w:val="vi-VN"/>
        </w:rPr>
      </w:pPr>
      <w:r w:rsidRPr="000C111F">
        <w:rPr>
          <w:i/>
          <w:iCs/>
          <w:color w:val="000000"/>
          <w:spacing w:val="-7"/>
          <w:sz w:val="26"/>
          <w:szCs w:val="26"/>
          <w:lang w:val="vi-VN"/>
        </w:rPr>
        <w:t>của </w:t>
      </w:r>
      <w:r w:rsidR="00FF70B4">
        <w:rPr>
          <w:i/>
          <w:iCs/>
          <w:color w:val="000000"/>
          <w:spacing w:val="-7"/>
          <w:sz w:val="26"/>
          <w:szCs w:val="26"/>
        </w:rPr>
        <w:t>Ủy</w:t>
      </w:r>
      <w:r w:rsidRPr="000C111F">
        <w:rPr>
          <w:i/>
          <w:iCs/>
          <w:color w:val="000000"/>
          <w:spacing w:val="-7"/>
          <w:sz w:val="26"/>
          <w:szCs w:val="26"/>
        </w:rPr>
        <w:t xml:space="preserve"> ban nhân dân</w:t>
      </w:r>
      <w:r w:rsidRPr="000C111F">
        <w:rPr>
          <w:i/>
          <w:iCs/>
          <w:color w:val="000000"/>
          <w:spacing w:val="-7"/>
          <w:sz w:val="26"/>
          <w:szCs w:val="26"/>
          <w:lang w:val="vi-VN"/>
        </w:rPr>
        <w:t xml:space="preserve"> tỉnh </w:t>
      </w:r>
      <w:r w:rsidR="00193998" w:rsidRPr="000C111F">
        <w:rPr>
          <w:i/>
          <w:iCs/>
          <w:color w:val="000000"/>
          <w:spacing w:val="-7"/>
          <w:sz w:val="26"/>
          <w:szCs w:val="26"/>
        </w:rPr>
        <w:t>An Giang</w:t>
      </w:r>
      <w:r w:rsidRPr="000C111F">
        <w:rPr>
          <w:i/>
          <w:iCs/>
          <w:color w:val="000000"/>
          <w:spacing w:val="-3"/>
          <w:sz w:val="26"/>
          <w:szCs w:val="26"/>
          <w:lang w:val="vi-VN"/>
        </w:rPr>
        <w:t>)</w:t>
      </w:r>
    </w:p>
    <w:p w14:paraId="1D2C712B" w14:textId="79C0A217" w:rsidR="00E0502E" w:rsidRPr="000C111F" w:rsidRDefault="000B683B" w:rsidP="00E0502E">
      <w:pPr>
        <w:shd w:val="clear" w:color="auto" w:fill="FFFFFF"/>
        <w:spacing w:line="234" w:lineRule="atLeast"/>
        <w:jc w:val="center"/>
        <w:rPr>
          <w:b/>
          <w:bCs/>
          <w:color w:val="000000"/>
          <w:sz w:val="26"/>
          <w:szCs w:val="26"/>
          <w:lang w:val="vi-VN"/>
        </w:rPr>
      </w:pPr>
      <w:r w:rsidRPr="000C111F">
        <w:rPr>
          <w:noProof/>
          <w:sz w:val="26"/>
          <w:szCs w:val="26"/>
        </w:rPr>
        <mc:AlternateContent>
          <mc:Choice Requires="wps">
            <w:drawing>
              <wp:anchor distT="4294967295" distB="4294967295" distL="114300" distR="114300" simplePos="0" relativeHeight="251659264" behindDoc="0" locked="0" layoutInCell="1" allowOverlap="1" wp14:anchorId="17A40710" wp14:editId="579E94D5">
                <wp:simplePos x="0" y="0"/>
                <wp:positionH relativeFrom="column">
                  <wp:posOffset>1786890</wp:posOffset>
                </wp:positionH>
                <wp:positionV relativeFrom="paragraph">
                  <wp:posOffset>41274</wp:posOffset>
                </wp:positionV>
                <wp:extent cx="2228850" cy="0"/>
                <wp:effectExtent l="0" t="0" r="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288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185BCA0"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0.7pt,3.25pt" to="316.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" strokecolor="windowText" strokeweight=".5pt">
                <v:stroke joinstyle="miter"/>
                <o:lock v:ext="edit" shapetype="f"/>
              </v:line>
            </w:pict>
          </mc:Fallback>
        </mc:AlternateContent>
      </w:r>
    </w:p>
    <w:p w14:paraId="4CFE42A8" w14:textId="77777777" w:rsidR="001348B7" w:rsidRPr="000C111F" w:rsidRDefault="001348B7" w:rsidP="00E0502E">
      <w:pPr>
        <w:shd w:val="clear" w:color="auto" w:fill="FFFFFF"/>
        <w:spacing w:before="120"/>
        <w:jc w:val="center"/>
        <w:rPr>
          <w:b/>
          <w:bCs/>
          <w:color w:val="000000"/>
          <w:sz w:val="26"/>
          <w:szCs w:val="26"/>
          <w:lang w:val="vi-VN"/>
        </w:rPr>
      </w:pPr>
    </w:p>
    <w:p w14:paraId="514FFE2C" w14:textId="77777777" w:rsidR="00E0502E" w:rsidRPr="000C111F" w:rsidRDefault="00E0502E" w:rsidP="00FF70B4">
      <w:pPr>
        <w:pStyle w:val="Heading6"/>
      </w:pPr>
      <w:bookmarkStart w:id="0" w:name="_Hlk165639684"/>
      <w:r w:rsidRPr="000C111F">
        <w:rPr>
          <w:lang w:val="vi-VN"/>
        </w:rPr>
        <w:t>Chương I</w:t>
      </w:r>
    </w:p>
    <w:p w14:paraId="3DC3FAE6" w14:textId="7045F906" w:rsidR="007C6A5A" w:rsidRPr="00FF70B4" w:rsidRDefault="00E0502E" w:rsidP="00FF70B4">
      <w:pPr>
        <w:pStyle w:val="Heading6"/>
      </w:pPr>
      <w:r w:rsidRPr="000C111F">
        <w:rPr>
          <w:lang w:val="vi-VN"/>
        </w:rPr>
        <w:t>QUY ĐỊNH CHUNG</w:t>
      </w:r>
    </w:p>
    <w:p w14:paraId="227D30A8" w14:textId="77777777" w:rsidR="001348B7" w:rsidRPr="006A1190" w:rsidRDefault="001348B7" w:rsidP="006A1190">
      <w:pPr>
        <w:pStyle w:val="Heading1"/>
      </w:pPr>
      <w:r w:rsidRPr="006A1190">
        <w:t>Điều 1. Phạm vi điều chỉnh</w:t>
      </w:r>
    </w:p>
    <w:p w14:paraId="37C07479" w14:textId="77777777" w:rsidR="001348B7" w:rsidRPr="006A1190" w:rsidRDefault="001348B7" w:rsidP="006A1190">
      <w:pPr>
        <w:pStyle w:val="Heading2"/>
      </w:pPr>
      <w:r w:rsidRPr="006A1190">
        <w:t>Quy định này quy định chi tiết và hướng dẫn thi hành một số điều của Luật Nhà ở số 27/2023/QH15 (sau đây gọi là Luật Nhà ở), bao gồm:</w:t>
      </w:r>
    </w:p>
    <w:p w14:paraId="3084C421" w14:textId="0CB4D68C" w:rsidR="00590E80" w:rsidRPr="006A1190" w:rsidRDefault="00BF06EC" w:rsidP="006A1190">
      <w:pPr>
        <w:pStyle w:val="Heading2"/>
      </w:pPr>
      <w:r w:rsidRPr="006A1190">
        <w:t xml:space="preserve">1. </w:t>
      </w:r>
      <w:r w:rsidR="001348B7" w:rsidRPr="006A1190">
        <w:t>Khoản 4 Điều 5: quy định cụ thể các địa điểm, vị trí phát triển nhà ở theo dự án</w:t>
      </w:r>
      <w:r w:rsidR="00926B97" w:rsidRPr="00926B97">
        <w:rPr>
          <w:color w:val="FF0000"/>
        </w:rPr>
        <w:t>.</w:t>
      </w:r>
    </w:p>
    <w:p w14:paraId="76484876" w14:textId="5DF9ADAF" w:rsidR="001348B7" w:rsidRPr="006A1190" w:rsidRDefault="000C111F" w:rsidP="006A1190">
      <w:pPr>
        <w:pStyle w:val="Heading2"/>
      </w:pPr>
      <w:r w:rsidRPr="006A1190">
        <w:t>2</w:t>
      </w:r>
      <w:r w:rsidR="001348B7" w:rsidRPr="006A1190">
        <w:t>. Khoản 3 Điều 83: Quy định tiêu chí đối với dự án đầu tư xây dựng nhà ở thương mại mà chủ đầu tư dự án đầu tư xây dựng nhà ở thương mại phải dành một phần diện tích đất ở trong dự án đã đầu tư xây dựng hệ thống hạ tầng kỹ thuật để xây dựng nhà ở xã hội hoặc bố trí quỹ đất nhà ở xã hội đã đầu tư xây dựng hệ thống hạ tầng kỹ thuật ở vị trí khác ngoài phạm vi dự án đầu tư xây dựng nhà ở thương mại tại đô thị đó hoặc đóng tiền tương đương giá trị quỹ đất đã đầu tư xây dựng hệ thống hạ tầng kỹ thuật để xây dựng nhà ở xã hội.</w:t>
      </w:r>
    </w:p>
    <w:p w14:paraId="4E10BF8B" w14:textId="77777777" w:rsidR="001348B7" w:rsidRPr="006A1190" w:rsidRDefault="001348B7" w:rsidP="006A1190">
      <w:pPr>
        <w:pStyle w:val="Heading2"/>
      </w:pPr>
      <w:r w:rsidRPr="006A1190">
        <w:t>3. Khoản 3 Điều 87: Quy định khung giá thuê nhà ở xã hội, bao gồm cả kinh phí bảo trì nhà ở.</w:t>
      </w:r>
    </w:p>
    <w:p w14:paraId="739107E4" w14:textId="77777777" w:rsidR="001348B7" w:rsidRPr="006A1190" w:rsidRDefault="001348B7" w:rsidP="006A1190">
      <w:pPr>
        <w:pStyle w:val="Heading2"/>
      </w:pPr>
      <w:r w:rsidRPr="006A1190">
        <w:t xml:space="preserve">4. Khoản 5 Điều 87: Quy định khung giá thuê nhà ở xã hội đối với nhà ở xã hội do cá nhân tự đầu tư xây dựng. </w:t>
      </w:r>
    </w:p>
    <w:p w14:paraId="1DE8B236" w14:textId="77777777" w:rsidR="001348B7" w:rsidRPr="006A1190" w:rsidRDefault="001348B7" w:rsidP="006A1190">
      <w:pPr>
        <w:pStyle w:val="Heading2"/>
      </w:pPr>
      <w:r w:rsidRPr="006A1190">
        <w:t>5. Điều 99: Quy định khung giá thuê nhà lưu trú công nhân trong khu công nghiệp.</w:t>
      </w:r>
    </w:p>
    <w:p w14:paraId="1FE048BC" w14:textId="65704F64" w:rsidR="001348B7" w:rsidRDefault="001348B7" w:rsidP="002F4D6F">
      <w:pPr>
        <w:pStyle w:val="Heading2"/>
      </w:pPr>
      <w:r w:rsidRPr="006A1190">
        <w:t xml:space="preserve">6. Khoản 2 Điều 120: Quy định việc phối hợp cung cấp thông tin về nhà ở giữa cơ quan nhà nước có thẩm quyền làm thủ tục cấp Giấy chứng nhận và cơ quan quản lý nhà ở tại địa phương để bảo đảm thống nhất về các thông tin nhà ở, đất ở ghi trong hồ sơ nhà ở. </w:t>
      </w:r>
    </w:p>
    <w:p w14:paraId="0D009838" w14:textId="3F8E815E" w:rsidR="000B60DF" w:rsidRPr="000B60DF" w:rsidRDefault="00087726" w:rsidP="00087726">
      <w:pPr>
        <w:pStyle w:val="Heading2"/>
      </w:pPr>
      <w:r>
        <w:t xml:space="preserve">7. </w:t>
      </w:r>
      <w:r w:rsidRPr="00087726">
        <w:t>K</w:t>
      </w:r>
      <w:r w:rsidR="000B60DF" w:rsidRPr="00087726">
        <w:t xml:space="preserve">hoản 5, Điều 5: Tại các khu vực phường, quận, thành phố thuộc đô thị loại đặc biệt, loại I, loại II và loại III, chủ đầu tư dự án đầu tư xây dựng nhà ở phải xây dựng nhà ở để bán, cho thuê mua, cho thuê. Đối với các khu vực còn lại, Ủy ban nhân dân cấp tỉnh căn cứ điều kiện của địa phương để xác định các khu vực chủ đầu tư dự án đầu tư xây dựng nhà ở phải xây dựng nhà ở để bán, cho thuê mua, cho thuê hoặc được chuyển </w:t>
      </w:r>
      <w:r w:rsidR="000B60DF" w:rsidRPr="00087726">
        <w:lastRenderedPageBreak/>
        <w:t>nhượng quyền sử dụng đất theo hình thức phân lô bán nền để cá nhân tự xây dựng nhà ở; trường hợp chủ đầu tư dự án đầu tư xây dựng nhà ở được chuyển nhượng quyền sử dụng đất cho cá nhân tự xây dựng nhà ở thì thực hiện theo quy định của pháp luật về kinh doanh bất động sản và pháp luật về đất đai; trường hợp đấu giá quyền sử dụng đất để đầu tư dự án đầu tư xây dựng nhà ở theo quy định của Luật Đất đai thì chủ đầu tư dự án đầu tư xây dựng nhà ở phải xây dựng nhà ở để bán, cho thuê mua, cho thuê.</w:t>
      </w:r>
    </w:p>
    <w:p w14:paraId="2B321371" w14:textId="189BB1D3" w:rsidR="00692794" w:rsidRPr="00692794" w:rsidRDefault="00E2516C" w:rsidP="00692794">
      <w:pPr>
        <w:pStyle w:val="Heading2"/>
      </w:pPr>
      <w:r>
        <w:t>8</w:t>
      </w:r>
      <w:r w:rsidR="00692794" w:rsidRPr="00692794">
        <w:t>. Khoản 6 Điều 31 Luật Kinh doanh bất động sản: Đất không thuộc khu vực phường, quận, thành phố của đô thị loại đặc biệt, loại I, loại II và loại III; không thuộc trường hợp đấu giá quyền sử dụng đất để đầu tư dự án xây dựng nhà ở theo quy định của Luật Đất đai. Đối với các khu vực còn lại, Ủy ban nhân dân cấp tỉnh căn cứ điều kiện của địa phương để xác định các khu vực chủ đầu tư dự án được chuyển nhượng quyền sử dụng đất đã có hạ tầng kỹ thuật cho cá nhân tự xây dựng nhà ở.</w:t>
      </w:r>
    </w:p>
    <w:p w14:paraId="7A530F6A" w14:textId="77777777" w:rsidR="00E0502E" w:rsidRPr="000C111F" w:rsidRDefault="00E0502E" w:rsidP="006A1190">
      <w:pPr>
        <w:pStyle w:val="Heading1"/>
        <w:rPr>
          <w:lang w:val="vi-VN"/>
        </w:rPr>
      </w:pPr>
      <w:r w:rsidRPr="000C111F">
        <w:rPr>
          <w:lang w:val="vi-VN"/>
        </w:rPr>
        <w:t>Điều 2. Đối tượng áp dụng</w:t>
      </w:r>
    </w:p>
    <w:p w14:paraId="5F835269" w14:textId="390BDFF6" w:rsidR="001348B7" w:rsidRPr="000C111F" w:rsidRDefault="001348B7" w:rsidP="006A1190">
      <w:pPr>
        <w:pStyle w:val="Heading2"/>
      </w:pPr>
      <w:r w:rsidRPr="000C111F">
        <w:t xml:space="preserve">1. Tổ chức, cá nhân có liên quan đến sở hữu, phát triển, quản lý vận hành, sử dụng và giao dịch về nhà ở trên địa bàn tỉnh </w:t>
      </w:r>
      <w:r w:rsidR="00193998" w:rsidRPr="000C111F">
        <w:t>An Giang</w:t>
      </w:r>
      <w:r w:rsidRPr="000C111F">
        <w:t>.</w:t>
      </w:r>
    </w:p>
    <w:p w14:paraId="4BFD7E8E" w14:textId="77777777" w:rsidR="00E0502E" w:rsidRPr="000C111F" w:rsidRDefault="001348B7" w:rsidP="006A1190">
      <w:pPr>
        <w:pStyle w:val="Heading2"/>
      </w:pPr>
      <w:r w:rsidRPr="000C111F">
        <w:t>2</w:t>
      </w:r>
      <w:r w:rsidR="00E0502E" w:rsidRPr="000C111F">
        <w:t>. Cơ quan quản lý nhà nước có liên quan đến lĩnh vực nhà ở.</w:t>
      </w:r>
    </w:p>
    <w:p w14:paraId="56ECE374" w14:textId="77777777" w:rsidR="001348B7" w:rsidRPr="000C111F" w:rsidRDefault="001348B7" w:rsidP="001348B7">
      <w:pPr>
        <w:shd w:val="clear" w:color="auto" w:fill="FFFFFF"/>
        <w:spacing w:before="120"/>
        <w:jc w:val="center"/>
        <w:rPr>
          <w:b/>
          <w:bCs/>
          <w:color w:val="000000"/>
          <w:spacing w:val="-3"/>
          <w:sz w:val="26"/>
          <w:szCs w:val="26"/>
        </w:rPr>
      </w:pPr>
    </w:p>
    <w:p w14:paraId="58DEB91F" w14:textId="77777777" w:rsidR="00E0502E" w:rsidRPr="000C111F" w:rsidRDefault="00E0502E" w:rsidP="00FF70B4">
      <w:pPr>
        <w:pStyle w:val="Heading6"/>
      </w:pPr>
      <w:r w:rsidRPr="000C111F">
        <w:t>Chương II</w:t>
      </w:r>
    </w:p>
    <w:p w14:paraId="7370CE3F" w14:textId="77777777" w:rsidR="00E0502E" w:rsidRPr="000C111F" w:rsidRDefault="00E0502E" w:rsidP="00FF70B4">
      <w:pPr>
        <w:pStyle w:val="Heading6"/>
        <w:rPr>
          <w:lang w:val="nl-NL"/>
        </w:rPr>
      </w:pPr>
      <w:r w:rsidRPr="000C111F">
        <w:rPr>
          <w:lang w:val="nl-NL"/>
        </w:rPr>
        <w:t>QUY ĐỊNH CHI TIẾT MỘT SỐ NỘI DUNG VỀ</w:t>
      </w:r>
    </w:p>
    <w:p w14:paraId="65AD8334" w14:textId="160AA36D" w:rsidR="000D6E15" w:rsidRPr="00FF70B4" w:rsidRDefault="00E0502E" w:rsidP="00FF70B4">
      <w:pPr>
        <w:pStyle w:val="Heading6"/>
        <w:rPr>
          <w:lang w:val="nl-NL"/>
        </w:rPr>
      </w:pPr>
      <w:r w:rsidRPr="000C111F">
        <w:rPr>
          <w:lang w:val="nl-NL"/>
        </w:rPr>
        <w:t>PHÁT TRIỂN VÀ QUẢN LÝ NHÀ Ở</w:t>
      </w:r>
    </w:p>
    <w:p w14:paraId="4C8F46BE" w14:textId="77777777" w:rsidR="00E0502E" w:rsidRPr="000C111F" w:rsidRDefault="00E0502E" w:rsidP="006A1190">
      <w:pPr>
        <w:pStyle w:val="Heading1"/>
        <w:rPr>
          <w:color w:val="000000"/>
        </w:rPr>
      </w:pPr>
      <w:bookmarkStart w:id="1" w:name="_Hlk165639322"/>
      <w:r w:rsidRPr="000C111F">
        <w:rPr>
          <w:color w:val="000000"/>
          <w:lang w:val="vi-VN"/>
        </w:rPr>
        <w:t xml:space="preserve">Điều </w:t>
      </w:r>
      <w:r w:rsidRPr="000C111F">
        <w:rPr>
          <w:color w:val="000000"/>
        </w:rPr>
        <w:t>3</w:t>
      </w:r>
      <w:r w:rsidRPr="000C111F">
        <w:rPr>
          <w:color w:val="000000"/>
          <w:lang w:val="vi-VN"/>
        </w:rPr>
        <w:t xml:space="preserve">. </w:t>
      </w:r>
      <w:r w:rsidRPr="000C111F">
        <w:t xml:space="preserve">Quy định cụ thể các địa điểm, vị trí phải phát triển nhà ở theo dự </w:t>
      </w:r>
      <w:r w:rsidRPr="000C111F">
        <w:rPr>
          <w:color w:val="000000"/>
        </w:rPr>
        <w:t>án</w:t>
      </w:r>
    </w:p>
    <w:bookmarkEnd w:id="1"/>
    <w:p w14:paraId="2F99D399" w14:textId="77777777" w:rsidR="000025F9" w:rsidRPr="000C111F" w:rsidRDefault="00757476" w:rsidP="006A1190">
      <w:pPr>
        <w:pStyle w:val="Heading2"/>
      </w:pPr>
      <w:r w:rsidRPr="000C111F">
        <w:t>Các</w:t>
      </w:r>
      <w:r w:rsidR="000C49BB" w:rsidRPr="000C111F">
        <w:t xml:space="preserve"> </w:t>
      </w:r>
      <w:r w:rsidR="000025F9" w:rsidRPr="000C111F">
        <w:t xml:space="preserve">địa điểm, vị trí phát triển nhà ở phải thực hiện theo dự án </w:t>
      </w:r>
      <w:r w:rsidR="00232F40" w:rsidRPr="000C111F">
        <w:t>quy định tại Khoản 4, Điều 5 Luật Nhà ở,</w:t>
      </w:r>
      <w:r w:rsidR="000025F9" w:rsidRPr="000C111F">
        <w:t xml:space="preserve"> gồm:</w:t>
      </w:r>
    </w:p>
    <w:p w14:paraId="3B574FA0" w14:textId="211CF853" w:rsidR="005A10D1" w:rsidRPr="000C111F" w:rsidRDefault="005A10D1" w:rsidP="006A1190">
      <w:pPr>
        <w:pStyle w:val="Heading2"/>
      </w:pPr>
      <w:r w:rsidRPr="000C111F">
        <w:t>1. Đối với các đô</w:t>
      </w:r>
      <w:r w:rsidRPr="00E8025D">
        <w:rPr>
          <w:color w:val="FF0000"/>
        </w:rPr>
        <w:t xml:space="preserve"> </w:t>
      </w:r>
      <w:r w:rsidR="00E8025D" w:rsidRPr="00E8025D">
        <w:rPr>
          <w:color w:val="FF0000"/>
        </w:rPr>
        <w:t>thị</w:t>
      </w:r>
      <w:r w:rsidRPr="00E8025D">
        <w:rPr>
          <w:color w:val="FF0000"/>
        </w:rPr>
        <w:t xml:space="preserve"> </w:t>
      </w:r>
      <w:r w:rsidRPr="000C111F">
        <w:t xml:space="preserve">loại IV, loại V: </w:t>
      </w:r>
      <w:r w:rsidR="00E37E90" w:rsidRPr="000C111F">
        <w:t>K</w:t>
      </w:r>
      <w:r w:rsidR="003B69D9" w:rsidRPr="000C111F">
        <w:t>hi phát triển nhà ở phải phải thực hiện theo dự án</w:t>
      </w:r>
      <w:r w:rsidR="004B4CA0" w:rsidRPr="000C111F">
        <w:t>,</w:t>
      </w:r>
      <w:r w:rsidR="0078535B" w:rsidRPr="000C111F">
        <w:t xml:space="preserve"> </w:t>
      </w:r>
      <w:r w:rsidRPr="000C111F">
        <w:t xml:space="preserve">trừ các vị trí sau đây: Các thửa đất ở thuộc quyền sử dụng của các hộ gia đình, cá nhân khi phát triển nhà ở mà không làm phát sinh mới </w:t>
      </w:r>
      <w:r w:rsidR="003B69D9" w:rsidRPr="000C111F">
        <w:t xml:space="preserve">một trong các </w:t>
      </w:r>
      <w:r w:rsidRPr="000C111F">
        <w:t>công trình</w:t>
      </w:r>
      <w:r w:rsidR="003B69D9" w:rsidRPr="000C111F">
        <w:t>, hạng mục công trình,</w:t>
      </w:r>
      <w:r w:rsidRPr="000C111F">
        <w:t xml:space="preserve"> </w:t>
      </w:r>
      <w:r w:rsidR="003B69D9" w:rsidRPr="000C111F">
        <w:t>như sau:</w:t>
      </w:r>
      <w:r w:rsidRPr="000C111F">
        <w:t xml:space="preserve"> </w:t>
      </w:r>
      <w:r w:rsidR="003B69D9" w:rsidRPr="000C111F">
        <w:t xml:space="preserve">công trình </w:t>
      </w:r>
      <w:r w:rsidRPr="000C111F">
        <w:t>đường giao thông</w:t>
      </w:r>
      <w:r w:rsidR="003B69D9" w:rsidRPr="000C111F">
        <w:t xml:space="preserve"> có chiều dài trên 10m;</w:t>
      </w:r>
      <w:r w:rsidRPr="000C111F">
        <w:t xml:space="preserve"> hệ thống cấp điện</w:t>
      </w:r>
      <w:r w:rsidR="003B69D9" w:rsidRPr="000C111F">
        <w:t xml:space="preserve"> 220KV;</w:t>
      </w:r>
      <w:r w:rsidRPr="000C111F">
        <w:t xml:space="preserve"> </w:t>
      </w:r>
      <w:r w:rsidR="003B69D9" w:rsidRPr="000C111F">
        <w:t xml:space="preserve">hệ thống </w:t>
      </w:r>
      <w:r w:rsidRPr="000C111F">
        <w:t>cấp</w:t>
      </w:r>
      <w:r w:rsidR="003B69D9" w:rsidRPr="000C111F">
        <w:t>,</w:t>
      </w:r>
      <w:r w:rsidRPr="000C111F">
        <w:t xml:space="preserve"> thoát nước</w:t>
      </w:r>
      <w:r w:rsidR="003B69D9" w:rsidRPr="000C111F">
        <w:t xml:space="preserve"> có </w:t>
      </w:r>
      <w:r w:rsidR="00E8025D" w:rsidRPr="00E8025D">
        <w:rPr>
          <w:color w:val="FF0000"/>
        </w:rPr>
        <w:t xml:space="preserve">tổng </w:t>
      </w:r>
      <w:r w:rsidR="003B69D9" w:rsidRPr="000C111F">
        <w:t>chiều dài trên 20m và đường kính ống fi 100 trở lên.</w:t>
      </w:r>
    </w:p>
    <w:p w14:paraId="66859324" w14:textId="02FF60E0" w:rsidR="00BE03CD" w:rsidRPr="000C111F" w:rsidRDefault="005A10D1" w:rsidP="006A1190">
      <w:pPr>
        <w:pStyle w:val="Heading2"/>
      </w:pPr>
      <w:r w:rsidRPr="000C111F">
        <w:t xml:space="preserve">2. Đối với các </w:t>
      </w:r>
      <w:r w:rsidR="004B4CA0" w:rsidRPr="000C111F">
        <w:t xml:space="preserve">khu vực </w:t>
      </w:r>
      <w:r w:rsidRPr="000C111F">
        <w:t>ngoài đô thị</w:t>
      </w:r>
      <w:r w:rsidR="003B69D9" w:rsidRPr="000C111F">
        <w:t xml:space="preserve">: </w:t>
      </w:r>
      <w:r w:rsidR="00E37E90" w:rsidRPr="000C111F">
        <w:t>Khuyến khích phát triển nhà ở thực hiện theo dự án.</w:t>
      </w:r>
    </w:p>
    <w:p w14:paraId="6D87FA9B" w14:textId="5104F7A2" w:rsidR="00866E82" w:rsidRPr="000C111F" w:rsidRDefault="000D6E15" w:rsidP="006A1190">
      <w:pPr>
        <w:pStyle w:val="Heading1"/>
      </w:pPr>
      <w:bookmarkStart w:id="2" w:name="_Hlk165639340"/>
      <w:r w:rsidRPr="000C111F">
        <w:rPr>
          <w:color w:val="000000"/>
          <w:spacing w:val="-4"/>
          <w:lang w:val="vi-VN"/>
        </w:rPr>
        <w:t xml:space="preserve">Điều </w:t>
      </w:r>
      <w:r w:rsidR="00463DB9" w:rsidRPr="000C111F">
        <w:rPr>
          <w:color w:val="000000"/>
          <w:spacing w:val="-4"/>
        </w:rPr>
        <w:t>4</w:t>
      </w:r>
      <w:r w:rsidRPr="000C111F">
        <w:rPr>
          <w:color w:val="000000"/>
          <w:spacing w:val="-4"/>
          <w:lang w:val="vi-VN"/>
        </w:rPr>
        <w:t xml:space="preserve">. </w:t>
      </w:r>
      <w:r w:rsidR="00866E82" w:rsidRPr="000C111F">
        <w:t xml:space="preserve">Quy định </w:t>
      </w:r>
      <w:r w:rsidR="00BD6028" w:rsidRPr="000C111F">
        <w:t>các trường hợp bố trí đất xây dựng nhà ở xã hội</w:t>
      </w:r>
      <w:r w:rsidR="00866E82" w:rsidRPr="000C111F">
        <w:t xml:space="preserve"> </w:t>
      </w:r>
      <w:r w:rsidR="00915C86" w:rsidRPr="000C111F">
        <w:t>trong dự án đầu tư xây dựng nhà ở thương mại tại các đô thị loại IV, loại V</w:t>
      </w:r>
    </w:p>
    <w:bookmarkEnd w:id="2"/>
    <w:p w14:paraId="14A60060" w14:textId="77777777" w:rsidR="00BD6028" w:rsidRPr="000C111F" w:rsidRDefault="00E11C78" w:rsidP="006A1190">
      <w:pPr>
        <w:pStyle w:val="Heading2"/>
      </w:pPr>
      <w:r w:rsidRPr="000C111F">
        <w:t xml:space="preserve">1. </w:t>
      </w:r>
      <w:r w:rsidR="00BD6028" w:rsidRPr="000C111F">
        <w:t xml:space="preserve">Đối với dự án </w:t>
      </w:r>
      <w:r w:rsidR="00915C86" w:rsidRPr="000C111F">
        <w:t xml:space="preserve">đầu tư xây dựng nhà ở thương mại </w:t>
      </w:r>
      <w:r w:rsidRPr="000C111F">
        <w:t>tại các đô thị loại IV, loại V: K</w:t>
      </w:r>
      <w:r w:rsidR="00537B99" w:rsidRPr="000C111F">
        <w:t xml:space="preserve">hi đề xuất dự án, thẩm định chủ trương đầu tư </w:t>
      </w:r>
      <w:r w:rsidRPr="000C111F">
        <w:t>nếu</w:t>
      </w:r>
      <w:r w:rsidR="00537B99" w:rsidRPr="000C111F">
        <w:t xml:space="preserve"> </w:t>
      </w:r>
      <w:r w:rsidR="00BD6028" w:rsidRPr="000C111F">
        <w:t xml:space="preserve">đã có Quy hoạch </w:t>
      </w:r>
      <w:r w:rsidRPr="000C111F">
        <w:t xml:space="preserve">xây dựng </w:t>
      </w:r>
      <w:r w:rsidR="00BD6028" w:rsidRPr="000C111F">
        <w:t xml:space="preserve">được </w:t>
      </w:r>
      <w:r w:rsidR="00407995" w:rsidRPr="000C111F">
        <w:t xml:space="preserve">phê </w:t>
      </w:r>
      <w:r w:rsidR="00BD6028" w:rsidRPr="000C111F">
        <w:t>duyệt</w:t>
      </w:r>
      <w:r w:rsidRPr="000C111F">
        <w:t>,</w:t>
      </w:r>
      <w:r w:rsidR="00BD6028" w:rsidRPr="000C111F">
        <w:t xml:space="preserve"> </w:t>
      </w:r>
      <w:r w:rsidR="00537B99" w:rsidRPr="000C111F">
        <w:t xml:space="preserve">mà trong </w:t>
      </w:r>
      <w:r w:rsidRPr="000C111F">
        <w:t xml:space="preserve">phạm vi dự án </w:t>
      </w:r>
      <w:r w:rsidR="00537B99" w:rsidRPr="000C111F">
        <w:t xml:space="preserve">đó có diện tích đất xây dựng nhà ở xã hội, thì </w:t>
      </w:r>
      <w:r w:rsidRPr="000C111F">
        <w:t xml:space="preserve">xác định toàn bộ </w:t>
      </w:r>
      <w:r w:rsidR="00A16C9A" w:rsidRPr="000C111F">
        <w:t xml:space="preserve">diện tích đất xây dựng nhà ở xã hội </w:t>
      </w:r>
      <w:r w:rsidR="00537B99" w:rsidRPr="000C111F">
        <w:t xml:space="preserve">này </w:t>
      </w:r>
      <w:r w:rsidR="00A16C9A" w:rsidRPr="000C111F">
        <w:t>trong Quyết định chủ trương đầu tư dự án</w:t>
      </w:r>
      <w:r w:rsidRPr="000C111F">
        <w:t>.</w:t>
      </w:r>
    </w:p>
    <w:p w14:paraId="3F69244A" w14:textId="6FF52B00" w:rsidR="00A16C9A" w:rsidRDefault="000D6E15" w:rsidP="006A1190">
      <w:pPr>
        <w:pStyle w:val="Heading2"/>
      </w:pPr>
      <w:r w:rsidRPr="000C111F">
        <w:lastRenderedPageBreak/>
        <w:t xml:space="preserve">2. </w:t>
      </w:r>
      <w:r w:rsidR="00A16C9A" w:rsidRPr="000C111F">
        <w:t xml:space="preserve">Đối với dự án </w:t>
      </w:r>
      <w:r w:rsidR="00915C86" w:rsidRPr="000C111F">
        <w:t xml:space="preserve">đầu tư xây dựng nhà ở thương mại </w:t>
      </w:r>
      <w:r w:rsidR="00E11C78" w:rsidRPr="000C111F">
        <w:t>không thuộc quy định tại Khoản 1 Điều này: Khuyến khích nhà đầu tư đề xuất bố trí diện tích đất và đầu tư xây dựng nhà ở xã hội với quy mô phù hợp.</w:t>
      </w:r>
    </w:p>
    <w:p w14:paraId="7A9FD15E" w14:textId="763BCC98" w:rsidR="007A76C7" w:rsidRPr="007A76C7" w:rsidRDefault="007A76C7" w:rsidP="007A76C7">
      <w:pPr>
        <w:pStyle w:val="Heading1"/>
        <w:rPr>
          <w:color w:val="000000"/>
          <w:spacing w:val="-4"/>
          <w:lang w:val="vi-VN"/>
        </w:rPr>
      </w:pPr>
      <w:r w:rsidRPr="007A76C7">
        <w:rPr>
          <w:color w:val="000000"/>
          <w:spacing w:val="-4"/>
          <w:lang w:val="vi-VN"/>
        </w:rPr>
        <w:t xml:space="preserve">Điều </w:t>
      </w:r>
      <w:r>
        <w:rPr>
          <w:color w:val="000000"/>
          <w:spacing w:val="-4"/>
        </w:rPr>
        <w:t>5</w:t>
      </w:r>
      <w:r w:rsidRPr="007A76C7">
        <w:rPr>
          <w:color w:val="000000"/>
          <w:spacing w:val="-4"/>
          <w:lang w:val="vi-VN"/>
        </w:rPr>
        <w:t xml:space="preserve">. </w:t>
      </w:r>
      <w:r w:rsidR="00020B11" w:rsidRPr="00020B11">
        <w:rPr>
          <w:color w:val="000000"/>
          <w:spacing w:val="-4"/>
          <w:lang w:val="vi-VN"/>
        </w:rPr>
        <w:t>Quy định chủ đầu tư dự án bất động sản được chuyển nhượng quyền sử dụng đất đã có hạ tầng kỹ thuật cho cá nhân tự xây dựng nhà ở</w:t>
      </w:r>
    </w:p>
    <w:p w14:paraId="667EB935" w14:textId="113749BA" w:rsidR="00C831EB" w:rsidRPr="00C831EB" w:rsidRDefault="00C831EB" w:rsidP="00693D84">
      <w:pPr>
        <w:pStyle w:val="Heading2"/>
      </w:pPr>
      <w:r w:rsidRPr="00C831EB">
        <w:t>Tại các khu vực phường thuộc đô thị loại đặc biệt, loại I, loại II và loại III (không thuộc trường hợp đấu giá quyền sử dụng đất để đầu tư dự án xây dựng nhà ở theo quy định của Luật Đất đai), chủ đầu tư dự án đầu tư xây dựng nhà ở phải xây dựng nhà ở để bán, cho thuê mua, cho thuê. Đối với các khu vực còn lại, chủ đầu tư dự án bất động sản được chuyển nhượng quyền sử dụng đất theo hình thức phân lô bán nền để cá nhân tự xây dựng nhà ở.</w:t>
      </w:r>
    </w:p>
    <w:p w14:paraId="3FA1F450" w14:textId="53C2133D" w:rsidR="00463DB9" w:rsidRPr="000C111F" w:rsidRDefault="000D6E15" w:rsidP="006A1190">
      <w:pPr>
        <w:pStyle w:val="Heading1"/>
      </w:pPr>
      <w:bookmarkStart w:id="3" w:name="_Hlk165639356"/>
      <w:r w:rsidRPr="000C111F">
        <w:rPr>
          <w:color w:val="000000"/>
          <w:spacing w:val="-4"/>
          <w:lang w:val="vi-VN"/>
        </w:rPr>
        <w:t xml:space="preserve">Điều </w:t>
      </w:r>
      <w:r w:rsidR="007A76C7">
        <w:rPr>
          <w:color w:val="000000"/>
          <w:spacing w:val="-4"/>
        </w:rPr>
        <w:t>6</w:t>
      </w:r>
      <w:r w:rsidRPr="000C111F">
        <w:rPr>
          <w:color w:val="000000"/>
          <w:spacing w:val="-4"/>
          <w:lang w:val="vi-VN"/>
        </w:rPr>
        <w:t xml:space="preserve">. </w:t>
      </w:r>
      <w:r w:rsidR="008A58B1" w:rsidRPr="000C111F">
        <w:t>Quy định khung giá thuê nhà ở xã hội</w:t>
      </w:r>
      <w:r w:rsidR="00F16129" w:rsidRPr="000C111F">
        <w:t xml:space="preserve"> phát triển theo dự án </w:t>
      </w:r>
    </w:p>
    <w:bookmarkEnd w:id="3"/>
    <w:p w14:paraId="7484A09B" w14:textId="7F2C9B7C" w:rsidR="009D07C8" w:rsidRPr="00BA1D01" w:rsidRDefault="008A58B1" w:rsidP="00BA1D01">
      <w:pPr>
        <w:pStyle w:val="Heading2"/>
      </w:pPr>
      <w:r w:rsidRPr="000C111F">
        <w:t>Giá thuê nhà ở xã hội</w:t>
      </w:r>
      <w:r w:rsidR="00F16129" w:rsidRPr="000C111F">
        <w:t>, bao gồm cả kinh phí bảo trì nhà ở</w:t>
      </w:r>
      <w:r w:rsidRPr="000C111F">
        <w:t xml:space="preserve"> do các bên thỏa thuận</w:t>
      </w:r>
      <w:r w:rsidR="00463DB9" w:rsidRPr="000C111F">
        <w:t>,</w:t>
      </w:r>
      <w:r w:rsidRPr="000C111F">
        <w:t xml:space="preserve"> nhưng không vượt quá giá </w:t>
      </w:r>
      <w:r w:rsidR="00463DB9" w:rsidRPr="000C111F">
        <w:t xml:space="preserve">cho thuê tối đa </w:t>
      </w:r>
      <w:r w:rsidRPr="000C111F">
        <w:t xml:space="preserve">trong </w:t>
      </w:r>
      <w:r w:rsidR="00F16129" w:rsidRPr="000C111F">
        <w:t>B</w:t>
      </w:r>
      <w:r w:rsidRPr="000C111F">
        <w:t>ảng</w:t>
      </w:r>
      <w:r w:rsidR="00F16129" w:rsidRPr="000C111F">
        <w:t xml:space="preserve"> </w:t>
      </w:r>
      <w:r w:rsidR="004E5502" w:rsidRPr="004E5502">
        <w:rPr>
          <w:color w:val="FF0000"/>
        </w:rPr>
        <w:t>sau:</w:t>
      </w:r>
    </w:p>
    <w:tbl>
      <w:tblPr>
        <w:tblW w:w="9288" w:type="dxa"/>
        <w:tblLook w:val="04A0" w:firstRow="1" w:lastRow="0" w:firstColumn="1" w:lastColumn="0" w:noHBand="0" w:noVBand="1"/>
      </w:tblPr>
      <w:tblGrid>
        <w:gridCol w:w="960"/>
        <w:gridCol w:w="6409"/>
        <w:gridCol w:w="1919"/>
      </w:tblGrid>
      <w:tr w:rsidR="00BA1D01" w14:paraId="0D7FF727" w14:textId="77777777" w:rsidTr="00A3001E">
        <w:trPr>
          <w:trHeight w:val="1306"/>
        </w:trPr>
        <w:tc>
          <w:tcPr>
            <w:tcW w:w="96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3784C0E" w14:textId="77777777" w:rsidR="00BA1D01" w:rsidRDefault="00BA1D01" w:rsidP="008D6320">
            <w:pPr>
              <w:jc w:val="center"/>
              <w:rPr>
                <w:b/>
                <w:bCs/>
                <w:color w:val="000000"/>
              </w:rPr>
            </w:pPr>
            <w:r>
              <w:rPr>
                <w:b/>
                <w:bCs/>
                <w:color w:val="000000"/>
              </w:rPr>
              <w:t>STT</w:t>
            </w:r>
          </w:p>
        </w:tc>
        <w:tc>
          <w:tcPr>
            <w:tcW w:w="6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A9239" w14:textId="77777777" w:rsidR="00BA1D01" w:rsidRDefault="00BA1D01" w:rsidP="008D6320">
            <w:pPr>
              <w:jc w:val="center"/>
              <w:rPr>
                <w:b/>
                <w:bCs/>
                <w:color w:val="000000"/>
              </w:rPr>
            </w:pPr>
            <w:r>
              <w:rPr>
                <w:b/>
                <w:bCs/>
                <w:color w:val="000000"/>
              </w:rPr>
              <w:t>Loại nhà</w:t>
            </w:r>
          </w:p>
        </w:tc>
        <w:tc>
          <w:tcPr>
            <w:tcW w:w="1919" w:type="dxa"/>
            <w:tcBorders>
              <w:top w:val="single" w:sz="4" w:space="0" w:color="auto"/>
              <w:left w:val="nil"/>
              <w:bottom w:val="single" w:sz="4" w:space="0" w:color="auto"/>
              <w:right w:val="single" w:sz="4" w:space="0" w:color="auto"/>
            </w:tcBorders>
            <w:shd w:val="clear" w:color="auto" w:fill="auto"/>
            <w:vAlign w:val="center"/>
            <w:hideMark/>
          </w:tcPr>
          <w:p w14:paraId="0290F126" w14:textId="77777777" w:rsidR="00BA1D01" w:rsidRDefault="00BA1D01" w:rsidP="008D6320">
            <w:pPr>
              <w:jc w:val="center"/>
              <w:rPr>
                <w:b/>
                <w:bCs/>
                <w:color w:val="000000"/>
              </w:rPr>
            </w:pPr>
            <w:r w:rsidRPr="000C111F">
              <w:rPr>
                <w:b/>
                <w:bCs/>
                <w:color w:val="000000"/>
                <w:sz w:val="26"/>
                <w:szCs w:val="26"/>
              </w:rPr>
              <w:t xml:space="preserve">Giá cho thuê tối đa </w:t>
            </w:r>
            <w:r w:rsidRPr="000C111F">
              <w:rPr>
                <w:i/>
                <w:iCs/>
                <w:color w:val="000000"/>
                <w:sz w:val="26"/>
                <w:szCs w:val="26"/>
              </w:rPr>
              <w:t>(đồng/m</w:t>
            </w:r>
            <w:r w:rsidRPr="000C111F">
              <w:rPr>
                <w:i/>
                <w:iCs/>
                <w:color w:val="000000"/>
                <w:sz w:val="26"/>
                <w:szCs w:val="26"/>
                <w:vertAlign w:val="superscript"/>
              </w:rPr>
              <w:t>2</w:t>
            </w:r>
            <w:r w:rsidRPr="000C111F">
              <w:rPr>
                <w:i/>
                <w:iCs/>
                <w:color w:val="000000"/>
                <w:sz w:val="26"/>
                <w:szCs w:val="26"/>
              </w:rPr>
              <w:t>/tháng)</w:t>
            </w:r>
          </w:p>
        </w:tc>
      </w:tr>
      <w:tr w:rsidR="00BA1D01" w14:paraId="2AC9AF34" w14:textId="77777777" w:rsidTr="00A3001E">
        <w:trPr>
          <w:trHeight w:val="69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4B9340" w14:textId="77777777" w:rsidR="00BA1D01" w:rsidRDefault="00BA1D01" w:rsidP="008D6320">
            <w:pPr>
              <w:jc w:val="right"/>
              <w:rPr>
                <w:color w:val="000000"/>
              </w:rPr>
            </w:pPr>
            <w:r>
              <w:rPr>
                <w:color w:val="000000"/>
              </w:rPr>
              <w:t>1</w:t>
            </w:r>
          </w:p>
        </w:tc>
        <w:tc>
          <w:tcPr>
            <w:tcW w:w="6409" w:type="dxa"/>
            <w:tcBorders>
              <w:top w:val="nil"/>
              <w:left w:val="nil"/>
              <w:bottom w:val="single" w:sz="4" w:space="0" w:color="auto"/>
              <w:right w:val="single" w:sz="4" w:space="0" w:color="auto"/>
            </w:tcBorders>
            <w:shd w:val="clear" w:color="auto" w:fill="auto"/>
            <w:vAlign w:val="center"/>
            <w:hideMark/>
          </w:tcPr>
          <w:p w14:paraId="195CBBB2" w14:textId="77777777" w:rsidR="00BA1D01" w:rsidRDefault="00BA1D01" w:rsidP="008D6320">
            <w:pPr>
              <w:rPr>
                <w:color w:val="000000"/>
              </w:rPr>
            </w:pPr>
            <w:r>
              <w:rPr>
                <w:color w:val="000000"/>
              </w:rPr>
              <w:t>Nhà ở riêng lẻ 1 tầng, căn hộ khép kín, kết cấu tường gạch chịu lực, mái BTCT đổ tại chỗ</w:t>
            </w:r>
          </w:p>
        </w:tc>
        <w:tc>
          <w:tcPr>
            <w:tcW w:w="1919" w:type="dxa"/>
            <w:tcBorders>
              <w:top w:val="nil"/>
              <w:left w:val="nil"/>
              <w:bottom w:val="single" w:sz="4" w:space="0" w:color="auto"/>
              <w:right w:val="single" w:sz="4" w:space="0" w:color="auto"/>
            </w:tcBorders>
            <w:shd w:val="clear" w:color="auto" w:fill="auto"/>
            <w:noWrap/>
            <w:vAlign w:val="center"/>
            <w:hideMark/>
          </w:tcPr>
          <w:p w14:paraId="352D6D5F" w14:textId="2E3586DE" w:rsidR="00BA1D01" w:rsidRDefault="00BA1D01" w:rsidP="008D6320">
            <w:pPr>
              <w:jc w:val="right"/>
              <w:rPr>
                <w:b/>
                <w:bCs/>
                <w:color w:val="000000"/>
              </w:rPr>
            </w:pPr>
            <w:r>
              <w:rPr>
                <w:b/>
                <w:bCs/>
                <w:color w:val="000000"/>
              </w:rPr>
              <w:t>40.</w:t>
            </w:r>
            <w:r w:rsidR="00EB79B9">
              <w:rPr>
                <w:b/>
                <w:bCs/>
                <w:color w:val="000000"/>
              </w:rPr>
              <w:t>500</w:t>
            </w:r>
          </w:p>
        </w:tc>
      </w:tr>
      <w:tr w:rsidR="00BA1D01" w14:paraId="0F38DD97" w14:textId="77777777" w:rsidTr="00A3001E">
        <w:trPr>
          <w:trHeight w:val="70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5321A1" w14:textId="77777777" w:rsidR="00BA1D01" w:rsidRDefault="00BA1D01" w:rsidP="008D6320">
            <w:pPr>
              <w:jc w:val="right"/>
              <w:rPr>
                <w:color w:val="000000"/>
              </w:rPr>
            </w:pPr>
            <w:r>
              <w:rPr>
                <w:color w:val="000000"/>
              </w:rPr>
              <w:t>2</w:t>
            </w:r>
          </w:p>
        </w:tc>
        <w:tc>
          <w:tcPr>
            <w:tcW w:w="6409" w:type="dxa"/>
            <w:tcBorders>
              <w:top w:val="nil"/>
              <w:left w:val="nil"/>
              <w:bottom w:val="single" w:sz="4" w:space="0" w:color="auto"/>
              <w:right w:val="single" w:sz="4" w:space="0" w:color="auto"/>
            </w:tcBorders>
            <w:shd w:val="clear" w:color="auto" w:fill="auto"/>
            <w:vAlign w:val="center"/>
            <w:hideMark/>
          </w:tcPr>
          <w:p w14:paraId="0E3DD8C3" w14:textId="77777777" w:rsidR="00BA1D01" w:rsidRDefault="00BA1D01" w:rsidP="008D6320">
            <w:pPr>
              <w:rPr>
                <w:color w:val="000000"/>
              </w:rPr>
            </w:pPr>
            <w:r>
              <w:rPr>
                <w:color w:val="000000"/>
              </w:rPr>
              <w:t>Nhà từ 2 đến 3 tầng, Khung chịu lực BTCT, tường xây gạch, sàn, mái BTCT đổ tại chỗ không có tầng hầm</w:t>
            </w:r>
          </w:p>
        </w:tc>
        <w:tc>
          <w:tcPr>
            <w:tcW w:w="1919" w:type="dxa"/>
            <w:tcBorders>
              <w:top w:val="nil"/>
              <w:left w:val="nil"/>
              <w:bottom w:val="single" w:sz="4" w:space="0" w:color="auto"/>
              <w:right w:val="single" w:sz="4" w:space="0" w:color="auto"/>
            </w:tcBorders>
            <w:shd w:val="clear" w:color="auto" w:fill="auto"/>
            <w:noWrap/>
            <w:vAlign w:val="center"/>
            <w:hideMark/>
          </w:tcPr>
          <w:p w14:paraId="2F87FE70" w14:textId="546B191E" w:rsidR="00BA1D01" w:rsidRDefault="00BA1D01" w:rsidP="008D6320">
            <w:pPr>
              <w:jc w:val="right"/>
              <w:rPr>
                <w:b/>
                <w:bCs/>
                <w:color w:val="000000"/>
              </w:rPr>
            </w:pPr>
            <w:r>
              <w:rPr>
                <w:b/>
                <w:bCs/>
                <w:color w:val="000000"/>
              </w:rPr>
              <w:t>61.</w:t>
            </w:r>
            <w:r w:rsidR="00EB79B9">
              <w:rPr>
                <w:b/>
                <w:bCs/>
                <w:color w:val="000000"/>
              </w:rPr>
              <w:t>700</w:t>
            </w:r>
          </w:p>
        </w:tc>
      </w:tr>
      <w:tr w:rsidR="00BA1D01" w14:paraId="483E35A5" w14:textId="77777777" w:rsidTr="00A3001E">
        <w:trPr>
          <w:trHeight w:val="70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99A799" w14:textId="77777777" w:rsidR="00BA1D01" w:rsidRDefault="00BA1D01" w:rsidP="008D6320">
            <w:pPr>
              <w:jc w:val="right"/>
              <w:rPr>
                <w:color w:val="000000"/>
              </w:rPr>
            </w:pPr>
            <w:r>
              <w:rPr>
                <w:color w:val="000000"/>
              </w:rPr>
              <w:t>3</w:t>
            </w:r>
          </w:p>
        </w:tc>
        <w:tc>
          <w:tcPr>
            <w:tcW w:w="6409" w:type="dxa"/>
            <w:tcBorders>
              <w:top w:val="nil"/>
              <w:left w:val="nil"/>
              <w:bottom w:val="single" w:sz="4" w:space="0" w:color="auto"/>
              <w:right w:val="single" w:sz="4" w:space="0" w:color="auto"/>
            </w:tcBorders>
            <w:shd w:val="clear" w:color="auto" w:fill="auto"/>
            <w:vAlign w:val="center"/>
            <w:hideMark/>
          </w:tcPr>
          <w:p w14:paraId="08BF65D6" w14:textId="77777777" w:rsidR="00BA1D01" w:rsidRDefault="00BA1D01" w:rsidP="008D6320">
            <w:pPr>
              <w:rPr>
                <w:color w:val="000000"/>
              </w:rPr>
            </w:pPr>
            <w:r>
              <w:rPr>
                <w:color w:val="000000"/>
              </w:rPr>
              <w:t>Nhà từ 4 đến 5 tầng, Khung chịu lực BTCT, tường xây gạch, sàn, mái BTCT đổ tại chỗ không có tầng hầm</w:t>
            </w:r>
          </w:p>
        </w:tc>
        <w:tc>
          <w:tcPr>
            <w:tcW w:w="1919" w:type="dxa"/>
            <w:tcBorders>
              <w:top w:val="nil"/>
              <w:left w:val="nil"/>
              <w:bottom w:val="single" w:sz="4" w:space="0" w:color="auto"/>
              <w:right w:val="single" w:sz="4" w:space="0" w:color="auto"/>
            </w:tcBorders>
            <w:shd w:val="clear" w:color="auto" w:fill="auto"/>
            <w:noWrap/>
            <w:vAlign w:val="center"/>
            <w:hideMark/>
          </w:tcPr>
          <w:p w14:paraId="27FDA20B" w14:textId="23C8EB50" w:rsidR="00BA1D01" w:rsidRDefault="00BA1D01" w:rsidP="008D6320">
            <w:pPr>
              <w:jc w:val="right"/>
              <w:rPr>
                <w:b/>
                <w:bCs/>
                <w:color w:val="000000"/>
              </w:rPr>
            </w:pPr>
            <w:r>
              <w:rPr>
                <w:b/>
                <w:bCs/>
                <w:color w:val="000000"/>
              </w:rPr>
              <w:t>63.</w:t>
            </w:r>
            <w:r w:rsidR="002A540D">
              <w:rPr>
                <w:b/>
                <w:bCs/>
                <w:color w:val="000000"/>
              </w:rPr>
              <w:t>800</w:t>
            </w:r>
          </w:p>
        </w:tc>
      </w:tr>
      <w:tr w:rsidR="00BA1D01" w14:paraId="55920C4F" w14:textId="77777777" w:rsidTr="00A3001E">
        <w:trPr>
          <w:trHeight w:val="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9CD6E2" w14:textId="77777777" w:rsidR="00BA1D01" w:rsidRDefault="00BA1D01" w:rsidP="008D6320">
            <w:pPr>
              <w:jc w:val="right"/>
              <w:rPr>
                <w:color w:val="000000"/>
              </w:rPr>
            </w:pPr>
            <w:r>
              <w:rPr>
                <w:color w:val="000000"/>
              </w:rPr>
              <w:t>4</w:t>
            </w:r>
          </w:p>
        </w:tc>
        <w:tc>
          <w:tcPr>
            <w:tcW w:w="6409" w:type="dxa"/>
            <w:tcBorders>
              <w:top w:val="nil"/>
              <w:left w:val="nil"/>
              <w:bottom w:val="single" w:sz="4" w:space="0" w:color="auto"/>
              <w:right w:val="single" w:sz="4" w:space="0" w:color="auto"/>
            </w:tcBorders>
            <w:shd w:val="clear" w:color="auto" w:fill="auto"/>
            <w:vAlign w:val="center"/>
            <w:hideMark/>
          </w:tcPr>
          <w:p w14:paraId="3CEC4AB5" w14:textId="77777777" w:rsidR="00BA1D01" w:rsidRDefault="00BA1D01" w:rsidP="008D6320">
            <w:pPr>
              <w:rPr>
                <w:color w:val="000000"/>
              </w:rPr>
            </w:pPr>
            <w:r>
              <w:rPr>
                <w:color w:val="000000"/>
              </w:rPr>
              <w:t>Chung cư ≤ 5 tầng (không có tầng hầm)</w:t>
            </w:r>
          </w:p>
        </w:tc>
        <w:tc>
          <w:tcPr>
            <w:tcW w:w="1919" w:type="dxa"/>
            <w:tcBorders>
              <w:top w:val="nil"/>
              <w:left w:val="nil"/>
              <w:bottom w:val="single" w:sz="4" w:space="0" w:color="auto"/>
              <w:right w:val="single" w:sz="4" w:space="0" w:color="auto"/>
            </w:tcBorders>
            <w:shd w:val="clear" w:color="auto" w:fill="auto"/>
            <w:noWrap/>
            <w:vAlign w:val="center"/>
            <w:hideMark/>
          </w:tcPr>
          <w:p w14:paraId="65AA692F" w14:textId="6B1D8ACA" w:rsidR="00BA1D01" w:rsidRDefault="002A540D" w:rsidP="008D6320">
            <w:pPr>
              <w:jc w:val="right"/>
              <w:rPr>
                <w:b/>
                <w:bCs/>
                <w:color w:val="000000"/>
              </w:rPr>
            </w:pPr>
            <w:r>
              <w:rPr>
                <w:b/>
                <w:bCs/>
                <w:color w:val="000000"/>
              </w:rPr>
              <w:t>60.000</w:t>
            </w:r>
          </w:p>
        </w:tc>
      </w:tr>
      <w:tr w:rsidR="00BA1D01" w14:paraId="08AB57A6" w14:textId="77777777" w:rsidTr="00A3001E">
        <w:trPr>
          <w:trHeight w:val="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EF238A" w14:textId="77777777" w:rsidR="00BA1D01" w:rsidRDefault="00BA1D01" w:rsidP="008D6320">
            <w:pPr>
              <w:jc w:val="right"/>
              <w:rPr>
                <w:color w:val="000000"/>
              </w:rPr>
            </w:pPr>
            <w:r>
              <w:rPr>
                <w:color w:val="000000"/>
              </w:rPr>
              <w:t>5</w:t>
            </w:r>
          </w:p>
        </w:tc>
        <w:tc>
          <w:tcPr>
            <w:tcW w:w="6409" w:type="dxa"/>
            <w:tcBorders>
              <w:top w:val="nil"/>
              <w:left w:val="nil"/>
              <w:bottom w:val="single" w:sz="4" w:space="0" w:color="auto"/>
              <w:right w:val="single" w:sz="4" w:space="0" w:color="auto"/>
            </w:tcBorders>
            <w:shd w:val="clear" w:color="auto" w:fill="auto"/>
            <w:vAlign w:val="center"/>
            <w:hideMark/>
          </w:tcPr>
          <w:p w14:paraId="1733541B" w14:textId="77777777" w:rsidR="00BA1D01" w:rsidRDefault="00BA1D01" w:rsidP="008D6320">
            <w:pPr>
              <w:rPr>
                <w:color w:val="000000"/>
              </w:rPr>
            </w:pPr>
            <w:r>
              <w:rPr>
                <w:color w:val="000000"/>
              </w:rPr>
              <w:t>Chung cư ≤ 5 tầng có 1 tầng hầm</w:t>
            </w:r>
          </w:p>
        </w:tc>
        <w:tc>
          <w:tcPr>
            <w:tcW w:w="1919" w:type="dxa"/>
            <w:tcBorders>
              <w:top w:val="nil"/>
              <w:left w:val="nil"/>
              <w:bottom w:val="single" w:sz="4" w:space="0" w:color="auto"/>
              <w:right w:val="single" w:sz="4" w:space="0" w:color="auto"/>
            </w:tcBorders>
            <w:shd w:val="clear" w:color="auto" w:fill="auto"/>
            <w:noWrap/>
            <w:vAlign w:val="center"/>
            <w:hideMark/>
          </w:tcPr>
          <w:p w14:paraId="34E6788C" w14:textId="4EA2F065" w:rsidR="00BA1D01" w:rsidRDefault="00BA1D01" w:rsidP="008D6320">
            <w:pPr>
              <w:jc w:val="right"/>
              <w:rPr>
                <w:b/>
                <w:bCs/>
                <w:color w:val="000000"/>
              </w:rPr>
            </w:pPr>
            <w:r>
              <w:rPr>
                <w:b/>
                <w:bCs/>
                <w:color w:val="000000"/>
              </w:rPr>
              <w:t>70.</w:t>
            </w:r>
            <w:r w:rsidR="002A540D">
              <w:rPr>
                <w:b/>
                <w:bCs/>
                <w:color w:val="000000"/>
              </w:rPr>
              <w:t>100</w:t>
            </w:r>
          </w:p>
        </w:tc>
      </w:tr>
      <w:tr w:rsidR="00BA1D01" w14:paraId="244D9A03" w14:textId="77777777" w:rsidTr="00A3001E">
        <w:trPr>
          <w:trHeight w:val="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4E250B" w14:textId="77777777" w:rsidR="00BA1D01" w:rsidRDefault="00BA1D01" w:rsidP="008D6320">
            <w:pPr>
              <w:jc w:val="right"/>
              <w:rPr>
                <w:color w:val="000000"/>
              </w:rPr>
            </w:pPr>
            <w:r>
              <w:rPr>
                <w:color w:val="000000"/>
              </w:rPr>
              <w:t>6</w:t>
            </w:r>
          </w:p>
        </w:tc>
        <w:tc>
          <w:tcPr>
            <w:tcW w:w="6409" w:type="dxa"/>
            <w:tcBorders>
              <w:top w:val="nil"/>
              <w:left w:val="nil"/>
              <w:bottom w:val="single" w:sz="4" w:space="0" w:color="auto"/>
              <w:right w:val="single" w:sz="4" w:space="0" w:color="auto"/>
            </w:tcBorders>
            <w:shd w:val="clear" w:color="auto" w:fill="auto"/>
            <w:vAlign w:val="center"/>
            <w:hideMark/>
          </w:tcPr>
          <w:p w14:paraId="40EFD124" w14:textId="77777777" w:rsidR="00BA1D01" w:rsidRDefault="00BA1D01" w:rsidP="008D6320">
            <w:pPr>
              <w:rPr>
                <w:color w:val="000000"/>
              </w:rPr>
            </w:pPr>
            <w:r>
              <w:rPr>
                <w:color w:val="000000"/>
              </w:rPr>
              <w:t>5 &lt; số tầng ≤ 7 không có tầng hầm</w:t>
            </w:r>
          </w:p>
        </w:tc>
        <w:tc>
          <w:tcPr>
            <w:tcW w:w="1919" w:type="dxa"/>
            <w:tcBorders>
              <w:top w:val="nil"/>
              <w:left w:val="nil"/>
              <w:bottom w:val="single" w:sz="4" w:space="0" w:color="auto"/>
              <w:right w:val="single" w:sz="4" w:space="0" w:color="auto"/>
            </w:tcBorders>
            <w:shd w:val="clear" w:color="auto" w:fill="auto"/>
            <w:noWrap/>
            <w:vAlign w:val="center"/>
            <w:hideMark/>
          </w:tcPr>
          <w:p w14:paraId="1E57AB26" w14:textId="05B31986" w:rsidR="00BA1D01" w:rsidRDefault="00BA1D01" w:rsidP="008D6320">
            <w:pPr>
              <w:jc w:val="right"/>
              <w:rPr>
                <w:b/>
                <w:bCs/>
                <w:color w:val="000000"/>
              </w:rPr>
            </w:pPr>
            <w:r>
              <w:rPr>
                <w:b/>
                <w:bCs/>
                <w:color w:val="000000"/>
              </w:rPr>
              <w:t>77.</w:t>
            </w:r>
            <w:r w:rsidR="002A540D">
              <w:rPr>
                <w:b/>
                <w:bCs/>
                <w:color w:val="000000"/>
              </w:rPr>
              <w:t>200</w:t>
            </w:r>
          </w:p>
        </w:tc>
      </w:tr>
      <w:tr w:rsidR="00BA1D01" w14:paraId="1B0C1688" w14:textId="77777777" w:rsidTr="00A3001E">
        <w:trPr>
          <w:trHeight w:val="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1A2A53" w14:textId="77777777" w:rsidR="00BA1D01" w:rsidRDefault="00BA1D01" w:rsidP="008D6320">
            <w:pPr>
              <w:jc w:val="right"/>
              <w:rPr>
                <w:color w:val="000000"/>
              </w:rPr>
            </w:pPr>
            <w:r>
              <w:rPr>
                <w:color w:val="000000"/>
              </w:rPr>
              <w:t>7</w:t>
            </w:r>
          </w:p>
        </w:tc>
        <w:tc>
          <w:tcPr>
            <w:tcW w:w="6409" w:type="dxa"/>
            <w:tcBorders>
              <w:top w:val="nil"/>
              <w:left w:val="nil"/>
              <w:bottom w:val="single" w:sz="4" w:space="0" w:color="auto"/>
              <w:right w:val="single" w:sz="4" w:space="0" w:color="auto"/>
            </w:tcBorders>
            <w:shd w:val="clear" w:color="auto" w:fill="auto"/>
            <w:vAlign w:val="center"/>
            <w:hideMark/>
          </w:tcPr>
          <w:p w14:paraId="16D685B3" w14:textId="77777777" w:rsidR="00BA1D01" w:rsidRDefault="00BA1D01" w:rsidP="008D6320">
            <w:pPr>
              <w:rPr>
                <w:color w:val="000000"/>
              </w:rPr>
            </w:pPr>
            <w:r>
              <w:rPr>
                <w:color w:val="000000"/>
              </w:rPr>
              <w:t>5 &lt; số tầng ≤ 7 có 1 tầng hầm</w:t>
            </w:r>
          </w:p>
        </w:tc>
        <w:tc>
          <w:tcPr>
            <w:tcW w:w="1919" w:type="dxa"/>
            <w:tcBorders>
              <w:top w:val="nil"/>
              <w:left w:val="nil"/>
              <w:bottom w:val="single" w:sz="4" w:space="0" w:color="auto"/>
              <w:right w:val="single" w:sz="4" w:space="0" w:color="auto"/>
            </w:tcBorders>
            <w:shd w:val="clear" w:color="auto" w:fill="auto"/>
            <w:noWrap/>
            <w:vAlign w:val="center"/>
            <w:hideMark/>
          </w:tcPr>
          <w:p w14:paraId="630A3E7C" w14:textId="1C3D8C93" w:rsidR="00BA1D01" w:rsidRDefault="00BA1D01" w:rsidP="008D6320">
            <w:pPr>
              <w:jc w:val="right"/>
              <w:rPr>
                <w:b/>
                <w:bCs/>
                <w:color w:val="000000"/>
              </w:rPr>
            </w:pPr>
            <w:r>
              <w:rPr>
                <w:b/>
                <w:bCs/>
                <w:color w:val="000000"/>
              </w:rPr>
              <w:t>82.</w:t>
            </w:r>
            <w:r w:rsidR="002A540D">
              <w:rPr>
                <w:b/>
                <w:bCs/>
                <w:color w:val="000000"/>
              </w:rPr>
              <w:t>600</w:t>
            </w:r>
          </w:p>
        </w:tc>
      </w:tr>
      <w:tr w:rsidR="00BA1D01" w14:paraId="3FEC9818" w14:textId="77777777" w:rsidTr="00A3001E">
        <w:trPr>
          <w:trHeight w:val="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C92012" w14:textId="77777777" w:rsidR="00BA1D01" w:rsidRDefault="00BA1D01" w:rsidP="008D6320">
            <w:pPr>
              <w:jc w:val="right"/>
              <w:rPr>
                <w:color w:val="000000"/>
              </w:rPr>
            </w:pPr>
            <w:r>
              <w:rPr>
                <w:color w:val="000000"/>
              </w:rPr>
              <w:t>8</w:t>
            </w:r>
          </w:p>
        </w:tc>
        <w:tc>
          <w:tcPr>
            <w:tcW w:w="6409" w:type="dxa"/>
            <w:tcBorders>
              <w:top w:val="nil"/>
              <w:left w:val="nil"/>
              <w:bottom w:val="single" w:sz="4" w:space="0" w:color="auto"/>
              <w:right w:val="single" w:sz="4" w:space="0" w:color="auto"/>
            </w:tcBorders>
            <w:shd w:val="clear" w:color="auto" w:fill="auto"/>
            <w:vAlign w:val="center"/>
            <w:hideMark/>
          </w:tcPr>
          <w:p w14:paraId="73E02302" w14:textId="77777777" w:rsidR="00BA1D01" w:rsidRDefault="00BA1D01" w:rsidP="008D6320">
            <w:pPr>
              <w:rPr>
                <w:color w:val="000000"/>
              </w:rPr>
            </w:pPr>
            <w:r>
              <w:rPr>
                <w:color w:val="000000"/>
              </w:rPr>
              <w:t>7 &lt; số tầng ≤10 không có tầng hầm</w:t>
            </w:r>
          </w:p>
        </w:tc>
        <w:tc>
          <w:tcPr>
            <w:tcW w:w="1919" w:type="dxa"/>
            <w:tcBorders>
              <w:top w:val="nil"/>
              <w:left w:val="nil"/>
              <w:bottom w:val="single" w:sz="4" w:space="0" w:color="auto"/>
              <w:right w:val="single" w:sz="4" w:space="0" w:color="auto"/>
            </w:tcBorders>
            <w:shd w:val="clear" w:color="auto" w:fill="auto"/>
            <w:noWrap/>
            <w:vAlign w:val="center"/>
            <w:hideMark/>
          </w:tcPr>
          <w:p w14:paraId="7A984DC6" w14:textId="64E10461" w:rsidR="00BA1D01" w:rsidRDefault="00BA1D01" w:rsidP="008D6320">
            <w:pPr>
              <w:jc w:val="right"/>
              <w:rPr>
                <w:b/>
                <w:bCs/>
                <w:color w:val="000000"/>
              </w:rPr>
            </w:pPr>
            <w:r>
              <w:rPr>
                <w:b/>
                <w:bCs/>
                <w:color w:val="000000"/>
              </w:rPr>
              <w:t>82.</w:t>
            </w:r>
            <w:r w:rsidR="002A540D">
              <w:rPr>
                <w:b/>
                <w:bCs/>
                <w:color w:val="000000"/>
              </w:rPr>
              <w:t>700</w:t>
            </w:r>
          </w:p>
        </w:tc>
      </w:tr>
      <w:tr w:rsidR="00BA1D01" w14:paraId="04F12B22" w14:textId="77777777" w:rsidTr="00A3001E">
        <w:trPr>
          <w:trHeight w:val="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93B199" w14:textId="77777777" w:rsidR="00BA1D01" w:rsidRDefault="00BA1D01" w:rsidP="008D6320">
            <w:pPr>
              <w:jc w:val="right"/>
              <w:rPr>
                <w:color w:val="000000"/>
              </w:rPr>
            </w:pPr>
            <w:r>
              <w:rPr>
                <w:color w:val="000000"/>
              </w:rPr>
              <w:t>9</w:t>
            </w:r>
          </w:p>
        </w:tc>
        <w:tc>
          <w:tcPr>
            <w:tcW w:w="6409" w:type="dxa"/>
            <w:tcBorders>
              <w:top w:val="nil"/>
              <w:left w:val="nil"/>
              <w:bottom w:val="single" w:sz="4" w:space="0" w:color="auto"/>
              <w:right w:val="single" w:sz="4" w:space="0" w:color="auto"/>
            </w:tcBorders>
            <w:shd w:val="clear" w:color="auto" w:fill="auto"/>
            <w:vAlign w:val="center"/>
            <w:hideMark/>
          </w:tcPr>
          <w:p w14:paraId="27113577" w14:textId="77777777" w:rsidR="00BA1D01" w:rsidRDefault="00BA1D01" w:rsidP="008D6320">
            <w:pPr>
              <w:rPr>
                <w:color w:val="000000"/>
              </w:rPr>
            </w:pPr>
            <w:r>
              <w:rPr>
                <w:color w:val="000000"/>
              </w:rPr>
              <w:t>7 &lt; số tầng ≤ 10 có 1 tầng hầm</w:t>
            </w:r>
          </w:p>
        </w:tc>
        <w:tc>
          <w:tcPr>
            <w:tcW w:w="1919" w:type="dxa"/>
            <w:tcBorders>
              <w:top w:val="nil"/>
              <w:left w:val="nil"/>
              <w:bottom w:val="single" w:sz="4" w:space="0" w:color="auto"/>
              <w:right w:val="single" w:sz="4" w:space="0" w:color="auto"/>
            </w:tcBorders>
            <w:shd w:val="clear" w:color="auto" w:fill="auto"/>
            <w:noWrap/>
            <w:vAlign w:val="center"/>
            <w:hideMark/>
          </w:tcPr>
          <w:p w14:paraId="6E31BB73" w14:textId="1A6B83B6" w:rsidR="00BA1D01" w:rsidRDefault="00BA1D01" w:rsidP="008D6320">
            <w:pPr>
              <w:jc w:val="right"/>
              <w:rPr>
                <w:b/>
                <w:bCs/>
                <w:color w:val="000000"/>
              </w:rPr>
            </w:pPr>
            <w:r>
              <w:rPr>
                <w:b/>
                <w:bCs/>
                <w:color w:val="000000"/>
              </w:rPr>
              <w:t>86.</w:t>
            </w:r>
            <w:r w:rsidR="002A540D">
              <w:rPr>
                <w:b/>
                <w:bCs/>
                <w:color w:val="000000"/>
              </w:rPr>
              <w:t>500</w:t>
            </w:r>
          </w:p>
        </w:tc>
      </w:tr>
      <w:tr w:rsidR="00BA1D01" w14:paraId="153870B6" w14:textId="77777777" w:rsidTr="00A3001E">
        <w:trPr>
          <w:trHeight w:val="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1070AC" w14:textId="77777777" w:rsidR="00BA1D01" w:rsidRDefault="00BA1D01" w:rsidP="008D6320">
            <w:pPr>
              <w:jc w:val="right"/>
              <w:rPr>
                <w:color w:val="000000"/>
              </w:rPr>
            </w:pPr>
            <w:r>
              <w:rPr>
                <w:color w:val="000000"/>
              </w:rPr>
              <w:t>10</w:t>
            </w:r>
          </w:p>
        </w:tc>
        <w:tc>
          <w:tcPr>
            <w:tcW w:w="6409" w:type="dxa"/>
            <w:tcBorders>
              <w:top w:val="nil"/>
              <w:left w:val="nil"/>
              <w:bottom w:val="single" w:sz="4" w:space="0" w:color="auto"/>
              <w:right w:val="single" w:sz="4" w:space="0" w:color="auto"/>
            </w:tcBorders>
            <w:shd w:val="clear" w:color="auto" w:fill="auto"/>
            <w:vAlign w:val="center"/>
            <w:hideMark/>
          </w:tcPr>
          <w:p w14:paraId="18BF4E9A" w14:textId="77777777" w:rsidR="00BA1D01" w:rsidRDefault="00BA1D01" w:rsidP="008D6320">
            <w:pPr>
              <w:rPr>
                <w:color w:val="000000"/>
              </w:rPr>
            </w:pPr>
            <w:r>
              <w:rPr>
                <w:color w:val="000000"/>
              </w:rPr>
              <w:t>10 &lt; số tầng ≤15 không có tầng hầm</w:t>
            </w:r>
          </w:p>
        </w:tc>
        <w:tc>
          <w:tcPr>
            <w:tcW w:w="1919" w:type="dxa"/>
            <w:tcBorders>
              <w:top w:val="nil"/>
              <w:left w:val="nil"/>
              <w:bottom w:val="single" w:sz="4" w:space="0" w:color="auto"/>
              <w:right w:val="single" w:sz="4" w:space="0" w:color="auto"/>
            </w:tcBorders>
            <w:shd w:val="clear" w:color="auto" w:fill="auto"/>
            <w:noWrap/>
            <w:vAlign w:val="center"/>
            <w:hideMark/>
          </w:tcPr>
          <w:p w14:paraId="26F1618F" w14:textId="31919E0E" w:rsidR="00BA1D01" w:rsidRDefault="00BA1D01" w:rsidP="008D6320">
            <w:pPr>
              <w:jc w:val="right"/>
              <w:rPr>
                <w:b/>
                <w:bCs/>
                <w:color w:val="000000"/>
              </w:rPr>
            </w:pPr>
            <w:r>
              <w:rPr>
                <w:b/>
                <w:bCs/>
                <w:color w:val="000000"/>
              </w:rPr>
              <w:t>86.</w:t>
            </w:r>
            <w:r w:rsidR="002A540D">
              <w:rPr>
                <w:b/>
                <w:bCs/>
                <w:color w:val="000000"/>
              </w:rPr>
              <w:t>600</w:t>
            </w:r>
          </w:p>
        </w:tc>
      </w:tr>
      <w:tr w:rsidR="00BA1D01" w14:paraId="44713116" w14:textId="77777777" w:rsidTr="00A3001E">
        <w:trPr>
          <w:trHeight w:val="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48ADB7" w14:textId="77777777" w:rsidR="00BA1D01" w:rsidRDefault="00BA1D01" w:rsidP="008D6320">
            <w:pPr>
              <w:jc w:val="right"/>
              <w:rPr>
                <w:color w:val="000000"/>
              </w:rPr>
            </w:pPr>
            <w:r>
              <w:rPr>
                <w:color w:val="000000"/>
              </w:rPr>
              <w:t>11</w:t>
            </w:r>
          </w:p>
        </w:tc>
        <w:tc>
          <w:tcPr>
            <w:tcW w:w="6409" w:type="dxa"/>
            <w:tcBorders>
              <w:top w:val="nil"/>
              <w:left w:val="nil"/>
              <w:bottom w:val="single" w:sz="4" w:space="0" w:color="auto"/>
              <w:right w:val="single" w:sz="4" w:space="0" w:color="auto"/>
            </w:tcBorders>
            <w:shd w:val="clear" w:color="auto" w:fill="auto"/>
            <w:vAlign w:val="center"/>
            <w:hideMark/>
          </w:tcPr>
          <w:p w14:paraId="4C3D16C7" w14:textId="77777777" w:rsidR="00BA1D01" w:rsidRDefault="00BA1D01" w:rsidP="008D6320">
            <w:pPr>
              <w:rPr>
                <w:color w:val="000000"/>
              </w:rPr>
            </w:pPr>
            <w:r>
              <w:rPr>
                <w:color w:val="000000"/>
              </w:rPr>
              <w:t>10&lt; số tầng ≤ 15 có 1 tầng hầm</w:t>
            </w:r>
          </w:p>
        </w:tc>
        <w:tc>
          <w:tcPr>
            <w:tcW w:w="1919" w:type="dxa"/>
            <w:tcBorders>
              <w:top w:val="nil"/>
              <w:left w:val="nil"/>
              <w:bottom w:val="single" w:sz="4" w:space="0" w:color="auto"/>
              <w:right w:val="single" w:sz="4" w:space="0" w:color="auto"/>
            </w:tcBorders>
            <w:shd w:val="clear" w:color="auto" w:fill="auto"/>
            <w:noWrap/>
            <w:vAlign w:val="center"/>
            <w:hideMark/>
          </w:tcPr>
          <w:p w14:paraId="2EC486B9" w14:textId="5D63BBCE" w:rsidR="00BA1D01" w:rsidRDefault="00BA1D01" w:rsidP="008D6320">
            <w:pPr>
              <w:jc w:val="right"/>
              <w:rPr>
                <w:b/>
                <w:bCs/>
                <w:color w:val="000000"/>
              </w:rPr>
            </w:pPr>
            <w:r>
              <w:rPr>
                <w:b/>
                <w:bCs/>
                <w:color w:val="000000"/>
              </w:rPr>
              <w:t>89.</w:t>
            </w:r>
            <w:r w:rsidR="002A540D">
              <w:rPr>
                <w:b/>
                <w:bCs/>
                <w:color w:val="000000"/>
              </w:rPr>
              <w:t>100</w:t>
            </w:r>
          </w:p>
        </w:tc>
      </w:tr>
    </w:tbl>
    <w:p w14:paraId="5AE12138" w14:textId="08B2BBA8" w:rsidR="00463DB9" w:rsidRPr="006A1190" w:rsidRDefault="006A1190" w:rsidP="006A1190">
      <w:pPr>
        <w:pStyle w:val="NormalWeb"/>
        <w:spacing w:before="120" w:beforeAutospacing="0" w:after="0" w:afterAutospacing="0"/>
        <w:jc w:val="center"/>
        <w:rPr>
          <w:i/>
          <w:color w:val="000000"/>
          <w:spacing w:val="-4"/>
          <w:sz w:val="26"/>
          <w:szCs w:val="26"/>
        </w:rPr>
      </w:pPr>
      <w:r w:rsidRPr="006A1190">
        <w:rPr>
          <w:i/>
          <w:sz w:val="26"/>
          <w:szCs w:val="26"/>
        </w:rPr>
        <w:t>Bảng 1. Giá thuê nhà ở xã hội phát triển theo dự án</w:t>
      </w:r>
    </w:p>
    <w:p w14:paraId="09C44C0C" w14:textId="6DAA683B" w:rsidR="00463DB9" w:rsidRPr="000C111F" w:rsidRDefault="00463DB9" w:rsidP="006A1190">
      <w:pPr>
        <w:pStyle w:val="Heading1"/>
      </w:pPr>
      <w:bookmarkStart w:id="4" w:name="_Hlk165639373"/>
      <w:r w:rsidRPr="000C111F">
        <w:rPr>
          <w:color w:val="000000"/>
          <w:spacing w:val="-4"/>
          <w:lang w:val="vi-VN"/>
        </w:rPr>
        <w:t xml:space="preserve">Điều </w:t>
      </w:r>
      <w:r w:rsidR="007A76C7">
        <w:rPr>
          <w:color w:val="000000"/>
          <w:spacing w:val="-4"/>
        </w:rPr>
        <w:t>7</w:t>
      </w:r>
      <w:r w:rsidRPr="000C111F">
        <w:rPr>
          <w:color w:val="000000"/>
          <w:spacing w:val="-4"/>
          <w:lang w:val="vi-VN"/>
        </w:rPr>
        <w:t xml:space="preserve">. </w:t>
      </w:r>
      <w:r w:rsidR="00C36941" w:rsidRPr="000C111F">
        <w:t xml:space="preserve">Quy định khung giá thuê nhà ở xã hội do cá nhân tự đầu tư xây dựng </w:t>
      </w:r>
    </w:p>
    <w:bookmarkEnd w:id="4"/>
    <w:p w14:paraId="5F8CC92C" w14:textId="7E96C6E2" w:rsidR="00F16129" w:rsidRDefault="00F16129" w:rsidP="006A1190">
      <w:pPr>
        <w:pStyle w:val="Heading2"/>
      </w:pPr>
      <w:r w:rsidRPr="000C111F">
        <w:t xml:space="preserve">Giá thuê nhà ở xã hội do các bên thỏa thuận nhưng không vượt quá giá </w:t>
      </w:r>
      <w:r w:rsidR="00463DB9" w:rsidRPr="000C111F">
        <w:t xml:space="preserve">cho thuê tối đa </w:t>
      </w:r>
      <w:r w:rsidRPr="000C111F">
        <w:t xml:space="preserve">trong </w:t>
      </w:r>
      <w:r w:rsidR="00463DB9" w:rsidRPr="000C111F">
        <w:t>B</w:t>
      </w:r>
      <w:r w:rsidRPr="000C111F">
        <w:t>ảng 2</w:t>
      </w:r>
      <w:r w:rsidR="00463DB9" w:rsidRPr="000C111F">
        <w:t xml:space="preserve"> Quy định này</w:t>
      </w:r>
      <w:r w:rsidRPr="000C111F">
        <w:t>.</w:t>
      </w:r>
    </w:p>
    <w:p w14:paraId="1D72AEC1" w14:textId="77777777" w:rsidR="0026493F" w:rsidRDefault="0026493F" w:rsidP="0026493F"/>
    <w:tbl>
      <w:tblPr>
        <w:tblW w:w="9288" w:type="dxa"/>
        <w:tblLook w:val="04A0" w:firstRow="1" w:lastRow="0" w:firstColumn="1" w:lastColumn="0" w:noHBand="0" w:noVBand="1"/>
      </w:tblPr>
      <w:tblGrid>
        <w:gridCol w:w="960"/>
        <w:gridCol w:w="6409"/>
        <w:gridCol w:w="1919"/>
      </w:tblGrid>
      <w:tr w:rsidR="00AA3138" w14:paraId="67F0F1AF" w14:textId="77777777" w:rsidTr="00A3001E">
        <w:trPr>
          <w:trHeight w:val="1180"/>
        </w:trPr>
        <w:tc>
          <w:tcPr>
            <w:tcW w:w="96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7587FA8" w14:textId="77777777" w:rsidR="00AA3138" w:rsidRDefault="00AA3138" w:rsidP="008D6320">
            <w:pPr>
              <w:jc w:val="center"/>
              <w:rPr>
                <w:b/>
                <w:bCs/>
                <w:color w:val="000000"/>
              </w:rPr>
            </w:pPr>
            <w:r>
              <w:rPr>
                <w:b/>
                <w:bCs/>
                <w:color w:val="000000"/>
              </w:rPr>
              <w:lastRenderedPageBreak/>
              <w:t>STT</w:t>
            </w:r>
          </w:p>
        </w:tc>
        <w:tc>
          <w:tcPr>
            <w:tcW w:w="6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630EA" w14:textId="77777777" w:rsidR="00AA3138" w:rsidRDefault="00AA3138" w:rsidP="008D6320">
            <w:pPr>
              <w:jc w:val="center"/>
              <w:rPr>
                <w:b/>
                <w:bCs/>
                <w:color w:val="000000"/>
              </w:rPr>
            </w:pPr>
            <w:r>
              <w:rPr>
                <w:b/>
                <w:bCs/>
                <w:color w:val="000000"/>
              </w:rPr>
              <w:t>Loại nhà</w:t>
            </w:r>
          </w:p>
        </w:tc>
        <w:tc>
          <w:tcPr>
            <w:tcW w:w="1919" w:type="dxa"/>
            <w:tcBorders>
              <w:top w:val="single" w:sz="4" w:space="0" w:color="auto"/>
              <w:left w:val="nil"/>
              <w:bottom w:val="single" w:sz="4" w:space="0" w:color="auto"/>
              <w:right w:val="single" w:sz="4" w:space="0" w:color="auto"/>
            </w:tcBorders>
            <w:shd w:val="clear" w:color="auto" w:fill="auto"/>
            <w:vAlign w:val="center"/>
            <w:hideMark/>
          </w:tcPr>
          <w:p w14:paraId="392F5587" w14:textId="77777777" w:rsidR="00AA3138" w:rsidRDefault="00AA3138" w:rsidP="008D6320">
            <w:pPr>
              <w:jc w:val="center"/>
              <w:rPr>
                <w:b/>
                <w:bCs/>
                <w:color w:val="000000"/>
              </w:rPr>
            </w:pPr>
            <w:r w:rsidRPr="000C111F">
              <w:rPr>
                <w:b/>
                <w:bCs/>
                <w:color w:val="000000"/>
                <w:sz w:val="26"/>
                <w:szCs w:val="26"/>
              </w:rPr>
              <w:t xml:space="preserve">Giá cho thuê tối đa </w:t>
            </w:r>
            <w:r w:rsidRPr="000C111F">
              <w:rPr>
                <w:i/>
                <w:iCs/>
                <w:color w:val="000000"/>
                <w:sz w:val="26"/>
                <w:szCs w:val="26"/>
              </w:rPr>
              <w:t>(đồng/m</w:t>
            </w:r>
            <w:r w:rsidRPr="000C111F">
              <w:rPr>
                <w:i/>
                <w:iCs/>
                <w:color w:val="000000"/>
                <w:sz w:val="26"/>
                <w:szCs w:val="26"/>
                <w:vertAlign w:val="superscript"/>
              </w:rPr>
              <w:t>2</w:t>
            </w:r>
            <w:r w:rsidRPr="000C111F">
              <w:rPr>
                <w:i/>
                <w:iCs/>
                <w:color w:val="000000"/>
                <w:sz w:val="26"/>
                <w:szCs w:val="26"/>
              </w:rPr>
              <w:t>/tháng)</w:t>
            </w:r>
          </w:p>
        </w:tc>
      </w:tr>
      <w:tr w:rsidR="009B4ED4" w14:paraId="590BDD8A" w14:textId="77777777" w:rsidTr="00A3001E">
        <w:trPr>
          <w:trHeight w:val="70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74B805" w14:textId="77777777" w:rsidR="009B4ED4" w:rsidRDefault="009B4ED4" w:rsidP="009B4ED4">
            <w:pPr>
              <w:jc w:val="right"/>
              <w:rPr>
                <w:color w:val="000000"/>
              </w:rPr>
            </w:pPr>
            <w:r>
              <w:rPr>
                <w:color w:val="000000"/>
              </w:rPr>
              <w:t>1</w:t>
            </w:r>
          </w:p>
        </w:tc>
        <w:tc>
          <w:tcPr>
            <w:tcW w:w="6409" w:type="dxa"/>
            <w:tcBorders>
              <w:top w:val="nil"/>
              <w:left w:val="nil"/>
              <w:bottom w:val="single" w:sz="4" w:space="0" w:color="auto"/>
              <w:right w:val="single" w:sz="4" w:space="0" w:color="auto"/>
            </w:tcBorders>
            <w:shd w:val="clear" w:color="auto" w:fill="auto"/>
            <w:vAlign w:val="center"/>
            <w:hideMark/>
          </w:tcPr>
          <w:p w14:paraId="15C44B72" w14:textId="77777777" w:rsidR="009B4ED4" w:rsidRDefault="009B4ED4" w:rsidP="009B4ED4">
            <w:pPr>
              <w:rPr>
                <w:color w:val="000000"/>
              </w:rPr>
            </w:pPr>
            <w:r>
              <w:rPr>
                <w:color w:val="000000"/>
              </w:rPr>
              <w:t>Nhà ở riêng lẻ 1 tầng, căn hộ khép kín, kết cấu tường gạch chịu lực, mái BTCT đổ tại chỗ</w:t>
            </w:r>
          </w:p>
        </w:tc>
        <w:tc>
          <w:tcPr>
            <w:tcW w:w="1919" w:type="dxa"/>
            <w:tcBorders>
              <w:top w:val="nil"/>
              <w:left w:val="nil"/>
              <w:bottom w:val="single" w:sz="4" w:space="0" w:color="auto"/>
              <w:right w:val="single" w:sz="4" w:space="0" w:color="auto"/>
            </w:tcBorders>
            <w:shd w:val="clear" w:color="auto" w:fill="auto"/>
            <w:noWrap/>
            <w:vAlign w:val="center"/>
            <w:hideMark/>
          </w:tcPr>
          <w:p w14:paraId="268F0DA9" w14:textId="6D74B026" w:rsidR="009B4ED4" w:rsidRDefault="009B4ED4" w:rsidP="009B4ED4">
            <w:pPr>
              <w:jc w:val="right"/>
              <w:rPr>
                <w:b/>
                <w:bCs/>
                <w:color w:val="000000"/>
              </w:rPr>
            </w:pPr>
            <w:r>
              <w:rPr>
                <w:b/>
                <w:bCs/>
                <w:color w:val="000000"/>
              </w:rPr>
              <w:t>40.500</w:t>
            </w:r>
          </w:p>
        </w:tc>
      </w:tr>
      <w:tr w:rsidR="009B4ED4" w14:paraId="214BD2E2" w14:textId="77777777" w:rsidTr="00A3001E">
        <w:trPr>
          <w:trHeight w:val="54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3EEC79" w14:textId="77777777" w:rsidR="009B4ED4" w:rsidRDefault="009B4ED4" w:rsidP="009B4ED4">
            <w:pPr>
              <w:jc w:val="right"/>
              <w:rPr>
                <w:color w:val="000000"/>
              </w:rPr>
            </w:pPr>
            <w:r>
              <w:rPr>
                <w:color w:val="000000"/>
              </w:rPr>
              <w:t>2</w:t>
            </w:r>
          </w:p>
        </w:tc>
        <w:tc>
          <w:tcPr>
            <w:tcW w:w="6409" w:type="dxa"/>
            <w:tcBorders>
              <w:top w:val="nil"/>
              <w:left w:val="nil"/>
              <w:bottom w:val="single" w:sz="4" w:space="0" w:color="auto"/>
              <w:right w:val="single" w:sz="4" w:space="0" w:color="auto"/>
            </w:tcBorders>
            <w:shd w:val="clear" w:color="auto" w:fill="auto"/>
            <w:vAlign w:val="center"/>
            <w:hideMark/>
          </w:tcPr>
          <w:p w14:paraId="0402A2AC" w14:textId="77777777" w:rsidR="009B4ED4" w:rsidRDefault="009B4ED4" w:rsidP="009B4ED4">
            <w:pPr>
              <w:rPr>
                <w:color w:val="000000"/>
              </w:rPr>
            </w:pPr>
            <w:r>
              <w:rPr>
                <w:color w:val="000000"/>
              </w:rPr>
              <w:t>Nhà từ 2 đến 3 tầng, Khung chịu lực BTCT, tường xây gạch, sàn, mái BTCT đổ tại chỗ không có tầng hầm</w:t>
            </w:r>
          </w:p>
        </w:tc>
        <w:tc>
          <w:tcPr>
            <w:tcW w:w="1919" w:type="dxa"/>
            <w:tcBorders>
              <w:top w:val="nil"/>
              <w:left w:val="nil"/>
              <w:bottom w:val="single" w:sz="4" w:space="0" w:color="auto"/>
              <w:right w:val="single" w:sz="4" w:space="0" w:color="auto"/>
            </w:tcBorders>
            <w:shd w:val="clear" w:color="auto" w:fill="auto"/>
            <w:noWrap/>
            <w:vAlign w:val="center"/>
            <w:hideMark/>
          </w:tcPr>
          <w:p w14:paraId="74274340" w14:textId="1A56E091" w:rsidR="009B4ED4" w:rsidRDefault="009B4ED4" w:rsidP="009B4ED4">
            <w:pPr>
              <w:jc w:val="right"/>
              <w:rPr>
                <w:b/>
                <w:bCs/>
                <w:color w:val="000000"/>
              </w:rPr>
            </w:pPr>
            <w:r>
              <w:rPr>
                <w:b/>
                <w:bCs/>
                <w:color w:val="000000"/>
              </w:rPr>
              <w:t>61.700</w:t>
            </w:r>
          </w:p>
        </w:tc>
      </w:tr>
      <w:tr w:rsidR="009B4ED4" w14:paraId="40DF1F8E" w14:textId="77777777" w:rsidTr="00A3001E">
        <w:trPr>
          <w:trHeight w:val="69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E5D97A" w14:textId="77777777" w:rsidR="009B4ED4" w:rsidRDefault="009B4ED4" w:rsidP="009B4ED4">
            <w:pPr>
              <w:jc w:val="right"/>
              <w:rPr>
                <w:color w:val="000000"/>
              </w:rPr>
            </w:pPr>
            <w:r>
              <w:rPr>
                <w:color w:val="000000"/>
              </w:rPr>
              <w:t>3</w:t>
            </w:r>
          </w:p>
        </w:tc>
        <w:tc>
          <w:tcPr>
            <w:tcW w:w="6409" w:type="dxa"/>
            <w:tcBorders>
              <w:top w:val="nil"/>
              <w:left w:val="nil"/>
              <w:bottom w:val="single" w:sz="4" w:space="0" w:color="auto"/>
              <w:right w:val="single" w:sz="4" w:space="0" w:color="auto"/>
            </w:tcBorders>
            <w:shd w:val="clear" w:color="auto" w:fill="auto"/>
            <w:vAlign w:val="center"/>
            <w:hideMark/>
          </w:tcPr>
          <w:p w14:paraId="30D5120F" w14:textId="77777777" w:rsidR="009B4ED4" w:rsidRDefault="009B4ED4" w:rsidP="009B4ED4">
            <w:pPr>
              <w:rPr>
                <w:color w:val="000000"/>
              </w:rPr>
            </w:pPr>
            <w:r>
              <w:rPr>
                <w:color w:val="000000"/>
              </w:rPr>
              <w:t>Nhà từ 4 đến 5 tầng, Khung chịu lực BTCT, tường xây gạch, sàn, mái BTCT đổ tại chỗ không có tầng hầm</w:t>
            </w:r>
          </w:p>
        </w:tc>
        <w:tc>
          <w:tcPr>
            <w:tcW w:w="1919" w:type="dxa"/>
            <w:tcBorders>
              <w:top w:val="nil"/>
              <w:left w:val="nil"/>
              <w:bottom w:val="single" w:sz="4" w:space="0" w:color="auto"/>
              <w:right w:val="single" w:sz="4" w:space="0" w:color="auto"/>
            </w:tcBorders>
            <w:shd w:val="clear" w:color="auto" w:fill="auto"/>
            <w:noWrap/>
            <w:vAlign w:val="center"/>
            <w:hideMark/>
          </w:tcPr>
          <w:p w14:paraId="7922A349" w14:textId="073340AD" w:rsidR="009B4ED4" w:rsidRDefault="009B4ED4" w:rsidP="009B4ED4">
            <w:pPr>
              <w:jc w:val="right"/>
              <w:rPr>
                <w:b/>
                <w:bCs/>
                <w:color w:val="000000"/>
              </w:rPr>
            </w:pPr>
            <w:r>
              <w:rPr>
                <w:b/>
                <w:bCs/>
                <w:color w:val="000000"/>
              </w:rPr>
              <w:t>63.800</w:t>
            </w:r>
          </w:p>
        </w:tc>
      </w:tr>
      <w:tr w:rsidR="009B4ED4" w14:paraId="3F3C18EB" w14:textId="77777777" w:rsidTr="00A3001E">
        <w:trPr>
          <w:trHeight w:val="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CA6420" w14:textId="77777777" w:rsidR="009B4ED4" w:rsidRDefault="009B4ED4" w:rsidP="009B4ED4">
            <w:pPr>
              <w:jc w:val="right"/>
              <w:rPr>
                <w:color w:val="000000"/>
              </w:rPr>
            </w:pPr>
            <w:r>
              <w:rPr>
                <w:color w:val="000000"/>
              </w:rPr>
              <w:t>4</w:t>
            </w:r>
          </w:p>
        </w:tc>
        <w:tc>
          <w:tcPr>
            <w:tcW w:w="6409" w:type="dxa"/>
            <w:tcBorders>
              <w:top w:val="nil"/>
              <w:left w:val="nil"/>
              <w:bottom w:val="single" w:sz="4" w:space="0" w:color="auto"/>
              <w:right w:val="single" w:sz="4" w:space="0" w:color="auto"/>
            </w:tcBorders>
            <w:shd w:val="clear" w:color="auto" w:fill="auto"/>
            <w:vAlign w:val="center"/>
            <w:hideMark/>
          </w:tcPr>
          <w:p w14:paraId="516FFBC9" w14:textId="77777777" w:rsidR="009B4ED4" w:rsidRDefault="009B4ED4" w:rsidP="009B4ED4">
            <w:pPr>
              <w:rPr>
                <w:color w:val="000000"/>
              </w:rPr>
            </w:pPr>
            <w:r>
              <w:rPr>
                <w:color w:val="000000"/>
              </w:rPr>
              <w:t>Chung cư ≤ 5 tầng (không có tầng hầm)</w:t>
            </w:r>
          </w:p>
        </w:tc>
        <w:tc>
          <w:tcPr>
            <w:tcW w:w="1919" w:type="dxa"/>
            <w:tcBorders>
              <w:top w:val="nil"/>
              <w:left w:val="nil"/>
              <w:bottom w:val="single" w:sz="4" w:space="0" w:color="auto"/>
              <w:right w:val="single" w:sz="4" w:space="0" w:color="auto"/>
            </w:tcBorders>
            <w:shd w:val="clear" w:color="auto" w:fill="auto"/>
            <w:noWrap/>
            <w:vAlign w:val="center"/>
            <w:hideMark/>
          </w:tcPr>
          <w:p w14:paraId="501B37E4" w14:textId="71F13B3A" w:rsidR="009B4ED4" w:rsidRDefault="009B4ED4" w:rsidP="009B4ED4">
            <w:pPr>
              <w:jc w:val="right"/>
              <w:rPr>
                <w:b/>
                <w:bCs/>
                <w:color w:val="000000"/>
              </w:rPr>
            </w:pPr>
            <w:r>
              <w:rPr>
                <w:b/>
                <w:bCs/>
                <w:color w:val="000000"/>
              </w:rPr>
              <w:t>60.000</w:t>
            </w:r>
          </w:p>
        </w:tc>
      </w:tr>
      <w:tr w:rsidR="009B4ED4" w14:paraId="70CF1965" w14:textId="77777777" w:rsidTr="00A3001E">
        <w:trPr>
          <w:trHeight w:val="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94C935" w14:textId="77777777" w:rsidR="009B4ED4" w:rsidRDefault="009B4ED4" w:rsidP="009B4ED4">
            <w:pPr>
              <w:jc w:val="right"/>
              <w:rPr>
                <w:color w:val="000000"/>
              </w:rPr>
            </w:pPr>
            <w:r>
              <w:rPr>
                <w:color w:val="000000"/>
              </w:rPr>
              <w:t>5</w:t>
            </w:r>
          </w:p>
        </w:tc>
        <w:tc>
          <w:tcPr>
            <w:tcW w:w="6409" w:type="dxa"/>
            <w:tcBorders>
              <w:top w:val="nil"/>
              <w:left w:val="nil"/>
              <w:bottom w:val="single" w:sz="4" w:space="0" w:color="auto"/>
              <w:right w:val="single" w:sz="4" w:space="0" w:color="auto"/>
            </w:tcBorders>
            <w:shd w:val="clear" w:color="auto" w:fill="auto"/>
            <w:vAlign w:val="center"/>
            <w:hideMark/>
          </w:tcPr>
          <w:p w14:paraId="09F7EE4B" w14:textId="77777777" w:rsidR="009B4ED4" w:rsidRDefault="009B4ED4" w:rsidP="009B4ED4">
            <w:pPr>
              <w:rPr>
                <w:color w:val="000000"/>
              </w:rPr>
            </w:pPr>
            <w:r>
              <w:rPr>
                <w:color w:val="000000"/>
              </w:rPr>
              <w:t>Chung cư ≤ 5 tầng có 1 tầng hầm</w:t>
            </w:r>
          </w:p>
        </w:tc>
        <w:tc>
          <w:tcPr>
            <w:tcW w:w="1919" w:type="dxa"/>
            <w:tcBorders>
              <w:top w:val="nil"/>
              <w:left w:val="nil"/>
              <w:bottom w:val="single" w:sz="4" w:space="0" w:color="auto"/>
              <w:right w:val="single" w:sz="4" w:space="0" w:color="auto"/>
            </w:tcBorders>
            <w:shd w:val="clear" w:color="auto" w:fill="auto"/>
            <w:noWrap/>
            <w:vAlign w:val="center"/>
            <w:hideMark/>
          </w:tcPr>
          <w:p w14:paraId="077D666D" w14:textId="3B636F90" w:rsidR="009B4ED4" w:rsidRDefault="009B4ED4" w:rsidP="009B4ED4">
            <w:pPr>
              <w:jc w:val="right"/>
              <w:rPr>
                <w:b/>
                <w:bCs/>
                <w:color w:val="000000"/>
              </w:rPr>
            </w:pPr>
            <w:r>
              <w:rPr>
                <w:b/>
                <w:bCs/>
                <w:color w:val="000000"/>
              </w:rPr>
              <w:t>70.100</w:t>
            </w:r>
          </w:p>
        </w:tc>
      </w:tr>
      <w:tr w:rsidR="009B4ED4" w14:paraId="7B4F4889" w14:textId="77777777" w:rsidTr="00A3001E">
        <w:trPr>
          <w:trHeight w:val="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0E2190" w14:textId="77777777" w:rsidR="009B4ED4" w:rsidRDefault="009B4ED4" w:rsidP="009B4ED4">
            <w:pPr>
              <w:jc w:val="right"/>
              <w:rPr>
                <w:color w:val="000000"/>
              </w:rPr>
            </w:pPr>
            <w:r>
              <w:rPr>
                <w:color w:val="000000"/>
              </w:rPr>
              <w:t>6</w:t>
            </w:r>
          </w:p>
        </w:tc>
        <w:tc>
          <w:tcPr>
            <w:tcW w:w="6409" w:type="dxa"/>
            <w:tcBorders>
              <w:top w:val="nil"/>
              <w:left w:val="nil"/>
              <w:bottom w:val="single" w:sz="4" w:space="0" w:color="auto"/>
              <w:right w:val="single" w:sz="4" w:space="0" w:color="auto"/>
            </w:tcBorders>
            <w:shd w:val="clear" w:color="auto" w:fill="auto"/>
            <w:vAlign w:val="center"/>
            <w:hideMark/>
          </w:tcPr>
          <w:p w14:paraId="3D2A847A" w14:textId="77777777" w:rsidR="009B4ED4" w:rsidRDefault="009B4ED4" w:rsidP="009B4ED4">
            <w:pPr>
              <w:rPr>
                <w:color w:val="000000"/>
              </w:rPr>
            </w:pPr>
            <w:r>
              <w:rPr>
                <w:color w:val="000000"/>
              </w:rPr>
              <w:t>5 &lt; số tầng ≤ 7 không có tầng hầm</w:t>
            </w:r>
          </w:p>
        </w:tc>
        <w:tc>
          <w:tcPr>
            <w:tcW w:w="1919" w:type="dxa"/>
            <w:tcBorders>
              <w:top w:val="nil"/>
              <w:left w:val="nil"/>
              <w:bottom w:val="single" w:sz="4" w:space="0" w:color="auto"/>
              <w:right w:val="single" w:sz="4" w:space="0" w:color="auto"/>
            </w:tcBorders>
            <w:shd w:val="clear" w:color="auto" w:fill="auto"/>
            <w:noWrap/>
            <w:vAlign w:val="center"/>
            <w:hideMark/>
          </w:tcPr>
          <w:p w14:paraId="23291D21" w14:textId="6DA5EA12" w:rsidR="009B4ED4" w:rsidRDefault="009B4ED4" w:rsidP="009B4ED4">
            <w:pPr>
              <w:jc w:val="right"/>
              <w:rPr>
                <w:b/>
                <w:bCs/>
                <w:color w:val="000000"/>
              </w:rPr>
            </w:pPr>
            <w:r>
              <w:rPr>
                <w:b/>
                <w:bCs/>
                <w:color w:val="000000"/>
              </w:rPr>
              <w:t>77.200</w:t>
            </w:r>
          </w:p>
        </w:tc>
      </w:tr>
      <w:tr w:rsidR="009B4ED4" w14:paraId="393CB70C" w14:textId="77777777" w:rsidTr="00A3001E">
        <w:trPr>
          <w:trHeight w:val="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9EAFE6" w14:textId="77777777" w:rsidR="009B4ED4" w:rsidRDefault="009B4ED4" w:rsidP="009B4ED4">
            <w:pPr>
              <w:jc w:val="right"/>
              <w:rPr>
                <w:color w:val="000000"/>
              </w:rPr>
            </w:pPr>
            <w:r>
              <w:rPr>
                <w:color w:val="000000"/>
              </w:rPr>
              <w:t>7</w:t>
            </w:r>
          </w:p>
        </w:tc>
        <w:tc>
          <w:tcPr>
            <w:tcW w:w="6409" w:type="dxa"/>
            <w:tcBorders>
              <w:top w:val="nil"/>
              <w:left w:val="nil"/>
              <w:bottom w:val="single" w:sz="4" w:space="0" w:color="auto"/>
              <w:right w:val="single" w:sz="4" w:space="0" w:color="auto"/>
            </w:tcBorders>
            <w:shd w:val="clear" w:color="auto" w:fill="auto"/>
            <w:vAlign w:val="center"/>
            <w:hideMark/>
          </w:tcPr>
          <w:p w14:paraId="01CED56A" w14:textId="77777777" w:rsidR="009B4ED4" w:rsidRDefault="009B4ED4" w:rsidP="009B4ED4">
            <w:pPr>
              <w:rPr>
                <w:color w:val="000000"/>
              </w:rPr>
            </w:pPr>
            <w:r>
              <w:rPr>
                <w:color w:val="000000"/>
              </w:rPr>
              <w:t>5 &lt; số tầng ≤ 7 có 1 tầng hầm</w:t>
            </w:r>
          </w:p>
        </w:tc>
        <w:tc>
          <w:tcPr>
            <w:tcW w:w="1919" w:type="dxa"/>
            <w:tcBorders>
              <w:top w:val="nil"/>
              <w:left w:val="nil"/>
              <w:bottom w:val="single" w:sz="4" w:space="0" w:color="auto"/>
              <w:right w:val="single" w:sz="4" w:space="0" w:color="auto"/>
            </w:tcBorders>
            <w:shd w:val="clear" w:color="auto" w:fill="auto"/>
            <w:noWrap/>
            <w:vAlign w:val="center"/>
            <w:hideMark/>
          </w:tcPr>
          <w:p w14:paraId="76DDE23A" w14:textId="6D72843C" w:rsidR="009B4ED4" w:rsidRDefault="009B4ED4" w:rsidP="009B4ED4">
            <w:pPr>
              <w:jc w:val="right"/>
              <w:rPr>
                <w:b/>
                <w:bCs/>
                <w:color w:val="000000"/>
              </w:rPr>
            </w:pPr>
            <w:r>
              <w:rPr>
                <w:b/>
                <w:bCs/>
                <w:color w:val="000000"/>
              </w:rPr>
              <w:t>82.600</w:t>
            </w:r>
          </w:p>
        </w:tc>
      </w:tr>
      <w:tr w:rsidR="009B4ED4" w14:paraId="63607577" w14:textId="77777777" w:rsidTr="00A3001E">
        <w:trPr>
          <w:trHeight w:val="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470805" w14:textId="77777777" w:rsidR="009B4ED4" w:rsidRDefault="009B4ED4" w:rsidP="009B4ED4">
            <w:pPr>
              <w:jc w:val="right"/>
              <w:rPr>
                <w:color w:val="000000"/>
              </w:rPr>
            </w:pPr>
            <w:r>
              <w:rPr>
                <w:color w:val="000000"/>
              </w:rPr>
              <w:t>8</w:t>
            </w:r>
          </w:p>
        </w:tc>
        <w:tc>
          <w:tcPr>
            <w:tcW w:w="6409" w:type="dxa"/>
            <w:tcBorders>
              <w:top w:val="nil"/>
              <w:left w:val="nil"/>
              <w:bottom w:val="single" w:sz="4" w:space="0" w:color="auto"/>
              <w:right w:val="single" w:sz="4" w:space="0" w:color="auto"/>
            </w:tcBorders>
            <w:shd w:val="clear" w:color="auto" w:fill="auto"/>
            <w:vAlign w:val="center"/>
            <w:hideMark/>
          </w:tcPr>
          <w:p w14:paraId="650B9EA7" w14:textId="77777777" w:rsidR="009B4ED4" w:rsidRDefault="009B4ED4" w:rsidP="009B4ED4">
            <w:pPr>
              <w:rPr>
                <w:color w:val="000000"/>
              </w:rPr>
            </w:pPr>
            <w:r>
              <w:rPr>
                <w:color w:val="000000"/>
              </w:rPr>
              <w:t>7 &lt; số tầng ≤10 không có tầng hầm</w:t>
            </w:r>
          </w:p>
        </w:tc>
        <w:tc>
          <w:tcPr>
            <w:tcW w:w="1919" w:type="dxa"/>
            <w:tcBorders>
              <w:top w:val="nil"/>
              <w:left w:val="nil"/>
              <w:bottom w:val="single" w:sz="4" w:space="0" w:color="auto"/>
              <w:right w:val="single" w:sz="4" w:space="0" w:color="auto"/>
            </w:tcBorders>
            <w:shd w:val="clear" w:color="auto" w:fill="auto"/>
            <w:noWrap/>
            <w:vAlign w:val="center"/>
            <w:hideMark/>
          </w:tcPr>
          <w:p w14:paraId="09D249A8" w14:textId="2C1E9B8B" w:rsidR="009B4ED4" w:rsidRDefault="009B4ED4" w:rsidP="009B4ED4">
            <w:pPr>
              <w:jc w:val="right"/>
              <w:rPr>
                <w:b/>
                <w:bCs/>
                <w:color w:val="000000"/>
              </w:rPr>
            </w:pPr>
            <w:r>
              <w:rPr>
                <w:b/>
                <w:bCs/>
                <w:color w:val="000000"/>
              </w:rPr>
              <w:t>82.700</w:t>
            </w:r>
          </w:p>
        </w:tc>
      </w:tr>
      <w:tr w:rsidR="009B4ED4" w14:paraId="2FF1AD6E" w14:textId="77777777" w:rsidTr="00A3001E">
        <w:trPr>
          <w:trHeight w:val="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87425B" w14:textId="77777777" w:rsidR="009B4ED4" w:rsidRDefault="009B4ED4" w:rsidP="009B4ED4">
            <w:pPr>
              <w:jc w:val="right"/>
              <w:rPr>
                <w:color w:val="000000"/>
              </w:rPr>
            </w:pPr>
            <w:r>
              <w:rPr>
                <w:color w:val="000000"/>
              </w:rPr>
              <w:t>9</w:t>
            </w:r>
          </w:p>
        </w:tc>
        <w:tc>
          <w:tcPr>
            <w:tcW w:w="6409" w:type="dxa"/>
            <w:tcBorders>
              <w:top w:val="nil"/>
              <w:left w:val="nil"/>
              <w:bottom w:val="single" w:sz="4" w:space="0" w:color="auto"/>
              <w:right w:val="single" w:sz="4" w:space="0" w:color="auto"/>
            </w:tcBorders>
            <w:shd w:val="clear" w:color="auto" w:fill="auto"/>
            <w:vAlign w:val="center"/>
            <w:hideMark/>
          </w:tcPr>
          <w:p w14:paraId="0E0954A9" w14:textId="77777777" w:rsidR="009B4ED4" w:rsidRDefault="009B4ED4" w:rsidP="009B4ED4">
            <w:pPr>
              <w:rPr>
                <w:color w:val="000000"/>
              </w:rPr>
            </w:pPr>
            <w:r>
              <w:rPr>
                <w:color w:val="000000"/>
              </w:rPr>
              <w:t>7 &lt; số tầng ≤ 10 có 1 tầng hầm</w:t>
            </w:r>
          </w:p>
        </w:tc>
        <w:tc>
          <w:tcPr>
            <w:tcW w:w="1919" w:type="dxa"/>
            <w:tcBorders>
              <w:top w:val="nil"/>
              <w:left w:val="nil"/>
              <w:bottom w:val="single" w:sz="4" w:space="0" w:color="auto"/>
              <w:right w:val="single" w:sz="4" w:space="0" w:color="auto"/>
            </w:tcBorders>
            <w:shd w:val="clear" w:color="auto" w:fill="auto"/>
            <w:noWrap/>
            <w:vAlign w:val="center"/>
            <w:hideMark/>
          </w:tcPr>
          <w:p w14:paraId="17018255" w14:textId="56F145CD" w:rsidR="009B4ED4" w:rsidRDefault="009B4ED4" w:rsidP="009B4ED4">
            <w:pPr>
              <w:jc w:val="right"/>
              <w:rPr>
                <w:b/>
                <w:bCs/>
                <w:color w:val="000000"/>
              </w:rPr>
            </w:pPr>
            <w:r>
              <w:rPr>
                <w:b/>
                <w:bCs/>
                <w:color w:val="000000"/>
              </w:rPr>
              <w:t>86.500</w:t>
            </w:r>
          </w:p>
        </w:tc>
      </w:tr>
      <w:tr w:rsidR="009B4ED4" w14:paraId="10CD7E33" w14:textId="77777777" w:rsidTr="00A3001E">
        <w:trPr>
          <w:trHeight w:val="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97116D" w14:textId="77777777" w:rsidR="009B4ED4" w:rsidRDefault="009B4ED4" w:rsidP="009B4ED4">
            <w:pPr>
              <w:jc w:val="right"/>
              <w:rPr>
                <w:color w:val="000000"/>
              </w:rPr>
            </w:pPr>
            <w:r>
              <w:rPr>
                <w:color w:val="000000"/>
              </w:rPr>
              <w:t>10</w:t>
            </w:r>
          </w:p>
        </w:tc>
        <w:tc>
          <w:tcPr>
            <w:tcW w:w="6409" w:type="dxa"/>
            <w:tcBorders>
              <w:top w:val="nil"/>
              <w:left w:val="nil"/>
              <w:bottom w:val="single" w:sz="4" w:space="0" w:color="auto"/>
              <w:right w:val="single" w:sz="4" w:space="0" w:color="auto"/>
            </w:tcBorders>
            <w:shd w:val="clear" w:color="auto" w:fill="auto"/>
            <w:vAlign w:val="center"/>
            <w:hideMark/>
          </w:tcPr>
          <w:p w14:paraId="6F8472D6" w14:textId="77777777" w:rsidR="009B4ED4" w:rsidRDefault="009B4ED4" w:rsidP="009B4ED4">
            <w:pPr>
              <w:rPr>
                <w:color w:val="000000"/>
              </w:rPr>
            </w:pPr>
            <w:r>
              <w:rPr>
                <w:color w:val="000000"/>
              </w:rPr>
              <w:t>10 &lt; số tầng ≤15 không có tầng hầm</w:t>
            </w:r>
          </w:p>
        </w:tc>
        <w:tc>
          <w:tcPr>
            <w:tcW w:w="1919" w:type="dxa"/>
            <w:tcBorders>
              <w:top w:val="nil"/>
              <w:left w:val="nil"/>
              <w:bottom w:val="single" w:sz="4" w:space="0" w:color="auto"/>
              <w:right w:val="single" w:sz="4" w:space="0" w:color="auto"/>
            </w:tcBorders>
            <w:shd w:val="clear" w:color="auto" w:fill="auto"/>
            <w:noWrap/>
            <w:vAlign w:val="center"/>
            <w:hideMark/>
          </w:tcPr>
          <w:p w14:paraId="47367FB1" w14:textId="531541E9" w:rsidR="009B4ED4" w:rsidRDefault="009B4ED4" w:rsidP="009B4ED4">
            <w:pPr>
              <w:jc w:val="right"/>
              <w:rPr>
                <w:b/>
                <w:bCs/>
                <w:color w:val="000000"/>
              </w:rPr>
            </w:pPr>
            <w:r>
              <w:rPr>
                <w:b/>
                <w:bCs/>
                <w:color w:val="000000"/>
              </w:rPr>
              <w:t>86.600</w:t>
            </w:r>
          </w:p>
        </w:tc>
      </w:tr>
      <w:tr w:rsidR="009B4ED4" w14:paraId="28E854BD" w14:textId="77777777" w:rsidTr="00A3001E">
        <w:trPr>
          <w:trHeight w:val="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6F1649" w14:textId="77777777" w:rsidR="009B4ED4" w:rsidRDefault="009B4ED4" w:rsidP="009B4ED4">
            <w:pPr>
              <w:jc w:val="right"/>
              <w:rPr>
                <w:color w:val="000000"/>
              </w:rPr>
            </w:pPr>
            <w:r>
              <w:rPr>
                <w:color w:val="000000"/>
              </w:rPr>
              <w:t>11</w:t>
            </w:r>
          </w:p>
        </w:tc>
        <w:tc>
          <w:tcPr>
            <w:tcW w:w="6409" w:type="dxa"/>
            <w:tcBorders>
              <w:top w:val="nil"/>
              <w:left w:val="nil"/>
              <w:bottom w:val="single" w:sz="4" w:space="0" w:color="auto"/>
              <w:right w:val="single" w:sz="4" w:space="0" w:color="auto"/>
            </w:tcBorders>
            <w:shd w:val="clear" w:color="auto" w:fill="auto"/>
            <w:vAlign w:val="center"/>
            <w:hideMark/>
          </w:tcPr>
          <w:p w14:paraId="5EB6CB5B" w14:textId="77777777" w:rsidR="009B4ED4" w:rsidRDefault="009B4ED4" w:rsidP="009B4ED4">
            <w:pPr>
              <w:rPr>
                <w:color w:val="000000"/>
              </w:rPr>
            </w:pPr>
            <w:r>
              <w:rPr>
                <w:color w:val="000000"/>
              </w:rPr>
              <w:t>10&lt; số tầng ≤ 15 có 1 tầng hầm</w:t>
            </w:r>
          </w:p>
        </w:tc>
        <w:tc>
          <w:tcPr>
            <w:tcW w:w="1919" w:type="dxa"/>
            <w:tcBorders>
              <w:top w:val="nil"/>
              <w:left w:val="nil"/>
              <w:bottom w:val="single" w:sz="4" w:space="0" w:color="auto"/>
              <w:right w:val="single" w:sz="4" w:space="0" w:color="auto"/>
            </w:tcBorders>
            <w:shd w:val="clear" w:color="auto" w:fill="auto"/>
            <w:noWrap/>
            <w:vAlign w:val="center"/>
            <w:hideMark/>
          </w:tcPr>
          <w:p w14:paraId="25A43DEC" w14:textId="7F94BFCA" w:rsidR="009B4ED4" w:rsidRDefault="009B4ED4" w:rsidP="009B4ED4">
            <w:pPr>
              <w:jc w:val="right"/>
              <w:rPr>
                <w:b/>
                <w:bCs/>
                <w:color w:val="000000"/>
              </w:rPr>
            </w:pPr>
            <w:r>
              <w:rPr>
                <w:b/>
                <w:bCs/>
                <w:color w:val="000000"/>
              </w:rPr>
              <w:t>89.100</w:t>
            </w:r>
          </w:p>
        </w:tc>
      </w:tr>
    </w:tbl>
    <w:p w14:paraId="6CDFF35B" w14:textId="53BECFFE" w:rsidR="006A1190" w:rsidRPr="006A1190" w:rsidRDefault="006A1190" w:rsidP="006A1190">
      <w:pPr>
        <w:pStyle w:val="Heading2"/>
        <w:jc w:val="center"/>
        <w:rPr>
          <w:i/>
          <w:iCs w:val="0"/>
          <w:color w:val="000000"/>
          <w:spacing w:val="-4"/>
        </w:rPr>
      </w:pPr>
      <w:bookmarkStart w:id="5" w:name="_Hlk165639429"/>
      <w:r w:rsidRPr="006A1190">
        <w:rPr>
          <w:i/>
          <w:iCs w:val="0"/>
        </w:rPr>
        <w:t>Bảng 2. Giá thuê nhà ở xã hội do cá nhân tự đầu tư xây dựng</w:t>
      </w:r>
    </w:p>
    <w:p w14:paraId="6F67F0B4" w14:textId="2F503C08" w:rsidR="00FA0840" w:rsidRPr="000C111F" w:rsidRDefault="00463DB9" w:rsidP="006A1190">
      <w:pPr>
        <w:pStyle w:val="Heading1"/>
      </w:pPr>
      <w:r w:rsidRPr="000C111F">
        <w:rPr>
          <w:color w:val="000000"/>
          <w:spacing w:val="-4"/>
          <w:lang w:val="vi-VN"/>
        </w:rPr>
        <w:t xml:space="preserve">Điều </w:t>
      </w:r>
      <w:r w:rsidR="007A76C7">
        <w:rPr>
          <w:color w:val="000000"/>
          <w:spacing w:val="-4"/>
        </w:rPr>
        <w:t>8</w:t>
      </w:r>
      <w:r w:rsidRPr="000C111F">
        <w:rPr>
          <w:color w:val="000000"/>
          <w:spacing w:val="-4"/>
          <w:lang w:val="vi-VN"/>
        </w:rPr>
        <w:t xml:space="preserve">. </w:t>
      </w:r>
      <w:r w:rsidRPr="000C111F">
        <w:t xml:space="preserve">Quy định </w:t>
      </w:r>
      <w:r w:rsidR="003D7550" w:rsidRPr="000C111F">
        <w:t xml:space="preserve">khung giá thuê </w:t>
      </w:r>
      <w:r w:rsidR="00186F34" w:rsidRPr="000C111F">
        <w:t>n</w:t>
      </w:r>
      <w:r w:rsidR="003D7550" w:rsidRPr="000C111F">
        <w:t xml:space="preserve">hà lưu trú công nhân trong khu công nghiệp </w:t>
      </w:r>
      <w:bookmarkEnd w:id="5"/>
    </w:p>
    <w:p w14:paraId="1ECC2F4D" w14:textId="48DF224A" w:rsidR="0026493F" w:rsidRDefault="003D7550" w:rsidP="00AA3138">
      <w:pPr>
        <w:pStyle w:val="Heading2"/>
      </w:pPr>
      <w:r w:rsidRPr="000C111F">
        <w:t xml:space="preserve">Giá thuê nhà lưu trú công nhân trong khu công nghiệp do bên cho thuê thỏa thuận với bên thuê nhưng không vượt quá </w:t>
      </w:r>
      <w:r w:rsidR="00FA0840" w:rsidRPr="000C111F">
        <w:t xml:space="preserve">giá cho thuê tối đa trong </w:t>
      </w:r>
      <w:r w:rsidRPr="000C111F">
        <w:t>Bảng 3</w:t>
      </w:r>
      <w:r w:rsidR="00FA0840" w:rsidRPr="000C111F">
        <w:t xml:space="preserve"> Quy định này</w:t>
      </w:r>
      <w:r w:rsidRPr="000C111F">
        <w:t>.</w:t>
      </w:r>
    </w:p>
    <w:p w14:paraId="25D75288" w14:textId="77777777" w:rsidR="0026493F" w:rsidRDefault="0026493F" w:rsidP="0026493F"/>
    <w:tbl>
      <w:tblPr>
        <w:tblW w:w="9351" w:type="dxa"/>
        <w:tblLook w:val="04A0" w:firstRow="1" w:lastRow="0" w:firstColumn="1" w:lastColumn="0" w:noHBand="0" w:noVBand="1"/>
      </w:tblPr>
      <w:tblGrid>
        <w:gridCol w:w="670"/>
        <w:gridCol w:w="6696"/>
        <w:gridCol w:w="1985"/>
      </w:tblGrid>
      <w:tr w:rsidR="007172BB" w14:paraId="74E17E8B" w14:textId="77777777" w:rsidTr="00A3001E">
        <w:trPr>
          <w:trHeight w:val="1151"/>
        </w:trPr>
        <w:tc>
          <w:tcPr>
            <w:tcW w:w="67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FB63332" w14:textId="77777777" w:rsidR="007172BB" w:rsidRDefault="007172BB">
            <w:pPr>
              <w:jc w:val="center"/>
              <w:rPr>
                <w:b/>
                <w:bCs/>
                <w:color w:val="000000"/>
              </w:rPr>
            </w:pPr>
            <w:r>
              <w:rPr>
                <w:b/>
                <w:bCs/>
                <w:color w:val="000000"/>
              </w:rPr>
              <w:t>STT</w:t>
            </w:r>
          </w:p>
        </w:tc>
        <w:tc>
          <w:tcPr>
            <w:tcW w:w="6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6D915" w14:textId="77777777" w:rsidR="007172BB" w:rsidRDefault="007172BB">
            <w:pPr>
              <w:jc w:val="center"/>
              <w:rPr>
                <w:b/>
                <w:bCs/>
                <w:color w:val="000000"/>
              </w:rPr>
            </w:pPr>
            <w:r>
              <w:rPr>
                <w:b/>
                <w:bCs/>
                <w:color w:val="000000"/>
              </w:rPr>
              <w:t>Loại nhà</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C52E540" w14:textId="63030684" w:rsidR="007172BB" w:rsidRDefault="00E05ED2">
            <w:pPr>
              <w:jc w:val="center"/>
              <w:rPr>
                <w:b/>
                <w:bCs/>
                <w:color w:val="000000"/>
              </w:rPr>
            </w:pPr>
            <w:r w:rsidRPr="000C111F">
              <w:rPr>
                <w:b/>
                <w:bCs/>
                <w:color w:val="000000"/>
                <w:sz w:val="26"/>
                <w:szCs w:val="26"/>
              </w:rPr>
              <w:t xml:space="preserve">Giá cho thuê tối đa </w:t>
            </w:r>
            <w:r w:rsidRPr="000C111F">
              <w:rPr>
                <w:i/>
                <w:iCs/>
                <w:color w:val="000000"/>
                <w:sz w:val="26"/>
                <w:szCs w:val="26"/>
              </w:rPr>
              <w:t>(đồng/m</w:t>
            </w:r>
            <w:r w:rsidRPr="000C111F">
              <w:rPr>
                <w:i/>
                <w:iCs/>
                <w:color w:val="000000"/>
                <w:sz w:val="26"/>
                <w:szCs w:val="26"/>
                <w:vertAlign w:val="superscript"/>
              </w:rPr>
              <w:t>2</w:t>
            </w:r>
            <w:r w:rsidRPr="000C111F">
              <w:rPr>
                <w:i/>
                <w:iCs/>
                <w:color w:val="000000"/>
                <w:sz w:val="26"/>
                <w:szCs w:val="26"/>
              </w:rPr>
              <w:t>/tháng)</w:t>
            </w:r>
          </w:p>
        </w:tc>
      </w:tr>
      <w:tr w:rsidR="007172BB" w14:paraId="591963AC" w14:textId="77777777" w:rsidTr="00A3001E">
        <w:trPr>
          <w:trHeight w:val="7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CCB229D" w14:textId="77777777" w:rsidR="007172BB" w:rsidRDefault="007172BB">
            <w:pPr>
              <w:jc w:val="right"/>
              <w:rPr>
                <w:color w:val="000000"/>
              </w:rPr>
            </w:pPr>
            <w:r>
              <w:rPr>
                <w:color w:val="000000"/>
              </w:rPr>
              <w:t>1</w:t>
            </w:r>
          </w:p>
        </w:tc>
        <w:tc>
          <w:tcPr>
            <w:tcW w:w="6696" w:type="dxa"/>
            <w:tcBorders>
              <w:top w:val="nil"/>
              <w:left w:val="nil"/>
              <w:bottom w:val="single" w:sz="4" w:space="0" w:color="auto"/>
              <w:right w:val="single" w:sz="4" w:space="0" w:color="auto"/>
            </w:tcBorders>
            <w:shd w:val="clear" w:color="auto" w:fill="auto"/>
            <w:vAlign w:val="center"/>
            <w:hideMark/>
          </w:tcPr>
          <w:p w14:paraId="57FBBB79" w14:textId="77777777" w:rsidR="007172BB" w:rsidRDefault="007172BB">
            <w:pPr>
              <w:rPr>
                <w:color w:val="000000"/>
              </w:rPr>
            </w:pPr>
            <w:r>
              <w:rPr>
                <w:color w:val="000000"/>
              </w:rPr>
              <w:t>Nhà ở riêng lẻ 1 tầng, căn hộ khép kín, kết cấu tường gạch chịu lực, mái BTCT đổ tại chỗ</w:t>
            </w:r>
          </w:p>
        </w:tc>
        <w:tc>
          <w:tcPr>
            <w:tcW w:w="1985" w:type="dxa"/>
            <w:tcBorders>
              <w:top w:val="nil"/>
              <w:left w:val="nil"/>
              <w:bottom w:val="single" w:sz="4" w:space="0" w:color="auto"/>
              <w:right w:val="single" w:sz="4" w:space="0" w:color="auto"/>
            </w:tcBorders>
            <w:shd w:val="clear" w:color="auto" w:fill="auto"/>
            <w:noWrap/>
            <w:vAlign w:val="center"/>
            <w:hideMark/>
          </w:tcPr>
          <w:p w14:paraId="6F53F402" w14:textId="7D129A0F" w:rsidR="007172BB" w:rsidRDefault="007172BB">
            <w:pPr>
              <w:jc w:val="right"/>
              <w:rPr>
                <w:b/>
                <w:bCs/>
                <w:color w:val="000000"/>
              </w:rPr>
            </w:pPr>
            <w:r>
              <w:rPr>
                <w:b/>
                <w:bCs/>
                <w:color w:val="000000"/>
              </w:rPr>
              <w:t>38.</w:t>
            </w:r>
            <w:r w:rsidR="009B4ED4">
              <w:rPr>
                <w:b/>
                <w:bCs/>
                <w:color w:val="000000"/>
              </w:rPr>
              <w:t>400</w:t>
            </w:r>
          </w:p>
        </w:tc>
      </w:tr>
      <w:tr w:rsidR="007172BB" w14:paraId="40B9EAD7" w14:textId="77777777" w:rsidTr="00A3001E">
        <w:trPr>
          <w:trHeight w:val="6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E119A66" w14:textId="77777777" w:rsidR="007172BB" w:rsidRDefault="007172BB">
            <w:pPr>
              <w:jc w:val="right"/>
              <w:rPr>
                <w:color w:val="000000"/>
              </w:rPr>
            </w:pPr>
            <w:r>
              <w:rPr>
                <w:color w:val="000000"/>
              </w:rPr>
              <w:t>2</w:t>
            </w:r>
          </w:p>
        </w:tc>
        <w:tc>
          <w:tcPr>
            <w:tcW w:w="6696" w:type="dxa"/>
            <w:tcBorders>
              <w:top w:val="nil"/>
              <w:left w:val="nil"/>
              <w:bottom w:val="single" w:sz="4" w:space="0" w:color="auto"/>
              <w:right w:val="single" w:sz="4" w:space="0" w:color="auto"/>
            </w:tcBorders>
            <w:shd w:val="clear" w:color="auto" w:fill="auto"/>
            <w:vAlign w:val="center"/>
            <w:hideMark/>
          </w:tcPr>
          <w:p w14:paraId="445D0E86" w14:textId="77777777" w:rsidR="007172BB" w:rsidRDefault="007172BB">
            <w:pPr>
              <w:rPr>
                <w:color w:val="000000"/>
              </w:rPr>
            </w:pPr>
            <w:r>
              <w:rPr>
                <w:color w:val="000000"/>
              </w:rPr>
              <w:t>Nhà từ 2 đến 3 tầng, Khung chịu lực BTCT, tường xây gạch, sàn, mái BTCT đổ tại chỗ không có tầng hầm</w:t>
            </w:r>
          </w:p>
        </w:tc>
        <w:tc>
          <w:tcPr>
            <w:tcW w:w="1985" w:type="dxa"/>
            <w:tcBorders>
              <w:top w:val="nil"/>
              <w:left w:val="nil"/>
              <w:bottom w:val="single" w:sz="4" w:space="0" w:color="auto"/>
              <w:right w:val="single" w:sz="4" w:space="0" w:color="auto"/>
            </w:tcBorders>
            <w:shd w:val="clear" w:color="auto" w:fill="auto"/>
            <w:noWrap/>
            <w:vAlign w:val="center"/>
            <w:hideMark/>
          </w:tcPr>
          <w:p w14:paraId="410311DB" w14:textId="6019BB40" w:rsidR="007172BB" w:rsidRDefault="007172BB">
            <w:pPr>
              <w:jc w:val="right"/>
              <w:rPr>
                <w:b/>
                <w:bCs/>
                <w:color w:val="000000"/>
              </w:rPr>
            </w:pPr>
            <w:r>
              <w:rPr>
                <w:b/>
                <w:bCs/>
                <w:color w:val="000000"/>
              </w:rPr>
              <w:t>58.</w:t>
            </w:r>
            <w:r w:rsidR="009B4ED4">
              <w:rPr>
                <w:b/>
                <w:bCs/>
                <w:color w:val="000000"/>
              </w:rPr>
              <w:t>400</w:t>
            </w:r>
          </w:p>
        </w:tc>
      </w:tr>
      <w:tr w:rsidR="007172BB" w14:paraId="5DFAD3B4" w14:textId="77777777" w:rsidTr="00A3001E">
        <w:trPr>
          <w:trHeight w:val="723"/>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772FE4B" w14:textId="77777777" w:rsidR="007172BB" w:rsidRDefault="007172BB">
            <w:pPr>
              <w:jc w:val="right"/>
              <w:rPr>
                <w:color w:val="000000"/>
              </w:rPr>
            </w:pPr>
            <w:r>
              <w:rPr>
                <w:color w:val="000000"/>
              </w:rPr>
              <w:t>3</w:t>
            </w:r>
          </w:p>
        </w:tc>
        <w:tc>
          <w:tcPr>
            <w:tcW w:w="6696" w:type="dxa"/>
            <w:tcBorders>
              <w:top w:val="nil"/>
              <w:left w:val="nil"/>
              <w:bottom w:val="single" w:sz="4" w:space="0" w:color="auto"/>
              <w:right w:val="single" w:sz="4" w:space="0" w:color="auto"/>
            </w:tcBorders>
            <w:shd w:val="clear" w:color="auto" w:fill="auto"/>
            <w:vAlign w:val="center"/>
            <w:hideMark/>
          </w:tcPr>
          <w:p w14:paraId="519241F6" w14:textId="77777777" w:rsidR="007172BB" w:rsidRDefault="007172BB">
            <w:pPr>
              <w:rPr>
                <w:color w:val="000000"/>
              </w:rPr>
            </w:pPr>
            <w:r>
              <w:rPr>
                <w:color w:val="000000"/>
              </w:rPr>
              <w:t>Nhà từ 4 đến 5 tầng, Khung chịu lực BTCT, tường xây gạch, sàn, mái BTCT đổ tại chỗ không có tầng hầm</w:t>
            </w:r>
          </w:p>
        </w:tc>
        <w:tc>
          <w:tcPr>
            <w:tcW w:w="1985" w:type="dxa"/>
            <w:tcBorders>
              <w:top w:val="nil"/>
              <w:left w:val="nil"/>
              <w:bottom w:val="single" w:sz="4" w:space="0" w:color="auto"/>
              <w:right w:val="single" w:sz="4" w:space="0" w:color="auto"/>
            </w:tcBorders>
            <w:shd w:val="clear" w:color="auto" w:fill="auto"/>
            <w:noWrap/>
            <w:vAlign w:val="center"/>
            <w:hideMark/>
          </w:tcPr>
          <w:p w14:paraId="72F9557A" w14:textId="5CC8C256" w:rsidR="007172BB" w:rsidRDefault="007172BB">
            <w:pPr>
              <w:jc w:val="right"/>
              <w:rPr>
                <w:b/>
                <w:bCs/>
                <w:color w:val="000000"/>
              </w:rPr>
            </w:pPr>
            <w:r>
              <w:rPr>
                <w:b/>
                <w:bCs/>
                <w:color w:val="000000"/>
              </w:rPr>
              <w:t>60.</w:t>
            </w:r>
            <w:r w:rsidR="009B4ED4">
              <w:rPr>
                <w:b/>
                <w:bCs/>
                <w:color w:val="000000"/>
              </w:rPr>
              <w:t>500</w:t>
            </w:r>
          </w:p>
        </w:tc>
      </w:tr>
      <w:tr w:rsidR="007172BB" w14:paraId="0397993F" w14:textId="77777777" w:rsidTr="00A3001E">
        <w:trPr>
          <w:trHeight w:val="37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A987BF3" w14:textId="77777777" w:rsidR="007172BB" w:rsidRDefault="007172BB">
            <w:pPr>
              <w:jc w:val="right"/>
              <w:rPr>
                <w:color w:val="000000"/>
              </w:rPr>
            </w:pPr>
            <w:r>
              <w:rPr>
                <w:color w:val="000000"/>
              </w:rPr>
              <w:t>4</w:t>
            </w:r>
          </w:p>
        </w:tc>
        <w:tc>
          <w:tcPr>
            <w:tcW w:w="6696" w:type="dxa"/>
            <w:tcBorders>
              <w:top w:val="nil"/>
              <w:left w:val="nil"/>
              <w:bottom w:val="single" w:sz="4" w:space="0" w:color="auto"/>
              <w:right w:val="single" w:sz="4" w:space="0" w:color="auto"/>
            </w:tcBorders>
            <w:shd w:val="clear" w:color="auto" w:fill="auto"/>
            <w:vAlign w:val="center"/>
            <w:hideMark/>
          </w:tcPr>
          <w:p w14:paraId="46D81821" w14:textId="77777777" w:rsidR="007172BB" w:rsidRDefault="007172BB">
            <w:pPr>
              <w:rPr>
                <w:color w:val="000000"/>
              </w:rPr>
            </w:pPr>
            <w:r>
              <w:rPr>
                <w:color w:val="000000"/>
              </w:rPr>
              <w:t>Chung cư ≤ 5 tầng (không có tầng hầm)</w:t>
            </w:r>
          </w:p>
        </w:tc>
        <w:tc>
          <w:tcPr>
            <w:tcW w:w="1985" w:type="dxa"/>
            <w:tcBorders>
              <w:top w:val="nil"/>
              <w:left w:val="nil"/>
              <w:bottom w:val="single" w:sz="4" w:space="0" w:color="auto"/>
              <w:right w:val="single" w:sz="4" w:space="0" w:color="auto"/>
            </w:tcBorders>
            <w:shd w:val="clear" w:color="auto" w:fill="auto"/>
            <w:noWrap/>
            <w:vAlign w:val="center"/>
            <w:hideMark/>
          </w:tcPr>
          <w:p w14:paraId="6B2297C2" w14:textId="30D2CAEA" w:rsidR="007172BB" w:rsidRDefault="007172BB">
            <w:pPr>
              <w:jc w:val="right"/>
              <w:rPr>
                <w:b/>
                <w:bCs/>
                <w:color w:val="000000"/>
              </w:rPr>
            </w:pPr>
            <w:r>
              <w:rPr>
                <w:b/>
                <w:bCs/>
                <w:color w:val="000000"/>
              </w:rPr>
              <w:t>56.</w:t>
            </w:r>
            <w:r w:rsidR="00A57FBF">
              <w:rPr>
                <w:b/>
                <w:bCs/>
                <w:color w:val="000000"/>
              </w:rPr>
              <w:t>800</w:t>
            </w:r>
          </w:p>
        </w:tc>
      </w:tr>
      <w:tr w:rsidR="007172BB" w14:paraId="26BD1758" w14:textId="77777777" w:rsidTr="00A3001E">
        <w:trPr>
          <w:trHeight w:val="37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9DEC4AD" w14:textId="77777777" w:rsidR="007172BB" w:rsidRDefault="007172BB">
            <w:pPr>
              <w:jc w:val="right"/>
              <w:rPr>
                <w:color w:val="000000"/>
              </w:rPr>
            </w:pPr>
            <w:r>
              <w:rPr>
                <w:color w:val="000000"/>
              </w:rPr>
              <w:t>5</w:t>
            </w:r>
          </w:p>
        </w:tc>
        <w:tc>
          <w:tcPr>
            <w:tcW w:w="6696" w:type="dxa"/>
            <w:tcBorders>
              <w:top w:val="nil"/>
              <w:left w:val="nil"/>
              <w:bottom w:val="single" w:sz="4" w:space="0" w:color="auto"/>
              <w:right w:val="single" w:sz="4" w:space="0" w:color="auto"/>
            </w:tcBorders>
            <w:shd w:val="clear" w:color="auto" w:fill="auto"/>
            <w:vAlign w:val="center"/>
            <w:hideMark/>
          </w:tcPr>
          <w:p w14:paraId="222C02EE" w14:textId="77777777" w:rsidR="007172BB" w:rsidRDefault="007172BB">
            <w:pPr>
              <w:rPr>
                <w:color w:val="000000"/>
              </w:rPr>
            </w:pPr>
            <w:r>
              <w:rPr>
                <w:color w:val="000000"/>
              </w:rPr>
              <w:t>Chung cư ≤ 5 tầng có 1 tầng hầm</w:t>
            </w:r>
          </w:p>
        </w:tc>
        <w:tc>
          <w:tcPr>
            <w:tcW w:w="1985" w:type="dxa"/>
            <w:tcBorders>
              <w:top w:val="nil"/>
              <w:left w:val="nil"/>
              <w:bottom w:val="single" w:sz="4" w:space="0" w:color="auto"/>
              <w:right w:val="single" w:sz="4" w:space="0" w:color="auto"/>
            </w:tcBorders>
            <w:shd w:val="clear" w:color="auto" w:fill="auto"/>
            <w:noWrap/>
            <w:vAlign w:val="center"/>
            <w:hideMark/>
          </w:tcPr>
          <w:p w14:paraId="0D793563" w14:textId="032ABD51" w:rsidR="007172BB" w:rsidRDefault="007172BB">
            <w:pPr>
              <w:jc w:val="right"/>
              <w:rPr>
                <w:b/>
                <w:bCs/>
                <w:color w:val="000000"/>
              </w:rPr>
            </w:pPr>
            <w:r>
              <w:rPr>
                <w:b/>
                <w:bCs/>
                <w:color w:val="000000"/>
              </w:rPr>
              <w:t>66.</w:t>
            </w:r>
            <w:r w:rsidR="00A57FBF">
              <w:rPr>
                <w:b/>
                <w:bCs/>
                <w:color w:val="000000"/>
              </w:rPr>
              <w:t>400</w:t>
            </w:r>
          </w:p>
        </w:tc>
      </w:tr>
      <w:tr w:rsidR="007172BB" w14:paraId="03973990" w14:textId="77777777" w:rsidTr="00A3001E">
        <w:trPr>
          <w:trHeight w:val="37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F355320" w14:textId="77777777" w:rsidR="007172BB" w:rsidRDefault="007172BB">
            <w:pPr>
              <w:jc w:val="right"/>
              <w:rPr>
                <w:color w:val="000000"/>
              </w:rPr>
            </w:pPr>
            <w:r>
              <w:rPr>
                <w:color w:val="000000"/>
              </w:rPr>
              <w:t>6</w:t>
            </w:r>
          </w:p>
        </w:tc>
        <w:tc>
          <w:tcPr>
            <w:tcW w:w="6696" w:type="dxa"/>
            <w:tcBorders>
              <w:top w:val="nil"/>
              <w:left w:val="nil"/>
              <w:bottom w:val="single" w:sz="4" w:space="0" w:color="auto"/>
              <w:right w:val="single" w:sz="4" w:space="0" w:color="auto"/>
            </w:tcBorders>
            <w:shd w:val="clear" w:color="auto" w:fill="auto"/>
            <w:vAlign w:val="center"/>
            <w:hideMark/>
          </w:tcPr>
          <w:p w14:paraId="7BC2C963" w14:textId="77777777" w:rsidR="007172BB" w:rsidRDefault="007172BB">
            <w:pPr>
              <w:rPr>
                <w:color w:val="000000"/>
              </w:rPr>
            </w:pPr>
            <w:r>
              <w:rPr>
                <w:color w:val="000000"/>
              </w:rPr>
              <w:t>5 &lt; số tầng ≤ 7 không có tầng hầm</w:t>
            </w:r>
          </w:p>
        </w:tc>
        <w:tc>
          <w:tcPr>
            <w:tcW w:w="1985" w:type="dxa"/>
            <w:tcBorders>
              <w:top w:val="nil"/>
              <w:left w:val="nil"/>
              <w:bottom w:val="single" w:sz="4" w:space="0" w:color="auto"/>
              <w:right w:val="single" w:sz="4" w:space="0" w:color="auto"/>
            </w:tcBorders>
            <w:shd w:val="clear" w:color="auto" w:fill="auto"/>
            <w:noWrap/>
            <w:vAlign w:val="center"/>
            <w:hideMark/>
          </w:tcPr>
          <w:p w14:paraId="7AB4E834" w14:textId="22A8931E" w:rsidR="007172BB" w:rsidRDefault="007172BB">
            <w:pPr>
              <w:jc w:val="right"/>
              <w:rPr>
                <w:b/>
                <w:bCs/>
                <w:color w:val="000000"/>
              </w:rPr>
            </w:pPr>
            <w:r>
              <w:rPr>
                <w:b/>
                <w:bCs/>
                <w:color w:val="000000"/>
              </w:rPr>
              <w:t>73.</w:t>
            </w:r>
            <w:r w:rsidR="00A57FBF">
              <w:rPr>
                <w:b/>
                <w:bCs/>
                <w:color w:val="000000"/>
              </w:rPr>
              <w:t>200</w:t>
            </w:r>
          </w:p>
        </w:tc>
      </w:tr>
      <w:tr w:rsidR="007172BB" w14:paraId="7B0AF89C" w14:textId="77777777" w:rsidTr="00A3001E">
        <w:trPr>
          <w:trHeight w:val="37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B87E87B" w14:textId="77777777" w:rsidR="007172BB" w:rsidRDefault="007172BB">
            <w:pPr>
              <w:jc w:val="right"/>
              <w:rPr>
                <w:color w:val="000000"/>
              </w:rPr>
            </w:pPr>
            <w:r>
              <w:rPr>
                <w:color w:val="000000"/>
              </w:rPr>
              <w:t>7</w:t>
            </w:r>
          </w:p>
        </w:tc>
        <w:tc>
          <w:tcPr>
            <w:tcW w:w="6696" w:type="dxa"/>
            <w:tcBorders>
              <w:top w:val="nil"/>
              <w:left w:val="nil"/>
              <w:bottom w:val="single" w:sz="4" w:space="0" w:color="auto"/>
              <w:right w:val="single" w:sz="4" w:space="0" w:color="auto"/>
            </w:tcBorders>
            <w:shd w:val="clear" w:color="auto" w:fill="auto"/>
            <w:vAlign w:val="center"/>
            <w:hideMark/>
          </w:tcPr>
          <w:p w14:paraId="07EEA61B" w14:textId="77777777" w:rsidR="007172BB" w:rsidRDefault="007172BB">
            <w:pPr>
              <w:rPr>
                <w:color w:val="000000"/>
              </w:rPr>
            </w:pPr>
            <w:r>
              <w:rPr>
                <w:color w:val="000000"/>
              </w:rPr>
              <w:t>5 &lt; số tầng ≤ 7 có 1 tầng hầm</w:t>
            </w:r>
          </w:p>
        </w:tc>
        <w:tc>
          <w:tcPr>
            <w:tcW w:w="1985" w:type="dxa"/>
            <w:tcBorders>
              <w:top w:val="nil"/>
              <w:left w:val="nil"/>
              <w:bottom w:val="single" w:sz="4" w:space="0" w:color="auto"/>
              <w:right w:val="single" w:sz="4" w:space="0" w:color="auto"/>
            </w:tcBorders>
            <w:shd w:val="clear" w:color="auto" w:fill="auto"/>
            <w:noWrap/>
            <w:vAlign w:val="center"/>
            <w:hideMark/>
          </w:tcPr>
          <w:p w14:paraId="6967111A" w14:textId="6919DBB5" w:rsidR="007172BB" w:rsidRDefault="007172BB">
            <w:pPr>
              <w:jc w:val="right"/>
              <w:rPr>
                <w:b/>
                <w:bCs/>
                <w:color w:val="000000"/>
              </w:rPr>
            </w:pPr>
            <w:r>
              <w:rPr>
                <w:b/>
                <w:bCs/>
                <w:color w:val="000000"/>
              </w:rPr>
              <w:t>78.</w:t>
            </w:r>
            <w:r w:rsidR="00A57FBF">
              <w:rPr>
                <w:b/>
                <w:bCs/>
                <w:color w:val="000000"/>
              </w:rPr>
              <w:t>300</w:t>
            </w:r>
          </w:p>
        </w:tc>
      </w:tr>
      <w:tr w:rsidR="007172BB" w14:paraId="07AFF892" w14:textId="77777777" w:rsidTr="00A3001E">
        <w:trPr>
          <w:trHeight w:val="37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EF0805D" w14:textId="77777777" w:rsidR="007172BB" w:rsidRDefault="007172BB">
            <w:pPr>
              <w:jc w:val="right"/>
              <w:rPr>
                <w:color w:val="000000"/>
              </w:rPr>
            </w:pPr>
            <w:r>
              <w:rPr>
                <w:color w:val="000000"/>
              </w:rPr>
              <w:t>8</w:t>
            </w:r>
          </w:p>
        </w:tc>
        <w:tc>
          <w:tcPr>
            <w:tcW w:w="6696" w:type="dxa"/>
            <w:tcBorders>
              <w:top w:val="nil"/>
              <w:left w:val="nil"/>
              <w:bottom w:val="single" w:sz="4" w:space="0" w:color="auto"/>
              <w:right w:val="single" w:sz="4" w:space="0" w:color="auto"/>
            </w:tcBorders>
            <w:shd w:val="clear" w:color="auto" w:fill="auto"/>
            <w:vAlign w:val="center"/>
            <w:hideMark/>
          </w:tcPr>
          <w:p w14:paraId="1B796E31" w14:textId="77777777" w:rsidR="007172BB" w:rsidRDefault="007172BB">
            <w:pPr>
              <w:rPr>
                <w:color w:val="000000"/>
              </w:rPr>
            </w:pPr>
            <w:r>
              <w:rPr>
                <w:color w:val="000000"/>
              </w:rPr>
              <w:t>7 &lt; số tầng ≤10 không có tầng hầm</w:t>
            </w:r>
          </w:p>
        </w:tc>
        <w:tc>
          <w:tcPr>
            <w:tcW w:w="1985" w:type="dxa"/>
            <w:tcBorders>
              <w:top w:val="nil"/>
              <w:left w:val="nil"/>
              <w:bottom w:val="single" w:sz="4" w:space="0" w:color="auto"/>
              <w:right w:val="single" w:sz="4" w:space="0" w:color="auto"/>
            </w:tcBorders>
            <w:shd w:val="clear" w:color="auto" w:fill="auto"/>
            <w:noWrap/>
            <w:vAlign w:val="center"/>
            <w:hideMark/>
          </w:tcPr>
          <w:p w14:paraId="1C8511C3" w14:textId="0025CCE6" w:rsidR="007172BB" w:rsidRDefault="007172BB">
            <w:pPr>
              <w:jc w:val="right"/>
              <w:rPr>
                <w:b/>
                <w:bCs/>
                <w:color w:val="000000"/>
              </w:rPr>
            </w:pPr>
            <w:r>
              <w:rPr>
                <w:b/>
                <w:bCs/>
                <w:color w:val="000000"/>
              </w:rPr>
              <w:t>78.</w:t>
            </w:r>
            <w:r w:rsidR="00A57FBF">
              <w:rPr>
                <w:b/>
                <w:bCs/>
                <w:color w:val="000000"/>
              </w:rPr>
              <w:t>300</w:t>
            </w:r>
          </w:p>
        </w:tc>
      </w:tr>
      <w:tr w:rsidR="007172BB" w14:paraId="4036CC50" w14:textId="77777777" w:rsidTr="00A3001E">
        <w:trPr>
          <w:trHeight w:val="37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4DFA699" w14:textId="77777777" w:rsidR="007172BB" w:rsidRDefault="007172BB">
            <w:pPr>
              <w:jc w:val="right"/>
              <w:rPr>
                <w:color w:val="000000"/>
              </w:rPr>
            </w:pPr>
            <w:r>
              <w:rPr>
                <w:color w:val="000000"/>
              </w:rPr>
              <w:t>9</w:t>
            </w:r>
          </w:p>
        </w:tc>
        <w:tc>
          <w:tcPr>
            <w:tcW w:w="6696" w:type="dxa"/>
            <w:tcBorders>
              <w:top w:val="nil"/>
              <w:left w:val="nil"/>
              <w:bottom w:val="single" w:sz="4" w:space="0" w:color="auto"/>
              <w:right w:val="single" w:sz="4" w:space="0" w:color="auto"/>
            </w:tcBorders>
            <w:shd w:val="clear" w:color="auto" w:fill="auto"/>
            <w:vAlign w:val="center"/>
            <w:hideMark/>
          </w:tcPr>
          <w:p w14:paraId="1306FFD8" w14:textId="77777777" w:rsidR="007172BB" w:rsidRDefault="007172BB">
            <w:pPr>
              <w:rPr>
                <w:color w:val="000000"/>
              </w:rPr>
            </w:pPr>
            <w:r>
              <w:rPr>
                <w:color w:val="000000"/>
              </w:rPr>
              <w:t>7 &lt; số tầng ≤ 10 có 1 tầng hầm</w:t>
            </w:r>
          </w:p>
        </w:tc>
        <w:tc>
          <w:tcPr>
            <w:tcW w:w="1985" w:type="dxa"/>
            <w:tcBorders>
              <w:top w:val="nil"/>
              <w:left w:val="nil"/>
              <w:bottom w:val="single" w:sz="4" w:space="0" w:color="auto"/>
              <w:right w:val="single" w:sz="4" w:space="0" w:color="auto"/>
            </w:tcBorders>
            <w:shd w:val="clear" w:color="auto" w:fill="auto"/>
            <w:noWrap/>
            <w:vAlign w:val="center"/>
            <w:hideMark/>
          </w:tcPr>
          <w:p w14:paraId="0E91C728" w14:textId="16256430" w:rsidR="007172BB" w:rsidRDefault="007172BB">
            <w:pPr>
              <w:jc w:val="right"/>
              <w:rPr>
                <w:b/>
                <w:bCs/>
                <w:color w:val="000000"/>
              </w:rPr>
            </w:pPr>
            <w:r>
              <w:rPr>
                <w:b/>
                <w:bCs/>
                <w:color w:val="000000"/>
              </w:rPr>
              <w:t>8</w:t>
            </w:r>
            <w:r w:rsidR="00A57FBF">
              <w:rPr>
                <w:b/>
                <w:bCs/>
                <w:color w:val="000000"/>
              </w:rPr>
              <w:t>2.000</w:t>
            </w:r>
          </w:p>
        </w:tc>
      </w:tr>
      <w:tr w:rsidR="007172BB" w14:paraId="7D9BD792" w14:textId="77777777" w:rsidTr="00A3001E">
        <w:trPr>
          <w:trHeight w:val="37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148F59A" w14:textId="77777777" w:rsidR="007172BB" w:rsidRDefault="007172BB">
            <w:pPr>
              <w:jc w:val="right"/>
              <w:rPr>
                <w:color w:val="000000"/>
              </w:rPr>
            </w:pPr>
            <w:r>
              <w:rPr>
                <w:color w:val="000000"/>
              </w:rPr>
              <w:t>10</w:t>
            </w:r>
          </w:p>
        </w:tc>
        <w:tc>
          <w:tcPr>
            <w:tcW w:w="6696" w:type="dxa"/>
            <w:tcBorders>
              <w:top w:val="nil"/>
              <w:left w:val="nil"/>
              <w:bottom w:val="single" w:sz="4" w:space="0" w:color="auto"/>
              <w:right w:val="single" w:sz="4" w:space="0" w:color="auto"/>
            </w:tcBorders>
            <w:shd w:val="clear" w:color="auto" w:fill="auto"/>
            <w:vAlign w:val="center"/>
            <w:hideMark/>
          </w:tcPr>
          <w:p w14:paraId="3702D4EF" w14:textId="77777777" w:rsidR="007172BB" w:rsidRDefault="007172BB">
            <w:pPr>
              <w:rPr>
                <w:color w:val="000000"/>
              </w:rPr>
            </w:pPr>
            <w:r>
              <w:rPr>
                <w:color w:val="000000"/>
              </w:rPr>
              <w:t>10 &lt; số tầng ≤15 không có tầng hầm</w:t>
            </w:r>
          </w:p>
        </w:tc>
        <w:tc>
          <w:tcPr>
            <w:tcW w:w="1985" w:type="dxa"/>
            <w:tcBorders>
              <w:top w:val="nil"/>
              <w:left w:val="nil"/>
              <w:bottom w:val="single" w:sz="4" w:space="0" w:color="auto"/>
              <w:right w:val="single" w:sz="4" w:space="0" w:color="auto"/>
            </w:tcBorders>
            <w:shd w:val="clear" w:color="auto" w:fill="auto"/>
            <w:noWrap/>
            <w:vAlign w:val="center"/>
            <w:hideMark/>
          </w:tcPr>
          <w:p w14:paraId="02AFB350" w14:textId="1CBC373C" w:rsidR="007172BB" w:rsidRDefault="007172BB">
            <w:pPr>
              <w:jc w:val="right"/>
              <w:rPr>
                <w:b/>
                <w:bCs/>
                <w:color w:val="000000"/>
              </w:rPr>
            </w:pPr>
            <w:r>
              <w:rPr>
                <w:b/>
                <w:bCs/>
                <w:color w:val="000000"/>
              </w:rPr>
              <w:t>82.</w:t>
            </w:r>
            <w:r w:rsidR="008F46AC">
              <w:rPr>
                <w:b/>
                <w:bCs/>
                <w:color w:val="000000"/>
              </w:rPr>
              <w:t>100</w:t>
            </w:r>
          </w:p>
        </w:tc>
      </w:tr>
      <w:tr w:rsidR="007172BB" w14:paraId="7C3A6F11" w14:textId="77777777" w:rsidTr="00A3001E">
        <w:trPr>
          <w:trHeight w:val="37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EA9F87E" w14:textId="77777777" w:rsidR="007172BB" w:rsidRDefault="007172BB">
            <w:pPr>
              <w:jc w:val="right"/>
              <w:rPr>
                <w:color w:val="000000"/>
              </w:rPr>
            </w:pPr>
            <w:r>
              <w:rPr>
                <w:color w:val="000000"/>
              </w:rPr>
              <w:lastRenderedPageBreak/>
              <w:t>11</w:t>
            </w:r>
          </w:p>
        </w:tc>
        <w:tc>
          <w:tcPr>
            <w:tcW w:w="6696" w:type="dxa"/>
            <w:tcBorders>
              <w:top w:val="nil"/>
              <w:left w:val="nil"/>
              <w:bottom w:val="single" w:sz="4" w:space="0" w:color="auto"/>
              <w:right w:val="single" w:sz="4" w:space="0" w:color="auto"/>
            </w:tcBorders>
            <w:shd w:val="clear" w:color="auto" w:fill="auto"/>
            <w:vAlign w:val="center"/>
            <w:hideMark/>
          </w:tcPr>
          <w:p w14:paraId="39AEEEBD" w14:textId="77777777" w:rsidR="007172BB" w:rsidRDefault="007172BB">
            <w:pPr>
              <w:rPr>
                <w:color w:val="000000"/>
              </w:rPr>
            </w:pPr>
            <w:r>
              <w:rPr>
                <w:color w:val="000000"/>
              </w:rPr>
              <w:t>10&lt; số tầng ≤ 15 có 1 tầng hầm</w:t>
            </w:r>
          </w:p>
        </w:tc>
        <w:tc>
          <w:tcPr>
            <w:tcW w:w="1985" w:type="dxa"/>
            <w:tcBorders>
              <w:top w:val="nil"/>
              <w:left w:val="nil"/>
              <w:bottom w:val="single" w:sz="4" w:space="0" w:color="auto"/>
              <w:right w:val="single" w:sz="4" w:space="0" w:color="auto"/>
            </w:tcBorders>
            <w:shd w:val="clear" w:color="auto" w:fill="auto"/>
            <w:noWrap/>
            <w:vAlign w:val="center"/>
            <w:hideMark/>
          </w:tcPr>
          <w:p w14:paraId="070990E5" w14:textId="0C75ABD5" w:rsidR="007172BB" w:rsidRDefault="007172BB">
            <w:pPr>
              <w:jc w:val="right"/>
              <w:rPr>
                <w:b/>
                <w:bCs/>
                <w:color w:val="000000"/>
              </w:rPr>
            </w:pPr>
            <w:r>
              <w:rPr>
                <w:b/>
                <w:bCs/>
                <w:color w:val="000000"/>
              </w:rPr>
              <w:t>84.</w:t>
            </w:r>
            <w:r w:rsidR="005549C1">
              <w:rPr>
                <w:b/>
                <w:bCs/>
                <w:color w:val="000000"/>
              </w:rPr>
              <w:t>400</w:t>
            </w:r>
          </w:p>
        </w:tc>
      </w:tr>
    </w:tbl>
    <w:p w14:paraId="0C326CB2" w14:textId="1BF3AC45" w:rsidR="0026493F" w:rsidRPr="00A3001E" w:rsidRDefault="00505009" w:rsidP="00A3001E">
      <w:pPr>
        <w:pStyle w:val="NormalWeb"/>
        <w:spacing w:before="120" w:beforeAutospacing="0" w:after="0" w:afterAutospacing="0"/>
        <w:jc w:val="center"/>
        <w:rPr>
          <w:i/>
          <w:sz w:val="26"/>
          <w:szCs w:val="26"/>
        </w:rPr>
      </w:pPr>
      <w:r w:rsidRPr="00A3001E">
        <w:rPr>
          <w:i/>
          <w:sz w:val="26"/>
          <w:szCs w:val="26"/>
        </w:rPr>
        <w:t>Bảng 3. Giá thuê nhà lưu trú công nhân trong khu công nghiệp</w:t>
      </w:r>
    </w:p>
    <w:p w14:paraId="7823CB34" w14:textId="2B038CD0" w:rsidR="00FA0840" w:rsidRPr="000C111F" w:rsidRDefault="00FA0840" w:rsidP="006A1190">
      <w:pPr>
        <w:pStyle w:val="Heading1"/>
      </w:pPr>
      <w:bookmarkStart w:id="6" w:name="_Hlk165639448"/>
      <w:r w:rsidRPr="000C111F">
        <w:rPr>
          <w:color w:val="000000"/>
          <w:spacing w:val="-4"/>
          <w:lang w:val="vi-VN"/>
        </w:rPr>
        <w:t xml:space="preserve">Điều </w:t>
      </w:r>
      <w:r w:rsidR="007A76C7">
        <w:rPr>
          <w:color w:val="000000"/>
          <w:spacing w:val="-4"/>
        </w:rPr>
        <w:t>9</w:t>
      </w:r>
      <w:r w:rsidRPr="000C111F">
        <w:rPr>
          <w:color w:val="000000"/>
          <w:spacing w:val="-4"/>
          <w:lang w:val="vi-VN"/>
        </w:rPr>
        <w:t xml:space="preserve">. </w:t>
      </w:r>
      <w:r w:rsidR="003D7550" w:rsidRPr="000C111F">
        <w:t xml:space="preserve">Quy định việc phối hợp cung cấp thông tin về nhà ở </w:t>
      </w:r>
    </w:p>
    <w:bookmarkEnd w:id="6"/>
    <w:p w14:paraId="10377F9B" w14:textId="77777777" w:rsidR="000F3F79" w:rsidRPr="000C111F" w:rsidRDefault="00FA0840" w:rsidP="00F463C9">
      <w:pPr>
        <w:pStyle w:val="Heading2"/>
      </w:pPr>
      <w:r w:rsidRPr="000C111F">
        <w:t>C</w:t>
      </w:r>
      <w:r w:rsidR="003D7550" w:rsidRPr="000C111F">
        <w:t xml:space="preserve">ơ quan nhà nước có thẩm quyền làm thủ tục cấp Giấy chứng nhận </w:t>
      </w:r>
      <w:r w:rsidR="000F3F79" w:rsidRPr="000C111F">
        <w:t xml:space="preserve">về nhà ở có trách nhiệm cung cấp thông tin cho </w:t>
      </w:r>
      <w:r w:rsidR="003D7550" w:rsidRPr="000C111F">
        <w:t>cơ quan quản lý nhà ở để bảo đảm thống nhất về các thông tin nhà ở, đất ở ghi trong hồ sơ nhà ở</w:t>
      </w:r>
      <w:r w:rsidR="000F3F79" w:rsidRPr="000C111F">
        <w:t xml:space="preserve"> như sau:</w:t>
      </w:r>
      <w:r w:rsidR="003D7550" w:rsidRPr="000C111F">
        <w:t xml:space="preserve"> </w:t>
      </w:r>
    </w:p>
    <w:p w14:paraId="3C271E92" w14:textId="75CBEE5B" w:rsidR="000F3F79" w:rsidRDefault="000F3F79" w:rsidP="00F463C9">
      <w:pPr>
        <w:pStyle w:val="Heading2"/>
      </w:pPr>
      <w:r w:rsidRPr="000C111F">
        <w:t>1. Văn phòng đăng ký đất đai khi làm thủ tục cấp Giấy chứng nhận quyền sử dụng đất, quyền sở hữu nhà ở và tài sản khác gắn liền với đất đối với tổ chức trong nước, tổ chức nước ngoài, cá nhân nước ngoài và dự án đầu tư xây dựng nhà ở, có trách nhiệm cung cấp thông tin về nhà ở quy định tại khoản 2 Điều 119 của Luật Nhà ở cho cơ quan quản lý nhà ở cấp tỉnh để thiết lập hồ sơ nhà ở</w:t>
      </w:r>
      <w:r w:rsidR="000C0FFD">
        <w:t>.</w:t>
      </w:r>
    </w:p>
    <w:p w14:paraId="1859A06B" w14:textId="7D4BD8C8" w:rsidR="004E1F50" w:rsidRPr="004E1F50" w:rsidRDefault="004E1F50" w:rsidP="004E1F50">
      <w:pPr>
        <w:pStyle w:val="Heading2"/>
      </w:pPr>
      <w:r>
        <w:t>Văn phòng đăng ký đất đai xác nhận về điều kiện nhà ở cho đối tượng</w:t>
      </w:r>
      <w:r w:rsidR="00F5788D">
        <w:t xml:space="preserve"> đăng ký</w:t>
      </w:r>
      <w:r>
        <w:t xml:space="preserve"> mua, thuê</w:t>
      </w:r>
      <w:r w:rsidR="00F5788D">
        <w:t>, thuê</w:t>
      </w:r>
      <w:r>
        <w:t xml:space="preserve"> mua nhà ở xã hội</w:t>
      </w:r>
      <w:r w:rsidR="00F5788D">
        <w:t>.</w:t>
      </w:r>
    </w:p>
    <w:p w14:paraId="43CCA8E5" w14:textId="77777777" w:rsidR="000F3F79" w:rsidRPr="000C111F" w:rsidRDefault="000F3F79" w:rsidP="00F463C9">
      <w:pPr>
        <w:pStyle w:val="Heading2"/>
      </w:pPr>
      <w:r w:rsidRPr="000C111F">
        <w:t>Cơ quan quản lý nhà ở cấp tỉnh có trách nhiệm lưu trữ hồ sơ nhà ở của tổ chức trong nước, tổ chức nước ngoài, cá nhân nước ngoài và dự án đầu tư xây dựng nhà ở trên địa bàn.</w:t>
      </w:r>
    </w:p>
    <w:p w14:paraId="1D783B93" w14:textId="67EFFADA" w:rsidR="000F3F79" w:rsidRPr="000C111F" w:rsidRDefault="000F3F79" w:rsidP="00F463C9">
      <w:pPr>
        <w:pStyle w:val="Heading2"/>
      </w:pPr>
      <w:r w:rsidRPr="000C111F">
        <w:t>2. Chi nhánh Văn phòng đăng ký đất đai hoặc Văn phòng đăng ký đất đai khi làm thủ tục cấp Giấy chứng nhận quyền sử dụng đất, quyền sở hữu nhà ở và tài sản khác gắn liền với đất đối với hộ gia đình, cá nhân trong nước, người Việt Nam định cư ở nước ngoài, có trách nhiệm cung cấp thông tin về nhà ở quy định tại khoản 2 Điều 119 của Luật Nhà ở cho cơ quan quản lý nhà ở cấp huyện để thiết lập hồ sơ nhà ở</w:t>
      </w:r>
      <w:r w:rsidR="00CA3E1F">
        <w:t>.</w:t>
      </w:r>
    </w:p>
    <w:p w14:paraId="28923CD6" w14:textId="0BA2EB4E" w:rsidR="000F3F79" w:rsidRPr="000C111F" w:rsidRDefault="000F3F79" w:rsidP="00F463C9">
      <w:pPr>
        <w:pStyle w:val="Heading2"/>
      </w:pPr>
      <w:r w:rsidRPr="000C111F">
        <w:t>Cơ quan quản lý nhà ở cấp huyện có trách nhiệm lưu trữ hồ sơ nhà ở của hộ gia đình, cá nhân trong nước, người Việt Nam định cư ở nước ngoài trên địa bàn</w:t>
      </w:r>
      <w:r w:rsidR="00CA3E1F">
        <w:t>.</w:t>
      </w:r>
    </w:p>
    <w:p w14:paraId="0D34ADB2" w14:textId="1B980E69" w:rsidR="000F3F79" w:rsidRPr="000C111F" w:rsidRDefault="000F3F79" w:rsidP="00F463C9">
      <w:pPr>
        <w:pStyle w:val="Heading2"/>
      </w:pPr>
      <w:r w:rsidRPr="000C111F">
        <w:t>3. Thông tin cung cấp: Đơn đăng ký (bản sao), Giấy chứng nhận quyền sử dụng đất, quyền sở hữu nhà ở và tài sản khác gắn liền với đất (bản sao)</w:t>
      </w:r>
      <w:r w:rsidR="00893D49">
        <w:t xml:space="preserve"> </w:t>
      </w:r>
      <w:r w:rsidR="00893D49" w:rsidRPr="0087558D">
        <w:rPr>
          <w:color w:val="FF0000"/>
        </w:rPr>
        <w:t xml:space="preserve">theo </w:t>
      </w:r>
      <w:r w:rsidR="003F0E45" w:rsidRPr="0087558D">
        <w:rPr>
          <w:color w:val="FF0000"/>
        </w:rPr>
        <w:t>k</w:t>
      </w:r>
      <w:r w:rsidR="00893D49" w:rsidRPr="0087558D">
        <w:rPr>
          <w:color w:val="FF0000"/>
        </w:rPr>
        <w:t xml:space="preserve">hoản </w:t>
      </w:r>
      <w:r w:rsidR="0087558D" w:rsidRPr="0087558D">
        <w:rPr>
          <w:color w:val="FF0000"/>
        </w:rPr>
        <w:t>21 Điều 3 Luật Đất đai năm 2024</w:t>
      </w:r>
      <w:r w:rsidR="00CA3E1F">
        <w:t>.</w:t>
      </w:r>
    </w:p>
    <w:p w14:paraId="38F831DF" w14:textId="77777777" w:rsidR="000F3F79" w:rsidRPr="000C111F" w:rsidRDefault="000F3F79" w:rsidP="00F463C9">
      <w:pPr>
        <w:pStyle w:val="Heading2"/>
      </w:pPr>
      <w:r w:rsidRPr="000C111F">
        <w:t>4. Chế độ, thời hạn cung cấp thông tin, dữ liệu:</w:t>
      </w:r>
    </w:p>
    <w:p w14:paraId="249E184C" w14:textId="77777777" w:rsidR="000F3F79" w:rsidRPr="000C111F" w:rsidRDefault="00E479CD" w:rsidP="00F463C9">
      <w:pPr>
        <w:pStyle w:val="Heading2"/>
      </w:pPr>
      <w:r w:rsidRPr="000C111F">
        <w:t>a)</w:t>
      </w:r>
      <w:r w:rsidR="000F3F79" w:rsidRPr="000C111F">
        <w:t xml:space="preserve"> Chế độ cung cấp thông tin: Định kỳ hằng quý.</w:t>
      </w:r>
    </w:p>
    <w:p w14:paraId="6016DEBE" w14:textId="77777777" w:rsidR="000F3F79" w:rsidRPr="000C111F" w:rsidRDefault="00E479CD" w:rsidP="00F463C9">
      <w:pPr>
        <w:pStyle w:val="Heading2"/>
      </w:pPr>
      <w:r w:rsidRPr="000C111F">
        <w:t>b)</w:t>
      </w:r>
      <w:r w:rsidR="000F3F79" w:rsidRPr="000C111F">
        <w:t xml:space="preserve"> Thời hạn cung cấp thông tin: Trước ngày 10 tháng đầu tiên của quý sau quý báo cáo.</w:t>
      </w:r>
    </w:p>
    <w:p w14:paraId="5E552198" w14:textId="587F965B" w:rsidR="001B3638" w:rsidRPr="000C111F" w:rsidRDefault="001B3638" w:rsidP="00F463C9">
      <w:pPr>
        <w:pStyle w:val="Heading2"/>
        <w:rPr>
          <w:color w:val="000000"/>
        </w:rPr>
      </w:pPr>
    </w:p>
    <w:p w14:paraId="4A5C9425" w14:textId="77777777" w:rsidR="00E479CD" w:rsidRPr="000C111F" w:rsidRDefault="00E479CD" w:rsidP="00FF70B4">
      <w:pPr>
        <w:shd w:val="clear" w:color="auto" w:fill="FFFFFF"/>
        <w:rPr>
          <w:b/>
          <w:bCs/>
          <w:color w:val="000000"/>
          <w:spacing w:val="-3"/>
          <w:sz w:val="26"/>
          <w:szCs w:val="26"/>
        </w:rPr>
      </w:pPr>
    </w:p>
    <w:p w14:paraId="5CAC3D23" w14:textId="77777777" w:rsidR="008A5C84" w:rsidRPr="00FF70B4" w:rsidRDefault="008A5C84" w:rsidP="00FF70B4">
      <w:pPr>
        <w:pStyle w:val="Heading6"/>
      </w:pPr>
      <w:r w:rsidRPr="00FF70B4">
        <w:t>Chương III</w:t>
      </w:r>
    </w:p>
    <w:p w14:paraId="128933BB" w14:textId="326D2505" w:rsidR="008A5C84" w:rsidRPr="00FF70B4" w:rsidRDefault="008A5C84" w:rsidP="00FF70B4">
      <w:pPr>
        <w:pStyle w:val="Heading6"/>
        <w:rPr>
          <w:lang w:val="nl-NL"/>
        </w:rPr>
      </w:pPr>
      <w:r w:rsidRPr="00FF70B4">
        <w:t>TỔ CHỨC THỰC HIỆN</w:t>
      </w:r>
    </w:p>
    <w:p w14:paraId="34924C2D" w14:textId="7E6CB5ED" w:rsidR="00264DC7" w:rsidRPr="000C111F" w:rsidRDefault="00264DC7" w:rsidP="00F463C9">
      <w:pPr>
        <w:pStyle w:val="Heading1"/>
      </w:pPr>
      <w:bookmarkStart w:id="7" w:name="_Hlk165639478"/>
      <w:r w:rsidRPr="000C111F">
        <w:rPr>
          <w:bCs/>
          <w:spacing w:val="-2"/>
          <w:lang w:val="vi-VN"/>
        </w:rPr>
        <w:t>Điều</w:t>
      </w:r>
      <w:r w:rsidRPr="000C111F">
        <w:rPr>
          <w:bCs/>
          <w:spacing w:val="-2"/>
        </w:rPr>
        <w:t xml:space="preserve"> </w:t>
      </w:r>
      <w:r w:rsidR="007A76C7">
        <w:rPr>
          <w:bCs/>
          <w:spacing w:val="-2"/>
        </w:rPr>
        <w:t>10</w:t>
      </w:r>
      <w:r w:rsidRPr="000C111F">
        <w:rPr>
          <w:bCs/>
          <w:spacing w:val="-2"/>
          <w:lang w:val="vi-VN"/>
        </w:rPr>
        <w:t xml:space="preserve">. </w:t>
      </w:r>
      <w:r w:rsidR="008A5C84" w:rsidRPr="000C111F">
        <w:t>Trách nhiệm của các cơ quan, địa phương</w:t>
      </w:r>
    </w:p>
    <w:bookmarkEnd w:id="7"/>
    <w:p w14:paraId="6B811983" w14:textId="77777777" w:rsidR="00CE73CE" w:rsidRPr="000C111F" w:rsidRDefault="00CE73CE" w:rsidP="00F463C9">
      <w:pPr>
        <w:pStyle w:val="Heading2"/>
      </w:pPr>
      <w:r w:rsidRPr="000C111F">
        <w:t>1. Sở Xây dựng:</w:t>
      </w:r>
    </w:p>
    <w:p w14:paraId="52BC9526" w14:textId="77777777" w:rsidR="00CE73CE" w:rsidRPr="000C111F" w:rsidRDefault="00CE73CE" w:rsidP="00F463C9">
      <w:pPr>
        <w:pStyle w:val="Heading2"/>
      </w:pPr>
      <w:r w:rsidRPr="000C111F">
        <w:lastRenderedPageBreak/>
        <w:t xml:space="preserve">Chủ trì, phối hợp với </w:t>
      </w:r>
      <w:r w:rsidR="0086450F" w:rsidRPr="000C111F">
        <w:t xml:space="preserve">các sở, ngành và </w:t>
      </w:r>
      <w:r w:rsidRPr="000C111F">
        <w:t>Ủy ban nhân dân các huyện, thị xã, thành phố có liên quan tổ chức triển khai thực hiện Q</w:t>
      </w:r>
      <w:r w:rsidR="008A5C84" w:rsidRPr="000C111F">
        <w:t xml:space="preserve">uy </w:t>
      </w:r>
      <w:r w:rsidRPr="000C111F">
        <w:t>định này và theo dõi kiểm tra, tổng hợp tình hình thực tế</w:t>
      </w:r>
      <w:r w:rsidR="0086450F" w:rsidRPr="000C111F">
        <w:t>,</w:t>
      </w:r>
      <w:r w:rsidRPr="000C111F">
        <w:t xml:space="preserve"> trình Ủy ban nhân dân tỉnh điều chỉnh, sửa đổi, bổ sung khi cần thiết.</w:t>
      </w:r>
    </w:p>
    <w:p w14:paraId="27B2B5A3" w14:textId="77777777" w:rsidR="00CE73CE" w:rsidRPr="000C111F" w:rsidRDefault="00E41D39" w:rsidP="00F463C9">
      <w:pPr>
        <w:pStyle w:val="Heading2"/>
      </w:pPr>
      <w:r w:rsidRPr="000C111F">
        <w:t>2</w:t>
      </w:r>
      <w:r w:rsidR="00CE73CE" w:rsidRPr="000C111F">
        <w:t>. Ủy ban nhân dân các huyện, thị xã, thành phố:</w:t>
      </w:r>
    </w:p>
    <w:p w14:paraId="0DEEF819" w14:textId="77777777" w:rsidR="00CE73CE" w:rsidRPr="000C111F" w:rsidRDefault="00CE73CE" w:rsidP="00F463C9">
      <w:pPr>
        <w:pStyle w:val="Heading2"/>
      </w:pPr>
      <w:r w:rsidRPr="000C111F">
        <w:t xml:space="preserve">a) Kiểm tra, theo dõi việc xây dựng nhà ở xã hội, việc cho thuê nhà ở xã hội do hộ gia đình, cá nhân đầu tư xây dựng </w:t>
      </w:r>
      <w:r w:rsidR="00D77906" w:rsidRPr="000C111F">
        <w:t>đảm bảo các quy định của pháp luật</w:t>
      </w:r>
      <w:r w:rsidRPr="000C111F">
        <w:t>.</w:t>
      </w:r>
    </w:p>
    <w:p w14:paraId="23B08E4E" w14:textId="3034F7EA" w:rsidR="00CE73CE" w:rsidRPr="000C111F" w:rsidRDefault="00CE73CE" w:rsidP="00F463C9">
      <w:pPr>
        <w:pStyle w:val="Heading2"/>
      </w:pPr>
      <w:r w:rsidRPr="000C111F">
        <w:t>b) Báo cáo các khó khăn, vướng mắc, phát sinh trong lĩnh vực nhà ở xã hội kịp thời phản ảnh về Sở Xây dựng để tổng hợp, báo cáo đề xuất Ủy ban nhân dân tỉnh điều chỉnh</w:t>
      </w:r>
      <w:r w:rsidR="003527C2">
        <w:t>,</w:t>
      </w:r>
      <w:r w:rsidRPr="000C111F">
        <w:t xml:space="preserve"> bổ sung cho phù hợp.</w:t>
      </w:r>
    </w:p>
    <w:p w14:paraId="47501B28" w14:textId="77777777" w:rsidR="00CE73CE" w:rsidRPr="000C111F" w:rsidRDefault="00CE73CE" w:rsidP="00F463C9">
      <w:pPr>
        <w:pStyle w:val="Heading2"/>
      </w:pPr>
      <w:r w:rsidRPr="000C111F">
        <w:t xml:space="preserve">c) Tổ chức thông tin, tuyên truyền cho hộ gia đình, cá nhân trên địa bàn biết về quy định của Nhà nước đối với việc đầu tư xây dựng, quản lý, sử dụng nhà </w:t>
      </w:r>
      <w:r w:rsidR="00D77906" w:rsidRPr="000C111F">
        <w:t xml:space="preserve">ở </w:t>
      </w:r>
      <w:r w:rsidRPr="000C111F">
        <w:t>xã hội do hộ gia đình cá nhân đầu tư xây dựng.</w:t>
      </w:r>
      <w:r w:rsidR="008A5C84" w:rsidRPr="000C111F">
        <w:t>/.</w:t>
      </w:r>
    </w:p>
    <w:bookmarkEnd w:id="0"/>
    <w:tbl>
      <w:tblPr>
        <w:tblW w:w="9072" w:type="dxa"/>
        <w:tblInd w:w="108" w:type="dxa"/>
        <w:shd w:val="clear" w:color="auto" w:fill="F9F9F9"/>
        <w:tblCellMar>
          <w:left w:w="0" w:type="dxa"/>
          <w:right w:w="0" w:type="dxa"/>
        </w:tblCellMar>
        <w:tblLook w:val="0000" w:firstRow="0" w:lastRow="0" w:firstColumn="0" w:lastColumn="0" w:noHBand="0" w:noVBand="0"/>
      </w:tblPr>
      <w:tblGrid>
        <w:gridCol w:w="4395"/>
        <w:gridCol w:w="4677"/>
      </w:tblGrid>
      <w:tr w:rsidR="00EB76BA" w:rsidRPr="00B059E5" w14:paraId="17FF06E5" w14:textId="77777777" w:rsidTr="00E709B8">
        <w:tc>
          <w:tcPr>
            <w:tcW w:w="4395" w:type="dxa"/>
            <w:shd w:val="clear" w:color="auto" w:fill="auto"/>
            <w:tcMar>
              <w:top w:w="0" w:type="dxa"/>
              <w:left w:w="108" w:type="dxa"/>
              <w:bottom w:w="0" w:type="dxa"/>
              <w:right w:w="108" w:type="dxa"/>
            </w:tcMar>
          </w:tcPr>
          <w:p w14:paraId="672E98AF" w14:textId="77777777" w:rsidR="00EB76BA" w:rsidRPr="002C36D3" w:rsidRDefault="00EB76BA" w:rsidP="008A5C84">
            <w:pPr>
              <w:rPr>
                <w:b/>
                <w:i/>
                <w:szCs w:val="22"/>
              </w:rPr>
            </w:pPr>
          </w:p>
        </w:tc>
        <w:tc>
          <w:tcPr>
            <w:tcW w:w="4677" w:type="dxa"/>
            <w:shd w:val="clear" w:color="auto" w:fill="auto"/>
            <w:tcMar>
              <w:top w:w="0" w:type="dxa"/>
              <w:left w:w="108" w:type="dxa"/>
              <w:bottom w:w="0" w:type="dxa"/>
              <w:right w:w="108" w:type="dxa"/>
            </w:tcMar>
          </w:tcPr>
          <w:p w14:paraId="01A45289" w14:textId="77777777" w:rsidR="00EB76BA" w:rsidRPr="002C36D3" w:rsidRDefault="00EB76BA" w:rsidP="00A64836">
            <w:pPr>
              <w:widowControl w:val="0"/>
              <w:ind w:firstLine="567"/>
              <w:jc w:val="center"/>
              <w:rPr>
                <w:b/>
                <w:sz w:val="28"/>
                <w:szCs w:val="28"/>
              </w:rPr>
            </w:pPr>
          </w:p>
        </w:tc>
      </w:tr>
    </w:tbl>
    <w:p w14:paraId="2DB850B7" w14:textId="77777777" w:rsidR="00DB1250" w:rsidRDefault="00DB1250" w:rsidP="00247892">
      <w:pPr>
        <w:spacing w:before="60" w:line="288" w:lineRule="auto"/>
        <w:ind w:firstLine="567"/>
      </w:pPr>
    </w:p>
    <w:sectPr w:rsidR="00DB1250" w:rsidSect="00030805">
      <w:type w:val="continuous"/>
      <w:pgSz w:w="11907" w:h="16840" w:code="9"/>
      <w:pgMar w:top="1134" w:right="1021"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6129D" w14:textId="77777777" w:rsidR="00C01117" w:rsidRDefault="00C01117">
      <w:r>
        <w:separator/>
      </w:r>
    </w:p>
  </w:endnote>
  <w:endnote w:type="continuationSeparator" w:id="0">
    <w:p w14:paraId="4BDA99ED" w14:textId="77777777" w:rsidR="00C01117" w:rsidRDefault="00C0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VNI-Helve">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DA8DD" w14:textId="77777777" w:rsidR="004C6CF7" w:rsidRDefault="004C6CF7" w:rsidP="00964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53DBC9" w14:textId="77777777" w:rsidR="004C6CF7" w:rsidRDefault="004C6CF7" w:rsidP="009646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9A908" w14:textId="42499451" w:rsidR="004C6CF7" w:rsidRDefault="004C6CF7">
    <w:pPr>
      <w:pStyle w:val="Footer"/>
      <w:jc w:val="right"/>
    </w:pPr>
    <w:r>
      <w:fldChar w:fldCharType="begin"/>
    </w:r>
    <w:r>
      <w:instrText xml:space="preserve"> PAGE   \* MERGEFORMAT </w:instrText>
    </w:r>
    <w:r>
      <w:fldChar w:fldCharType="separate"/>
    </w:r>
    <w:r w:rsidR="003044E2">
      <w:rPr>
        <w:noProof/>
      </w:rPr>
      <w:t>6</w:t>
    </w:r>
    <w:r>
      <w:fldChar w:fldCharType="end"/>
    </w:r>
  </w:p>
  <w:p w14:paraId="7EB649E1" w14:textId="77777777" w:rsidR="004C6CF7" w:rsidRDefault="004C6CF7" w:rsidP="0096465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ACB43" w14:textId="77777777" w:rsidR="00C01117" w:rsidRDefault="00C01117">
      <w:r>
        <w:separator/>
      </w:r>
    </w:p>
  </w:footnote>
  <w:footnote w:type="continuationSeparator" w:id="0">
    <w:p w14:paraId="16CC9EA4" w14:textId="77777777" w:rsidR="00C01117" w:rsidRDefault="00C01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F3281" w14:textId="77777777" w:rsidR="004C6CF7" w:rsidRDefault="004C6CF7" w:rsidP="00B24B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2167C3" w14:textId="77777777" w:rsidR="004C6CF7" w:rsidRDefault="004C6CF7" w:rsidP="00B24B6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53A4C" w14:textId="77777777" w:rsidR="004C6CF7" w:rsidRDefault="004C6CF7" w:rsidP="00B24B6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18AC"/>
    <w:multiLevelType w:val="hybridMultilevel"/>
    <w:tmpl w:val="1834CA60"/>
    <w:lvl w:ilvl="0" w:tplc="CB422F5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FB4BE5"/>
    <w:multiLevelType w:val="hybridMultilevel"/>
    <w:tmpl w:val="3320C3FC"/>
    <w:lvl w:ilvl="0" w:tplc="905EE3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7159BC"/>
    <w:multiLevelType w:val="hybridMultilevel"/>
    <w:tmpl w:val="FA54F612"/>
    <w:lvl w:ilvl="0" w:tplc="52B683A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9727FB6"/>
    <w:multiLevelType w:val="hybridMultilevel"/>
    <w:tmpl w:val="F618B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E38AC"/>
    <w:multiLevelType w:val="hybridMultilevel"/>
    <w:tmpl w:val="6E841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37DA5"/>
    <w:multiLevelType w:val="hybridMultilevel"/>
    <w:tmpl w:val="283CE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C0A37"/>
    <w:multiLevelType w:val="hybridMultilevel"/>
    <w:tmpl w:val="AA5AE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8730C"/>
    <w:multiLevelType w:val="hybridMultilevel"/>
    <w:tmpl w:val="94B425C8"/>
    <w:lvl w:ilvl="0" w:tplc="090A47AA">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E0B3B78"/>
    <w:multiLevelType w:val="hybridMultilevel"/>
    <w:tmpl w:val="CC78AAE6"/>
    <w:lvl w:ilvl="0" w:tplc="BAFE45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0EB18A3"/>
    <w:multiLevelType w:val="hybridMultilevel"/>
    <w:tmpl w:val="E9F2792C"/>
    <w:lvl w:ilvl="0" w:tplc="A3C8AE9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31646DA"/>
    <w:multiLevelType w:val="hybridMultilevel"/>
    <w:tmpl w:val="EF927CB4"/>
    <w:lvl w:ilvl="0" w:tplc="9BC8DF8E">
      <w:start w:val="1"/>
      <w:numFmt w:val="decimal"/>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54D2EEF"/>
    <w:multiLevelType w:val="hybridMultilevel"/>
    <w:tmpl w:val="DF626CC8"/>
    <w:lvl w:ilvl="0" w:tplc="AFC48A1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5974DAA"/>
    <w:multiLevelType w:val="hybridMultilevel"/>
    <w:tmpl w:val="36EC8BA4"/>
    <w:lvl w:ilvl="0" w:tplc="916E9D8A">
      <w:start w:val="1"/>
      <w:numFmt w:val="lowerLetter"/>
      <w:lvlText w:val="%1)"/>
      <w:lvlJc w:val="left"/>
      <w:pPr>
        <w:ind w:left="720" w:hanging="360"/>
      </w:pPr>
      <w:rPr>
        <w:rFonts w:ascii="Segoe UI Emoji" w:eastAsia="Segoe UI Emoji" w:hAnsi="Segoe UI Emoji" w:cs="Segoe UI Emoj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5F07BE"/>
    <w:multiLevelType w:val="hybridMultilevel"/>
    <w:tmpl w:val="BE542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4465E"/>
    <w:multiLevelType w:val="hybridMultilevel"/>
    <w:tmpl w:val="4306CD9A"/>
    <w:lvl w:ilvl="0" w:tplc="571C2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B22BF9"/>
    <w:multiLevelType w:val="hybridMultilevel"/>
    <w:tmpl w:val="6E841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C95481"/>
    <w:multiLevelType w:val="hybridMultilevel"/>
    <w:tmpl w:val="1BCCAC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757F7C"/>
    <w:multiLevelType w:val="hybridMultilevel"/>
    <w:tmpl w:val="FEF214B2"/>
    <w:lvl w:ilvl="0" w:tplc="D0B40F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A932260"/>
    <w:multiLevelType w:val="hybridMultilevel"/>
    <w:tmpl w:val="74A8B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964766"/>
    <w:multiLevelType w:val="hybridMultilevel"/>
    <w:tmpl w:val="F1669CDE"/>
    <w:lvl w:ilvl="0" w:tplc="AB323EA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B9F37B5"/>
    <w:multiLevelType w:val="hybridMultilevel"/>
    <w:tmpl w:val="143A42DC"/>
    <w:lvl w:ilvl="0" w:tplc="F3BABFB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624D60B4"/>
    <w:multiLevelType w:val="hybridMultilevel"/>
    <w:tmpl w:val="CF940612"/>
    <w:lvl w:ilvl="0" w:tplc="39E099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2F4510"/>
    <w:multiLevelType w:val="hybridMultilevel"/>
    <w:tmpl w:val="3ABEEE42"/>
    <w:lvl w:ilvl="0" w:tplc="FB42AA9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637F5C4C"/>
    <w:multiLevelType w:val="hybridMultilevel"/>
    <w:tmpl w:val="FA0AFC82"/>
    <w:lvl w:ilvl="0" w:tplc="BD9A3828">
      <w:start w:val="1"/>
      <w:numFmt w:val="decimal"/>
      <w:lvlText w:val="%1."/>
      <w:lvlJc w:val="left"/>
      <w:pPr>
        <w:ind w:left="5464" w:hanging="360"/>
      </w:pPr>
      <w:rPr>
        <w:rFonts w:hint="default"/>
        <w:b/>
        <w:sz w:val="28"/>
        <w:szCs w:val="28"/>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66407753"/>
    <w:multiLevelType w:val="hybridMultilevel"/>
    <w:tmpl w:val="E9306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3E05E1"/>
    <w:multiLevelType w:val="hybridMultilevel"/>
    <w:tmpl w:val="BC56AE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BE0C4F"/>
    <w:multiLevelType w:val="hybridMultilevel"/>
    <w:tmpl w:val="7C625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244215"/>
    <w:multiLevelType w:val="hybridMultilevel"/>
    <w:tmpl w:val="283CE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C015C6"/>
    <w:multiLevelType w:val="hybridMultilevel"/>
    <w:tmpl w:val="41000C70"/>
    <w:lvl w:ilvl="0" w:tplc="807E08A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12D2E4B"/>
    <w:multiLevelType w:val="hybridMultilevel"/>
    <w:tmpl w:val="3306EFA2"/>
    <w:lvl w:ilvl="0" w:tplc="E2EACE9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6171A8F"/>
    <w:multiLevelType w:val="hybridMultilevel"/>
    <w:tmpl w:val="0988FAF4"/>
    <w:lvl w:ilvl="0" w:tplc="77964C2E">
      <w:start w:val="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CB5C70"/>
    <w:multiLevelType w:val="hybridMultilevel"/>
    <w:tmpl w:val="ADC62212"/>
    <w:lvl w:ilvl="0" w:tplc="D1AEAB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A5727ED"/>
    <w:multiLevelType w:val="hybridMultilevel"/>
    <w:tmpl w:val="6EF29C56"/>
    <w:lvl w:ilvl="0" w:tplc="96C489A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7BA4183C"/>
    <w:multiLevelType w:val="hybridMultilevel"/>
    <w:tmpl w:val="002CD1C0"/>
    <w:lvl w:ilvl="0" w:tplc="89CCC8E8">
      <w:start w:val="4"/>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231B70"/>
    <w:multiLevelType w:val="hybridMultilevel"/>
    <w:tmpl w:val="5662802E"/>
    <w:lvl w:ilvl="0" w:tplc="5B986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E11F5E"/>
    <w:multiLevelType w:val="hybridMultilevel"/>
    <w:tmpl w:val="48A08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6A1CCD"/>
    <w:multiLevelType w:val="hybridMultilevel"/>
    <w:tmpl w:val="EF927CB4"/>
    <w:lvl w:ilvl="0" w:tplc="9BC8DF8E">
      <w:start w:val="1"/>
      <w:numFmt w:val="decimal"/>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335154422">
    <w:abstractNumId w:val="34"/>
  </w:num>
  <w:num w:numId="2" w16cid:durableId="1289892447">
    <w:abstractNumId w:val="23"/>
  </w:num>
  <w:num w:numId="3" w16cid:durableId="1486897038">
    <w:abstractNumId w:val="30"/>
  </w:num>
  <w:num w:numId="4" w16cid:durableId="862404713">
    <w:abstractNumId w:val="1"/>
  </w:num>
  <w:num w:numId="5" w16cid:durableId="1341808383">
    <w:abstractNumId w:val="33"/>
  </w:num>
  <w:num w:numId="6" w16cid:durableId="928392550">
    <w:abstractNumId w:val="2"/>
  </w:num>
  <w:num w:numId="7" w16cid:durableId="373971758">
    <w:abstractNumId w:val="7"/>
  </w:num>
  <w:num w:numId="8" w16cid:durableId="102921643">
    <w:abstractNumId w:val="20"/>
  </w:num>
  <w:num w:numId="9" w16cid:durableId="877274839">
    <w:abstractNumId w:val="26"/>
  </w:num>
  <w:num w:numId="10" w16cid:durableId="1016931042">
    <w:abstractNumId w:val="24"/>
  </w:num>
  <w:num w:numId="11" w16cid:durableId="704716324">
    <w:abstractNumId w:val="3"/>
  </w:num>
  <w:num w:numId="12" w16cid:durableId="999121586">
    <w:abstractNumId w:val="8"/>
  </w:num>
  <w:num w:numId="13" w16cid:durableId="897013594">
    <w:abstractNumId w:val="10"/>
  </w:num>
  <w:num w:numId="14" w16cid:durableId="584648790">
    <w:abstractNumId w:val="11"/>
  </w:num>
  <w:num w:numId="15" w16cid:durableId="1069574448">
    <w:abstractNumId w:val="19"/>
  </w:num>
  <w:num w:numId="16" w16cid:durableId="1520003561">
    <w:abstractNumId w:val="14"/>
  </w:num>
  <w:num w:numId="17" w16cid:durableId="871042528">
    <w:abstractNumId w:val="32"/>
  </w:num>
  <w:num w:numId="18" w16cid:durableId="1784880270">
    <w:abstractNumId w:val="0"/>
  </w:num>
  <w:num w:numId="19" w16cid:durableId="1072315528">
    <w:abstractNumId w:val="29"/>
  </w:num>
  <w:num w:numId="20" w16cid:durableId="1731687571">
    <w:abstractNumId w:val="28"/>
  </w:num>
  <w:num w:numId="21" w16cid:durableId="2110617528">
    <w:abstractNumId w:val="22"/>
  </w:num>
  <w:num w:numId="22" w16cid:durableId="636451476">
    <w:abstractNumId w:val="9"/>
  </w:num>
  <w:num w:numId="23" w16cid:durableId="347482980">
    <w:abstractNumId w:val="15"/>
  </w:num>
  <w:num w:numId="24" w16cid:durableId="2146004037">
    <w:abstractNumId w:val="27"/>
  </w:num>
  <w:num w:numId="25" w16cid:durableId="1466662488">
    <w:abstractNumId w:val="18"/>
  </w:num>
  <w:num w:numId="26" w16cid:durableId="2059084135">
    <w:abstractNumId w:val="35"/>
  </w:num>
  <w:num w:numId="27" w16cid:durableId="1153444368">
    <w:abstractNumId w:val="25"/>
  </w:num>
  <w:num w:numId="28" w16cid:durableId="1341355616">
    <w:abstractNumId w:val="21"/>
  </w:num>
  <w:num w:numId="29" w16cid:durableId="1397632481">
    <w:abstractNumId w:val="5"/>
  </w:num>
  <w:num w:numId="30" w16cid:durableId="1244608841">
    <w:abstractNumId w:val="36"/>
  </w:num>
  <w:num w:numId="31" w16cid:durableId="1583292605">
    <w:abstractNumId w:val="4"/>
  </w:num>
  <w:num w:numId="32" w16cid:durableId="456144338">
    <w:abstractNumId w:val="12"/>
  </w:num>
  <w:num w:numId="33" w16cid:durableId="1913807429">
    <w:abstractNumId w:val="16"/>
  </w:num>
  <w:num w:numId="34" w16cid:durableId="339892756">
    <w:abstractNumId w:val="13"/>
  </w:num>
  <w:num w:numId="35" w16cid:durableId="803347561">
    <w:abstractNumId w:val="6"/>
  </w:num>
  <w:num w:numId="36" w16cid:durableId="1054692385">
    <w:abstractNumId w:val="17"/>
  </w:num>
  <w:num w:numId="37" w16cid:durableId="210360506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65F"/>
    <w:rsid w:val="000005DD"/>
    <w:rsid w:val="0000226B"/>
    <w:rsid w:val="000025F9"/>
    <w:rsid w:val="00002D91"/>
    <w:rsid w:val="00003A54"/>
    <w:rsid w:val="00004698"/>
    <w:rsid w:val="00004B84"/>
    <w:rsid w:val="0000502B"/>
    <w:rsid w:val="00007A55"/>
    <w:rsid w:val="00010112"/>
    <w:rsid w:val="0001513D"/>
    <w:rsid w:val="0001603C"/>
    <w:rsid w:val="00020B11"/>
    <w:rsid w:val="000219D4"/>
    <w:rsid w:val="000236F8"/>
    <w:rsid w:val="0002463B"/>
    <w:rsid w:val="000259FF"/>
    <w:rsid w:val="00026076"/>
    <w:rsid w:val="0003036E"/>
    <w:rsid w:val="000307F6"/>
    <w:rsid w:val="00030805"/>
    <w:rsid w:val="00033E89"/>
    <w:rsid w:val="00035510"/>
    <w:rsid w:val="000361E4"/>
    <w:rsid w:val="000373E1"/>
    <w:rsid w:val="00042BC9"/>
    <w:rsid w:val="00043D13"/>
    <w:rsid w:val="00045864"/>
    <w:rsid w:val="00046D9A"/>
    <w:rsid w:val="00046EE1"/>
    <w:rsid w:val="00050733"/>
    <w:rsid w:val="0005249A"/>
    <w:rsid w:val="00052841"/>
    <w:rsid w:val="00054601"/>
    <w:rsid w:val="000551DE"/>
    <w:rsid w:val="00056727"/>
    <w:rsid w:val="00056C98"/>
    <w:rsid w:val="00065E16"/>
    <w:rsid w:val="00067A88"/>
    <w:rsid w:val="000702E6"/>
    <w:rsid w:val="00071979"/>
    <w:rsid w:val="00072798"/>
    <w:rsid w:val="00072DBE"/>
    <w:rsid w:val="000732AC"/>
    <w:rsid w:val="000743D8"/>
    <w:rsid w:val="000745C5"/>
    <w:rsid w:val="0007466F"/>
    <w:rsid w:val="00081007"/>
    <w:rsid w:val="000822D7"/>
    <w:rsid w:val="0008302B"/>
    <w:rsid w:val="00083465"/>
    <w:rsid w:val="00084B57"/>
    <w:rsid w:val="00084B6A"/>
    <w:rsid w:val="00084C68"/>
    <w:rsid w:val="00086CC3"/>
    <w:rsid w:val="00087726"/>
    <w:rsid w:val="00090A20"/>
    <w:rsid w:val="00090FAD"/>
    <w:rsid w:val="00091033"/>
    <w:rsid w:val="00091E2A"/>
    <w:rsid w:val="00092AD9"/>
    <w:rsid w:val="00093A1D"/>
    <w:rsid w:val="00096C90"/>
    <w:rsid w:val="000A00A4"/>
    <w:rsid w:val="000A020E"/>
    <w:rsid w:val="000B0707"/>
    <w:rsid w:val="000B0A71"/>
    <w:rsid w:val="000B0BD4"/>
    <w:rsid w:val="000B505F"/>
    <w:rsid w:val="000B60DF"/>
    <w:rsid w:val="000B683B"/>
    <w:rsid w:val="000B7F62"/>
    <w:rsid w:val="000C0836"/>
    <w:rsid w:val="000C0FFD"/>
    <w:rsid w:val="000C111F"/>
    <w:rsid w:val="000C49BB"/>
    <w:rsid w:val="000C55EA"/>
    <w:rsid w:val="000C76E2"/>
    <w:rsid w:val="000C7ECA"/>
    <w:rsid w:val="000D0321"/>
    <w:rsid w:val="000D15B4"/>
    <w:rsid w:val="000D1F0D"/>
    <w:rsid w:val="000D3ED5"/>
    <w:rsid w:val="000D4781"/>
    <w:rsid w:val="000D4A62"/>
    <w:rsid w:val="000D5A9E"/>
    <w:rsid w:val="000D6E15"/>
    <w:rsid w:val="000E362D"/>
    <w:rsid w:val="000E375A"/>
    <w:rsid w:val="000E4251"/>
    <w:rsid w:val="000E518A"/>
    <w:rsid w:val="000E537E"/>
    <w:rsid w:val="000F309B"/>
    <w:rsid w:val="000F3F79"/>
    <w:rsid w:val="000F41AA"/>
    <w:rsid w:val="000F5CFB"/>
    <w:rsid w:val="000F69C4"/>
    <w:rsid w:val="000F7194"/>
    <w:rsid w:val="00106560"/>
    <w:rsid w:val="0010740E"/>
    <w:rsid w:val="0010745F"/>
    <w:rsid w:val="00107D58"/>
    <w:rsid w:val="001131FA"/>
    <w:rsid w:val="00116EE6"/>
    <w:rsid w:val="0012081F"/>
    <w:rsid w:val="001227C1"/>
    <w:rsid w:val="0012489B"/>
    <w:rsid w:val="00125EBA"/>
    <w:rsid w:val="00126D57"/>
    <w:rsid w:val="00126DE7"/>
    <w:rsid w:val="001271F4"/>
    <w:rsid w:val="001306A7"/>
    <w:rsid w:val="001306EB"/>
    <w:rsid w:val="00130A93"/>
    <w:rsid w:val="0013405F"/>
    <w:rsid w:val="001348B7"/>
    <w:rsid w:val="00134EA0"/>
    <w:rsid w:val="001356D1"/>
    <w:rsid w:val="00135A6C"/>
    <w:rsid w:val="001363CB"/>
    <w:rsid w:val="0014186A"/>
    <w:rsid w:val="001426AB"/>
    <w:rsid w:val="00142F92"/>
    <w:rsid w:val="001436EE"/>
    <w:rsid w:val="00145A00"/>
    <w:rsid w:val="00147564"/>
    <w:rsid w:val="001479F4"/>
    <w:rsid w:val="0015150C"/>
    <w:rsid w:val="001546B6"/>
    <w:rsid w:val="00154A52"/>
    <w:rsid w:val="00154A53"/>
    <w:rsid w:val="00156A3C"/>
    <w:rsid w:val="001601AD"/>
    <w:rsid w:val="00160661"/>
    <w:rsid w:val="00162867"/>
    <w:rsid w:val="00163503"/>
    <w:rsid w:val="00166449"/>
    <w:rsid w:val="001667BB"/>
    <w:rsid w:val="00170198"/>
    <w:rsid w:val="0017020C"/>
    <w:rsid w:val="00171563"/>
    <w:rsid w:val="001716EE"/>
    <w:rsid w:val="00172B44"/>
    <w:rsid w:val="0017450B"/>
    <w:rsid w:val="00180742"/>
    <w:rsid w:val="001841C5"/>
    <w:rsid w:val="00184CCC"/>
    <w:rsid w:val="00186F34"/>
    <w:rsid w:val="0018761B"/>
    <w:rsid w:val="00190CBD"/>
    <w:rsid w:val="001935BC"/>
    <w:rsid w:val="00193998"/>
    <w:rsid w:val="00197216"/>
    <w:rsid w:val="0019723C"/>
    <w:rsid w:val="00197E41"/>
    <w:rsid w:val="001A2D4C"/>
    <w:rsid w:val="001A5AED"/>
    <w:rsid w:val="001A665A"/>
    <w:rsid w:val="001A706C"/>
    <w:rsid w:val="001A7982"/>
    <w:rsid w:val="001B0010"/>
    <w:rsid w:val="001B062B"/>
    <w:rsid w:val="001B10A3"/>
    <w:rsid w:val="001B136C"/>
    <w:rsid w:val="001B2E8F"/>
    <w:rsid w:val="001B3638"/>
    <w:rsid w:val="001B3B03"/>
    <w:rsid w:val="001B46E3"/>
    <w:rsid w:val="001B4BF1"/>
    <w:rsid w:val="001B6993"/>
    <w:rsid w:val="001B742B"/>
    <w:rsid w:val="001B7DED"/>
    <w:rsid w:val="001C0447"/>
    <w:rsid w:val="001C2701"/>
    <w:rsid w:val="001C3CB7"/>
    <w:rsid w:val="001C5E93"/>
    <w:rsid w:val="001C62D4"/>
    <w:rsid w:val="001D113E"/>
    <w:rsid w:val="001D1D13"/>
    <w:rsid w:val="001D2047"/>
    <w:rsid w:val="001D2F68"/>
    <w:rsid w:val="001D3886"/>
    <w:rsid w:val="001D4F8E"/>
    <w:rsid w:val="001E198F"/>
    <w:rsid w:val="001E1B1C"/>
    <w:rsid w:val="001E25F4"/>
    <w:rsid w:val="001E3572"/>
    <w:rsid w:val="001E420E"/>
    <w:rsid w:val="001E48D5"/>
    <w:rsid w:val="001E4A71"/>
    <w:rsid w:val="001F03D3"/>
    <w:rsid w:val="001F1153"/>
    <w:rsid w:val="001F138F"/>
    <w:rsid w:val="001F1D34"/>
    <w:rsid w:val="001F32D0"/>
    <w:rsid w:val="001F51FC"/>
    <w:rsid w:val="001F60D6"/>
    <w:rsid w:val="001F6670"/>
    <w:rsid w:val="001F6B32"/>
    <w:rsid w:val="001F7B46"/>
    <w:rsid w:val="00200C65"/>
    <w:rsid w:val="002036F6"/>
    <w:rsid w:val="00204272"/>
    <w:rsid w:val="00205EBB"/>
    <w:rsid w:val="002075D1"/>
    <w:rsid w:val="00210724"/>
    <w:rsid w:val="00216105"/>
    <w:rsid w:val="002162B2"/>
    <w:rsid w:val="00220429"/>
    <w:rsid w:val="002204A1"/>
    <w:rsid w:val="00224702"/>
    <w:rsid w:val="00232D3C"/>
    <w:rsid w:val="00232F40"/>
    <w:rsid w:val="00236215"/>
    <w:rsid w:val="00236981"/>
    <w:rsid w:val="00237A10"/>
    <w:rsid w:val="00241351"/>
    <w:rsid w:val="002442CF"/>
    <w:rsid w:val="002461A7"/>
    <w:rsid w:val="002471D9"/>
    <w:rsid w:val="00247892"/>
    <w:rsid w:val="00250906"/>
    <w:rsid w:val="00250D4C"/>
    <w:rsid w:val="00251A30"/>
    <w:rsid w:val="00252431"/>
    <w:rsid w:val="00253E85"/>
    <w:rsid w:val="00254945"/>
    <w:rsid w:val="0025496B"/>
    <w:rsid w:val="00254B28"/>
    <w:rsid w:val="00254F3F"/>
    <w:rsid w:val="00257702"/>
    <w:rsid w:val="00257DDB"/>
    <w:rsid w:val="00257E2F"/>
    <w:rsid w:val="0026089A"/>
    <w:rsid w:val="0026306B"/>
    <w:rsid w:val="00263A41"/>
    <w:rsid w:val="00263F9B"/>
    <w:rsid w:val="00264020"/>
    <w:rsid w:val="0026493F"/>
    <w:rsid w:val="00264DC7"/>
    <w:rsid w:val="002707EA"/>
    <w:rsid w:val="00271207"/>
    <w:rsid w:val="00271B38"/>
    <w:rsid w:val="00273898"/>
    <w:rsid w:val="00273E0E"/>
    <w:rsid w:val="00274DDD"/>
    <w:rsid w:val="00276A6E"/>
    <w:rsid w:val="00277CA9"/>
    <w:rsid w:val="00280CC7"/>
    <w:rsid w:val="002817A5"/>
    <w:rsid w:val="00281D28"/>
    <w:rsid w:val="00286951"/>
    <w:rsid w:val="00290CBF"/>
    <w:rsid w:val="002945F3"/>
    <w:rsid w:val="00294B6E"/>
    <w:rsid w:val="00297911"/>
    <w:rsid w:val="002A004E"/>
    <w:rsid w:val="002A0B36"/>
    <w:rsid w:val="002A2B9E"/>
    <w:rsid w:val="002A355C"/>
    <w:rsid w:val="002A40EE"/>
    <w:rsid w:val="002A540D"/>
    <w:rsid w:val="002B219A"/>
    <w:rsid w:val="002B360D"/>
    <w:rsid w:val="002B4C7E"/>
    <w:rsid w:val="002B5242"/>
    <w:rsid w:val="002B5490"/>
    <w:rsid w:val="002B5582"/>
    <w:rsid w:val="002C14D2"/>
    <w:rsid w:val="002C297D"/>
    <w:rsid w:val="002C36D3"/>
    <w:rsid w:val="002C4FC4"/>
    <w:rsid w:val="002C6EC3"/>
    <w:rsid w:val="002D0DF8"/>
    <w:rsid w:val="002D192D"/>
    <w:rsid w:val="002D5846"/>
    <w:rsid w:val="002D7A2B"/>
    <w:rsid w:val="002E1781"/>
    <w:rsid w:val="002E40F6"/>
    <w:rsid w:val="002E78AE"/>
    <w:rsid w:val="002F268A"/>
    <w:rsid w:val="002F3AF7"/>
    <w:rsid w:val="002F413F"/>
    <w:rsid w:val="002F4D6F"/>
    <w:rsid w:val="002F538F"/>
    <w:rsid w:val="002F71BF"/>
    <w:rsid w:val="00300FE3"/>
    <w:rsid w:val="003044E2"/>
    <w:rsid w:val="00304B40"/>
    <w:rsid w:val="00305DAF"/>
    <w:rsid w:val="0030616D"/>
    <w:rsid w:val="0030618C"/>
    <w:rsid w:val="00306EFF"/>
    <w:rsid w:val="00307C82"/>
    <w:rsid w:val="003106A9"/>
    <w:rsid w:val="00312584"/>
    <w:rsid w:val="003130BF"/>
    <w:rsid w:val="0031786E"/>
    <w:rsid w:val="00317AD8"/>
    <w:rsid w:val="00320C3D"/>
    <w:rsid w:val="003236C9"/>
    <w:rsid w:val="0032402C"/>
    <w:rsid w:val="00324514"/>
    <w:rsid w:val="00325C8D"/>
    <w:rsid w:val="00325F10"/>
    <w:rsid w:val="0033110E"/>
    <w:rsid w:val="003315B7"/>
    <w:rsid w:val="00331AF2"/>
    <w:rsid w:val="00334DD5"/>
    <w:rsid w:val="0033520A"/>
    <w:rsid w:val="00336710"/>
    <w:rsid w:val="00337162"/>
    <w:rsid w:val="003404F7"/>
    <w:rsid w:val="00342F01"/>
    <w:rsid w:val="00343825"/>
    <w:rsid w:val="003438DA"/>
    <w:rsid w:val="00344709"/>
    <w:rsid w:val="00344FC3"/>
    <w:rsid w:val="00345C27"/>
    <w:rsid w:val="00351D95"/>
    <w:rsid w:val="003527C2"/>
    <w:rsid w:val="00354094"/>
    <w:rsid w:val="003553B1"/>
    <w:rsid w:val="0035672F"/>
    <w:rsid w:val="00357D61"/>
    <w:rsid w:val="0036103F"/>
    <w:rsid w:val="00361C7E"/>
    <w:rsid w:val="0036323A"/>
    <w:rsid w:val="00364493"/>
    <w:rsid w:val="003674AE"/>
    <w:rsid w:val="003708C7"/>
    <w:rsid w:val="00371605"/>
    <w:rsid w:val="003721FA"/>
    <w:rsid w:val="003763B7"/>
    <w:rsid w:val="00376DBD"/>
    <w:rsid w:val="00376EBC"/>
    <w:rsid w:val="00381115"/>
    <w:rsid w:val="00383829"/>
    <w:rsid w:val="003848BB"/>
    <w:rsid w:val="003920C2"/>
    <w:rsid w:val="003937F1"/>
    <w:rsid w:val="00393A66"/>
    <w:rsid w:val="00395829"/>
    <w:rsid w:val="00397BFE"/>
    <w:rsid w:val="003A0418"/>
    <w:rsid w:val="003A0D94"/>
    <w:rsid w:val="003A19AB"/>
    <w:rsid w:val="003A27D7"/>
    <w:rsid w:val="003A3005"/>
    <w:rsid w:val="003A5096"/>
    <w:rsid w:val="003A5D9A"/>
    <w:rsid w:val="003A69CA"/>
    <w:rsid w:val="003B0511"/>
    <w:rsid w:val="003B0D65"/>
    <w:rsid w:val="003B32C0"/>
    <w:rsid w:val="003B3EC5"/>
    <w:rsid w:val="003B46A9"/>
    <w:rsid w:val="003B69D9"/>
    <w:rsid w:val="003B741C"/>
    <w:rsid w:val="003C2F57"/>
    <w:rsid w:val="003C4372"/>
    <w:rsid w:val="003C4920"/>
    <w:rsid w:val="003C49CF"/>
    <w:rsid w:val="003C5798"/>
    <w:rsid w:val="003C6A56"/>
    <w:rsid w:val="003D0CC3"/>
    <w:rsid w:val="003D164B"/>
    <w:rsid w:val="003D19EB"/>
    <w:rsid w:val="003D33D4"/>
    <w:rsid w:val="003D3B36"/>
    <w:rsid w:val="003D4790"/>
    <w:rsid w:val="003D7550"/>
    <w:rsid w:val="003E111E"/>
    <w:rsid w:val="003E5E19"/>
    <w:rsid w:val="003E76C7"/>
    <w:rsid w:val="003F0E45"/>
    <w:rsid w:val="003F1B24"/>
    <w:rsid w:val="003F234D"/>
    <w:rsid w:val="003F7F1A"/>
    <w:rsid w:val="004023D8"/>
    <w:rsid w:val="00404892"/>
    <w:rsid w:val="00405C7D"/>
    <w:rsid w:val="004078F3"/>
    <w:rsid w:val="00407995"/>
    <w:rsid w:val="00412DD8"/>
    <w:rsid w:val="00412FB5"/>
    <w:rsid w:val="00413B9B"/>
    <w:rsid w:val="00413C32"/>
    <w:rsid w:val="00416A0F"/>
    <w:rsid w:val="00417042"/>
    <w:rsid w:val="00420C5A"/>
    <w:rsid w:val="00422049"/>
    <w:rsid w:val="00422DCB"/>
    <w:rsid w:val="00423A7D"/>
    <w:rsid w:val="00424279"/>
    <w:rsid w:val="004260C8"/>
    <w:rsid w:val="00431610"/>
    <w:rsid w:val="004329F6"/>
    <w:rsid w:val="00433349"/>
    <w:rsid w:val="00437CDB"/>
    <w:rsid w:val="0044056E"/>
    <w:rsid w:val="00442704"/>
    <w:rsid w:val="00443E6C"/>
    <w:rsid w:val="004450E3"/>
    <w:rsid w:val="0044598D"/>
    <w:rsid w:val="00445BCB"/>
    <w:rsid w:val="00445D73"/>
    <w:rsid w:val="0044675D"/>
    <w:rsid w:val="00450026"/>
    <w:rsid w:val="00450C77"/>
    <w:rsid w:val="00451B50"/>
    <w:rsid w:val="004522B7"/>
    <w:rsid w:val="0045302B"/>
    <w:rsid w:val="004533A2"/>
    <w:rsid w:val="00453BF2"/>
    <w:rsid w:val="00453D52"/>
    <w:rsid w:val="0045402E"/>
    <w:rsid w:val="0045412A"/>
    <w:rsid w:val="00454A98"/>
    <w:rsid w:val="00454D76"/>
    <w:rsid w:val="004575AB"/>
    <w:rsid w:val="0046065D"/>
    <w:rsid w:val="004624CC"/>
    <w:rsid w:val="00463A84"/>
    <w:rsid w:val="00463DB9"/>
    <w:rsid w:val="00467A63"/>
    <w:rsid w:val="00467C06"/>
    <w:rsid w:val="00471587"/>
    <w:rsid w:val="00473247"/>
    <w:rsid w:val="004749D2"/>
    <w:rsid w:val="0047675A"/>
    <w:rsid w:val="00477B7F"/>
    <w:rsid w:val="00480A62"/>
    <w:rsid w:val="00480A9E"/>
    <w:rsid w:val="00482840"/>
    <w:rsid w:val="004834B6"/>
    <w:rsid w:val="004843D2"/>
    <w:rsid w:val="004848CA"/>
    <w:rsid w:val="00484D60"/>
    <w:rsid w:val="00487CA2"/>
    <w:rsid w:val="0049088F"/>
    <w:rsid w:val="00490C20"/>
    <w:rsid w:val="004967AB"/>
    <w:rsid w:val="004A19A1"/>
    <w:rsid w:val="004A2D6C"/>
    <w:rsid w:val="004A31D6"/>
    <w:rsid w:val="004A5813"/>
    <w:rsid w:val="004A5903"/>
    <w:rsid w:val="004A5FEE"/>
    <w:rsid w:val="004A67E3"/>
    <w:rsid w:val="004A7626"/>
    <w:rsid w:val="004B0179"/>
    <w:rsid w:val="004B0B59"/>
    <w:rsid w:val="004B10FE"/>
    <w:rsid w:val="004B1C1A"/>
    <w:rsid w:val="004B4385"/>
    <w:rsid w:val="004B45CE"/>
    <w:rsid w:val="004B4CA0"/>
    <w:rsid w:val="004B55C0"/>
    <w:rsid w:val="004B7496"/>
    <w:rsid w:val="004C2425"/>
    <w:rsid w:val="004C385C"/>
    <w:rsid w:val="004C3A87"/>
    <w:rsid w:val="004C3A97"/>
    <w:rsid w:val="004C3F80"/>
    <w:rsid w:val="004C4B6D"/>
    <w:rsid w:val="004C51B4"/>
    <w:rsid w:val="004C627D"/>
    <w:rsid w:val="004C6CF7"/>
    <w:rsid w:val="004D0FF3"/>
    <w:rsid w:val="004D3471"/>
    <w:rsid w:val="004D5984"/>
    <w:rsid w:val="004D5BB5"/>
    <w:rsid w:val="004D6885"/>
    <w:rsid w:val="004E0692"/>
    <w:rsid w:val="004E0A8A"/>
    <w:rsid w:val="004E1F50"/>
    <w:rsid w:val="004E2A03"/>
    <w:rsid w:val="004E388C"/>
    <w:rsid w:val="004E4179"/>
    <w:rsid w:val="004E46B2"/>
    <w:rsid w:val="004E4787"/>
    <w:rsid w:val="004E5502"/>
    <w:rsid w:val="004E5C2B"/>
    <w:rsid w:val="004E6192"/>
    <w:rsid w:val="004F0233"/>
    <w:rsid w:val="004F1533"/>
    <w:rsid w:val="004F320B"/>
    <w:rsid w:val="004F670F"/>
    <w:rsid w:val="005000E7"/>
    <w:rsid w:val="005046CA"/>
    <w:rsid w:val="00505009"/>
    <w:rsid w:val="0050503A"/>
    <w:rsid w:val="00506D67"/>
    <w:rsid w:val="00510651"/>
    <w:rsid w:val="00511379"/>
    <w:rsid w:val="00511906"/>
    <w:rsid w:val="005132E1"/>
    <w:rsid w:val="00514478"/>
    <w:rsid w:val="005223EB"/>
    <w:rsid w:val="00522589"/>
    <w:rsid w:val="00522B58"/>
    <w:rsid w:val="005243B8"/>
    <w:rsid w:val="00525D50"/>
    <w:rsid w:val="00527E1F"/>
    <w:rsid w:val="00532261"/>
    <w:rsid w:val="00537B99"/>
    <w:rsid w:val="00540DB1"/>
    <w:rsid w:val="00542B1A"/>
    <w:rsid w:val="0054375A"/>
    <w:rsid w:val="0054671C"/>
    <w:rsid w:val="00547F52"/>
    <w:rsid w:val="005500F7"/>
    <w:rsid w:val="00551448"/>
    <w:rsid w:val="00553356"/>
    <w:rsid w:val="005547C6"/>
    <w:rsid w:val="005549C1"/>
    <w:rsid w:val="005552A6"/>
    <w:rsid w:val="0055544E"/>
    <w:rsid w:val="0055562F"/>
    <w:rsid w:val="00555F74"/>
    <w:rsid w:val="00557271"/>
    <w:rsid w:val="00561006"/>
    <w:rsid w:val="00562249"/>
    <w:rsid w:val="00565502"/>
    <w:rsid w:val="00567A84"/>
    <w:rsid w:val="00572115"/>
    <w:rsid w:val="005732CE"/>
    <w:rsid w:val="00576681"/>
    <w:rsid w:val="00577516"/>
    <w:rsid w:val="00580B41"/>
    <w:rsid w:val="005815D3"/>
    <w:rsid w:val="00581D2E"/>
    <w:rsid w:val="0058223F"/>
    <w:rsid w:val="0058322E"/>
    <w:rsid w:val="00583513"/>
    <w:rsid w:val="00584589"/>
    <w:rsid w:val="005861B2"/>
    <w:rsid w:val="00587DA8"/>
    <w:rsid w:val="00587DDB"/>
    <w:rsid w:val="0059016B"/>
    <w:rsid w:val="00590E80"/>
    <w:rsid w:val="005925F2"/>
    <w:rsid w:val="0059300D"/>
    <w:rsid w:val="005939DF"/>
    <w:rsid w:val="0059491E"/>
    <w:rsid w:val="00595CDD"/>
    <w:rsid w:val="00595E9C"/>
    <w:rsid w:val="00596A89"/>
    <w:rsid w:val="005A10D1"/>
    <w:rsid w:val="005A35C2"/>
    <w:rsid w:val="005A3B15"/>
    <w:rsid w:val="005A415C"/>
    <w:rsid w:val="005A591B"/>
    <w:rsid w:val="005A59C1"/>
    <w:rsid w:val="005A6AA5"/>
    <w:rsid w:val="005B04CC"/>
    <w:rsid w:val="005B05FA"/>
    <w:rsid w:val="005B1BF3"/>
    <w:rsid w:val="005B4311"/>
    <w:rsid w:val="005B4588"/>
    <w:rsid w:val="005B4EB4"/>
    <w:rsid w:val="005B6A7A"/>
    <w:rsid w:val="005B6B7D"/>
    <w:rsid w:val="005C0A72"/>
    <w:rsid w:val="005C112D"/>
    <w:rsid w:val="005C186E"/>
    <w:rsid w:val="005C24B9"/>
    <w:rsid w:val="005C38F1"/>
    <w:rsid w:val="005C4DAB"/>
    <w:rsid w:val="005C69B7"/>
    <w:rsid w:val="005D5301"/>
    <w:rsid w:val="005D530B"/>
    <w:rsid w:val="005D56D8"/>
    <w:rsid w:val="005D57B7"/>
    <w:rsid w:val="005D5A75"/>
    <w:rsid w:val="005E7208"/>
    <w:rsid w:val="005F1C8C"/>
    <w:rsid w:val="005F261C"/>
    <w:rsid w:val="005F2707"/>
    <w:rsid w:val="005F2E5C"/>
    <w:rsid w:val="005F5092"/>
    <w:rsid w:val="005F6EC1"/>
    <w:rsid w:val="006030EA"/>
    <w:rsid w:val="006042A9"/>
    <w:rsid w:val="00604609"/>
    <w:rsid w:val="006076A6"/>
    <w:rsid w:val="006104B8"/>
    <w:rsid w:val="006107B5"/>
    <w:rsid w:val="00611BB9"/>
    <w:rsid w:val="006129B2"/>
    <w:rsid w:val="00612E72"/>
    <w:rsid w:val="006201FF"/>
    <w:rsid w:val="00620784"/>
    <w:rsid w:val="00620CAF"/>
    <w:rsid w:val="00625D03"/>
    <w:rsid w:val="006262DB"/>
    <w:rsid w:val="00631678"/>
    <w:rsid w:val="00631E80"/>
    <w:rsid w:val="00632F25"/>
    <w:rsid w:val="00635E6C"/>
    <w:rsid w:val="00636D40"/>
    <w:rsid w:val="00636E4E"/>
    <w:rsid w:val="00640E74"/>
    <w:rsid w:val="006429BE"/>
    <w:rsid w:val="00643061"/>
    <w:rsid w:val="006432A7"/>
    <w:rsid w:val="0064381C"/>
    <w:rsid w:val="00652C21"/>
    <w:rsid w:val="006605B3"/>
    <w:rsid w:val="006606CA"/>
    <w:rsid w:val="00660CB6"/>
    <w:rsid w:val="00660F12"/>
    <w:rsid w:val="00664602"/>
    <w:rsid w:val="00665AF3"/>
    <w:rsid w:val="00666B42"/>
    <w:rsid w:val="00667577"/>
    <w:rsid w:val="00667BAB"/>
    <w:rsid w:val="00670B07"/>
    <w:rsid w:val="00671251"/>
    <w:rsid w:val="00672B09"/>
    <w:rsid w:val="006736CD"/>
    <w:rsid w:val="00675354"/>
    <w:rsid w:val="00675EC6"/>
    <w:rsid w:val="00676857"/>
    <w:rsid w:val="00676869"/>
    <w:rsid w:val="00676C70"/>
    <w:rsid w:val="00677482"/>
    <w:rsid w:val="00682425"/>
    <w:rsid w:val="006826FF"/>
    <w:rsid w:val="006828C1"/>
    <w:rsid w:val="00683AD0"/>
    <w:rsid w:val="006841D8"/>
    <w:rsid w:val="0068470E"/>
    <w:rsid w:val="00691795"/>
    <w:rsid w:val="00691D52"/>
    <w:rsid w:val="0069234F"/>
    <w:rsid w:val="0069261D"/>
    <w:rsid w:val="00692794"/>
    <w:rsid w:val="0069389E"/>
    <w:rsid w:val="00693D84"/>
    <w:rsid w:val="00694F86"/>
    <w:rsid w:val="006A0116"/>
    <w:rsid w:val="006A1190"/>
    <w:rsid w:val="006A53B5"/>
    <w:rsid w:val="006A7D0C"/>
    <w:rsid w:val="006B4B1A"/>
    <w:rsid w:val="006B5425"/>
    <w:rsid w:val="006B5CA7"/>
    <w:rsid w:val="006B6295"/>
    <w:rsid w:val="006B67E9"/>
    <w:rsid w:val="006B7C36"/>
    <w:rsid w:val="006C04F9"/>
    <w:rsid w:val="006C117F"/>
    <w:rsid w:val="006C1279"/>
    <w:rsid w:val="006C17D7"/>
    <w:rsid w:val="006C18D4"/>
    <w:rsid w:val="006C20FE"/>
    <w:rsid w:val="006C3562"/>
    <w:rsid w:val="006C4BD5"/>
    <w:rsid w:val="006C5835"/>
    <w:rsid w:val="006C683A"/>
    <w:rsid w:val="006D0538"/>
    <w:rsid w:val="006D1E4A"/>
    <w:rsid w:val="006D30CC"/>
    <w:rsid w:val="006D550E"/>
    <w:rsid w:val="006D5E68"/>
    <w:rsid w:val="006D5F66"/>
    <w:rsid w:val="006E3031"/>
    <w:rsid w:val="006E3B74"/>
    <w:rsid w:val="006E435B"/>
    <w:rsid w:val="006E74B8"/>
    <w:rsid w:val="006F0768"/>
    <w:rsid w:val="006F1EFE"/>
    <w:rsid w:val="006F7946"/>
    <w:rsid w:val="0070167E"/>
    <w:rsid w:val="007038D5"/>
    <w:rsid w:val="00704998"/>
    <w:rsid w:val="00706A25"/>
    <w:rsid w:val="00706CD1"/>
    <w:rsid w:val="0071070F"/>
    <w:rsid w:val="00711FDE"/>
    <w:rsid w:val="00712947"/>
    <w:rsid w:val="007143EB"/>
    <w:rsid w:val="00714B7A"/>
    <w:rsid w:val="0071522F"/>
    <w:rsid w:val="00716A6B"/>
    <w:rsid w:val="007172BB"/>
    <w:rsid w:val="00722A7C"/>
    <w:rsid w:val="00730E37"/>
    <w:rsid w:val="00731F20"/>
    <w:rsid w:val="00732E11"/>
    <w:rsid w:val="00732F55"/>
    <w:rsid w:val="0073325B"/>
    <w:rsid w:val="00735B3E"/>
    <w:rsid w:val="007403D9"/>
    <w:rsid w:val="00741123"/>
    <w:rsid w:val="007411A1"/>
    <w:rsid w:val="007417CE"/>
    <w:rsid w:val="00741C91"/>
    <w:rsid w:val="007424F0"/>
    <w:rsid w:val="0074264B"/>
    <w:rsid w:val="00744D56"/>
    <w:rsid w:val="0074668C"/>
    <w:rsid w:val="00746EE2"/>
    <w:rsid w:val="0075043C"/>
    <w:rsid w:val="00750F33"/>
    <w:rsid w:val="00753532"/>
    <w:rsid w:val="0075660E"/>
    <w:rsid w:val="00757476"/>
    <w:rsid w:val="0075786F"/>
    <w:rsid w:val="0076241D"/>
    <w:rsid w:val="00763190"/>
    <w:rsid w:val="0076443A"/>
    <w:rsid w:val="007734B8"/>
    <w:rsid w:val="00773C55"/>
    <w:rsid w:val="00775ABE"/>
    <w:rsid w:val="0077702F"/>
    <w:rsid w:val="00780764"/>
    <w:rsid w:val="00782E2F"/>
    <w:rsid w:val="0078535B"/>
    <w:rsid w:val="00785A5F"/>
    <w:rsid w:val="00791BB4"/>
    <w:rsid w:val="00792A8A"/>
    <w:rsid w:val="00792ADD"/>
    <w:rsid w:val="00793B2F"/>
    <w:rsid w:val="00793E94"/>
    <w:rsid w:val="007963A4"/>
    <w:rsid w:val="007A0346"/>
    <w:rsid w:val="007A0AA1"/>
    <w:rsid w:val="007A1CF0"/>
    <w:rsid w:val="007A21AE"/>
    <w:rsid w:val="007A440D"/>
    <w:rsid w:val="007A6B46"/>
    <w:rsid w:val="007A6E79"/>
    <w:rsid w:val="007A76C7"/>
    <w:rsid w:val="007A7AE8"/>
    <w:rsid w:val="007A7FC2"/>
    <w:rsid w:val="007B369E"/>
    <w:rsid w:val="007B602D"/>
    <w:rsid w:val="007B6698"/>
    <w:rsid w:val="007B70E1"/>
    <w:rsid w:val="007C240C"/>
    <w:rsid w:val="007C2ACC"/>
    <w:rsid w:val="007C2FEC"/>
    <w:rsid w:val="007C51C3"/>
    <w:rsid w:val="007C5585"/>
    <w:rsid w:val="007C5E2B"/>
    <w:rsid w:val="007C6924"/>
    <w:rsid w:val="007C6A5A"/>
    <w:rsid w:val="007C6B17"/>
    <w:rsid w:val="007D061E"/>
    <w:rsid w:val="007D1332"/>
    <w:rsid w:val="007D1567"/>
    <w:rsid w:val="007D30C8"/>
    <w:rsid w:val="007D574F"/>
    <w:rsid w:val="007D711B"/>
    <w:rsid w:val="007D71E8"/>
    <w:rsid w:val="007E0A20"/>
    <w:rsid w:val="007E158A"/>
    <w:rsid w:val="007E2008"/>
    <w:rsid w:val="007E21A6"/>
    <w:rsid w:val="007E2D50"/>
    <w:rsid w:val="007E2F8F"/>
    <w:rsid w:val="007E3235"/>
    <w:rsid w:val="007E6A54"/>
    <w:rsid w:val="007E6F99"/>
    <w:rsid w:val="007E74CA"/>
    <w:rsid w:val="007F2DB1"/>
    <w:rsid w:val="007F3ECA"/>
    <w:rsid w:val="007F6C63"/>
    <w:rsid w:val="00803B90"/>
    <w:rsid w:val="0080561E"/>
    <w:rsid w:val="0080607D"/>
    <w:rsid w:val="00807B54"/>
    <w:rsid w:val="0081653D"/>
    <w:rsid w:val="00820534"/>
    <w:rsid w:val="008211B5"/>
    <w:rsid w:val="008246AA"/>
    <w:rsid w:val="0082679B"/>
    <w:rsid w:val="0083089B"/>
    <w:rsid w:val="00832CED"/>
    <w:rsid w:val="008334D4"/>
    <w:rsid w:val="0083385F"/>
    <w:rsid w:val="008364CE"/>
    <w:rsid w:val="0084216E"/>
    <w:rsid w:val="00842701"/>
    <w:rsid w:val="00842BF2"/>
    <w:rsid w:val="00842EB6"/>
    <w:rsid w:val="00845D02"/>
    <w:rsid w:val="0085154D"/>
    <w:rsid w:val="00853EBB"/>
    <w:rsid w:val="00856D69"/>
    <w:rsid w:val="00861218"/>
    <w:rsid w:val="00861988"/>
    <w:rsid w:val="00862630"/>
    <w:rsid w:val="00863332"/>
    <w:rsid w:val="008635EB"/>
    <w:rsid w:val="0086450F"/>
    <w:rsid w:val="00865CE2"/>
    <w:rsid w:val="00866E82"/>
    <w:rsid w:val="008672BF"/>
    <w:rsid w:val="00867AAB"/>
    <w:rsid w:val="0087558D"/>
    <w:rsid w:val="00877128"/>
    <w:rsid w:val="00882151"/>
    <w:rsid w:val="008823AF"/>
    <w:rsid w:val="008828D2"/>
    <w:rsid w:val="00884721"/>
    <w:rsid w:val="008852C4"/>
    <w:rsid w:val="0088543F"/>
    <w:rsid w:val="00885C4A"/>
    <w:rsid w:val="00886098"/>
    <w:rsid w:val="00886CBC"/>
    <w:rsid w:val="0088748E"/>
    <w:rsid w:val="00891C8F"/>
    <w:rsid w:val="00892C73"/>
    <w:rsid w:val="00892F86"/>
    <w:rsid w:val="00893D49"/>
    <w:rsid w:val="008971A2"/>
    <w:rsid w:val="0089753C"/>
    <w:rsid w:val="00897BB4"/>
    <w:rsid w:val="008A14D4"/>
    <w:rsid w:val="008A19C7"/>
    <w:rsid w:val="008A56FB"/>
    <w:rsid w:val="008A58B1"/>
    <w:rsid w:val="008A5C84"/>
    <w:rsid w:val="008A5D38"/>
    <w:rsid w:val="008B521E"/>
    <w:rsid w:val="008B6F81"/>
    <w:rsid w:val="008C029E"/>
    <w:rsid w:val="008C2343"/>
    <w:rsid w:val="008C360E"/>
    <w:rsid w:val="008C431E"/>
    <w:rsid w:val="008D125E"/>
    <w:rsid w:val="008D1362"/>
    <w:rsid w:val="008D390C"/>
    <w:rsid w:val="008D4157"/>
    <w:rsid w:val="008D4CAA"/>
    <w:rsid w:val="008D52C1"/>
    <w:rsid w:val="008D6170"/>
    <w:rsid w:val="008D69DE"/>
    <w:rsid w:val="008D69E0"/>
    <w:rsid w:val="008E04DC"/>
    <w:rsid w:val="008E1137"/>
    <w:rsid w:val="008E2A30"/>
    <w:rsid w:val="008E3405"/>
    <w:rsid w:val="008E43EA"/>
    <w:rsid w:val="008E554A"/>
    <w:rsid w:val="008E7EE3"/>
    <w:rsid w:val="008F0C2B"/>
    <w:rsid w:val="008F0FF3"/>
    <w:rsid w:val="008F1218"/>
    <w:rsid w:val="008F1F27"/>
    <w:rsid w:val="008F46AC"/>
    <w:rsid w:val="008F4924"/>
    <w:rsid w:val="008F64BD"/>
    <w:rsid w:val="008F6A95"/>
    <w:rsid w:val="008F6C15"/>
    <w:rsid w:val="008F7A32"/>
    <w:rsid w:val="008F7FA4"/>
    <w:rsid w:val="00902F41"/>
    <w:rsid w:val="00903799"/>
    <w:rsid w:val="00904263"/>
    <w:rsid w:val="0090627B"/>
    <w:rsid w:val="00907EFA"/>
    <w:rsid w:val="00911737"/>
    <w:rsid w:val="00913E78"/>
    <w:rsid w:val="00915C86"/>
    <w:rsid w:val="00920AF5"/>
    <w:rsid w:val="009224C1"/>
    <w:rsid w:val="00924110"/>
    <w:rsid w:val="00926B97"/>
    <w:rsid w:val="00931124"/>
    <w:rsid w:val="0093176E"/>
    <w:rsid w:val="00933EF2"/>
    <w:rsid w:val="00933F52"/>
    <w:rsid w:val="00934F8D"/>
    <w:rsid w:val="009353F7"/>
    <w:rsid w:val="00936654"/>
    <w:rsid w:val="00936674"/>
    <w:rsid w:val="009374CC"/>
    <w:rsid w:val="00941738"/>
    <w:rsid w:val="00941856"/>
    <w:rsid w:val="00943889"/>
    <w:rsid w:val="00943FF5"/>
    <w:rsid w:val="00945A71"/>
    <w:rsid w:val="00945E19"/>
    <w:rsid w:val="00946BCB"/>
    <w:rsid w:val="0094785B"/>
    <w:rsid w:val="00950CA2"/>
    <w:rsid w:val="00951C6C"/>
    <w:rsid w:val="009533F4"/>
    <w:rsid w:val="00953A2D"/>
    <w:rsid w:val="00955191"/>
    <w:rsid w:val="0095541D"/>
    <w:rsid w:val="00955B7E"/>
    <w:rsid w:val="00956D54"/>
    <w:rsid w:val="00957682"/>
    <w:rsid w:val="009614D7"/>
    <w:rsid w:val="00963738"/>
    <w:rsid w:val="0096465F"/>
    <w:rsid w:val="00967DAD"/>
    <w:rsid w:val="00970DE8"/>
    <w:rsid w:val="00971441"/>
    <w:rsid w:val="00971B43"/>
    <w:rsid w:val="00976215"/>
    <w:rsid w:val="009779C0"/>
    <w:rsid w:val="0098095D"/>
    <w:rsid w:val="00982D3A"/>
    <w:rsid w:val="00982E17"/>
    <w:rsid w:val="00984CC2"/>
    <w:rsid w:val="00984E04"/>
    <w:rsid w:val="00985587"/>
    <w:rsid w:val="00990D77"/>
    <w:rsid w:val="00991212"/>
    <w:rsid w:val="00992BCB"/>
    <w:rsid w:val="00996662"/>
    <w:rsid w:val="009A6F59"/>
    <w:rsid w:val="009B1F95"/>
    <w:rsid w:val="009B4424"/>
    <w:rsid w:val="009B4ED4"/>
    <w:rsid w:val="009B6417"/>
    <w:rsid w:val="009C1455"/>
    <w:rsid w:val="009C397B"/>
    <w:rsid w:val="009C53AD"/>
    <w:rsid w:val="009C74AA"/>
    <w:rsid w:val="009D07C8"/>
    <w:rsid w:val="009D0B6E"/>
    <w:rsid w:val="009D20A2"/>
    <w:rsid w:val="009D3F2B"/>
    <w:rsid w:val="009D45FC"/>
    <w:rsid w:val="009D5DBD"/>
    <w:rsid w:val="009D707F"/>
    <w:rsid w:val="009E0AE9"/>
    <w:rsid w:val="009E100F"/>
    <w:rsid w:val="009E1938"/>
    <w:rsid w:val="009E2B61"/>
    <w:rsid w:val="009E4257"/>
    <w:rsid w:val="009E42A0"/>
    <w:rsid w:val="009E6F1A"/>
    <w:rsid w:val="009F44E7"/>
    <w:rsid w:val="009F4644"/>
    <w:rsid w:val="009F4B64"/>
    <w:rsid w:val="009F6469"/>
    <w:rsid w:val="009F6CA8"/>
    <w:rsid w:val="009F720C"/>
    <w:rsid w:val="00A01295"/>
    <w:rsid w:val="00A04E61"/>
    <w:rsid w:val="00A0705A"/>
    <w:rsid w:val="00A07065"/>
    <w:rsid w:val="00A10CE5"/>
    <w:rsid w:val="00A11402"/>
    <w:rsid w:val="00A129D5"/>
    <w:rsid w:val="00A130DE"/>
    <w:rsid w:val="00A14DCD"/>
    <w:rsid w:val="00A15675"/>
    <w:rsid w:val="00A162B1"/>
    <w:rsid w:val="00A16C9A"/>
    <w:rsid w:val="00A22EB1"/>
    <w:rsid w:val="00A22ECB"/>
    <w:rsid w:val="00A247D8"/>
    <w:rsid w:val="00A25B91"/>
    <w:rsid w:val="00A2678A"/>
    <w:rsid w:val="00A27AF9"/>
    <w:rsid w:val="00A3001E"/>
    <w:rsid w:val="00A308A6"/>
    <w:rsid w:val="00A3095C"/>
    <w:rsid w:val="00A32517"/>
    <w:rsid w:val="00A328D3"/>
    <w:rsid w:val="00A35F48"/>
    <w:rsid w:val="00A368DE"/>
    <w:rsid w:val="00A41938"/>
    <w:rsid w:val="00A45E26"/>
    <w:rsid w:val="00A47CAE"/>
    <w:rsid w:val="00A47E85"/>
    <w:rsid w:val="00A5108E"/>
    <w:rsid w:val="00A54C89"/>
    <w:rsid w:val="00A5696D"/>
    <w:rsid w:val="00A57FBF"/>
    <w:rsid w:val="00A607FC"/>
    <w:rsid w:val="00A610B0"/>
    <w:rsid w:val="00A618E1"/>
    <w:rsid w:val="00A625FC"/>
    <w:rsid w:val="00A63B77"/>
    <w:rsid w:val="00A64836"/>
    <w:rsid w:val="00A66653"/>
    <w:rsid w:val="00A702AB"/>
    <w:rsid w:val="00A70D20"/>
    <w:rsid w:val="00A72B38"/>
    <w:rsid w:val="00A73E7B"/>
    <w:rsid w:val="00A75B1F"/>
    <w:rsid w:val="00A80A0E"/>
    <w:rsid w:val="00A81DBD"/>
    <w:rsid w:val="00A82087"/>
    <w:rsid w:val="00A84940"/>
    <w:rsid w:val="00A85F02"/>
    <w:rsid w:val="00A868C4"/>
    <w:rsid w:val="00A87042"/>
    <w:rsid w:val="00A87A00"/>
    <w:rsid w:val="00A91D83"/>
    <w:rsid w:val="00A92D76"/>
    <w:rsid w:val="00A951A3"/>
    <w:rsid w:val="00A95566"/>
    <w:rsid w:val="00AA240F"/>
    <w:rsid w:val="00AA3138"/>
    <w:rsid w:val="00AA6C1A"/>
    <w:rsid w:val="00AA6C45"/>
    <w:rsid w:val="00AA7B3F"/>
    <w:rsid w:val="00AB0CAA"/>
    <w:rsid w:val="00AB1BDA"/>
    <w:rsid w:val="00AB33B3"/>
    <w:rsid w:val="00AB42F2"/>
    <w:rsid w:val="00AB4EAC"/>
    <w:rsid w:val="00AB777E"/>
    <w:rsid w:val="00AB7B98"/>
    <w:rsid w:val="00AC0715"/>
    <w:rsid w:val="00AC08B2"/>
    <w:rsid w:val="00AC0EC0"/>
    <w:rsid w:val="00AC1B79"/>
    <w:rsid w:val="00AC35B1"/>
    <w:rsid w:val="00AC3C9E"/>
    <w:rsid w:val="00AC7710"/>
    <w:rsid w:val="00AC7C1A"/>
    <w:rsid w:val="00AD0C4B"/>
    <w:rsid w:val="00AD0D2B"/>
    <w:rsid w:val="00AD10A4"/>
    <w:rsid w:val="00AD5D2E"/>
    <w:rsid w:val="00AD6CB3"/>
    <w:rsid w:val="00AD6EAF"/>
    <w:rsid w:val="00AD6F71"/>
    <w:rsid w:val="00AE13D8"/>
    <w:rsid w:val="00AE208B"/>
    <w:rsid w:val="00AE2A5B"/>
    <w:rsid w:val="00AE4E5D"/>
    <w:rsid w:val="00AE7245"/>
    <w:rsid w:val="00AF12FD"/>
    <w:rsid w:val="00AF1CEF"/>
    <w:rsid w:val="00AF2E43"/>
    <w:rsid w:val="00AF35F8"/>
    <w:rsid w:val="00B00737"/>
    <w:rsid w:val="00B007D7"/>
    <w:rsid w:val="00B02409"/>
    <w:rsid w:val="00B024D7"/>
    <w:rsid w:val="00B02CF2"/>
    <w:rsid w:val="00B03337"/>
    <w:rsid w:val="00B03BF4"/>
    <w:rsid w:val="00B03CD3"/>
    <w:rsid w:val="00B048EA"/>
    <w:rsid w:val="00B059E5"/>
    <w:rsid w:val="00B06038"/>
    <w:rsid w:val="00B1082C"/>
    <w:rsid w:val="00B11100"/>
    <w:rsid w:val="00B11672"/>
    <w:rsid w:val="00B12EEE"/>
    <w:rsid w:val="00B130BE"/>
    <w:rsid w:val="00B152E4"/>
    <w:rsid w:val="00B16DCB"/>
    <w:rsid w:val="00B218EA"/>
    <w:rsid w:val="00B22AB4"/>
    <w:rsid w:val="00B239EC"/>
    <w:rsid w:val="00B24A4E"/>
    <w:rsid w:val="00B24B62"/>
    <w:rsid w:val="00B24E12"/>
    <w:rsid w:val="00B25051"/>
    <w:rsid w:val="00B26B2B"/>
    <w:rsid w:val="00B300D8"/>
    <w:rsid w:val="00B3058C"/>
    <w:rsid w:val="00B31E15"/>
    <w:rsid w:val="00B349D6"/>
    <w:rsid w:val="00B35BB5"/>
    <w:rsid w:val="00B37093"/>
    <w:rsid w:val="00B37790"/>
    <w:rsid w:val="00B37D81"/>
    <w:rsid w:val="00B43CF0"/>
    <w:rsid w:val="00B51397"/>
    <w:rsid w:val="00B54F5B"/>
    <w:rsid w:val="00B54FAA"/>
    <w:rsid w:val="00B61D93"/>
    <w:rsid w:val="00B67A7C"/>
    <w:rsid w:val="00B73922"/>
    <w:rsid w:val="00B75A1D"/>
    <w:rsid w:val="00B765A6"/>
    <w:rsid w:val="00B77A1E"/>
    <w:rsid w:val="00B77E1D"/>
    <w:rsid w:val="00B80209"/>
    <w:rsid w:val="00B81775"/>
    <w:rsid w:val="00B82438"/>
    <w:rsid w:val="00B84889"/>
    <w:rsid w:val="00B84E84"/>
    <w:rsid w:val="00B8788A"/>
    <w:rsid w:val="00B9017D"/>
    <w:rsid w:val="00B90186"/>
    <w:rsid w:val="00B92A61"/>
    <w:rsid w:val="00B94202"/>
    <w:rsid w:val="00B9475B"/>
    <w:rsid w:val="00B94FDB"/>
    <w:rsid w:val="00B9602C"/>
    <w:rsid w:val="00B97CF6"/>
    <w:rsid w:val="00BA0BE1"/>
    <w:rsid w:val="00BA1D01"/>
    <w:rsid w:val="00BA6862"/>
    <w:rsid w:val="00BB0354"/>
    <w:rsid w:val="00BB0C77"/>
    <w:rsid w:val="00BB18FC"/>
    <w:rsid w:val="00BB5333"/>
    <w:rsid w:val="00BB5D78"/>
    <w:rsid w:val="00BC1487"/>
    <w:rsid w:val="00BC3A8E"/>
    <w:rsid w:val="00BC4448"/>
    <w:rsid w:val="00BD3766"/>
    <w:rsid w:val="00BD6028"/>
    <w:rsid w:val="00BE0192"/>
    <w:rsid w:val="00BE0245"/>
    <w:rsid w:val="00BE03CD"/>
    <w:rsid w:val="00BE2E91"/>
    <w:rsid w:val="00BE3685"/>
    <w:rsid w:val="00BE3F1F"/>
    <w:rsid w:val="00BE3F65"/>
    <w:rsid w:val="00BE6C6A"/>
    <w:rsid w:val="00BE7F58"/>
    <w:rsid w:val="00BF0639"/>
    <w:rsid w:val="00BF06EC"/>
    <w:rsid w:val="00BF1765"/>
    <w:rsid w:val="00BF23F9"/>
    <w:rsid w:val="00BF2EF6"/>
    <w:rsid w:val="00BF32C5"/>
    <w:rsid w:val="00BF4530"/>
    <w:rsid w:val="00BF5BED"/>
    <w:rsid w:val="00BF639D"/>
    <w:rsid w:val="00BF68CA"/>
    <w:rsid w:val="00C01117"/>
    <w:rsid w:val="00C02383"/>
    <w:rsid w:val="00C0368E"/>
    <w:rsid w:val="00C036D3"/>
    <w:rsid w:val="00C11BEA"/>
    <w:rsid w:val="00C1227E"/>
    <w:rsid w:val="00C14144"/>
    <w:rsid w:val="00C168B4"/>
    <w:rsid w:val="00C16A3D"/>
    <w:rsid w:val="00C16ECE"/>
    <w:rsid w:val="00C26A58"/>
    <w:rsid w:val="00C30818"/>
    <w:rsid w:val="00C334A8"/>
    <w:rsid w:val="00C34061"/>
    <w:rsid w:val="00C36941"/>
    <w:rsid w:val="00C37188"/>
    <w:rsid w:val="00C41C5F"/>
    <w:rsid w:val="00C42D6A"/>
    <w:rsid w:val="00C44120"/>
    <w:rsid w:val="00C44DC3"/>
    <w:rsid w:val="00C44F26"/>
    <w:rsid w:val="00C45B8C"/>
    <w:rsid w:val="00C4615A"/>
    <w:rsid w:val="00C46BF0"/>
    <w:rsid w:val="00C46C28"/>
    <w:rsid w:val="00C47747"/>
    <w:rsid w:val="00C47859"/>
    <w:rsid w:val="00C47C86"/>
    <w:rsid w:val="00C50CDF"/>
    <w:rsid w:val="00C51ECD"/>
    <w:rsid w:val="00C56E31"/>
    <w:rsid w:val="00C570CF"/>
    <w:rsid w:val="00C60479"/>
    <w:rsid w:val="00C60B45"/>
    <w:rsid w:val="00C63F5C"/>
    <w:rsid w:val="00C64E39"/>
    <w:rsid w:val="00C67F50"/>
    <w:rsid w:val="00C70091"/>
    <w:rsid w:val="00C711A9"/>
    <w:rsid w:val="00C74271"/>
    <w:rsid w:val="00C745B8"/>
    <w:rsid w:val="00C831EB"/>
    <w:rsid w:val="00C84D29"/>
    <w:rsid w:val="00C84D46"/>
    <w:rsid w:val="00C859E1"/>
    <w:rsid w:val="00C86BCB"/>
    <w:rsid w:val="00C86C86"/>
    <w:rsid w:val="00C91E55"/>
    <w:rsid w:val="00C931E8"/>
    <w:rsid w:val="00C93DEA"/>
    <w:rsid w:val="00C95CEF"/>
    <w:rsid w:val="00C97294"/>
    <w:rsid w:val="00CA37DD"/>
    <w:rsid w:val="00CA3E1F"/>
    <w:rsid w:val="00CA60FE"/>
    <w:rsid w:val="00CA6D57"/>
    <w:rsid w:val="00CA7945"/>
    <w:rsid w:val="00CB00D9"/>
    <w:rsid w:val="00CB0F49"/>
    <w:rsid w:val="00CB130F"/>
    <w:rsid w:val="00CB2CF6"/>
    <w:rsid w:val="00CB3CE7"/>
    <w:rsid w:val="00CB3EF3"/>
    <w:rsid w:val="00CB573C"/>
    <w:rsid w:val="00CB66D9"/>
    <w:rsid w:val="00CB7513"/>
    <w:rsid w:val="00CB795D"/>
    <w:rsid w:val="00CC3C15"/>
    <w:rsid w:val="00CC7074"/>
    <w:rsid w:val="00CC7273"/>
    <w:rsid w:val="00CD03F9"/>
    <w:rsid w:val="00CD1856"/>
    <w:rsid w:val="00CD4132"/>
    <w:rsid w:val="00CD7023"/>
    <w:rsid w:val="00CE16C0"/>
    <w:rsid w:val="00CE1B40"/>
    <w:rsid w:val="00CE1BF8"/>
    <w:rsid w:val="00CE3524"/>
    <w:rsid w:val="00CE6FD3"/>
    <w:rsid w:val="00CE7336"/>
    <w:rsid w:val="00CE73CE"/>
    <w:rsid w:val="00CF0D45"/>
    <w:rsid w:val="00CF122D"/>
    <w:rsid w:val="00CF1E94"/>
    <w:rsid w:val="00CF1F8A"/>
    <w:rsid w:val="00CF2162"/>
    <w:rsid w:val="00CF7076"/>
    <w:rsid w:val="00CF76FA"/>
    <w:rsid w:val="00CF7D73"/>
    <w:rsid w:val="00D01B7A"/>
    <w:rsid w:val="00D032BC"/>
    <w:rsid w:val="00D049D9"/>
    <w:rsid w:val="00D05360"/>
    <w:rsid w:val="00D05978"/>
    <w:rsid w:val="00D05FB1"/>
    <w:rsid w:val="00D07777"/>
    <w:rsid w:val="00D07CB6"/>
    <w:rsid w:val="00D10F53"/>
    <w:rsid w:val="00D1181F"/>
    <w:rsid w:val="00D11D54"/>
    <w:rsid w:val="00D13C74"/>
    <w:rsid w:val="00D170E1"/>
    <w:rsid w:val="00D1797E"/>
    <w:rsid w:val="00D226E1"/>
    <w:rsid w:val="00D22CF6"/>
    <w:rsid w:val="00D23EA3"/>
    <w:rsid w:val="00D247EA"/>
    <w:rsid w:val="00D272E7"/>
    <w:rsid w:val="00D27323"/>
    <w:rsid w:val="00D32D5B"/>
    <w:rsid w:val="00D377F2"/>
    <w:rsid w:val="00D4066E"/>
    <w:rsid w:val="00D41B58"/>
    <w:rsid w:val="00D4201A"/>
    <w:rsid w:val="00D42373"/>
    <w:rsid w:val="00D423EE"/>
    <w:rsid w:val="00D432A5"/>
    <w:rsid w:val="00D46B47"/>
    <w:rsid w:val="00D476FE"/>
    <w:rsid w:val="00D509D4"/>
    <w:rsid w:val="00D51856"/>
    <w:rsid w:val="00D53038"/>
    <w:rsid w:val="00D53692"/>
    <w:rsid w:val="00D56DA1"/>
    <w:rsid w:val="00D61844"/>
    <w:rsid w:val="00D64821"/>
    <w:rsid w:val="00D65A73"/>
    <w:rsid w:val="00D65B1B"/>
    <w:rsid w:val="00D66D7D"/>
    <w:rsid w:val="00D67504"/>
    <w:rsid w:val="00D67C72"/>
    <w:rsid w:val="00D74DFE"/>
    <w:rsid w:val="00D752E8"/>
    <w:rsid w:val="00D75C96"/>
    <w:rsid w:val="00D77906"/>
    <w:rsid w:val="00D815E8"/>
    <w:rsid w:val="00D8279B"/>
    <w:rsid w:val="00D851AF"/>
    <w:rsid w:val="00D86056"/>
    <w:rsid w:val="00D87242"/>
    <w:rsid w:val="00D91190"/>
    <w:rsid w:val="00D95613"/>
    <w:rsid w:val="00DA033E"/>
    <w:rsid w:val="00DA106F"/>
    <w:rsid w:val="00DA1EA7"/>
    <w:rsid w:val="00DA35E4"/>
    <w:rsid w:val="00DA36A2"/>
    <w:rsid w:val="00DA3DC9"/>
    <w:rsid w:val="00DA577E"/>
    <w:rsid w:val="00DA6AC9"/>
    <w:rsid w:val="00DB1250"/>
    <w:rsid w:val="00DB73D0"/>
    <w:rsid w:val="00DB7C22"/>
    <w:rsid w:val="00DB7F39"/>
    <w:rsid w:val="00DC1763"/>
    <w:rsid w:val="00DC3097"/>
    <w:rsid w:val="00DC4549"/>
    <w:rsid w:val="00DC4757"/>
    <w:rsid w:val="00DC5A30"/>
    <w:rsid w:val="00DC67CD"/>
    <w:rsid w:val="00DC68D8"/>
    <w:rsid w:val="00DC6FBC"/>
    <w:rsid w:val="00DD1C26"/>
    <w:rsid w:val="00DD2356"/>
    <w:rsid w:val="00DD370A"/>
    <w:rsid w:val="00DD42E2"/>
    <w:rsid w:val="00DD66E1"/>
    <w:rsid w:val="00DE3FA4"/>
    <w:rsid w:val="00DE4230"/>
    <w:rsid w:val="00DF4DB2"/>
    <w:rsid w:val="00DF5006"/>
    <w:rsid w:val="00DF6404"/>
    <w:rsid w:val="00E02507"/>
    <w:rsid w:val="00E0502E"/>
    <w:rsid w:val="00E0547B"/>
    <w:rsid w:val="00E057C9"/>
    <w:rsid w:val="00E05ED2"/>
    <w:rsid w:val="00E11C78"/>
    <w:rsid w:val="00E120B0"/>
    <w:rsid w:val="00E130EF"/>
    <w:rsid w:val="00E132D9"/>
    <w:rsid w:val="00E14040"/>
    <w:rsid w:val="00E1465C"/>
    <w:rsid w:val="00E16F53"/>
    <w:rsid w:val="00E21DAB"/>
    <w:rsid w:val="00E220D0"/>
    <w:rsid w:val="00E2219E"/>
    <w:rsid w:val="00E23A5B"/>
    <w:rsid w:val="00E244C6"/>
    <w:rsid w:val="00E2516C"/>
    <w:rsid w:val="00E2757D"/>
    <w:rsid w:val="00E2780B"/>
    <w:rsid w:val="00E31F06"/>
    <w:rsid w:val="00E34DEA"/>
    <w:rsid w:val="00E3765E"/>
    <w:rsid w:val="00E37E90"/>
    <w:rsid w:val="00E37F5A"/>
    <w:rsid w:val="00E41D39"/>
    <w:rsid w:val="00E431B3"/>
    <w:rsid w:val="00E450A9"/>
    <w:rsid w:val="00E45D19"/>
    <w:rsid w:val="00E46441"/>
    <w:rsid w:val="00E479CD"/>
    <w:rsid w:val="00E47DE1"/>
    <w:rsid w:val="00E47F45"/>
    <w:rsid w:val="00E51E9F"/>
    <w:rsid w:val="00E53387"/>
    <w:rsid w:val="00E5376C"/>
    <w:rsid w:val="00E53A30"/>
    <w:rsid w:val="00E541C8"/>
    <w:rsid w:val="00E54CB5"/>
    <w:rsid w:val="00E616E0"/>
    <w:rsid w:val="00E617B4"/>
    <w:rsid w:val="00E62A47"/>
    <w:rsid w:val="00E65B45"/>
    <w:rsid w:val="00E709B8"/>
    <w:rsid w:val="00E74BCF"/>
    <w:rsid w:val="00E74F3C"/>
    <w:rsid w:val="00E77722"/>
    <w:rsid w:val="00E8025D"/>
    <w:rsid w:val="00E80A86"/>
    <w:rsid w:val="00E80B16"/>
    <w:rsid w:val="00E81097"/>
    <w:rsid w:val="00E835DA"/>
    <w:rsid w:val="00E83BCE"/>
    <w:rsid w:val="00E8645E"/>
    <w:rsid w:val="00E908EC"/>
    <w:rsid w:val="00E912C7"/>
    <w:rsid w:val="00E92FA0"/>
    <w:rsid w:val="00E93E6C"/>
    <w:rsid w:val="00E95B2C"/>
    <w:rsid w:val="00E963B3"/>
    <w:rsid w:val="00E96DFA"/>
    <w:rsid w:val="00E97082"/>
    <w:rsid w:val="00EA04AD"/>
    <w:rsid w:val="00EA1216"/>
    <w:rsid w:val="00EA1298"/>
    <w:rsid w:val="00EA17B1"/>
    <w:rsid w:val="00EA1B56"/>
    <w:rsid w:val="00EA4099"/>
    <w:rsid w:val="00EA5127"/>
    <w:rsid w:val="00EA5285"/>
    <w:rsid w:val="00EA7D8F"/>
    <w:rsid w:val="00EB05D7"/>
    <w:rsid w:val="00EB2380"/>
    <w:rsid w:val="00EB28A5"/>
    <w:rsid w:val="00EB3282"/>
    <w:rsid w:val="00EB5788"/>
    <w:rsid w:val="00EB5FC6"/>
    <w:rsid w:val="00EB6F1C"/>
    <w:rsid w:val="00EB76BA"/>
    <w:rsid w:val="00EB79B9"/>
    <w:rsid w:val="00EC054D"/>
    <w:rsid w:val="00EC0C2A"/>
    <w:rsid w:val="00EC1279"/>
    <w:rsid w:val="00EC1443"/>
    <w:rsid w:val="00EC3004"/>
    <w:rsid w:val="00EC3E2A"/>
    <w:rsid w:val="00EC4965"/>
    <w:rsid w:val="00EC5514"/>
    <w:rsid w:val="00EC57C7"/>
    <w:rsid w:val="00EC7C5E"/>
    <w:rsid w:val="00ED0C3F"/>
    <w:rsid w:val="00ED1592"/>
    <w:rsid w:val="00ED2736"/>
    <w:rsid w:val="00ED4393"/>
    <w:rsid w:val="00ED65F7"/>
    <w:rsid w:val="00EE0CDB"/>
    <w:rsid w:val="00EE1868"/>
    <w:rsid w:val="00EE1B5C"/>
    <w:rsid w:val="00EE4665"/>
    <w:rsid w:val="00EE49F8"/>
    <w:rsid w:val="00EE58E8"/>
    <w:rsid w:val="00EE66ED"/>
    <w:rsid w:val="00EF0CF5"/>
    <w:rsid w:val="00EF1912"/>
    <w:rsid w:val="00EF3004"/>
    <w:rsid w:val="00EF305C"/>
    <w:rsid w:val="00EF7945"/>
    <w:rsid w:val="00EF7C44"/>
    <w:rsid w:val="00F11050"/>
    <w:rsid w:val="00F1191C"/>
    <w:rsid w:val="00F126CA"/>
    <w:rsid w:val="00F12D3A"/>
    <w:rsid w:val="00F13416"/>
    <w:rsid w:val="00F157B2"/>
    <w:rsid w:val="00F16129"/>
    <w:rsid w:val="00F20600"/>
    <w:rsid w:val="00F20D40"/>
    <w:rsid w:val="00F21578"/>
    <w:rsid w:val="00F21A9D"/>
    <w:rsid w:val="00F2372A"/>
    <w:rsid w:val="00F244B1"/>
    <w:rsid w:val="00F252FF"/>
    <w:rsid w:val="00F2619C"/>
    <w:rsid w:val="00F2741C"/>
    <w:rsid w:val="00F279B6"/>
    <w:rsid w:val="00F32858"/>
    <w:rsid w:val="00F335FC"/>
    <w:rsid w:val="00F33B40"/>
    <w:rsid w:val="00F33D49"/>
    <w:rsid w:val="00F35EEE"/>
    <w:rsid w:val="00F36249"/>
    <w:rsid w:val="00F409D8"/>
    <w:rsid w:val="00F40CCF"/>
    <w:rsid w:val="00F44462"/>
    <w:rsid w:val="00F456E9"/>
    <w:rsid w:val="00F458CB"/>
    <w:rsid w:val="00F45ED0"/>
    <w:rsid w:val="00F463C9"/>
    <w:rsid w:val="00F46BC7"/>
    <w:rsid w:val="00F4797A"/>
    <w:rsid w:val="00F50E0A"/>
    <w:rsid w:val="00F52332"/>
    <w:rsid w:val="00F54F40"/>
    <w:rsid w:val="00F55514"/>
    <w:rsid w:val="00F5788D"/>
    <w:rsid w:val="00F63180"/>
    <w:rsid w:val="00F64DE0"/>
    <w:rsid w:val="00F655DA"/>
    <w:rsid w:val="00F65DF8"/>
    <w:rsid w:val="00F7051D"/>
    <w:rsid w:val="00F7231F"/>
    <w:rsid w:val="00F72563"/>
    <w:rsid w:val="00F73AFC"/>
    <w:rsid w:val="00F75789"/>
    <w:rsid w:val="00F8172F"/>
    <w:rsid w:val="00F84275"/>
    <w:rsid w:val="00F84A2B"/>
    <w:rsid w:val="00F904C4"/>
    <w:rsid w:val="00F92D1A"/>
    <w:rsid w:val="00F952D8"/>
    <w:rsid w:val="00F95788"/>
    <w:rsid w:val="00F96556"/>
    <w:rsid w:val="00F96F12"/>
    <w:rsid w:val="00FA0840"/>
    <w:rsid w:val="00FA3192"/>
    <w:rsid w:val="00FA4385"/>
    <w:rsid w:val="00FA6085"/>
    <w:rsid w:val="00FA680D"/>
    <w:rsid w:val="00FA7018"/>
    <w:rsid w:val="00FB0466"/>
    <w:rsid w:val="00FB572A"/>
    <w:rsid w:val="00FB707F"/>
    <w:rsid w:val="00FC00A2"/>
    <w:rsid w:val="00FC1B8B"/>
    <w:rsid w:val="00FC2423"/>
    <w:rsid w:val="00FC2DA5"/>
    <w:rsid w:val="00FC6126"/>
    <w:rsid w:val="00FC7402"/>
    <w:rsid w:val="00FC752D"/>
    <w:rsid w:val="00FD182F"/>
    <w:rsid w:val="00FD21E8"/>
    <w:rsid w:val="00FD2253"/>
    <w:rsid w:val="00FD25CD"/>
    <w:rsid w:val="00FD2682"/>
    <w:rsid w:val="00FD3418"/>
    <w:rsid w:val="00FD4D4B"/>
    <w:rsid w:val="00FD689C"/>
    <w:rsid w:val="00FD70C8"/>
    <w:rsid w:val="00FD7645"/>
    <w:rsid w:val="00FD7A12"/>
    <w:rsid w:val="00FE1032"/>
    <w:rsid w:val="00FE23C9"/>
    <w:rsid w:val="00FE3275"/>
    <w:rsid w:val="00FE5797"/>
    <w:rsid w:val="00FF402C"/>
    <w:rsid w:val="00FF6BC1"/>
    <w:rsid w:val="00FF70B4"/>
    <w:rsid w:val="00FF7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84843"/>
  <w15:chartTrackingRefBased/>
  <w15:docId w15:val="{4B99D317-6B60-4AED-83AE-45F03BA5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138"/>
    <w:rPr>
      <w:sz w:val="24"/>
      <w:szCs w:val="24"/>
    </w:rPr>
  </w:style>
  <w:style w:type="paragraph" w:styleId="Heading1">
    <w:name w:val="heading 1"/>
    <w:basedOn w:val="NormalWeb"/>
    <w:next w:val="Normal"/>
    <w:link w:val="Heading1Char"/>
    <w:qFormat/>
    <w:rsid w:val="006A1190"/>
    <w:pPr>
      <w:widowControl w:val="0"/>
      <w:spacing w:before="120" w:beforeAutospacing="0" w:after="120" w:afterAutospacing="0" w:line="264" w:lineRule="auto"/>
      <w:ind w:firstLine="567"/>
      <w:jc w:val="both"/>
      <w:outlineLvl w:val="0"/>
    </w:pPr>
    <w:rPr>
      <w:b/>
      <w:iCs/>
      <w:sz w:val="26"/>
      <w:szCs w:val="26"/>
    </w:rPr>
  </w:style>
  <w:style w:type="paragraph" w:styleId="Heading2">
    <w:name w:val="heading 2"/>
    <w:basedOn w:val="NormalWeb"/>
    <w:next w:val="Normal"/>
    <w:qFormat/>
    <w:rsid w:val="006A1190"/>
    <w:pPr>
      <w:spacing w:before="120" w:beforeAutospacing="0" w:after="0" w:afterAutospacing="0" w:line="276" w:lineRule="auto"/>
      <w:ind w:firstLine="567"/>
      <w:jc w:val="both"/>
      <w:outlineLvl w:val="1"/>
    </w:pPr>
    <w:rPr>
      <w:iCs/>
      <w:sz w:val="26"/>
      <w:szCs w:val="26"/>
    </w:rPr>
  </w:style>
  <w:style w:type="paragraph" w:styleId="Heading6">
    <w:name w:val="heading 6"/>
    <w:basedOn w:val="Normal"/>
    <w:next w:val="Normal"/>
    <w:link w:val="Heading6Char"/>
    <w:qFormat/>
    <w:rsid w:val="00FF70B4"/>
    <w:pPr>
      <w:shd w:val="clear" w:color="auto" w:fill="FFFFFF"/>
      <w:spacing w:line="360" w:lineRule="auto"/>
      <w:jc w:val="center"/>
      <w:outlineLvl w:val="5"/>
    </w:pPr>
    <w:rPr>
      <w:b/>
      <w:bCs/>
      <w:color w:val="000000"/>
      <w:spacing w:val="-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6465F"/>
    <w:pPr>
      <w:spacing w:before="100" w:beforeAutospacing="1" w:after="100" w:afterAutospacing="1"/>
    </w:pPr>
  </w:style>
  <w:style w:type="paragraph" w:styleId="Header">
    <w:name w:val="header"/>
    <w:basedOn w:val="Normal"/>
    <w:rsid w:val="0096465F"/>
    <w:pPr>
      <w:tabs>
        <w:tab w:val="center" w:pos="4320"/>
        <w:tab w:val="right" w:pos="8640"/>
      </w:tabs>
    </w:pPr>
  </w:style>
  <w:style w:type="character" w:styleId="PageNumber">
    <w:name w:val="page number"/>
    <w:basedOn w:val="DefaultParagraphFont"/>
    <w:rsid w:val="0096465F"/>
  </w:style>
  <w:style w:type="character" w:customStyle="1" w:styleId="Heading1Char">
    <w:name w:val="Heading 1 Char"/>
    <w:link w:val="Heading1"/>
    <w:locked/>
    <w:rsid w:val="006A1190"/>
    <w:rPr>
      <w:b/>
      <w:iCs/>
      <w:sz w:val="26"/>
      <w:szCs w:val="26"/>
    </w:rPr>
  </w:style>
  <w:style w:type="paragraph" w:styleId="Footer">
    <w:name w:val="footer"/>
    <w:basedOn w:val="Normal"/>
    <w:link w:val="FooterChar"/>
    <w:uiPriority w:val="99"/>
    <w:rsid w:val="0096465F"/>
    <w:pPr>
      <w:tabs>
        <w:tab w:val="center" w:pos="4320"/>
        <w:tab w:val="right" w:pos="8640"/>
      </w:tabs>
    </w:pPr>
    <w:rPr>
      <w:lang w:val="x-none" w:eastAsia="x-none"/>
    </w:rPr>
  </w:style>
  <w:style w:type="paragraph" w:customStyle="1" w:styleId="CharCharCharCharCharCharCharCharCharCharCharCharChar">
    <w:name w:val="Char Char Char Char Char Char Char Char Char Char Char Char Char"/>
    <w:autoRedefine/>
    <w:rsid w:val="0096465F"/>
    <w:pPr>
      <w:tabs>
        <w:tab w:val="left" w:pos="1152"/>
      </w:tabs>
      <w:spacing w:before="120" w:after="120" w:line="312" w:lineRule="auto"/>
    </w:pPr>
    <w:rPr>
      <w:rFonts w:ascii="VNI-Helve" w:eastAsia="VNI-Times" w:hAnsi="VNI-Helve" w:cs="VNI-Helve"/>
      <w:sz w:val="26"/>
      <w:szCs w:val="26"/>
    </w:rPr>
  </w:style>
  <w:style w:type="character" w:styleId="Strong">
    <w:name w:val="Strong"/>
    <w:qFormat/>
    <w:rsid w:val="00BE3F1F"/>
    <w:rPr>
      <w:b/>
      <w:bCs/>
    </w:rPr>
  </w:style>
  <w:style w:type="character" w:customStyle="1" w:styleId="FooterChar">
    <w:name w:val="Footer Char"/>
    <w:link w:val="Footer"/>
    <w:uiPriority w:val="99"/>
    <w:rsid w:val="00D51856"/>
    <w:rPr>
      <w:sz w:val="24"/>
      <w:szCs w:val="24"/>
    </w:rPr>
  </w:style>
  <w:style w:type="paragraph" w:styleId="BalloonText">
    <w:name w:val="Balloon Text"/>
    <w:basedOn w:val="Normal"/>
    <w:link w:val="BalloonTextChar"/>
    <w:rsid w:val="00EF0CF5"/>
    <w:rPr>
      <w:rFonts w:ascii="Segoe UI" w:hAnsi="Segoe UI"/>
      <w:sz w:val="18"/>
      <w:szCs w:val="18"/>
      <w:lang w:val="x-none" w:eastAsia="x-none"/>
    </w:rPr>
  </w:style>
  <w:style w:type="character" w:customStyle="1" w:styleId="BalloonTextChar">
    <w:name w:val="Balloon Text Char"/>
    <w:link w:val="BalloonText"/>
    <w:rsid w:val="00EF0CF5"/>
    <w:rPr>
      <w:rFonts w:ascii="Segoe UI" w:hAnsi="Segoe UI" w:cs="Segoe UI"/>
      <w:sz w:val="18"/>
      <w:szCs w:val="18"/>
    </w:rPr>
  </w:style>
  <w:style w:type="character" w:customStyle="1" w:styleId="Heading6Char">
    <w:name w:val="Heading 6 Char"/>
    <w:link w:val="Heading6"/>
    <w:rsid w:val="00FF70B4"/>
    <w:rPr>
      <w:b/>
      <w:bCs/>
      <w:color w:val="000000"/>
      <w:spacing w:val="-3"/>
      <w:sz w:val="26"/>
      <w:szCs w:val="26"/>
      <w:shd w:val="clear" w:color="auto" w:fill="FFFFFF"/>
    </w:rPr>
  </w:style>
  <w:style w:type="paragraph" w:styleId="BodyText2">
    <w:name w:val="Body Text 2"/>
    <w:basedOn w:val="Normal"/>
    <w:link w:val="BodyText2Char"/>
    <w:rsid w:val="00423A7D"/>
    <w:pPr>
      <w:jc w:val="center"/>
    </w:pPr>
    <w:rPr>
      <w:rFonts w:ascii=".VnTime" w:hAnsi=".VnTime"/>
      <w:sz w:val="28"/>
      <w:lang w:val="x-none" w:eastAsia="x-none"/>
    </w:rPr>
  </w:style>
  <w:style w:type="character" w:customStyle="1" w:styleId="BodyText2Char">
    <w:name w:val="Body Text 2 Char"/>
    <w:link w:val="BodyText2"/>
    <w:rsid w:val="00423A7D"/>
    <w:rPr>
      <w:rFonts w:ascii=".VnTime" w:hAnsi=".VnTime"/>
      <w:sz w:val="28"/>
      <w:szCs w:val="24"/>
    </w:rPr>
  </w:style>
  <w:style w:type="character" w:styleId="Hyperlink">
    <w:name w:val="Hyperlink"/>
    <w:uiPriority w:val="99"/>
    <w:unhideWhenUsed/>
    <w:rsid w:val="00DD66E1"/>
    <w:rPr>
      <w:color w:val="0000FF"/>
      <w:u w:val="single"/>
    </w:rPr>
  </w:style>
  <w:style w:type="character" w:styleId="CommentReference">
    <w:name w:val="annotation reference"/>
    <w:rsid w:val="00F63180"/>
    <w:rPr>
      <w:sz w:val="16"/>
      <w:szCs w:val="16"/>
    </w:rPr>
  </w:style>
  <w:style w:type="paragraph" w:styleId="CommentText">
    <w:name w:val="annotation text"/>
    <w:basedOn w:val="Normal"/>
    <w:link w:val="CommentTextChar"/>
    <w:rsid w:val="00F63180"/>
    <w:rPr>
      <w:sz w:val="20"/>
      <w:szCs w:val="20"/>
    </w:rPr>
  </w:style>
  <w:style w:type="character" w:customStyle="1" w:styleId="CommentTextChar">
    <w:name w:val="Comment Text Char"/>
    <w:basedOn w:val="DefaultParagraphFont"/>
    <w:link w:val="CommentText"/>
    <w:rsid w:val="00F63180"/>
  </w:style>
  <w:style w:type="paragraph" w:styleId="CommentSubject">
    <w:name w:val="annotation subject"/>
    <w:basedOn w:val="CommentText"/>
    <w:next w:val="CommentText"/>
    <w:link w:val="CommentSubjectChar"/>
    <w:rsid w:val="00F63180"/>
    <w:rPr>
      <w:b/>
      <w:bCs/>
    </w:rPr>
  </w:style>
  <w:style w:type="character" w:customStyle="1" w:styleId="CommentSubjectChar">
    <w:name w:val="Comment Subject Char"/>
    <w:link w:val="CommentSubject"/>
    <w:rsid w:val="00F63180"/>
    <w:rPr>
      <w:b/>
      <w:bCs/>
    </w:rPr>
  </w:style>
  <w:style w:type="paragraph" w:customStyle="1" w:styleId="2dongcach">
    <w:name w:val="2 dong cach"/>
    <w:basedOn w:val="Normal"/>
    <w:rsid w:val="00510651"/>
    <w:pPr>
      <w:widowControl w:val="0"/>
      <w:overflowPunct w:val="0"/>
      <w:adjustRightInd w:val="0"/>
      <w:spacing w:after="120" w:line="259" w:lineRule="auto"/>
      <w:ind w:firstLine="720"/>
      <w:jc w:val="center"/>
    </w:pPr>
    <w:rPr>
      <w:b/>
      <w:bCs/>
      <w:color w:val="000000"/>
      <w:szCs w:val="22"/>
    </w:rPr>
  </w:style>
  <w:style w:type="paragraph" w:customStyle="1" w:styleId="Default">
    <w:name w:val="Default"/>
    <w:rsid w:val="003438DA"/>
    <w:pPr>
      <w:autoSpaceDE w:val="0"/>
      <w:autoSpaceDN w:val="0"/>
      <w:adjustRightInd w:val="0"/>
    </w:pPr>
    <w:rPr>
      <w:color w:val="000000"/>
      <w:sz w:val="24"/>
      <w:szCs w:val="24"/>
    </w:rPr>
  </w:style>
  <w:style w:type="table" w:styleId="TableGrid">
    <w:name w:val="Table Grid"/>
    <w:basedOn w:val="TableNormal"/>
    <w:uiPriority w:val="39"/>
    <w:rsid w:val="004C2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999754">
      <w:bodyDiv w:val="1"/>
      <w:marLeft w:val="0"/>
      <w:marRight w:val="0"/>
      <w:marTop w:val="0"/>
      <w:marBottom w:val="0"/>
      <w:divBdr>
        <w:top w:val="none" w:sz="0" w:space="0" w:color="auto"/>
        <w:left w:val="none" w:sz="0" w:space="0" w:color="auto"/>
        <w:bottom w:val="none" w:sz="0" w:space="0" w:color="auto"/>
        <w:right w:val="none" w:sz="0" w:space="0" w:color="auto"/>
      </w:divBdr>
    </w:div>
    <w:div w:id="871189978">
      <w:bodyDiv w:val="1"/>
      <w:marLeft w:val="0"/>
      <w:marRight w:val="0"/>
      <w:marTop w:val="0"/>
      <w:marBottom w:val="0"/>
      <w:divBdr>
        <w:top w:val="none" w:sz="0" w:space="0" w:color="auto"/>
        <w:left w:val="none" w:sz="0" w:space="0" w:color="auto"/>
        <w:bottom w:val="none" w:sz="0" w:space="0" w:color="auto"/>
        <w:right w:val="none" w:sz="0" w:space="0" w:color="auto"/>
      </w:divBdr>
    </w:div>
    <w:div w:id="1112020007">
      <w:bodyDiv w:val="1"/>
      <w:marLeft w:val="0"/>
      <w:marRight w:val="0"/>
      <w:marTop w:val="0"/>
      <w:marBottom w:val="0"/>
      <w:divBdr>
        <w:top w:val="none" w:sz="0" w:space="0" w:color="auto"/>
        <w:left w:val="none" w:sz="0" w:space="0" w:color="auto"/>
        <w:bottom w:val="none" w:sz="0" w:space="0" w:color="auto"/>
        <w:right w:val="none" w:sz="0" w:space="0" w:color="auto"/>
      </w:divBdr>
    </w:div>
    <w:div w:id="1135566367">
      <w:bodyDiv w:val="1"/>
      <w:marLeft w:val="0"/>
      <w:marRight w:val="0"/>
      <w:marTop w:val="0"/>
      <w:marBottom w:val="0"/>
      <w:divBdr>
        <w:top w:val="none" w:sz="0" w:space="0" w:color="auto"/>
        <w:left w:val="none" w:sz="0" w:space="0" w:color="auto"/>
        <w:bottom w:val="none" w:sz="0" w:space="0" w:color="auto"/>
        <w:right w:val="none" w:sz="0" w:space="0" w:color="auto"/>
      </w:divBdr>
    </w:div>
    <w:div w:id="1542863519">
      <w:bodyDiv w:val="1"/>
      <w:marLeft w:val="0"/>
      <w:marRight w:val="0"/>
      <w:marTop w:val="0"/>
      <w:marBottom w:val="0"/>
      <w:divBdr>
        <w:top w:val="none" w:sz="0" w:space="0" w:color="auto"/>
        <w:left w:val="none" w:sz="0" w:space="0" w:color="auto"/>
        <w:bottom w:val="none" w:sz="0" w:space="0" w:color="auto"/>
        <w:right w:val="none" w:sz="0" w:space="0" w:color="auto"/>
      </w:divBdr>
    </w:div>
    <w:div w:id="1698659985">
      <w:bodyDiv w:val="1"/>
      <w:marLeft w:val="0"/>
      <w:marRight w:val="0"/>
      <w:marTop w:val="0"/>
      <w:marBottom w:val="0"/>
      <w:divBdr>
        <w:top w:val="none" w:sz="0" w:space="0" w:color="auto"/>
        <w:left w:val="none" w:sz="0" w:space="0" w:color="auto"/>
        <w:bottom w:val="none" w:sz="0" w:space="0" w:color="auto"/>
        <w:right w:val="none" w:sz="0" w:space="0" w:color="auto"/>
      </w:divBdr>
    </w:div>
    <w:div w:id="1708291706">
      <w:bodyDiv w:val="1"/>
      <w:marLeft w:val="0"/>
      <w:marRight w:val="0"/>
      <w:marTop w:val="0"/>
      <w:marBottom w:val="0"/>
      <w:divBdr>
        <w:top w:val="none" w:sz="0" w:space="0" w:color="auto"/>
        <w:left w:val="none" w:sz="0" w:space="0" w:color="auto"/>
        <w:bottom w:val="none" w:sz="0" w:space="0" w:color="auto"/>
        <w:right w:val="none" w:sz="0" w:space="0" w:color="auto"/>
      </w:divBdr>
    </w:div>
    <w:div w:id="1840075409">
      <w:bodyDiv w:val="1"/>
      <w:marLeft w:val="0"/>
      <w:marRight w:val="0"/>
      <w:marTop w:val="0"/>
      <w:marBottom w:val="0"/>
      <w:divBdr>
        <w:top w:val="none" w:sz="0" w:space="0" w:color="auto"/>
        <w:left w:val="none" w:sz="0" w:space="0" w:color="auto"/>
        <w:bottom w:val="none" w:sz="0" w:space="0" w:color="auto"/>
        <w:right w:val="none" w:sz="0" w:space="0" w:color="auto"/>
      </w:divBdr>
    </w:div>
    <w:div w:id="1845583857">
      <w:bodyDiv w:val="1"/>
      <w:marLeft w:val="0"/>
      <w:marRight w:val="0"/>
      <w:marTop w:val="0"/>
      <w:marBottom w:val="0"/>
      <w:divBdr>
        <w:top w:val="none" w:sz="0" w:space="0" w:color="auto"/>
        <w:left w:val="none" w:sz="0" w:space="0" w:color="auto"/>
        <w:bottom w:val="none" w:sz="0" w:space="0" w:color="auto"/>
        <w:right w:val="none" w:sz="0" w:space="0" w:color="auto"/>
      </w:divBdr>
    </w:div>
    <w:div w:id="1923298657">
      <w:bodyDiv w:val="1"/>
      <w:marLeft w:val="0"/>
      <w:marRight w:val="0"/>
      <w:marTop w:val="0"/>
      <w:marBottom w:val="0"/>
      <w:divBdr>
        <w:top w:val="none" w:sz="0" w:space="0" w:color="auto"/>
        <w:left w:val="none" w:sz="0" w:space="0" w:color="auto"/>
        <w:bottom w:val="none" w:sz="0" w:space="0" w:color="auto"/>
        <w:right w:val="none" w:sz="0" w:space="0" w:color="auto"/>
      </w:divBdr>
    </w:div>
    <w:div w:id="201506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3EB01-25E7-41F6-8F71-05D27F9BE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3079</Words>
  <Characters>10218</Characters>
  <Application>Microsoft Office Word</Application>
  <DocSecurity>0</DocSecurity>
  <Lines>85</Lines>
  <Paragraphs>26</Paragraphs>
  <ScaleCrop>false</ScaleCrop>
  <HeadingPairs>
    <vt:vector size="2" baseType="variant">
      <vt:variant>
        <vt:lpstr>Title</vt:lpstr>
      </vt:variant>
      <vt:variant>
        <vt:i4>1</vt:i4>
      </vt:variant>
    </vt:vector>
  </HeadingPairs>
  <TitlesOfParts>
    <vt:vector size="1" baseType="lpstr">
      <vt:lpstr>UỶ BAN NHÂN DÂN</vt:lpstr>
    </vt:vector>
  </TitlesOfParts>
  <Company>UBND tỉnh An Giang</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subject/>
  <dc:creator>Admin</dc:creator>
  <cp:keywords/>
  <cp:lastModifiedBy>Hưng Huỳnh</cp:lastModifiedBy>
  <cp:revision>69</cp:revision>
  <cp:lastPrinted>2024-10-04T08:07:00Z</cp:lastPrinted>
  <dcterms:created xsi:type="dcterms:W3CDTF">2024-10-03T07:07:00Z</dcterms:created>
  <dcterms:modified xsi:type="dcterms:W3CDTF">2024-10-04T08:30:00Z</dcterms:modified>
</cp:coreProperties>
</file>