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1" w:type="dxa"/>
        <w:jc w:val="center"/>
        <w:tblLayout w:type="fixed"/>
        <w:tblLook w:val="0000" w:firstRow="0" w:lastRow="0" w:firstColumn="0" w:lastColumn="0" w:noHBand="0" w:noVBand="0"/>
      </w:tblPr>
      <w:tblGrid>
        <w:gridCol w:w="3117"/>
        <w:gridCol w:w="567"/>
        <w:gridCol w:w="5957"/>
      </w:tblGrid>
      <w:tr w:rsidR="00094C64" w:rsidRPr="00094C64" w14:paraId="6544F344" w14:textId="77777777" w:rsidTr="00356E9B">
        <w:trPr>
          <w:jc w:val="center"/>
        </w:trPr>
        <w:tc>
          <w:tcPr>
            <w:tcW w:w="3117" w:type="dxa"/>
          </w:tcPr>
          <w:p w14:paraId="2E5C8313" w14:textId="77777777" w:rsidR="00094C64" w:rsidRPr="00094C64" w:rsidRDefault="00094C64" w:rsidP="00356E9B">
            <w:pPr>
              <w:jc w:val="center"/>
              <w:rPr>
                <w:b/>
                <w:bCs/>
                <w:sz w:val="26"/>
                <w:szCs w:val="26"/>
              </w:rPr>
            </w:pPr>
            <w:r w:rsidRPr="00094C64">
              <w:rPr>
                <w:b/>
                <w:bCs/>
                <w:sz w:val="26"/>
                <w:szCs w:val="26"/>
              </w:rPr>
              <w:t>ỦY BAN NHÂN DÂN</w:t>
            </w:r>
          </w:p>
        </w:tc>
        <w:tc>
          <w:tcPr>
            <w:tcW w:w="567" w:type="dxa"/>
          </w:tcPr>
          <w:p w14:paraId="2E1D4001" w14:textId="77777777" w:rsidR="00094C64" w:rsidRPr="00094C64" w:rsidRDefault="00094C64" w:rsidP="00356E9B">
            <w:pPr>
              <w:jc w:val="center"/>
              <w:rPr>
                <w:b/>
                <w:bCs/>
                <w:sz w:val="26"/>
                <w:szCs w:val="26"/>
              </w:rPr>
            </w:pPr>
          </w:p>
        </w:tc>
        <w:tc>
          <w:tcPr>
            <w:tcW w:w="5957" w:type="dxa"/>
          </w:tcPr>
          <w:p w14:paraId="332D2082" w14:textId="77777777" w:rsidR="00094C64" w:rsidRPr="00094C64" w:rsidRDefault="00094C64" w:rsidP="00356E9B">
            <w:pPr>
              <w:jc w:val="center"/>
              <w:rPr>
                <w:b/>
                <w:bCs/>
                <w:sz w:val="26"/>
                <w:szCs w:val="26"/>
              </w:rPr>
            </w:pPr>
            <w:r w:rsidRPr="00094C64">
              <w:rPr>
                <w:b/>
                <w:bCs/>
                <w:sz w:val="26"/>
                <w:szCs w:val="26"/>
              </w:rPr>
              <w:t>CỘNG HÒA XÃ HỘI CHỦ NGHĨA VIỆT NAM</w:t>
            </w:r>
          </w:p>
        </w:tc>
      </w:tr>
      <w:tr w:rsidR="00094C64" w:rsidRPr="00094C64" w14:paraId="2FC607B9" w14:textId="77777777" w:rsidTr="00356E9B">
        <w:trPr>
          <w:jc w:val="center"/>
        </w:trPr>
        <w:tc>
          <w:tcPr>
            <w:tcW w:w="3117" w:type="dxa"/>
          </w:tcPr>
          <w:p w14:paraId="213561F4" w14:textId="77777777" w:rsidR="00094C64" w:rsidRPr="00094C64" w:rsidRDefault="00094C64" w:rsidP="00356E9B">
            <w:pPr>
              <w:jc w:val="center"/>
              <w:rPr>
                <w:b/>
                <w:bCs/>
                <w:sz w:val="26"/>
                <w:szCs w:val="26"/>
              </w:rPr>
            </w:pPr>
            <w:r w:rsidRPr="00094C64">
              <w:rPr>
                <w:b/>
                <w:bCs/>
                <w:sz w:val="26"/>
                <w:szCs w:val="26"/>
              </w:rPr>
              <w:t>TỈNH AN GIANG</w:t>
            </w:r>
          </w:p>
        </w:tc>
        <w:tc>
          <w:tcPr>
            <w:tcW w:w="567" w:type="dxa"/>
          </w:tcPr>
          <w:p w14:paraId="17FB96D9" w14:textId="77777777" w:rsidR="00094C64" w:rsidRPr="00094C64" w:rsidRDefault="00094C64" w:rsidP="00356E9B">
            <w:pPr>
              <w:pStyle w:val="Heading4"/>
              <w:spacing w:before="0"/>
              <w:rPr>
                <w:rFonts w:ascii="Times New Roman" w:hAnsi="Times New Roman" w:cs="Times New Roman"/>
                <w:sz w:val="26"/>
                <w:szCs w:val="26"/>
              </w:rPr>
            </w:pPr>
          </w:p>
        </w:tc>
        <w:tc>
          <w:tcPr>
            <w:tcW w:w="5957" w:type="dxa"/>
          </w:tcPr>
          <w:p w14:paraId="29D6C811" w14:textId="77777777" w:rsidR="00094C64" w:rsidRPr="00094C64" w:rsidRDefault="00094C64" w:rsidP="00356E9B">
            <w:pPr>
              <w:jc w:val="center"/>
              <w:rPr>
                <w:b/>
                <w:bCs/>
                <w:sz w:val="28"/>
                <w:szCs w:val="28"/>
              </w:rPr>
            </w:pPr>
            <w:r w:rsidRPr="00094C64">
              <w:rPr>
                <w:b/>
                <w:bCs/>
                <w:sz w:val="28"/>
                <w:szCs w:val="28"/>
              </w:rPr>
              <w:t>Độc lập - Tự do - Hạnh phúc</w:t>
            </w:r>
          </w:p>
        </w:tc>
      </w:tr>
      <w:tr w:rsidR="00094C64" w:rsidRPr="00094C64" w14:paraId="4662B0F8" w14:textId="77777777" w:rsidTr="00356E9B">
        <w:trPr>
          <w:trHeight w:val="146"/>
          <w:jc w:val="center"/>
        </w:trPr>
        <w:tc>
          <w:tcPr>
            <w:tcW w:w="3117" w:type="dxa"/>
          </w:tcPr>
          <w:p w14:paraId="5B230BFD" w14:textId="4B4DBC0F" w:rsidR="00094C64" w:rsidRPr="00094C64" w:rsidRDefault="00094C64" w:rsidP="00356E9B">
            <w:pPr>
              <w:jc w:val="center"/>
              <w:rPr>
                <w:sz w:val="26"/>
                <w:szCs w:val="26"/>
              </w:rPr>
            </w:pPr>
            <w:r w:rsidRPr="00094C64">
              <w:rPr>
                <w:noProof/>
                <w:sz w:val="26"/>
                <w:szCs w:val="26"/>
              </w:rPr>
              <mc:AlternateContent>
                <mc:Choice Requires="wps">
                  <w:drawing>
                    <wp:anchor distT="4294967292" distB="4294967292" distL="114300" distR="114300" simplePos="0" relativeHeight="251666432" behindDoc="0" locked="0" layoutInCell="1" allowOverlap="1" wp14:anchorId="372132A7" wp14:editId="2136B86C">
                      <wp:simplePos x="0" y="0"/>
                      <wp:positionH relativeFrom="column">
                        <wp:posOffset>677545</wp:posOffset>
                      </wp:positionH>
                      <wp:positionV relativeFrom="paragraph">
                        <wp:posOffset>36194</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676065" id="Straight Connector 2"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35pt,2.85pt" to="88.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"/>
                  </w:pict>
                </mc:Fallback>
              </mc:AlternateContent>
            </w:r>
          </w:p>
        </w:tc>
        <w:tc>
          <w:tcPr>
            <w:tcW w:w="567" w:type="dxa"/>
          </w:tcPr>
          <w:p w14:paraId="6A8FC332" w14:textId="77777777" w:rsidR="00094C64" w:rsidRPr="00094C64" w:rsidRDefault="00094C64" w:rsidP="00356E9B">
            <w:pPr>
              <w:jc w:val="center"/>
              <w:rPr>
                <w:sz w:val="26"/>
                <w:szCs w:val="26"/>
              </w:rPr>
            </w:pPr>
          </w:p>
        </w:tc>
        <w:tc>
          <w:tcPr>
            <w:tcW w:w="5957" w:type="dxa"/>
          </w:tcPr>
          <w:p w14:paraId="284050A6" w14:textId="4DD844E9" w:rsidR="00094C64" w:rsidRPr="00094C64" w:rsidRDefault="00094C64" w:rsidP="00356E9B">
            <w:pPr>
              <w:jc w:val="center"/>
              <w:rPr>
                <w:sz w:val="26"/>
                <w:szCs w:val="26"/>
              </w:rPr>
            </w:pPr>
            <w:r w:rsidRPr="00094C64">
              <w:rPr>
                <w:noProof/>
                <w:sz w:val="26"/>
                <w:szCs w:val="26"/>
              </w:rPr>
              <mc:AlternateContent>
                <mc:Choice Requires="wps">
                  <w:drawing>
                    <wp:anchor distT="4294967292" distB="4294967292" distL="114300" distR="114300" simplePos="0" relativeHeight="251667456" behindDoc="0" locked="0" layoutInCell="1" allowOverlap="1" wp14:anchorId="0FA0FED2" wp14:editId="13DE2FB1">
                      <wp:simplePos x="0" y="0"/>
                      <wp:positionH relativeFrom="column">
                        <wp:posOffset>749935</wp:posOffset>
                      </wp:positionH>
                      <wp:positionV relativeFrom="paragraph">
                        <wp:posOffset>44449</wp:posOffset>
                      </wp:positionV>
                      <wp:extent cx="213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89B6EA" id="Straight Connector 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05pt,3.5pt" to="22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"/>
                  </w:pict>
                </mc:Fallback>
              </mc:AlternateContent>
            </w:r>
          </w:p>
        </w:tc>
      </w:tr>
      <w:tr w:rsidR="00094C64" w:rsidRPr="00094C64" w14:paraId="72558DEB" w14:textId="77777777" w:rsidTr="00356E9B">
        <w:trPr>
          <w:jc w:val="center"/>
        </w:trPr>
        <w:tc>
          <w:tcPr>
            <w:tcW w:w="3117" w:type="dxa"/>
          </w:tcPr>
          <w:p w14:paraId="532BEA91" w14:textId="548F26C0" w:rsidR="00094C64" w:rsidRPr="00094C64" w:rsidRDefault="00094C64" w:rsidP="00636073">
            <w:pPr>
              <w:jc w:val="center"/>
              <w:rPr>
                <w:sz w:val="26"/>
                <w:szCs w:val="26"/>
              </w:rPr>
            </w:pPr>
            <w:r w:rsidRPr="00094C64">
              <w:rPr>
                <w:sz w:val="26"/>
                <w:szCs w:val="26"/>
              </w:rPr>
              <w:t xml:space="preserve">Số: </w:t>
            </w:r>
            <w:r w:rsidR="002467A6">
              <w:rPr>
                <w:sz w:val="26"/>
                <w:szCs w:val="26"/>
              </w:rPr>
              <w:t xml:space="preserve">       </w:t>
            </w:r>
            <w:r w:rsidR="00636073">
              <w:rPr>
                <w:sz w:val="26"/>
                <w:szCs w:val="26"/>
              </w:rPr>
              <w:t xml:space="preserve">   </w:t>
            </w:r>
            <w:r w:rsidRPr="00094C64">
              <w:rPr>
                <w:sz w:val="26"/>
                <w:szCs w:val="26"/>
              </w:rPr>
              <w:t>/TTr-UBND</w:t>
            </w:r>
          </w:p>
        </w:tc>
        <w:tc>
          <w:tcPr>
            <w:tcW w:w="567" w:type="dxa"/>
          </w:tcPr>
          <w:p w14:paraId="56D299A9" w14:textId="77777777" w:rsidR="00094C64" w:rsidRPr="00094C64" w:rsidRDefault="00094C64" w:rsidP="00356E9B">
            <w:pPr>
              <w:jc w:val="center"/>
              <w:rPr>
                <w:sz w:val="26"/>
                <w:szCs w:val="26"/>
              </w:rPr>
            </w:pPr>
          </w:p>
        </w:tc>
        <w:tc>
          <w:tcPr>
            <w:tcW w:w="5957" w:type="dxa"/>
          </w:tcPr>
          <w:p w14:paraId="685DD231" w14:textId="0130B00B" w:rsidR="00094C64" w:rsidRPr="00094C64" w:rsidRDefault="00094C64" w:rsidP="00636073">
            <w:pPr>
              <w:jc w:val="center"/>
              <w:rPr>
                <w:i/>
                <w:iCs/>
                <w:sz w:val="26"/>
                <w:szCs w:val="26"/>
              </w:rPr>
            </w:pPr>
            <w:r w:rsidRPr="00094C64">
              <w:rPr>
                <w:i/>
                <w:iCs/>
                <w:sz w:val="26"/>
                <w:szCs w:val="26"/>
              </w:rPr>
              <w:t xml:space="preserve">An Giang, ngày  </w:t>
            </w:r>
            <w:r w:rsidR="002467A6">
              <w:rPr>
                <w:i/>
                <w:iCs/>
                <w:sz w:val="26"/>
                <w:szCs w:val="26"/>
              </w:rPr>
              <w:t xml:space="preserve">  </w:t>
            </w:r>
            <w:r w:rsidR="00636073">
              <w:rPr>
                <w:i/>
                <w:iCs/>
                <w:sz w:val="26"/>
                <w:szCs w:val="26"/>
              </w:rPr>
              <w:t xml:space="preserve">  </w:t>
            </w:r>
            <w:r w:rsidRPr="00094C64">
              <w:rPr>
                <w:i/>
                <w:iCs/>
                <w:sz w:val="26"/>
                <w:szCs w:val="26"/>
              </w:rPr>
              <w:t xml:space="preserve">  tháng </w:t>
            </w:r>
            <w:r w:rsidR="002467A6">
              <w:rPr>
                <w:i/>
                <w:iCs/>
                <w:sz w:val="26"/>
                <w:szCs w:val="26"/>
              </w:rPr>
              <w:t xml:space="preserve">      </w:t>
            </w:r>
            <w:r w:rsidRPr="00094C64">
              <w:rPr>
                <w:i/>
                <w:iCs/>
                <w:sz w:val="26"/>
                <w:szCs w:val="26"/>
              </w:rPr>
              <w:t xml:space="preserve"> năm 202</w:t>
            </w:r>
            <w:r w:rsidR="00207C3F">
              <w:rPr>
                <w:i/>
                <w:iCs/>
                <w:sz w:val="26"/>
                <w:szCs w:val="26"/>
              </w:rPr>
              <w:t>4</w:t>
            </w:r>
          </w:p>
        </w:tc>
      </w:tr>
    </w:tbl>
    <w:p w14:paraId="1533266A" w14:textId="11F40457" w:rsidR="00697226" w:rsidRPr="008C7179" w:rsidRDefault="00207C3F" w:rsidP="00207C3F">
      <w:pPr>
        <w:widowControl w:val="0"/>
        <w:tabs>
          <w:tab w:val="left" w:pos="1039"/>
        </w:tabs>
        <w:spacing w:before="360"/>
        <w:rPr>
          <w:b/>
          <w:sz w:val="28"/>
          <w:szCs w:val="28"/>
        </w:rPr>
      </w:pPr>
      <w:r>
        <w:rPr>
          <w:bCs/>
          <w:sz w:val="28"/>
          <w:szCs w:val="28"/>
        </w:rPr>
        <w:t xml:space="preserve">     </w:t>
      </w:r>
      <w:r w:rsidRPr="008C7179">
        <w:rPr>
          <w:b/>
          <w:sz w:val="28"/>
          <w:szCs w:val="28"/>
        </w:rPr>
        <w:t>[DỰ THẢO]</w:t>
      </w:r>
    </w:p>
    <w:p w14:paraId="1188C39C" w14:textId="00D8B8B8" w:rsidR="00DE3813" w:rsidRPr="00094C64" w:rsidRDefault="00601E55" w:rsidP="00697226">
      <w:pPr>
        <w:widowControl w:val="0"/>
        <w:spacing w:before="360"/>
        <w:jc w:val="center"/>
        <w:rPr>
          <w:b/>
          <w:sz w:val="28"/>
          <w:szCs w:val="28"/>
        </w:rPr>
      </w:pPr>
      <w:r w:rsidRPr="00094C64">
        <w:rPr>
          <w:b/>
          <w:sz w:val="28"/>
          <w:szCs w:val="28"/>
        </w:rPr>
        <w:t>TỜ TRÌNH</w:t>
      </w:r>
    </w:p>
    <w:p w14:paraId="2ED94A5E" w14:textId="4EC69C73" w:rsidR="00DB7C75" w:rsidRPr="00094C64" w:rsidRDefault="00E628AC" w:rsidP="008C7179">
      <w:pPr>
        <w:widowControl w:val="0"/>
        <w:spacing w:before="40"/>
        <w:ind w:right="-144"/>
        <w:jc w:val="center"/>
        <w:rPr>
          <w:sz w:val="28"/>
          <w:szCs w:val="28"/>
        </w:rPr>
      </w:pPr>
      <w:bookmarkStart w:id="0" w:name="_Hlk55586136"/>
      <w:r>
        <w:rPr>
          <w:b/>
          <w:sz w:val="28"/>
          <w:szCs w:val="28"/>
        </w:rPr>
        <w:t>Đ</w:t>
      </w:r>
      <w:r w:rsidRPr="001B1AB5">
        <w:rPr>
          <w:b/>
          <w:sz w:val="28"/>
          <w:szCs w:val="28"/>
        </w:rPr>
        <w:t xml:space="preserve">iều chỉnh </w:t>
      </w:r>
      <w:bookmarkEnd w:id="0"/>
      <w:r w:rsidR="008C7179" w:rsidRPr="008C7179">
        <w:rPr>
          <w:b/>
          <w:sz w:val="28"/>
          <w:szCs w:val="28"/>
        </w:rPr>
        <w:t>Ngh</w:t>
      </w:r>
      <w:r w:rsidR="008C7179" w:rsidRPr="008C7179">
        <w:rPr>
          <w:rFonts w:hint="eastAsia"/>
          <w:b/>
          <w:sz w:val="28"/>
          <w:szCs w:val="28"/>
        </w:rPr>
        <w:t>ị</w:t>
      </w:r>
      <w:r w:rsidR="008C7179" w:rsidRPr="008C7179">
        <w:rPr>
          <w:b/>
          <w:sz w:val="28"/>
          <w:szCs w:val="28"/>
        </w:rPr>
        <w:t xml:space="preserve"> quy</w:t>
      </w:r>
      <w:r w:rsidR="008C7179" w:rsidRPr="008C7179">
        <w:rPr>
          <w:rFonts w:hint="eastAsia"/>
          <w:b/>
          <w:sz w:val="28"/>
          <w:szCs w:val="28"/>
        </w:rPr>
        <w:t>ế</w:t>
      </w:r>
      <w:r w:rsidR="008C7179" w:rsidRPr="008C7179">
        <w:rPr>
          <w:b/>
          <w:sz w:val="28"/>
          <w:szCs w:val="28"/>
        </w:rPr>
        <w:t>t s</w:t>
      </w:r>
      <w:r w:rsidR="008C7179" w:rsidRPr="008C7179">
        <w:rPr>
          <w:rFonts w:hint="eastAsia"/>
          <w:b/>
          <w:sz w:val="28"/>
          <w:szCs w:val="28"/>
        </w:rPr>
        <w:t>ố</w:t>
      </w:r>
      <w:r w:rsidR="008C7179" w:rsidRPr="008C7179">
        <w:rPr>
          <w:b/>
          <w:sz w:val="28"/>
          <w:szCs w:val="28"/>
        </w:rPr>
        <w:t xml:space="preserve"> 18/NQ-H</w:t>
      </w:r>
      <w:r w:rsidR="008C7179" w:rsidRPr="008C7179">
        <w:rPr>
          <w:rFonts w:hint="eastAsia"/>
          <w:b/>
          <w:sz w:val="28"/>
          <w:szCs w:val="28"/>
        </w:rPr>
        <w:t>Đ</w:t>
      </w:r>
      <w:r w:rsidR="008C7179" w:rsidRPr="008C7179">
        <w:rPr>
          <w:b/>
          <w:sz w:val="28"/>
          <w:szCs w:val="28"/>
        </w:rPr>
        <w:t>ND ng</w:t>
      </w:r>
      <w:r w:rsidR="008C7179" w:rsidRPr="008C7179">
        <w:rPr>
          <w:rFonts w:hint="eastAsia"/>
          <w:b/>
          <w:sz w:val="28"/>
          <w:szCs w:val="28"/>
        </w:rPr>
        <w:t>à</w:t>
      </w:r>
      <w:r w:rsidR="008C7179" w:rsidRPr="008C7179">
        <w:rPr>
          <w:b/>
          <w:sz w:val="28"/>
          <w:szCs w:val="28"/>
        </w:rPr>
        <w:t>y 19 th</w:t>
      </w:r>
      <w:r w:rsidR="008C7179" w:rsidRPr="008C7179">
        <w:rPr>
          <w:rFonts w:hint="eastAsia"/>
          <w:b/>
          <w:sz w:val="28"/>
          <w:szCs w:val="28"/>
        </w:rPr>
        <w:t>á</w:t>
      </w:r>
      <w:r w:rsidR="008C7179" w:rsidRPr="008C7179">
        <w:rPr>
          <w:b/>
          <w:sz w:val="28"/>
          <w:szCs w:val="28"/>
        </w:rPr>
        <w:t>ng 4 n</w:t>
      </w:r>
      <w:r w:rsidR="008C7179" w:rsidRPr="008C7179">
        <w:rPr>
          <w:rFonts w:hint="eastAsia"/>
          <w:b/>
          <w:sz w:val="28"/>
          <w:szCs w:val="28"/>
        </w:rPr>
        <w:t>ă</w:t>
      </w:r>
      <w:r w:rsidR="008C7179" w:rsidRPr="008C7179">
        <w:rPr>
          <w:b/>
          <w:sz w:val="28"/>
          <w:szCs w:val="28"/>
        </w:rPr>
        <w:t>m 2024 c</w:t>
      </w:r>
      <w:r w:rsidR="008C7179" w:rsidRPr="008C7179">
        <w:rPr>
          <w:rFonts w:hint="eastAsia"/>
          <w:b/>
          <w:sz w:val="28"/>
          <w:szCs w:val="28"/>
        </w:rPr>
        <w:t>ủ</w:t>
      </w:r>
      <w:r w:rsidR="008C7179" w:rsidRPr="008C7179">
        <w:rPr>
          <w:b/>
          <w:sz w:val="28"/>
          <w:szCs w:val="28"/>
        </w:rPr>
        <w:t>a H</w:t>
      </w:r>
      <w:r w:rsidR="008C7179" w:rsidRPr="008C7179">
        <w:rPr>
          <w:rFonts w:hint="eastAsia"/>
          <w:b/>
          <w:sz w:val="28"/>
          <w:szCs w:val="28"/>
        </w:rPr>
        <w:t>ộ</w:t>
      </w:r>
      <w:r w:rsidR="008C7179" w:rsidRPr="008C7179">
        <w:rPr>
          <w:b/>
          <w:sz w:val="28"/>
          <w:szCs w:val="28"/>
        </w:rPr>
        <w:t xml:space="preserve">i </w:t>
      </w:r>
      <w:r w:rsidR="008C7179" w:rsidRPr="008C7179">
        <w:rPr>
          <w:rFonts w:hint="eastAsia"/>
          <w:b/>
          <w:sz w:val="28"/>
          <w:szCs w:val="28"/>
        </w:rPr>
        <w:t>đồ</w:t>
      </w:r>
      <w:r w:rsidR="008C7179" w:rsidRPr="008C7179">
        <w:rPr>
          <w:b/>
          <w:sz w:val="28"/>
          <w:szCs w:val="28"/>
        </w:rPr>
        <w:t>ng nh</w:t>
      </w:r>
      <w:r w:rsidR="008C7179" w:rsidRPr="008C7179">
        <w:rPr>
          <w:rFonts w:hint="eastAsia"/>
          <w:b/>
          <w:sz w:val="28"/>
          <w:szCs w:val="28"/>
        </w:rPr>
        <w:t>â</w:t>
      </w:r>
      <w:r w:rsidR="008C7179" w:rsidRPr="008C7179">
        <w:rPr>
          <w:b/>
          <w:sz w:val="28"/>
          <w:szCs w:val="28"/>
        </w:rPr>
        <w:t>n d</w:t>
      </w:r>
      <w:r w:rsidR="008C7179" w:rsidRPr="008C7179">
        <w:rPr>
          <w:rFonts w:hint="eastAsia"/>
          <w:b/>
          <w:sz w:val="28"/>
          <w:szCs w:val="28"/>
        </w:rPr>
        <w:t>â</w:t>
      </w:r>
      <w:r w:rsidR="008C7179" w:rsidRPr="008C7179">
        <w:rPr>
          <w:b/>
          <w:sz w:val="28"/>
          <w:szCs w:val="28"/>
        </w:rPr>
        <w:t>n t</w:t>
      </w:r>
      <w:r w:rsidR="008C7179" w:rsidRPr="008C7179">
        <w:rPr>
          <w:rFonts w:hint="eastAsia"/>
          <w:b/>
          <w:sz w:val="28"/>
          <w:szCs w:val="28"/>
        </w:rPr>
        <w:t>ỉ</w:t>
      </w:r>
      <w:r w:rsidR="008C7179" w:rsidRPr="008C7179">
        <w:rPr>
          <w:b/>
          <w:sz w:val="28"/>
          <w:szCs w:val="28"/>
        </w:rPr>
        <w:t>nh về việc điều chỉnh Nghị quyết số 42/NQ-HĐND ngày 07 tháng 12 năm 2023 của Hội đồng nhân dân tỉnh tổng mức vay, kế hoạch vay, trả nợ của ngân sách tỉnh An Giang năm 2024</w:t>
      </w:r>
    </w:p>
    <w:p w14:paraId="0C38CA77" w14:textId="346CB554" w:rsidR="00636073" w:rsidRDefault="008C7179" w:rsidP="00E628AC">
      <w:pPr>
        <w:widowControl w:val="0"/>
        <w:spacing w:after="120" w:line="276" w:lineRule="auto"/>
        <w:jc w:val="center"/>
        <w:rPr>
          <w:sz w:val="28"/>
          <w:szCs w:val="28"/>
        </w:rPr>
      </w:pPr>
      <w:r w:rsidRPr="00094C64">
        <w:rPr>
          <w:noProof/>
          <w:sz w:val="28"/>
          <w:szCs w:val="28"/>
        </w:rPr>
        <mc:AlternateContent>
          <mc:Choice Requires="wps">
            <w:drawing>
              <wp:anchor distT="4294967295" distB="4294967295" distL="114300" distR="114300" simplePos="0" relativeHeight="251658752" behindDoc="0" locked="0" layoutInCell="1" allowOverlap="1" wp14:anchorId="4A74228E" wp14:editId="72829C30">
                <wp:simplePos x="0" y="0"/>
                <wp:positionH relativeFrom="column">
                  <wp:posOffset>2191433</wp:posOffset>
                </wp:positionH>
                <wp:positionV relativeFrom="paragraph">
                  <wp:posOffset>43899</wp:posOffset>
                </wp:positionV>
                <wp:extent cx="13430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82AFD0"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5pt,3.45pt" to="278.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" strokecolor="black [3040]">
                <o:lock v:ext="edit" shapetype="f"/>
              </v:line>
            </w:pict>
          </mc:Fallback>
        </mc:AlternateContent>
      </w:r>
    </w:p>
    <w:p w14:paraId="6106BE0E" w14:textId="1F33405C" w:rsidR="00AF7684" w:rsidRPr="00094C64" w:rsidRDefault="00AF7684" w:rsidP="00E628AC">
      <w:pPr>
        <w:widowControl w:val="0"/>
        <w:spacing w:after="120" w:line="276" w:lineRule="auto"/>
        <w:jc w:val="center"/>
        <w:rPr>
          <w:sz w:val="28"/>
          <w:szCs w:val="28"/>
        </w:rPr>
      </w:pPr>
      <w:r w:rsidRPr="00094C64">
        <w:rPr>
          <w:sz w:val="28"/>
          <w:szCs w:val="28"/>
        </w:rPr>
        <w:t>Kính gửi: Hội đồng nhân dân tỉnh</w:t>
      </w:r>
    </w:p>
    <w:p w14:paraId="5AB60AFB" w14:textId="77777777" w:rsidR="005367E2" w:rsidRPr="00094C64" w:rsidRDefault="005367E2" w:rsidP="004969F4">
      <w:pPr>
        <w:widowControl w:val="0"/>
        <w:ind w:firstLine="567"/>
        <w:jc w:val="both"/>
        <w:rPr>
          <w:sz w:val="28"/>
          <w:szCs w:val="28"/>
        </w:rPr>
      </w:pPr>
    </w:p>
    <w:p w14:paraId="1EE9BAED" w14:textId="77777777" w:rsidR="008609D3" w:rsidRPr="00A80646" w:rsidRDefault="008609D3" w:rsidP="0022134D">
      <w:pPr>
        <w:spacing w:before="140"/>
        <w:ind w:firstLine="567"/>
        <w:jc w:val="both"/>
        <w:rPr>
          <w:iCs/>
          <w:sz w:val="28"/>
          <w:szCs w:val="28"/>
          <w:lang w:val="nl-NL"/>
        </w:rPr>
      </w:pPr>
      <w:bookmarkStart w:id="1" w:name="_Hlk55586173"/>
      <w:r w:rsidRPr="00A80646">
        <w:rPr>
          <w:iCs/>
          <w:color w:val="000000"/>
          <w:spacing w:val="-4"/>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Pr="00A80646">
        <w:rPr>
          <w:iCs/>
          <w:sz w:val="28"/>
          <w:szCs w:val="28"/>
          <w:lang w:val="nl-NL"/>
        </w:rPr>
        <w:t>;</w:t>
      </w:r>
    </w:p>
    <w:p w14:paraId="07B4D86A" w14:textId="77777777" w:rsidR="008609D3" w:rsidRPr="00A80646" w:rsidRDefault="008609D3" w:rsidP="0022134D">
      <w:pPr>
        <w:spacing w:before="140"/>
        <w:ind w:firstLine="567"/>
        <w:jc w:val="both"/>
        <w:rPr>
          <w:iCs/>
          <w:sz w:val="28"/>
          <w:szCs w:val="28"/>
          <w:lang w:val="nl-NL"/>
        </w:rPr>
      </w:pPr>
      <w:r w:rsidRPr="00A80646">
        <w:rPr>
          <w:iCs/>
          <w:sz w:val="28"/>
          <w:szCs w:val="28"/>
          <w:lang w:val="nl-NL"/>
        </w:rPr>
        <w:t>Căn cứ Luật Ngân sách nhà nước ngày 25 tháng 6 năm 2015;</w:t>
      </w:r>
    </w:p>
    <w:p w14:paraId="3FDF0478" w14:textId="77777777" w:rsidR="008609D3" w:rsidRPr="00A80646" w:rsidRDefault="008609D3" w:rsidP="0022134D">
      <w:pPr>
        <w:spacing w:before="140"/>
        <w:ind w:firstLine="567"/>
        <w:jc w:val="both"/>
        <w:rPr>
          <w:iCs/>
          <w:sz w:val="28"/>
          <w:szCs w:val="28"/>
          <w:lang w:val="nl-NL"/>
        </w:rPr>
      </w:pPr>
      <w:r w:rsidRPr="00A80646">
        <w:rPr>
          <w:iCs/>
          <w:sz w:val="28"/>
          <w:szCs w:val="28"/>
          <w:lang w:val="pt-BR"/>
        </w:rPr>
        <w:t>Căn cứ Luật Quản lý nợ công ngày 23 tháng 11 năm 2017</w:t>
      </w:r>
      <w:r w:rsidRPr="00A80646">
        <w:rPr>
          <w:iCs/>
          <w:sz w:val="28"/>
          <w:szCs w:val="28"/>
          <w:lang w:val="nl-NL"/>
        </w:rPr>
        <w:t>;</w:t>
      </w:r>
    </w:p>
    <w:p w14:paraId="69BB3EA4" w14:textId="77777777" w:rsidR="008609D3" w:rsidRPr="00A80646" w:rsidRDefault="008609D3" w:rsidP="0022134D">
      <w:pPr>
        <w:spacing w:before="140"/>
        <w:ind w:firstLine="567"/>
        <w:jc w:val="both"/>
        <w:rPr>
          <w:iCs/>
          <w:sz w:val="28"/>
          <w:szCs w:val="28"/>
          <w:lang w:val="nl-NL"/>
        </w:rPr>
      </w:pPr>
      <w:r w:rsidRPr="00A80646">
        <w:rPr>
          <w:iCs/>
          <w:sz w:val="28"/>
          <w:szCs w:val="28"/>
          <w:lang w:val="nl-NL"/>
        </w:rPr>
        <w:t>Căn cứ Nghị định số 93/2018/NĐ-CP ngày 30 tháng 6 năm 2018 của Chính phủ quy định về quản lý nợ của chính quyền địa phương;</w:t>
      </w:r>
    </w:p>
    <w:p w14:paraId="5718ED08" w14:textId="72B29121" w:rsidR="008609D3" w:rsidRPr="00A80646" w:rsidRDefault="008609D3" w:rsidP="0022134D">
      <w:pPr>
        <w:widowControl w:val="0"/>
        <w:spacing w:before="140"/>
        <w:ind w:right="-144" w:firstLine="567"/>
        <w:jc w:val="both"/>
        <w:rPr>
          <w:iCs/>
          <w:sz w:val="28"/>
          <w:szCs w:val="28"/>
          <w:lang w:val="nl-NL"/>
        </w:rPr>
      </w:pPr>
      <w:r w:rsidRPr="00A80646">
        <w:rPr>
          <w:iCs/>
          <w:sz w:val="28"/>
          <w:szCs w:val="28"/>
        </w:rPr>
        <w:t xml:space="preserve">Căn cứ </w:t>
      </w:r>
      <w:bookmarkEnd w:id="1"/>
      <w:r w:rsidR="008C7179" w:rsidRPr="008C7179">
        <w:rPr>
          <w:iCs/>
          <w:sz w:val="28"/>
          <w:szCs w:val="28"/>
        </w:rPr>
        <w:t>Ngh</w:t>
      </w:r>
      <w:r w:rsidR="008C7179" w:rsidRPr="008C7179">
        <w:rPr>
          <w:rFonts w:hint="eastAsia"/>
          <w:iCs/>
          <w:sz w:val="28"/>
          <w:szCs w:val="28"/>
        </w:rPr>
        <w:t>ị</w:t>
      </w:r>
      <w:r w:rsidR="008C7179" w:rsidRPr="008C7179">
        <w:rPr>
          <w:iCs/>
          <w:sz w:val="28"/>
          <w:szCs w:val="28"/>
        </w:rPr>
        <w:t xml:space="preserve"> quy</w:t>
      </w:r>
      <w:r w:rsidR="008C7179" w:rsidRPr="008C7179">
        <w:rPr>
          <w:rFonts w:hint="eastAsia"/>
          <w:iCs/>
          <w:sz w:val="28"/>
          <w:szCs w:val="28"/>
        </w:rPr>
        <w:t>ế</w:t>
      </w:r>
      <w:r w:rsidR="008C7179" w:rsidRPr="008C7179">
        <w:rPr>
          <w:iCs/>
          <w:sz w:val="28"/>
          <w:szCs w:val="28"/>
        </w:rPr>
        <w:t>t s</w:t>
      </w:r>
      <w:r w:rsidR="008C7179" w:rsidRPr="008C7179">
        <w:rPr>
          <w:rFonts w:hint="eastAsia"/>
          <w:iCs/>
          <w:sz w:val="28"/>
          <w:szCs w:val="28"/>
        </w:rPr>
        <w:t>ố</w:t>
      </w:r>
      <w:r w:rsidR="008C7179" w:rsidRPr="008C7179">
        <w:rPr>
          <w:iCs/>
          <w:sz w:val="28"/>
          <w:szCs w:val="28"/>
        </w:rPr>
        <w:t xml:space="preserve"> 18/NQ-H</w:t>
      </w:r>
      <w:r w:rsidR="008C7179" w:rsidRPr="008C7179">
        <w:rPr>
          <w:rFonts w:hint="eastAsia"/>
          <w:iCs/>
          <w:sz w:val="28"/>
          <w:szCs w:val="28"/>
        </w:rPr>
        <w:t>Đ</w:t>
      </w:r>
      <w:r w:rsidR="008C7179" w:rsidRPr="008C7179">
        <w:rPr>
          <w:iCs/>
          <w:sz w:val="28"/>
          <w:szCs w:val="28"/>
        </w:rPr>
        <w:t>ND ng</w:t>
      </w:r>
      <w:r w:rsidR="008C7179" w:rsidRPr="008C7179">
        <w:rPr>
          <w:rFonts w:hint="eastAsia"/>
          <w:iCs/>
          <w:sz w:val="28"/>
          <w:szCs w:val="28"/>
        </w:rPr>
        <w:t>à</w:t>
      </w:r>
      <w:r w:rsidR="008C7179" w:rsidRPr="008C7179">
        <w:rPr>
          <w:iCs/>
          <w:sz w:val="28"/>
          <w:szCs w:val="28"/>
        </w:rPr>
        <w:t>y 19 th</w:t>
      </w:r>
      <w:r w:rsidR="008C7179" w:rsidRPr="008C7179">
        <w:rPr>
          <w:rFonts w:hint="eastAsia"/>
          <w:iCs/>
          <w:sz w:val="28"/>
          <w:szCs w:val="28"/>
        </w:rPr>
        <w:t>á</w:t>
      </w:r>
      <w:r w:rsidR="008C7179" w:rsidRPr="008C7179">
        <w:rPr>
          <w:iCs/>
          <w:sz w:val="28"/>
          <w:szCs w:val="28"/>
        </w:rPr>
        <w:t>ng 4 n</w:t>
      </w:r>
      <w:r w:rsidR="008C7179" w:rsidRPr="008C7179">
        <w:rPr>
          <w:rFonts w:hint="eastAsia"/>
          <w:iCs/>
          <w:sz w:val="28"/>
          <w:szCs w:val="28"/>
        </w:rPr>
        <w:t>ă</w:t>
      </w:r>
      <w:r w:rsidR="008C7179" w:rsidRPr="008C7179">
        <w:rPr>
          <w:iCs/>
          <w:sz w:val="28"/>
          <w:szCs w:val="28"/>
        </w:rPr>
        <w:t>m 2024 c</w:t>
      </w:r>
      <w:r w:rsidR="008C7179" w:rsidRPr="008C7179">
        <w:rPr>
          <w:rFonts w:hint="eastAsia"/>
          <w:iCs/>
          <w:sz w:val="28"/>
          <w:szCs w:val="28"/>
        </w:rPr>
        <w:t>ủ</w:t>
      </w:r>
      <w:r w:rsidR="008C7179" w:rsidRPr="008C7179">
        <w:rPr>
          <w:iCs/>
          <w:sz w:val="28"/>
          <w:szCs w:val="28"/>
        </w:rPr>
        <w:t>a H</w:t>
      </w:r>
      <w:r w:rsidR="008C7179" w:rsidRPr="008C7179">
        <w:rPr>
          <w:rFonts w:hint="eastAsia"/>
          <w:iCs/>
          <w:sz w:val="28"/>
          <w:szCs w:val="28"/>
        </w:rPr>
        <w:t>ộ</w:t>
      </w:r>
      <w:r w:rsidR="008C7179" w:rsidRPr="008C7179">
        <w:rPr>
          <w:iCs/>
          <w:sz w:val="28"/>
          <w:szCs w:val="28"/>
        </w:rPr>
        <w:t xml:space="preserve">i </w:t>
      </w:r>
      <w:r w:rsidR="008C7179" w:rsidRPr="008C7179">
        <w:rPr>
          <w:rFonts w:hint="eastAsia"/>
          <w:iCs/>
          <w:sz w:val="28"/>
          <w:szCs w:val="28"/>
        </w:rPr>
        <w:t>đồ</w:t>
      </w:r>
      <w:r w:rsidR="008C7179" w:rsidRPr="008C7179">
        <w:rPr>
          <w:iCs/>
          <w:sz w:val="28"/>
          <w:szCs w:val="28"/>
        </w:rPr>
        <w:t>ng nh</w:t>
      </w:r>
      <w:r w:rsidR="008C7179" w:rsidRPr="008C7179">
        <w:rPr>
          <w:rFonts w:hint="eastAsia"/>
          <w:iCs/>
          <w:sz w:val="28"/>
          <w:szCs w:val="28"/>
        </w:rPr>
        <w:t>â</w:t>
      </w:r>
      <w:r w:rsidR="008C7179" w:rsidRPr="008C7179">
        <w:rPr>
          <w:iCs/>
          <w:sz w:val="28"/>
          <w:szCs w:val="28"/>
        </w:rPr>
        <w:t>n d</w:t>
      </w:r>
      <w:r w:rsidR="008C7179" w:rsidRPr="008C7179">
        <w:rPr>
          <w:rFonts w:hint="eastAsia"/>
          <w:iCs/>
          <w:sz w:val="28"/>
          <w:szCs w:val="28"/>
        </w:rPr>
        <w:t>â</w:t>
      </w:r>
      <w:r w:rsidR="008C7179" w:rsidRPr="008C7179">
        <w:rPr>
          <w:iCs/>
          <w:sz w:val="28"/>
          <w:szCs w:val="28"/>
        </w:rPr>
        <w:t>n t</w:t>
      </w:r>
      <w:r w:rsidR="008C7179" w:rsidRPr="008C7179">
        <w:rPr>
          <w:rFonts w:hint="eastAsia"/>
          <w:iCs/>
          <w:sz w:val="28"/>
          <w:szCs w:val="28"/>
        </w:rPr>
        <w:t>ỉ</w:t>
      </w:r>
      <w:r w:rsidR="008C7179" w:rsidRPr="008C7179">
        <w:rPr>
          <w:iCs/>
          <w:sz w:val="28"/>
          <w:szCs w:val="28"/>
        </w:rPr>
        <w:t>nh về việc điều chỉnh Nghị quyết số 42/NQ-HĐND ngày 07 tháng 12 năm 2023 của Hội đồng nhân dân tỉnh tổng mức vay, kế hoạch vay, trả nợ của ngân sách tỉnh An Giang năm 2024</w:t>
      </w:r>
      <w:r w:rsidRPr="00A80646">
        <w:rPr>
          <w:iCs/>
          <w:sz w:val="28"/>
          <w:szCs w:val="28"/>
        </w:rPr>
        <w:t>,</w:t>
      </w:r>
    </w:p>
    <w:p w14:paraId="5138C009" w14:textId="49B8FA1B" w:rsidR="003579CE" w:rsidRPr="003579CE" w:rsidRDefault="003579CE" w:rsidP="0022134D">
      <w:pPr>
        <w:spacing w:before="140"/>
        <w:ind w:firstLine="567"/>
        <w:jc w:val="both"/>
        <w:rPr>
          <w:i/>
          <w:iCs/>
          <w:sz w:val="28"/>
          <w:szCs w:val="28"/>
          <w:lang w:val="nl-NL"/>
        </w:rPr>
      </w:pPr>
      <w:r w:rsidRPr="00862A84">
        <w:rPr>
          <w:rFonts w:hint="eastAsia"/>
          <w:sz w:val="28"/>
          <w:szCs w:val="28"/>
        </w:rPr>
        <w:t>Ủ</w:t>
      </w:r>
      <w:r w:rsidRPr="00862A84">
        <w:rPr>
          <w:sz w:val="28"/>
          <w:szCs w:val="28"/>
        </w:rPr>
        <w:t>y ban nh</w:t>
      </w:r>
      <w:r w:rsidRPr="00862A84">
        <w:rPr>
          <w:rFonts w:hint="eastAsia"/>
          <w:sz w:val="28"/>
          <w:szCs w:val="28"/>
        </w:rPr>
        <w:t>â</w:t>
      </w:r>
      <w:r w:rsidRPr="00862A84">
        <w:rPr>
          <w:sz w:val="28"/>
          <w:szCs w:val="28"/>
        </w:rPr>
        <w:t>n d</w:t>
      </w:r>
      <w:r w:rsidRPr="00862A84">
        <w:rPr>
          <w:rFonts w:hint="eastAsia"/>
          <w:sz w:val="28"/>
          <w:szCs w:val="28"/>
        </w:rPr>
        <w:t>â</w:t>
      </w:r>
      <w:r w:rsidRPr="00862A84">
        <w:rPr>
          <w:sz w:val="28"/>
          <w:szCs w:val="28"/>
        </w:rPr>
        <w:t xml:space="preserve">n </w:t>
      </w:r>
      <w:r>
        <w:rPr>
          <w:sz w:val="28"/>
          <w:szCs w:val="28"/>
        </w:rPr>
        <w:t>tỉnh</w:t>
      </w:r>
      <w:r w:rsidRPr="00862A84">
        <w:rPr>
          <w:sz w:val="28"/>
          <w:szCs w:val="28"/>
        </w:rPr>
        <w:t xml:space="preserve"> trình Hội đồng nhân dân tỉnh điều chỉnh </w:t>
      </w:r>
      <w:r w:rsidR="00CC1E23" w:rsidRPr="00CC1E23">
        <w:rPr>
          <w:bCs/>
          <w:sz w:val="28"/>
          <w:szCs w:val="28"/>
        </w:rPr>
        <w:t>Ngh</w:t>
      </w:r>
      <w:r w:rsidR="00CC1E23" w:rsidRPr="00CC1E23">
        <w:rPr>
          <w:rFonts w:hint="eastAsia"/>
          <w:bCs/>
          <w:sz w:val="28"/>
          <w:szCs w:val="28"/>
        </w:rPr>
        <w:t>ị</w:t>
      </w:r>
      <w:r w:rsidR="00CC1E23" w:rsidRPr="00CC1E23">
        <w:rPr>
          <w:bCs/>
          <w:sz w:val="28"/>
          <w:szCs w:val="28"/>
        </w:rPr>
        <w:t xml:space="preserve"> quy</w:t>
      </w:r>
      <w:r w:rsidR="00CC1E23" w:rsidRPr="00CC1E23">
        <w:rPr>
          <w:rFonts w:hint="eastAsia"/>
          <w:bCs/>
          <w:sz w:val="28"/>
          <w:szCs w:val="28"/>
        </w:rPr>
        <w:t>ế</w:t>
      </w:r>
      <w:r w:rsidR="00CC1E23" w:rsidRPr="00CC1E23">
        <w:rPr>
          <w:bCs/>
          <w:sz w:val="28"/>
          <w:szCs w:val="28"/>
        </w:rPr>
        <w:t>t s</w:t>
      </w:r>
      <w:r w:rsidR="00CC1E23" w:rsidRPr="00CC1E23">
        <w:rPr>
          <w:rFonts w:hint="eastAsia"/>
          <w:bCs/>
          <w:sz w:val="28"/>
          <w:szCs w:val="28"/>
        </w:rPr>
        <w:t>ố</w:t>
      </w:r>
      <w:r w:rsidR="00CC1E23" w:rsidRPr="00CC1E23">
        <w:rPr>
          <w:bCs/>
          <w:sz w:val="28"/>
          <w:szCs w:val="28"/>
        </w:rPr>
        <w:t xml:space="preserve"> 18/NQ-H</w:t>
      </w:r>
      <w:r w:rsidR="00CC1E23" w:rsidRPr="00CC1E23">
        <w:rPr>
          <w:rFonts w:hint="eastAsia"/>
          <w:bCs/>
          <w:sz w:val="28"/>
          <w:szCs w:val="28"/>
        </w:rPr>
        <w:t>Đ</w:t>
      </w:r>
      <w:r w:rsidR="00CC1E23" w:rsidRPr="00CC1E23">
        <w:rPr>
          <w:bCs/>
          <w:sz w:val="28"/>
          <w:szCs w:val="28"/>
        </w:rPr>
        <w:t>ND ng</w:t>
      </w:r>
      <w:r w:rsidR="00CC1E23" w:rsidRPr="00CC1E23">
        <w:rPr>
          <w:rFonts w:hint="eastAsia"/>
          <w:bCs/>
          <w:sz w:val="28"/>
          <w:szCs w:val="28"/>
        </w:rPr>
        <w:t>à</w:t>
      </w:r>
      <w:r w:rsidR="00CC1E23" w:rsidRPr="00CC1E23">
        <w:rPr>
          <w:bCs/>
          <w:sz w:val="28"/>
          <w:szCs w:val="28"/>
        </w:rPr>
        <w:t>y 19 th</w:t>
      </w:r>
      <w:r w:rsidR="00CC1E23" w:rsidRPr="00CC1E23">
        <w:rPr>
          <w:rFonts w:hint="eastAsia"/>
          <w:bCs/>
          <w:sz w:val="28"/>
          <w:szCs w:val="28"/>
        </w:rPr>
        <w:t>á</w:t>
      </w:r>
      <w:r w:rsidR="00CC1E23" w:rsidRPr="00CC1E23">
        <w:rPr>
          <w:bCs/>
          <w:sz w:val="28"/>
          <w:szCs w:val="28"/>
        </w:rPr>
        <w:t>ng 4 n</w:t>
      </w:r>
      <w:r w:rsidR="00CC1E23" w:rsidRPr="00CC1E23">
        <w:rPr>
          <w:rFonts w:hint="eastAsia"/>
          <w:bCs/>
          <w:sz w:val="28"/>
          <w:szCs w:val="28"/>
        </w:rPr>
        <w:t>ă</w:t>
      </w:r>
      <w:r w:rsidR="00CC1E23" w:rsidRPr="00CC1E23">
        <w:rPr>
          <w:bCs/>
          <w:sz w:val="28"/>
          <w:szCs w:val="28"/>
        </w:rPr>
        <w:t>m 2024 c</w:t>
      </w:r>
      <w:r w:rsidR="00CC1E23" w:rsidRPr="00CC1E23">
        <w:rPr>
          <w:rFonts w:hint="eastAsia"/>
          <w:bCs/>
          <w:sz w:val="28"/>
          <w:szCs w:val="28"/>
        </w:rPr>
        <w:t>ủ</w:t>
      </w:r>
      <w:r w:rsidR="00CC1E23" w:rsidRPr="00CC1E23">
        <w:rPr>
          <w:bCs/>
          <w:sz w:val="28"/>
          <w:szCs w:val="28"/>
        </w:rPr>
        <w:t>a H</w:t>
      </w:r>
      <w:r w:rsidR="00CC1E23" w:rsidRPr="00CC1E23">
        <w:rPr>
          <w:rFonts w:hint="eastAsia"/>
          <w:bCs/>
          <w:sz w:val="28"/>
          <w:szCs w:val="28"/>
        </w:rPr>
        <w:t>ộ</w:t>
      </w:r>
      <w:r w:rsidR="00CC1E23" w:rsidRPr="00CC1E23">
        <w:rPr>
          <w:bCs/>
          <w:sz w:val="28"/>
          <w:szCs w:val="28"/>
        </w:rPr>
        <w:t xml:space="preserve">i </w:t>
      </w:r>
      <w:r w:rsidR="00CC1E23" w:rsidRPr="00CC1E23">
        <w:rPr>
          <w:rFonts w:hint="eastAsia"/>
          <w:bCs/>
          <w:sz w:val="28"/>
          <w:szCs w:val="28"/>
        </w:rPr>
        <w:t>đồ</w:t>
      </w:r>
      <w:r w:rsidR="00CC1E23" w:rsidRPr="00CC1E23">
        <w:rPr>
          <w:bCs/>
          <w:sz w:val="28"/>
          <w:szCs w:val="28"/>
        </w:rPr>
        <w:t>ng nh</w:t>
      </w:r>
      <w:r w:rsidR="00CC1E23" w:rsidRPr="00CC1E23">
        <w:rPr>
          <w:rFonts w:hint="eastAsia"/>
          <w:bCs/>
          <w:sz w:val="28"/>
          <w:szCs w:val="28"/>
        </w:rPr>
        <w:t>â</w:t>
      </w:r>
      <w:r w:rsidR="00CC1E23" w:rsidRPr="00CC1E23">
        <w:rPr>
          <w:bCs/>
          <w:sz w:val="28"/>
          <w:szCs w:val="28"/>
        </w:rPr>
        <w:t>n d</w:t>
      </w:r>
      <w:r w:rsidR="00CC1E23" w:rsidRPr="00CC1E23">
        <w:rPr>
          <w:rFonts w:hint="eastAsia"/>
          <w:bCs/>
          <w:sz w:val="28"/>
          <w:szCs w:val="28"/>
        </w:rPr>
        <w:t>â</w:t>
      </w:r>
      <w:r w:rsidR="00CC1E23" w:rsidRPr="00CC1E23">
        <w:rPr>
          <w:bCs/>
          <w:sz w:val="28"/>
          <w:szCs w:val="28"/>
        </w:rPr>
        <w:t>n t</w:t>
      </w:r>
      <w:r w:rsidR="00CC1E23" w:rsidRPr="00CC1E23">
        <w:rPr>
          <w:rFonts w:hint="eastAsia"/>
          <w:bCs/>
          <w:sz w:val="28"/>
          <w:szCs w:val="28"/>
        </w:rPr>
        <w:t>ỉ</w:t>
      </w:r>
      <w:r w:rsidR="00CC1E23" w:rsidRPr="00CC1E23">
        <w:rPr>
          <w:bCs/>
          <w:sz w:val="28"/>
          <w:szCs w:val="28"/>
        </w:rPr>
        <w:t>nh về việc điều chỉnh Nghị quyết số 42/NQ-HĐND ngày 07 tháng 12 năm 2023 của Hội đồng nhân dân tỉnh tổng mức vay, kế hoạch vay, trả nợ của ngân sách tỉnh An Giang năm 2024</w:t>
      </w:r>
      <w:r w:rsidR="008C7179" w:rsidRPr="00CC1E23">
        <w:rPr>
          <w:bCs/>
          <w:iCs/>
          <w:sz w:val="28"/>
          <w:szCs w:val="28"/>
        </w:rPr>
        <w:t xml:space="preserve"> </w:t>
      </w:r>
      <w:r w:rsidRPr="00862A84">
        <w:rPr>
          <w:sz w:val="28"/>
          <w:szCs w:val="28"/>
        </w:rPr>
        <w:t>như sau:</w:t>
      </w:r>
    </w:p>
    <w:p w14:paraId="48F7CD26" w14:textId="6E9C6F4D" w:rsidR="002F4A6E" w:rsidRDefault="00581BC6" w:rsidP="0022134D">
      <w:pPr>
        <w:spacing w:before="140"/>
        <w:ind w:firstLine="567"/>
        <w:jc w:val="both"/>
        <w:rPr>
          <w:b/>
          <w:sz w:val="28"/>
          <w:szCs w:val="28"/>
        </w:rPr>
      </w:pPr>
      <w:r w:rsidRPr="000A16C4">
        <w:rPr>
          <w:b/>
          <w:sz w:val="28"/>
          <w:szCs w:val="28"/>
        </w:rPr>
        <w:t xml:space="preserve">I. Sự cần thiết </w:t>
      </w:r>
      <w:r w:rsidR="002B00C6">
        <w:rPr>
          <w:b/>
          <w:sz w:val="28"/>
          <w:szCs w:val="28"/>
        </w:rPr>
        <w:t>ban hành Nghị quyết</w:t>
      </w:r>
    </w:p>
    <w:p w14:paraId="63107B04" w14:textId="77777777" w:rsidR="007C0262" w:rsidRDefault="007C0262" w:rsidP="0022134D">
      <w:pPr>
        <w:spacing w:before="140"/>
        <w:ind w:firstLine="567"/>
        <w:jc w:val="both"/>
        <w:rPr>
          <w:sz w:val="28"/>
          <w:szCs w:val="28"/>
          <w:lang w:val="pt-BR"/>
        </w:rPr>
      </w:pPr>
      <w:r w:rsidRPr="00CC1E23">
        <w:rPr>
          <w:sz w:val="28"/>
          <w:szCs w:val="28"/>
          <w:lang w:val="pt-BR"/>
        </w:rPr>
        <w:t>1.</w:t>
      </w:r>
      <w:r>
        <w:rPr>
          <w:sz w:val="28"/>
          <w:szCs w:val="28"/>
          <w:lang w:val="pt-BR"/>
        </w:rPr>
        <w:t xml:space="preserve"> Theo nội dung tại Điều 16 </w:t>
      </w:r>
      <w:r w:rsidRPr="009B651A">
        <w:rPr>
          <w:sz w:val="28"/>
          <w:szCs w:val="28"/>
          <w:lang w:val="pt-BR"/>
        </w:rPr>
        <w:t>Luật Quản lý nợ công ngày 23 tháng 11 năm 2017</w:t>
      </w:r>
      <w:r>
        <w:rPr>
          <w:sz w:val="28"/>
          <w:szCs w:val="28"/>
          <w:lang w:val="pt-BR"/>
        </w:rPr>
        <w:t xml:space="preserve"> </w:t>
      </w:r>
      <w:r w:rsidRPr="009B651A">
        <w:rPr>
          <w:sz w:val="28"/>
          <w:szCs w:val="28"/>
          <w:lang w:val="pt-BR"/>
        </w:rPr>
        <w:t>quy định</w:t>
      </w:r>
      <w:r>
        <w:rPr>
          <w:sz w:val="28"/>
          <w:szCs w:val="28"/>
          <w:lang w:val="pt-BR"/>
        </w:rPr>
        <w:t>:</w:t>
      </w:r>
    </w:p>
    <w:p w14:paraId="2DCB30DE" w14:textId="73C33FB9" w:rsidR="007B2D98" w:rsidRPr="00F70675" w:rsidRDefault="007B2D98" w:rsidP="0022134D">
      <w:pPr>
        <w:spacing w:before="140"/>
        <w:ind w:firstLine="567"/>
        <w:jc w:val="both"/>
        <w:rPr>
          <w:i/>
          <w:iCs/>
          <w:sz w:val="28"/>
          <w:szCs w:val="28"/>
          <w:lang w:val="pt-BR"/>
        </w:rPr>
      </w:pPr>
      <w:r w:rsidRPr="00F70675">
        <w:rPr>
          <w:i/>
          <w:iCs/>
          <w:sz w:val="28"/>
          <w:szCs w:val="28"/>
          <w:lang w:val="pt-BR"/>
        </w:rPr>
        <w:t>“Điều 16.</w:t>
      </w:r>
      <w:r w:rsidR="007C0262" w:rsidRPr="00F70675">
        <w:rPr>
          <w:i/>
          <w:iCs/>
          <w:sz w:val="28"/>
          <w:szCs w:val="28"/>
          <w:lang w:val="pt-BR"/>
        </w:rPr>
        <w:t xml:space="preserve"> </w:t>
      </w:r>
      <w:r w:rsidRPr="00F70675">
        <w:rPr>
          <w:i/>
          <w:iCs/>
          <w:sz w:val="28"/>
          <w:szCs w:val="28"/>
          <w:lang w:val="pt-BR"/>
        </w:rPr>
        <w:t>N</w:t>
      </w:r>
      <w:r w:rsidR="007C0262" w:rsidRPr="00F70675">
        <w:rPr>
          <w:i/>
          <w:iCs/>
          <w:sz w:val="28"/>
          <w:szCs w:val="28"/>
          <w:lang w:val="pt-BR"/>
        </w:rPr>
        <w:t>hiệm vụ, quyền hạn của Hội đồng nhân dân cấp tỉnh</w:t>
      </w:r>
    </w:p>
    <w:p w14:paraId="27DC75AD" w14:textId="77777777" w:rsidR="00F70675" w:rsidRDefault="007B2D98" w:rsidP="0022134D">
      <w:pPr>
        <w:spacing w:before="140"/>
        <w:ind w:firstLine="567"/>
        <w:jc w:val="both"/>
        <w:rPr>
          <w:i/>
          <w:iCs/>
          <w:sz w:val="28"/>
          <w:szCs w:val="28"/>
          <w:lang w:val="pt-BR"/>
        </w:rPr>
      </w:pPr>
      <w:r w:rsidRPr="007B2D98">
        <w:rPr>
          <w:i/>
          <w:iCs/>
          <w:sz w:val="28"/>
          <w:szCs w:val="28"/>
          <w:lang w:val="pt-BR"/>
        </w:rPr>
        <w:t>1. Quyết định, điều chỉnh kế hoạch vay, trả nợ 05 năm, hằng năm của chính quyền địa phương theo quy định của Luật này và quy định của pháp luật về ngân sách nhà nước…”.</w:t>
      </w:r>
    </w:p>
    <w:p w14:paraId="42200EA3" w14:textId="6E0CE239" w:rsidR="008C7179" w:rsidRPr="008C7179" w:rsidRDefault="00F70675" w:rsidP="0022134D">
      <w:pPr>
        <w:spacing w:before="140"/>
        <w:ind w:firstLine="567"/>
        <w:jc w:val="both"/>
        <w:rPr>
          <w:sz w:val="28"/>
          <w:szCs w:val="28"/>
        </w:rPr>
      </w:pPr>
      <w:r w:rsidRPr="008C7179">
        <w:rPr>
          <w:sz w:val="28"/>
          <w:szCs w:val="28"/>
          <w:lang w:val="pt-BR"/>
        </w:rPr>
        <w:t>Tại khoản 8 Điều 6 Nghị định số 93/2018/NĐ-CP</w:t>
      </w:r>
      <w:r w:rsidR="008C7179" w:rsidRPr="008C7179">
        <w:rPr>
          <w:sz w:val="28"/>
          <w:szCs w:val="28"/>
          <w:lang w:val="pt-BR"/>
        </w:rPr>
        <w:t xml:space="preserve"> </w:t>
      </w:r>
      <w:r w:rsidR="008C7179" w:rsidRPr="008C7179">
        <w:rPr>
          <w:sz w:val="28"/>
          <w:szCs w:val="28"/>
        </w:rPr>
        <w:t>ngày 30 tháng 06 năm 2018 của Chính phủ</w:t>
      </w:r>
      <w:r w:rsidRPr="008C7179">
        <w:rPr>
          <w:sz w:val="28"/>
          <w:szCs w:val="28"/>
          <w:lang w:val="pt-BR"/>
        </w:rPr>
        <w:t xml:space="preserve"> quy định</w:t>
      </w:r>
      <w:r w:rsidR="008C7179" w:rsidRPr="008C7179">
        <w:rPr>
          <w:sz w:val="28"/>
          <w:szCs w:val="28"/>
          <w:lang w:val="pt-BR"/>
        </w:rPr>
        <w:t xml:space="preserve"> </w:t>
      </w:r>
      <w:r w:rsidR="008C7179" w:rsidRPr="008C7179">
        <w:rPr>
          <w:sz w:val="28"/>
          <w:szCs w:val="28"/>
        </w:rPr>
        <w:t>về quản lý nợ của chính quyền địa phương, như sau:</w:t>
      </w:r>
    </w:p>
    <w:p w14:paraId="297EC563" w14:textId="77777777" w:rsidR="000A4EAC" w:rsidRDefault="00F70675" w:rsidP="0022134D">
      <w:pPr>
        <w:spacing w:before="140"/>
        <w:ind w:firstLine="567"/>
        <w:jc w:val="both"/>
        <w:rPr>
          <w:i/>
          <w:iCs/>
          <w:sz w:val="28"/>
          <w:szCs w:val="28"/>
          <w:lang w:val="pt-BR"/>
        </w:rPr>
      </w:pPr>
      <w:r w:rsidRPr="00F70675">
        <w:rPr>
          <w:i/>
          <w:iCs/>
          <w:sz w:val="28"/>
          <w:szCs w:val="28"/>
          <w:lang w:val="pt-BR"/>
        </w:rPr>
        <w:t xml:space="preserve">“Điều 6. Kế hoạch vay, trả nợ hằng năm </w:t>
      </w:r>
    </w:p>
    <w:p w14:paraId="27EF4FE1" w14:textId="746296D9" w:rsidR="007C0262" w:rsidRPr="00F70675" w:rsidRDefault="00F70675" w:rsidP="0022134D">
      <w:pPr>
        <w:spacing w:before="140"/>
        <w:ind w:firstLine="567"/>
        <w:jc w:val="both"/>
        <w:rPr>
          <w:i/>
          <w:iCs/>
          <w:sz w:val="28"/>
          <w:szCs w:val="28"/>
          <w:lang w:val="pt-BR"/>
        </w:rPr>
      </w:pPr>
      <w:r w:rsidRPr="00F70675">
        <w:rPr>
          <w:i/>
          <w:iCs/>
          <w:sz w:val="28"/>
          <w:szCs w:val="28"/>
          <w:lang w:val="pt-BR"/>
        </w:rPr>
        <w:t xml:space="preserve">8. Việc điều chỉnh kế hoạch vay, trả nợ của chính quyền địa phương hằng năm thực hiện theo quy định tại Điều 52 và Điều 53 Luật </w:t>
      </w:r>
      <w:r w:rsidR="003A3618">
        <w:rPr>
          <w:i/>
          <w:iCs/>
          <w:sz w:val="28"/>
          <w:szCs w:val="28"/>
          <w:lang w:val="pt-BR"/>
        </w:rPr>
        <w:t>N</w:t>
      </w:r>
      <w:r w:rsidRPr="00F70675">
        <w:rPr>
          <w:i/>
          <w:iCs/>
          <w:sz w:val="28"/>
          <w:szCs w:val="28"/>
          <w:lang w:val="pt-BR"/>
        </w:rPr>
        <w:t>gân sách nhà nước.”</w:t>
      </w:r>
    </w:p>
    <w:p w14:paraId="58054546" w14:textId="1DA9FD51" w:rsidR="0053624F" w:rsidRDefault="00DC3A6A" w:rsidP="0022134D">
      <w:pPr>
        <w:spacing w:before="140"/>
        <w:ind w:firstLine="567"/>
        <w:jc w:val="both"/>
        <w:rPr>
          <w:sz w:val="28"/>
          <w:szCs w:val="28"/>
          <w:lang w:val="nl-NL"/>
        </w:rPr>
      </w:pPr>
      <w:r w:rsidRPr="00CC1E23">
        <w:rPr>
          <w:sz w:val="28"/>
          <w:szCs w:val="28"/>
          <w:lang w:val="nl-NL"/>
        </w:rPr>
        <w:t>2.</w:t>
      </w:r>
      <w:r w:rsidR="0053624F">
        <w:rPr>
          <w:sz w:val="28"/>
          <w:szCs w:val="28"/>
          <w:lang w:val="nl-NL"/>
        </w:rPr>
        <w:t xml:space="preserve"> </w:t>
      </w:r>
      <w:r w:rsidRPr="00DC3A6A">
        <w:rPr>
          <w:sz w:val="28"/>
          <w:szCs w:val="28"/>
          <w:lang w:val="nl-NL"/>
        </w:rPr>
        <w:t xml:space="preserve"> </w:t>
      </w:r>
      <w:r w:rsidR="003361C4">
        <w:rPr>
          <w:sz w:val="28"/>
          <w:szCs w:val="28"/>
          <w:lang w:val="nl-NL"/>
        </w:rPr>
        <w:t xml:space="preserve">Nguyên nhân điều chỉnh </w:t>
      </w:r>
      <w:r w:rsidR="003361C4" w:rsidRPr="003361C4">
        <w:rPr>
          <w:sz w:val="28"/>
          <w:szCs w:val="28"/>
          <w:lang w:val="nl-NL"/>
        </w:rPr>
        <w:t>Ngh</w:t>
      </w:r>
      <w:r w:rsidR="003361C4" w:rsidRPr="003361C4">
        <w:rPr>
          <w:rFonts w:hint="eastAsia"/>
          <w:sz w:val="28"/>
          <w:szCs w:val="28"/>
          <w:lang w:val="nl-NL"/>
        </w:rPr>
        <w:t>ị</w:t>
      </w:r>
      <w:r w:rsidR="003361C4" w:rsidRPr="003361C4">
        <w:rPr>
          <w:sz w:val="28"/>
          <w:szCs w:val="28"/>
          <w:lang w:val="nl-NL"/>
        </w:rPr>
        <w:t xml:space="preserve"> quy</w:t>
      </w:r>
      <w:r w:rsidR="003361C4" w:rsidRPr="003361C4">
        <w:rPr>
          <w:rFonts w:hint="eastAsia"/>
          <w:sz w:val="28"/>
          <w:szCs w:val="28"/>
          <w:lang w:val="nl-NL"/>
        </w:rPr>
        <w:t>ế</w:t>
      </w:r>
      <w:r w:rsidR="003361C4" w:rsidRPr="003361C4">
        <w:rPr>
          <w:sz w:val="28"/>
          <w:szCs w:val="28"/>
          <w:lang w:val="nl-NL"/>
        </w:rPr>
        <w:t>t s</w:t>
      </w:r>
      <w:r w:rsidR="003361C4" w:rsidRPr="003361C4">
        <w:rPr>
          <w:rFonts w:hint="eastAsia"/>
          <w:sz w:val="28"/>
          <w:szCs w:val="28"/>
          <w:lang w:val="nl-NL"/>
        </w:rPr>
        <w:t>ố</w:t>
      </w:r>
      <w:r w:rsidR="003361C4" w:rsidRPr="003361C4">
        <w:rPr>
          <w:sz w:val="28"/>
          <w:szCs w:val="28"/>
          <w:lang w:val="nl-NL"/>
        </w:rPr>
        <w:t xml:space="preserve"> 18/NQ-H</w:t>
      </w:r>
      <w:r w:rsidR="003361C4" w:rsidRPr="003361C4">
        <w:rPr>
          <w:rFonts w:hint="eastAsia"/>
          <w:sz w:val="28"/>
          <w:szCs w:val="28"/>
          <w:lang w:val="nl-NL"/>
        </w:rPr>
        <w:t>Đ</w:t>
      </w:r>
      <w:r w:rsidR="003361C4" w:rsidRPr="003361C4">
        <w:rPr>
          <w:sz w:val="28"/>
          <w:szCs w:val="28"/>
          <w:lang w:val="nl-NL"/>
        </w:rPr>
        <w:t>ND ng</w:t>
      </w:r>
      <w:r w:rsidR="003361C4" w:rsidRPr="003361C4">
        <w:rPr>
          <w:rFonts w:hint="eastAsia"/>
          <w:sz w:val="28"/>
          <w:szCs w:val="28"/>
          <w:lang w:val="nl-NL"/>
        </w:rPr>
        <w:t>à</w:t>
      </w:r>
      <w:r w:rsidR="003361C4" w:rsidRPr="003361C4">
        <w:rPr>
          <w:sz w:val="28"/>
          <w:szCs w:val="28"/>
          <w:lang w:val="nl-NL"/>
        </w:rPr>
        <w:t>y 19 th</w:t>
      </w:r>
      <w:r w:rsidR="003361C4" w:rsidRPr="003361C4">
        <w:rPr>
          <w:rFonts w:hint="eastAsia"/>
          <w:sz w:val="28"/>
          <w:szCs w:val="28"/>
          <w:lang w:val="nl-NL"/>
        </w:rPr>
        <w:t>á</w:t>
      </w:r>
      <w:r w:rsidR="003361C4" w:rsidRPr="003361C4">
        <w:rPr>
          <w:sz w:val="28"/>
          <w:szCs w:val="28"/>
          <w:lang w:val="nl-NL"/>
        </w:rPr>
        <w:t>ng 4 n</w:t>
      </w:r>
      <w:r w:rsidR="003361C4" w:rsidRPr="003361C4">
        <w:rPr>
          <w:rFonts w:hint="eastAsia"/>
          <w:sz w:val="28"/>
          <w:szCs w:val="28"/>
          <w:lang w:val="nl-NL"/>
        </w:rPr>
        <w:t>ă</w:t>
      </w:r>
      <w:r w:rsidR="003361C4" w:rsidRPr="003361C4">
        <w:rPr>
          <w:sz w:val="28"/>
          <w:szCs w:val="28"/>
          <w:lang w:val="nl-NL"/>
        </w:rPr>
        <w:t>m 2024 c</w:t>
      </w:r>
      <w:r w:rsidR="003361C4" w:rsidRPr="003361C4">
        <w:rPr>
          <w:rFonts w:hint="eastAsia"/>
          <w:sz w:val="28"/>
          <w:szCs w:val="28"/>
          <w:lang w:val="nl-NL"/>
        </w:rPr>
        <w:t>ủ</w:t>
      </w:r>
      <w:r w:rsidR="003361C4" w:rsidRPr="003361C4">
        <w:rPr>
          <w:sz w:val="28"/>
          <w:szCs w:val="28"/>
          <w:lang w:val="nl-NL"/>
        </w:rPr>
        <w:t>a H</w:t>
      </w:r>
      <w:r w:rsidR="003361C4" w:rsidRPr="003361C4">
        <w:rPr>
          <w:rFonts w:hint="eastAsia"/>
          <w:sz w:val="28"/>
          <w:szCs w:val="28"/>
          <w:lang w:val="nl-NL"/>
        </w:rPr>
        <w:t>ộ</w:t>
      </w:r>
      <w:r w:rsidR="003361C4" w:rsidRPr="003361C4">
        <w:rPr>
          <w:sz w:val="28"/>
          <w:szCs w:val="28"/>
          <w:lang w:val="nl-NL"/>
        </w:rPr>
        <w:t xml:space="preserve">i </w:t>
      </w:r>
      <w:r w:rsidR="003361C4" w:rsidRPr="003361C4">
        <w:rPr>
          <w:rFonts w:hint="eastAsia"/>
          <w:sz w:val="28"/>
          <w:szCs w:val="28"/>
          <w:lang w:val="nl-NL"/>
        </w:rPr>
        <w:t>đồ</w:t>
      </w:r>
      <w:r w:rsidR="003361C4" w:rsidRPr="003361C4">
        <w:rPr>
          <w:sz w:val="28"/>
          <w:szCs w:val="28"/>
          <w:lang w:val="nl-NL"/>
        </w:rPr>
        <w:t>ng nh</w:t>
      </w:r>
      <w:r w:rsidR="003361C4" w:rsidRPr="003361C4">
        <w:rPr>
          <w:rFonts w:hint="eastAsia"/>
          <w:sz w:val="28"/>
          <w:szCs w:val="28"/>
          <w:lang w:val="nl-NL"/>
        </w:rPr>
        <w:t>â</w:t>
      </w:r>
      <w:r w:rsidR="003361C4" w:rsidRPr="003361C4">
        <w:rPr>
          <w:sz w:val="28"/>
          <w:szCs w:val="28"/>
          <w:lang w:val="nl-NL"/>
        </w:rPr>
        <w:t>n d</w:t>
      </w:r>
      <w:r w:rsidR="003361C4" w:rsidRPr="003361C4">
        <w:rPr>
          <w:rFonts w:hint="eastAsia"/>
          <w:sz w:val="28"/>
          <w:szCs w:val="28"/>
          <w:lang w:val="nl-NL"/>
        </w:rPr>
        <w:t>â</w:t>
      </w:r>
      <w:r w:rsidR="003361C4" w:rsidRPr="003361C4">
        <w:rPr>
          <w:sz w:val="28"/>
          <w:szCs w:val="28"/>
          <w:lang w:val="nl-NL"/>
        </w:rPr>
        <w:t>n t</w:t>
      </w:r>
      <w:r w:rsidR="003361C4" w:rsidRPr="003361C4">
        <w:rPr>
          <w:rFonts w:hint="eastAsia"/>
          <w:sz w:val="28"/>
          <w:szCs w:val="28"/>
          <w:lang w:val="nl-NL"/>
        </w:rPr>
        <w:t>ỉ</w:t>
      </w:r>
      <w:r w:rsidR="003361C4" w:rsidRPr="003361C4">
        <w:rPr>
          <w:sz w:val="28"/>
          <w:szCs w:val="28"/>
          <w:lang w:val="nl-NL"/>
        </w:rPr>
        <w:t xml:space="preserve">nh </w:t>
      </w:r>
      <w:r w:rsidR="00EC08CF">
        <w:rPr>
          <w:sz w:val="28"/>
          <w:szCs w:val="28"/>
          <w:lang w:val="nl-NL"/>
        </w:rPr>
        <w:t>(</w:t>
      </w:r>
      <w:r w:rsidR="00EC08CF" w:rsidRPr="003361C4">
        <w:rPr>
          <w:sz w:val="28"/>
          <w:szCs w:val="28"/>
          <w:lang w:val="nl-NL"/>
        </w:rPr>
        <w:t>Ngh</w:t>
      </w:r>
      <w:r w:rsidR="00EC08CF" w:rsidRPr="003361C4">
        <w:rPr>
          <w:rFonts w:hint="eastAsia"/>
          <w:sz w:val="28"/>
          <w:szCs w:val="28"/>
          <w:lang w:val="nl-NL"/>
        </w:rPr>
        <w:t>ị</w:t>
      </w:r>
      <w:r w:rsidR="00EC08CF" w:rsidRPr="003361C4">
        <w:rPr>
          <w:sz w:val="28"/>
          <w:szCs w:val="28"/>
          <w:lang w:val="nl-NL"/>
        </w:rPr>
        <w:t xml:space="preserve"> quy</w:t>
      </w:r>
      <w:r w:rsidR="00EC08CF" w:rsidRPr="003361C4">
        <w:rPr>
          <w:rFonts w:hint="eastAsia"/>
          <w:sz w:val="28"/>
          <w:szCs w:val="28"/>
          <w:lang w:val="nl-NL"/>
        </w:rPr>
        <w:t>ế</w:t>
      </w:r>
      <w:r w:rsidR="00EC08CF" w:rsidRPr="003361C4">
        <w:rPr>
          <w:sz w:val="28"/>
          <w:szCs w:val="28"/>
          <w:lang w:val="nl-NL"/>
        </w:rPr>
        <w:t>t s</w:t>
      </w:r>
      <w:r w:rsidR="00EC08CF" w:rsidRPr="003361C4">
        <w:rPr>
          <w:rFonts w:hint="eastAsia"/>
          <w:sz w:val="28"/>
          <w:szCs w:val="28"/>
          <w:lang w:val="nl-NL"/>
        </w:rPr>
        <w:t>ố</w:t>
      </w:r>
      <w:r w:rsidR="00EC08CF" w:rsidRPr="003361C4">
        <w:rPr>
          <w:sz w:val="28"/>
          <w:szCs w:val="28"/>
          <w:lang w:val="nl-NL"/>
        </w:rPr>
        <w:t xml:space="preserve"> 18/NQ-H</w:t>
      </w:r>
      <w:r w:rsidR="00EC08CF" w:rsidRPr="003361C4">
        <w:rPr>
          <w:rFonts w:hint="eastAsia"/>
          <w:sz w:val="28"/>
          <w:szCs w:val="28"/>
          <w:lang w:val="nl-NL"/>
        </w:rPr>
        <w:t>Đ</w:t>
      </w:r>
      <w:r w:rsidR="00EC08CF" w:rsidRPr="003361C4">
        <w:rPr>
          <w:sz w:val="28"/>
          <w:szCs w:val="28"/>
          <w:lang w:val="nl-NL"/>
        </w:rPr>
        <w:t>ND</w:t>
      </w:r>
      <w:r w:rsidR="00EC08CF">
        <w:rPr>
          <w:sz w:val="28"/>
          <w:szCs w:val="28"/>
          <w:lang w:val="nl-NL"/>
        </w:rPr>
        <w:t xml:space="preserve">) </w:t>
      </w:r>
      <w:r w:rsidR="003361C4" w:rsidRPr="003361C4">
        <w:rPr>
          <w:sz w:val="28"/>
          <w:szCs w:val="28"/>
          <w:lang w:val="nl-NL"/>
        </w:rPr>
        <w:t>về việc điều chỉnh Nghị quyết số 42/NQ-HĐND ngày 07 tháng 12 năm 2023 của Hội đồng nhân dân tỉnh tổng mức vay, kế hoạch vay, trả nợ của ngân sách tỉnh An Giang năm 2024</w:t>
      </w:r>
      <w:r w:rsidR="00CC1E23">
        <w:rPr>
          <w:sz w:val="28"/>
          <w:szCs w:val="28"/>
          <w:lang w:val="nl-NL"/>
        </w:rPr>
        <w:t>, quá trình triển khai thực hiện có phát sinh thay đổi kế hoạch vay đối với các dự án, cụ thể như sau:</w:t>
      </w:r>
    </w:p>
    <w:p w14:paraId="6439B49E" w14:textId="4077E3AD" w:rsidR="0053624F" w:rsidRPr="003361C4" w:rsidRDefault="003361C4" w:rsidP="0022134D">
      <w:pPr>
        <w:spacing w:before="140"/>
        <w:ind w:firstLine="567"/>
        <w:jc w:val="both"/>
        <w:rPr>
          <w:color w:val="FF0000"/>
          <w:sz w:val="28"/>
          <w:szCs w:val="28"/>
        </w:rPr>
      </w:pPr>
      <w:r w:rsidRPr="00CC1E23">
        <w:rPr>
          <w:color w:val="FF0000"/>
          <w:sz w:val="28"/>
          <w:szCs w:val="28"/>
          <w:lang w:val="nl-NL"/>
        </w:rPr>
        <w:t>2.1.</w:t>
      </w:r>
      <w:r w:rsidRPr="003361C4">
        <w:rPr>
          <w:color w:val="FF0000"/>
          <w:sz w:val="28"/>
          <w:szCs w:val="28"/>
          <w:lang w:val="nl-NL"/>
        </w:rPr>
        <w:t xml:space="preserve"> Dự án </w:t>
      </w:r>
      <w:r w:rsidRPr="003361C4">
        <w:rPr>
          <w:color w:val="FF0000"/>
          <w:sz w:val="28"/>
          <w:szCs w:val="28"/>
        </w:rPr>
        <w:t>Nâng cấp trang thiết bị y tế cho Bệnh viện Sản Nhi An Giang</w:t>
      </w:r>
    </w:p>
    <w:p w14:paraId="1ED43871" w14:textId="0415133C" w:rsidR="0089248A" w:rsidRPr="00F4716B" w:rsidRDefault="00CC1E23" w:rsidP="0022134D">
      <w:pPr>
        <w:spacing w:before="140"/>
        <w:ind w:firstLine="567"/>
        <w:jc w:val="both"/>
        <w:rPr>
          <w:sz w:val="28"/>
          <w:szCs w:val="28"/>
        </w:rPr>
      </w:pPr>
      <w:r>
        <w:rPr>
          <w:sz w:val="28"/>
          <w:szCs w:val="28"/>
          <w:lang w:val="nl-NL"/>
        </w:rPr>
        <w:t>Theo</w:t>
      </w:r>
      <w:r w:rsidR="0089248A" w:rsidRPr="00F4716B">
        <w:rPr>
          <w:sz w:val="28"/>
          <w:szCs w:val="28"/>
          <w:lang w:val="nl-NL"/>
        </w:rPr>
        <w:t xml:space="preserve"> </w:t>
      </w:r>
      <w:r w:rsidR="0089248A" w:rsidRPr="00F4716B">
        <w:rPr>
          <w:sz w:val="28"/>
          <w:szCs w:val="28"/>
        </w:rPr>
        <w:t>Công văn số 2085/BQLDA-KTTĐ ngày 26 tháng 8 năm 2024</w:t>
      </w:r>
      <w:r>
        <w:rPr>
          <w:sz w:val="28"/>
          <w:szCs w:val="28"/>
        </w:rPr>
        <w:t xml:space="preserve"> của </w:t>
      </w:r>
      <w:r w:rsidRPr="0089248A">
        <w:rPr>
          <w:bCs/>
          <w:sz w:val="28"/>
          <w:szCs w:val="28"/>
        </w:rPr>
        <w:t>Ban Q</w:t>
      </w:r>
      <w:r>
        <w:rPr>
          <w:bCs/>
          <w:sz w:val="28"/>
          <w:szCs w:val="28"/>
        </w:rPr>
        <w:t xml:space="preserve">uản lý dự án đầu tư xây dựng và </w:t>
      </w:r>
      <w:r w:rsidRPr="0089248A">
        <w:rPr>
          <w:bCs/>
          <w:sz w:val="28"/>
          <w:szCs w:val="28"/>
        </w:rPr>
        <w:t>Khu vực Phát triển đô thị tỉnh</w:t>
      </w:r>
      <w:r w:rsidR="0089248A" w:rsidRPr="00F4716B">
        <w:rPr>
          <w:sz w:val="28"/>
          <w:szCs w:val="28"/>
        </w:rPr>
        <w:t xml:space="preserve"> về việc giải ngân kế hoạch vốn năm 2024, theo đó nhu cầu giải ngân kế hoạch vốn vay lại năm 2024 đối với </w:t>
      </w:r>
      <w:r>
        <w:rPr>
          <w:sz w:val="28"/>
          <w:szCs w:val="28"/>
        </w:rPr>
        <w:t xml:space="preserve">dự án </w:t>
      </w:r>
      <w:r w:rsidR="0089248A" w:rsidRPr="00F4716B">
        <w:rPr>
          <w:sz w:val="28"/>
          <w:szCs w:val="28"/>
        </w:rPr>
        <w:t xml:space="preserve">Nâng cấp trang thiết bị y tế cho Bệnh viện Sản Nhi An Giang là </w:t>
      </w:r>
      <w:r w:rsidR="00F4716B" w:rsidRPr="00F4716B">
        <w:rPr>
          <w:sz w:val="28"/>
          <w:szCs w:val="28"/>
        </w:rPr>
        <w:t>38.402</w:t>
      </w:r>
      <w:r w:rsidR="0089248A" w:rsidRPr="00F4716B">
        <w:rPr>
          <w:sz w:val="28"/>
          <w:szCs w:val="28"/>
        </w:rPr>
        <w:t xml:space="preserve"> triệu đồng (tạm ứng 25% giá trị </w:t>
      </w:r>
      <w:r w:rsidR="00F4716B">
        <w:rPr>
          <w:sz w:val="28"/>
          <w:szCs w:val="28"/>
        </w:rPr>
        <w:t>H</w:t>
      </w:r>
      <w:r w:rsidR="0089248A" w:rsidRPr="00F4716B">
        <w:rPr>
          <w:sz w:val="28"/>
          <w:szCs w:val="28"/>
        </w:rPr>
        <w:t xml:space="preserve">ợp đồng </w:t>
      </w:r>
      <w:r w:rsidR="00F4716B">
        <w:rPr>
          <w:sz w:val="28"/>
          <w:szCs w:val="28"/>
        </w:rPr>
        <w:t>gói thầu số 13: “Cung cấp lắp đặt trang thiết bị</w:t>
      </w:r>
      <w:r w:rsidR="00C65906">
        <w:rPr>
          <w:sz w:val="28"/>
          <w:szCs w:val="28"/>
        </w:rPr>
        <w:t>”</w:t>
      </w:r>
      <w:r w:rsidR="0089248A" w:rsidRPr="00F4716B">
        <w:rPr>
          <w:sz w:val="28"/>
          <w:szCs w:val="28"/>
        </w:rPr>
        <w:t>).</w:t>
      </w:r>
    </w:p>
    <w:p w14:paraId="2064C4CF" w14:textId="4048AE5C" w:rsidR="003361C4" w:rsidRPr="003361C4" w:rsidRDefault="003361C4" w:rsidP="0022134D">
      <w:pPr>
        <w:spacing w:before="140"/>
        <w:ind w:right="-11" w:firstLine="567"/>
        <w:jc w:val="both"/>
        <w:rPr>
          <w:color w:val="FF0000"/>
          <w:sz w:val="28"/>
          <w:szCs w:val="28"/>
        </w:rPr>
      </w:pPr>
      <w:r w:rsidRPr="00CC1E23">
        <w:rPr>
          <w:color w:val="FF0000"/>
          <w:sz w:val="28"/>
          <w:szCs w:val="28"/>
        </w:rPr>
        <w:t>2.2.</w:t>
      </w:r>
      <w:r w:rsidRPr="003361C4">
        <w:rPr>
          <w:color w:val="FF0000"/>
          <w:sz w:val="28"/>
          <w:szCs w:val="28"/>
        </w:rPr>
        <w:t xml:space="preserve"> Dự án Mở rộng nâng cấp đô thị Việt Nam – Tiểu dự án thành phố Long Xuyên, tỉnh An Giang </w:t>
      </w:r>
    </w:p>
    <w:p w14:paraId="140DF6E6" w14:textId="12A0FF3E" w:rsidR="00D42761" w:rsidRDefault="004B4476" w:rsidP="0022134D">
      <w:pPr>
        <w:spacing w:before="140"/>
        <w:ind w:firstLine="567"/>
        <w:jc w:val="both"/>
        <w:rPr>
          <w:sz w:val="28"/>
          <w:szCs w:val="28"/>
        </w:rPr>
      </w:pPr>
      <w:r>
        <w:rPr>
          <w:sz w:val="28"/>
          <w:szCs w:val="28"/>
        </w:rPr>
        <w:t xml:space="preserve">Ngày </w:t>
      </w:r>
      <w:r w:rsidR="00CC1E23">
        <w:rPr>
          <w:sz w:val="28"/>
          <w:szCs w:val="28"/>
        </w:rPr>
        <w:t>19</w:t>
      </w:r>
      <w:r w:rsidRPr="004B4476">
        <w:rPr>
          <w:sz w:val="28"/>
          <w:szCs w:val="28"/>
        </w:rPr>
        <w:t xml:space="preserve"> tháng </w:t>
      </w:r>
      <w:r w:rsidR="00CC1E23">
        <w:rPr>
          <w:sz w:val="28"/>
          <w:szCs w:val="28"/>
        </w:rPr>
        <w:t>4</w:t>
      </w:r>
      <w:r w:rsidRPr="004B4476">
        <w:rPr>
          <w:sz w:val="28"/>
          <w:szCs w:val="28"/>
        </w:rPr>
        <w:t xml:space="preserve"> năm 202</w:t>
      </w:r>
      <w:r w:rsidR="00CC1E23">
        <w:rPr>
          <w:sz w:val="28"/>
          <w:szCs w:val="28"/>
        </w:rPr>
        <w:t>4</w:t>
      </w:r>
      <w:r w:rsidRPr="004B4476">
        <w:rPr>
          <w:sz w:val="28"/>
          <w:szCs w:val="28"/>
        </w:rPr>
        <w:t xml:space="preserve">, </w:t>
      </w:r>
      <w:r w:rsidR="00CC1E23">
        <w:rPr>
          <w:sz w:val="28"/>
          <w:szCs w:val="28"/>
        </w:rPr>
        <w:t xml:space="preserve">Hội đồng nhân dân tỉnh đã thông qua </w:t>
      </w:r>
      <w:r w:rsidR="00CC1E23" w:rsidRPr="003361C4">
        <w:rPr>
          <w:sz w:val="28"/>
          <w:szCs w:val="28"/>
          <w:lang w:val="nl-NL"/>
        </w:rPr>
        <w:t>Ngh</w:t>
      </w:r>
      <w:r w:rsidR="00CC1E23" w:rsidRPr="003361C4">
        <w:rPr>
          <w:rFonts w:hint="eastAsia"/>
          <w:sz w:val="28"/>
          <w:szCs w:val="28"/>
          <w:lang w:val="nl-NL"/>
        </w:rPr>
        <w:t>ị</w:t>
      </w:r>
      <w:r w:rsidR="00CC1E23" w:rsidRPr="003361C4">
        <w:rPr>
          <w:sz w:val="28"/>
          <w:szCs w:val="28"/>
          <w:lang w:val="nl-NL"/>
        </w:rPr>
        <w:t xml:space="preserve"> quy</w:t>
      </w:r>
      <w:r w:rsidR="00CC1E23" w:rsidRPr="003361C4">
        <w:rPr>
          <w:rFonts w:hint="eastAsia"/>
          <w:sz w:val="28"/>
          <w:szCs w:val="28"/>
          <w:lang w:val="nl-NL"/>
        </w:rPr>
        <w:t>ế</w:t>
      </w:r>
      <w:r w:rsidR="00CC1E23" w:rsidRPr="003361C4">
        <w:rPr>
          <w:sz w:val="28"/>
          <w:szCs w:val="28"/>
          <w:lang w:val="nl-NL"/>
        </w:rPr>
        <w:t>t s</w:t>
      </w:r>
      <w:r w:rsidR="00CC1E23" w:rsidRPr="003361C4">
        <w:rPr>
          <w:rFonts w:hint="eastAsia"/>
          <w:sz w:val="28"/>
          <w:szCs w:val="28"/>
          <w:lang w:val="nl-NL"/>
        </w:rPr>
        <w:t>ố</w:t>
      </w:r>
      <w:r w:rsidR="00CC1E23" w:rsidRPr="003361C4">
        <w:rPr>
          <w:sz w:val="28"/>
          <w:szCs w:val="28"/>
          <w:lang w:val="nl-NL"/>
        </w:rPr>
        <w:t xml:space="preserve"> 18/NQ-H</w:t>
      </w:r>
      <w:r w:rsidR="00CC1E23" w:rsidRPr="003361C4">
        <w:rPr>
          <w:rFonts w:hint="eastAsia"/>
          <w:sz w:val="28"/>
          <w:szCs w:val="28"/>
          <w:lang w:val="nl-NL"/>
        </w:rPr>
        <w:t>Đ</w:t>
      </w:r>
      <w:r w:rsidR="00CC1E23" w:rsidRPr="003361C4">
        <w:rPr>
          <w:sz w:val="28"/>
          <w:szCs w:val="28"/>
          <w:lang w:val="nl-NL"/>
        </w:rPr>
        <w:t>ND</w:t>
      </w:r>
      <w:r w:rsidR="00CC1E23">
        <w:rPr>
          <w:sz w:val="28"/>
          <w:szCs w:val="28"/>
          <w:lang w:val="nl-NL"/>
        </w:rPr>
        <w:t xml:space="preserve"> </w:t>
      </w:r>
      <w:r w:rsidR="00CC1E23" w:rsidRPr="003361C4">
        <w:rPr>
          <w:sz w:val="28"/>
          <w:szCs w:val="28"/>
          <w:lang w:val="nl-NL"/>
        </w:rPr>
        <w:t>về việc điều chỉnh Nghị quyết số 42/NQ-HĐND ngày 07 tháng 12 năm 2023 của Hội đồng nhân dân tỉnh tổng mức vay, kế hoạch vay, trả nợ của ngân sách tỉnh An Giang năm 2024</w:t>
      </w:r>
      <w:r w:rsidR="003361C4" w:rsidRPr="004B4476">
        <w:rPr>
          <w:sz w:val="28"/>
          <w:szCs w:val="28"/>
        </w:rPr>
        <w:t xml:space="preserve">, </w:t>
      </w:r>
      <w:r w:rsidRPr="004B4476">
        <w:rPr>
          <w:sz w:val="28"/>
          <w:szCs w:val="28"/>
        </w:rPr>
        <w:t xml:space="preserve">tuy nhiên đến đến ngày 21 tháng 05 năm 2024, Bộ Kế hoạch và Đầu tư mới </w:t>
      </w:r>
      <w:r w:rsidR="003A3618">
        <w:rPr>
          <w:sz w:val="28"/>
          <w:szCs w:val="28"/>
        </w:rPr>
        <w:t>có</w:t>
      </w:r>
      <w:r w:rsidRPr="004B4476">
        <w:rPr>
          <w:sz w:val="28"/>
          <w:szCs w:val="28"/>
        </w:rPr>
        <w:t xml:space="preserve"> Công văn số 3922/BKHĐT-TH về việc thông báo kéo dài thời gian thực hiện và giải ngân kế hoạch đầu tư vốn ngân sách trung ương năm 2023 sang năm 2024</w:t>
      </w:r>
      <w:r w:rsidR="00CC1E23">
        <w:rPr>
          <w:sz w:val="28"/>
          <w:szCs w:val="28"/>
        </w:rPr>
        <w:t xml:space="preserve"> (vốn trung ương cấp phát)</w:t>
      </w:r>
      <w:r w:rsidRPr="00D42761">
        <w:rPr>
          <w:sz w:val="28"/>
          <w:szCs w:val="28"/>
        </w:rPr>
        <w:t xml:space="preserve">. </w:t>
      </w:r>
      <w:r w:rsidR="00CC1E23">
        <w:rPr>
          <w:sz w:val="28"/>
          <w:szCs w:val="28"/>
        </w:rPr>
        <w:t>Ng</w:t>
      </w:r>
      <w:r w:rsidR="003361C4" w:rsidRPr="00D42761">
        <w:rPr>
          <w:sz w:val="28"/>
          <w:szCs w:val="28"/>
        </w:rPr>
        <w:t>ày 21</w:t>
      </w:r>
      <w:r w:rsidRPr="00D42761">
        <w:rPr>
          <w:sz w:val="28"/>
          <w:szCs w:val="28"/>
        </w:rPr>
        <w:t xml:space="preserve"> tháng 6 năm </w:t>
      </w:r>
      <w:r w:rsidR="003361C4" w:rsidRPr="00D42761">
        <w:rPr>
          <w:sz w:val="28"/>
          <w:szCs w:val="28"/>
        </w:rPr>
        <w:t xml:space="preserve">2024, Ban </w:t>
      </w:r>
      <w:r w:rsidRPr="00D42761">
        <w:rPr>
          <w:sz w:val="28"/>
          <w:szCs w:val="28"/>
        </w:rPr>
        <w:t>Quản lý dự án Nâng cấp đô thị thành phố Long Xuyên</w:t>
      </w:r>
      <w:r w:rsidR="00D42761" w:rsidRPr="00D42761">
        <w:rPr>
          <w:sz w:val="28"/>
          <w:szCs w:val="28"/>
        </w:rPr>
        <w:t xml:space="preserve"> </w:t>
      </w:r>
      <w:r w:rsidR="00CC1E23">
        <w:rPr>
          <w:sz w:val="28"/>
          <w:szCs w:val="28"/>
        </w:rPr>
        <w:t xml:space="preserve">đã </w:t>
      </w:r>
      <w:r w:rsidR="00D42761" w:rsidRPr="00D42761">
        <w:rPr>
          <w:sz w:val="28"/>
          <w:szCs w:val="28"/>
        </w:rPr>
        <w:t>thực hiện</w:t>
      </w:r>
      <w:r w:rsidR="003361C4" w:rsidRPr="00D42761">
        <w:rPr>
          <w:sz w:val="28"/>
          <w:szCs w:val="28"/>
        </w:rPr>
        <w:t xml:space="preserve"> hoàn tất việc rút vốn vay về tài khoản chỉ định tại ngân hàng. </w:t>
      </w:r>
    </w:p>
    <w:p w14:paraId="3FA63B01" w14:textId="18658386" w:rsidR="00D42761" w:rsidRDefault="003A3618" w:rsidP="003A3618">
      <w:pPr>
        <w:spacing w:before="140"/>
        <w:ind w:firstLine="567"/>
        <w:jc w:val="both"/>
        <w:rPr>
          <w:sz w:val="28"/>
          <w:szCs w:val="28"/>
        </w:rPr>
      </w:pPr>
      <w:r>
        <w:rPr>
          <w:sz w:val="28"/>
          <w:szCs w:val="28"/>
        </w:rPr>
        <w:t xml:space="preserve">Mặc dù, dự án </w:t>
      </w:r>
      <w:r w:rsidRPr="00D42761">
        <w:rPr>
          <w:sz w:val="28"/>
          <w:szCs w:val="28"/>
        </w:rPr>
        <w:t xml:space="preserve">có khối lượng hoàn thành nhưng vẫn không thể giải ngân </w:t>
      </w:r>
      <w:r>
        <w:rPr>
          <w:sz w:val="28"/>
          <w:szCs w:val="28"/>
        </w:rPr>
        <w:t xml:space="preserve">nguồn vốn nước ngoài </w:t>
      </w:r>
      <w:r w:rsidRPr="00D42761">
        <w:rPr>
          <w:sz w:val="28"/>
          <w:szCs w:val="28"/>
        </w:rPr>
        <w:t>trong 06 tháng đầu năm 2024</w:t>
      </w:r>
      <w:r>
        <w:rPr>
          <w:sz w:val="28"/>
          <w:szCs w:val="28"/>
        </w:rPr>
        <w:t xml:space="preserve">, do cơ chế </w:t>
      </w:r>
      <w:r w:rsidRPr="00D42761">
        <w:rPr>
          <w:sz w:val="28"/>
          <w:szCs w:val="28"/>
        </w:rPr>
        <w:t>đặc thù của việc giải ngân vốn dự án (phải thanh toán đồng thời theo đúng t</w:t>
      </w:r>
      <w:r>
        <w:rPr>
          <w:sz w:val="28"/>
          <w:szCs w:val="28"/>
        </w:rPr>
        <w:t>ỷ</w:t>
      </w:r>
      <w:r w:rsidRPr="00D42761">
        <w:rPr>
          <w:sz w:val="28"/>
          <w:szCs w:val="28"/>
        </w:rPr>
        <w:t xml:space="preserve"> lệ 80% vốn trung ương cấp phát và 20% vốn vay lại)</w:t>
      </w:r>
      <w:r>
        <w:rPr>
          <w:sz w:val="28"/>
          <w:szCs w:val="28"/>
        </w:rPr>
        <w:t xml:space="preserve">, ngoài ra tiến độ thi công của nhà thầu chưa đạt yêu cầu so với tiến độ đã đề ra. </w:t>
      </w:r>
      <w:r w:rsidR="00D42761" w:rsidRPr="00D42761">
        <w:rPr>
          <w:sz w:val="28"/>
          <w:szCs w:val="28"/>
        </w:rPr>
        <w:t>Do đó</w:t>
      </w:r>
      <w:r w:rsidR="00D42761">
        <w:rPr>
          <w:sz w:val="28"/>
          <w:szCs w:val="28"/>
        </w:rPr>
        <w:t xml:space="preserve">, </w:t>
      </w:r>
      <w:r w:rsidR="00D42761" w:rsidRPr="00D42761">
        <w:rPr>
          <w:sz w:val="28"/>
          <w:szCs w:val="28"/>
        </w:rPr>
        <w:t>Ban Quản lý dự án Nâng cấp đô thị thành phố Long Xuyên</w:t>
      </w:r>
      <w:r w:rsidR="00D42761">
        <w:rPr>
          <w:sz w:val="28"/>
          <w:szCs w:val="28"/>
        </w:rPr>
        <w:t xml:space="preserve"> </w:t>
      </w:r>
      <w:r w:rsidR="0022134D">
        <w:rPr>
          <w:sz w:val="28"/>
          <w:szCs w:val="28"/>
        </w:rPr>
        <w:t xml:space="preserve">đề nghị </w:t>
      </w:r>
      <w:r w:rsidR="00D42761" w:rsidRPr="00D42761">
        <w:rPr>
          <w:sz w:val="28"/>
          <w:szCs w:val="28"/>
        </w:rPr>
        <w:t>điều chỉnh giảm</w:t>
      </w:r>
      <w:r w:rsidR="00D42761">
        <w:rPr>
          <w:sz w:val="28"/>
          <w:szCs w:val="28"/>
        </w:rPr>
        <w:t xml:space="preserve"> </w:t>
      </w:r>
      <w:r w:rsidR="00D42761" w:rsidRPr="008C7179">
        <w:rPr>
          <w:sz w:val="28"/>
          <w:szCs w:val="28"/>
        </w:rPr>
        <w:t>kế hoạch vay, trả nợ của ngân sách tỉnh An Giang năm 2024</w:t>
      </w:r>
      <w:r w:rsidR="00D42761">
        <w:rPr>
          <w:sz w:val="28"/>
          <w:szCs w:val="28"/>
        </w:rPr>
        <w:t xml:space="preserve"> cho dự án </w:t>
      </w:r>
      <w:r w:rsidR="00D42761" w:rsidRPr="003361C4">
        <w:rPr>
          <w:color w:val="FF0000"/>
          <w:sz w:val="28"/>
          <w:szCs w:val="28"/>
        </w:rPr>
        <w:t>Mở rộng nâng cấp đô thị Việt Nam – Tiểu dự án thành phố Long Xuyên, tỉnh An Giang</w:t>
      </w:r>
      <w:r w:rsidR="00D42761">
        <w:rPr>
          <w:color w:val="FF0000"/>
          <w:sz w:val="28"/>
          <w:szCs w:val="28"/>
        </w:rPr>
        <w:t xml:space="preserve"> </w:t>
      </w:r>
      <w:r w:rsidR="00D42761">
        <w:rPr>
          <w:sz w:val="28"/>
          <w:szCs w:val="28"/>
        </w:rPr>
        <w:t xml:space="preserve">từ 36.505 triệu đồng </w:t>
      </w:r>
      <w:r w:rsidR="0022134D">
        <w:rPr>
          <w:sz w:val="28"/>
          <w:szCs w:val="28"/>
        </w:rPr>
        <w:t>thành</w:t>
      </w:r>
      <w:r w:rsidR="00D42761">
        <w:rPr>
          <w:sz w:val="28"/>
          <w:szCs w:val="28"/>
        </w:rPr>
        <w:t xml:space="preserve"> 9.183 triệu đồng</w:t>
      </w:r>
      <w:r w:rsidR="00E916ED">
        <w:rPr>
          <w:sz w:val="28"/>
          <w:szCs w:val="28"/>
        </w:rPr>
        <w:t xml:space="preserve"> (</w:t>
      </w:r>
      <w:r>
        <w:rPr>
          <w:sz w:val="28"/>
          <w:szCs w:val="28"/>
        </w:rPr>
        <w:t>th</w:t>
      </w:r>
      <w:r w:rsidR="0019725F">
        <w:rPr>
          <w:sz w:val="28"/>
          <w:szCs w:val="28"/>
        </w:rPr>
        <w:t>e</w:t>
      </w:r>
      <w:r>
        <w:rPr>
          <w:sz w:val="28"/>
          <w:szCs w:val="28"/>
        </w:rPr>
        <w:t xml:space="preserve">o </w:t>
      </w:r>
      <w:r w:rsidR="00A3100F">
        <w:rPr>
          <w:sz w:val="28"/>
          <w:szCs w:val="28"/>
        </w:rPr>
        <w:t>B</w:t>
      </w:r>
      <w:r w:rsidR="00E916ED">
        <w:rPr>
          <w:sz w:val="28"/>
          <w:szCs w:val="28"/>
        </w:rPr>
        <w:t>áo cáo số</w:t>
      </w:r>
      <w:r w:rsidR="00A3100F">
        <w:rPr>
          <w:sz w:val="28"/>
          <w:szCs w:val="28"/>
        </w:rPr>
        <w:t xml:space="preserve"> 54/BC-BQLDANCĐT ngày 09 tháng 9 năm 2024 của </w:t>
      </w:r>
      <w:r w:rsidR="00A3100F" w:rsidRPr="00D42761">
        <w:rPr>
          <w:sz w:val="28"/>
          <w:szCs w:val="28"/>
        </w:rPr>
        <w:t>Ban Quản lý dự án Nâng cấp đô thị thành phố Long Xuyên</w:t>
      </w:r>
      <w:r w:rsidR="00A3100F">
        <w:rPr>
          <w:sz w:val="28"/>
          <w:szCs w:val="28"/>
        </w:rPr>
        <w:t>)</w:t>
      </w:r>
      <w:r w:rsidR="00D42761">
        <w:rPr>
          <w:sz w:val="28"/>
          <w:szCs w:val="28"/>
        </w:rPr>
        <w:t>.</w:t>
      </w:r>
    </w:p>
    <w:p w14:paraId="54C58EE9" w14:textId="67593F32" w:rsidR="00E916ED" w:rsidRPr="007C7E6A" w:rsidRDefault="00E916ED" w:rsidP="00E916ED">
      <w:pPr>
        <w:shd w:val="clear" w:color="auto" w:fill="FFFFFF"/>
        <w:spacing w:before="140"/>
        <w:ind w:firstLine="567"/>
        <w:jc w:val="both"/>
        <w:rPr>
          <w:sz w:val="28"/>
          <w:szCs w:val="28"/>
        </w:rPr>
      </w:pPr>
      <w:r>
        <w:rPr>
          <w:sz w:val="28"/>
          <w:szCs w:val="28"/>
        </w:rPr>
        <w:t xml:space="preserve">Như vậy, </w:t>
      </w:r>
      <w:r w:rsidRPr="000D12FF">
        <w:rPr>
          <w:sz w:val="28"/>
          <w:szCs w:val="28"/>
        </w:rPr>
        <w:t>tổng mức vay trong năm 202</w:t>
      </w:r>
      <w:r>
        <w:rPr>
          <w:sz w:val="28"/>
          <w:szCs w:val="28"/>
        </w:rPr>
        <w:t>4</w:t>
      </w:r>
      <w:r w:rsidRPr="000D12FF">
        <w:rPr>
          <w:sz w:val="28"/>
          <w:szCs w:val="28"/>
        </w:rPr>
        <w:t xml:space="preserve"> đề nghị điều chỉnh là </w:t>
      </w:r>
      <w:r>
        <w:rPr>
          <w:sz w:val="28"/>
          <w:szCs w:val="28"/>
        </w:rPr>
        <w:t xml:space="preserve">62.652 </w:t>
      </w:r>
      <w:r w:rsidRPr="000D12FF">
        <w:rPr>
          <w:sz w:val="28"/>
          <w:szCs w:val="28"/>
        </w:rPr>
        <w:t xml:space="preserve">triệu đồng, </w:t>
      </w:r>
      <w:r>
        <w:rPr>
          <w:sz w:val="28"/>
          <w:szCs w:val="28"/>
        </w:rPr>
        <w:t>giảm 34.615</w:t>
      </w:r>
      <w:r w:rsidRPr="000D12FF">
        <w:rPr>
          <w:sz w:val="28"/>
          <w:szCs w:val="28"/>
        </w:rPr>
        <w:t xml:space="preserve"> triệu đồng </w:t>
      </w:r>
      <w:r>
        <w:rPr>
          <w:sz w:val="28"/>
          <w:szCs w:val="28"/>
        </w:rPr>
        <w:t xml:space="preserve">(97.267 – 62.652) </w:t>
      </w:r>
      <w:r w:rsidRPr="000D12FF">
        <w:rPr>
          <w:sz w:val="28"/>
          <w:szCs w:val="28"/>
        </w:rPr>
        <w:t>so với</w:t>
      </w:r>
      <w:r>
        <w:rPr>
          <w:sz w:val="28"/>
          <w:szCs w:val="28"/>
        </w:rPr>
        <w:t xml:space="preserve"> dự toán</w:t>
      </w:r>
      <w:r w:rsidRPr="000D12FF">
        <w:rPr>
          <w:sz w:val="28"/>
          <w:szCs w:val="28"/>
        </w:rPr>
        <w:t xml:space="preserve"> </w:t>
      </w:r>
      <w:r>
        <w:rPr>
          <w:sz w:val="28"/>
          <w:szCs w:val="28"/>
        </w:rPr>
        <w:t xml:space="preserve">đã được Hội đồng nhân dân tỉnh thông qua tại </w:t>
      </w:r>
      <w:r w:rsidRPr="008C7179">
        <w:rPr>
          <w:iCs/>
          <w:sz w:val="28"/>
          <w:szCs w:val="28"/>
        </w:rPr>
        <w:t>Ngh</w:t>
      </w:r>
      <w:r w:rsidRPr="008C7179">
        <w:rPr>
          <w:rFonts w:hint="eastAsia"/>
          <w:iCs/>
          <w:sz w:val="28"/>
          <w:szCs w:val="28"/>
        </w:rPr>
        <w:t>ị</w:t>
      </w:r>
      <w:r w:rsidRPr="008C7179">
        <w:rPr>
          <w:iCs/>
          <w:sz w:val="28"/>
          <w:szCs w:val="28"/>
        </w:rPr>
        <w:t xml:space="preserve"> quy</w:t>
      </w:r>
      <w:r w:rsidRPr="008C7179">
        <w:rPr>
          <w:rFonts w:hint="eastAsia"/>
          <w:iCs/>
          <w:sz w:val="28"/>
          <w:szCs w:val="28"/>
        </w:rPr>
        <w:t>ế</w:t>
      </w:r>
      <w:r w:rsidRPr="008C7179">
        <w:rPr>
          <w:iCs/>
          <w:sz w:val="28"/>
          <w:szCs w:val="28"/>
        </w:rPr>
        <w:t>t s</w:t>
      </w:r>
      <w:r w:rsidRPr="008C7179">
        <w:rPr>
          <w:rFonts w:hint="eastAsia"/>
          <w:iCs/>
          <w:sz w:val="28"/>
          <w:szCs w:val="28"/>
        </w:rPr>
        <w:t>ố</w:t>
      </w:r>
      <w:r w:rsidRPr="008C7179">
        <w:rPr>
          <w:iCs/>
          <w:sz w:val="28"/>
          <w:szCs w:val="28"/>
        </w:rPr>
        <w:t xml:space="preserve"> 18/NQ-H</w:t>
      </w:r>
      <w:r w:rsidRPr="008C7179">
        <w:rPr>
          <w:rFonts w:hint="eastAsia"/>
          <w:iCs/>
          <w:sz w:val="28"/>
          <w:szCs w:val="28"/>
        </w:rPr>
        <w:t>Đ</w:t>
      </w:r>
      <w:r w:rsidRPr="008C7179">
        <w:rPr>
          <w:iCs/>
          <w:sz w:val="28"/>
          <w:szCs w:val="28"/>
        </w:rPr>
        <w:t>ND ng</w:t>
      </w:r>
      <w:r w:rsidRPr="008C7179">
        <w:rPr>
          <w:rFonts w:hint="eastAsia"/>
          <w:iCs/>
          <w:sz w:val="28"/>
          <w:szCs w:val="28"/>
        </w:rPr>
        <w:t>à</w:t>
      </w:r>
      <w:r w:rsidRPr="008C7179">
        <w:rPr>
          <w:iCs/>
          <w:sz w:val="28"/>
          <w:szCs w:val="28"/>
        </w:rPr>
        <w:t>y 19 th</w:t>
      </w:r>
      <w:r w:rsidRPr="008C7179">
        <w:rPr>
          <w:rFonts w:hint="eastAsia"/>
          <w:iCs/>
          <w:sz w:val="28"/>
          <w:szCs w:val="28"/>
        </w:rPr>
        <w:t>á</w:t>
      </w:r>
      <w:r w:rsidRPr="008C7179">
        <w:rPr>
          <w:iCs/>
          <w:sz w:val="28"/>
          <w:szCs w:val="28"/>
        </w:rPr>
        <w:t>ng 4 n</w:t>
      </w:r>
      <w:r w:rsidRPr="008C7179">
        <w:rPr>
          <w:rFonts w:hint="eastAsia"/>
          <w:iCs/>
          <w:sz w:val="28"/>
          <w:szCs w:val="28"/>
        </w:rPr>
        <w:t>ă</w:t>
      </w:r>
      <w:r w:rsidRPr="008C7179">
        <w:rPr>
          <w:iCs/>
          <w:sz w:val="28"/>
          <w:szCs w:val="28"/>
        </w:rPr>
        <w:t>m 2024</w:t>
      </w:r>
      <w:r>
        <w:rPr>
          <w:sz w:val="28"/>
          <w:szCs w:val="28"/>
        </w:rPr>
        <w:t>.</w:t>
      </w:r>
    </w:p>
    <w:p w14:paraId="5B9007D3" w14:textId="5CD4C087" w:rsidR="00CB5FB6" w:rsidRDefault="00D42761" w:rsidP="0022134D">
      <w:pPr>
        <w:shd w:val="clear" w:color="auto" w:fill="FFFFFF"/>
        <w:spacing w:before="140"/>
        <w:ind w:firstLine="567"/>
        <w:jc w:val="both"/>
        <w:rPr>
          <w:sz w:val="28"/>
          <w:szCs w:val="28"/>
        </w:rPr>
      </w:pPr>
      <w:r>
        <w:rPr>
          <w:sz w:val="28"/>
          <w:szCs w:val="28"/>
        </w:rPr>
        <w:t>Ngoài ra, điều chỉnh chi tiết</w:t>
      </w:r>
      <w:r w:rsidR="00E916ED">
        <w:rPr>
          <w:sz w:val="28"/>
          <w:szCs w:val="28"/>
        </w:rPr>
        <w:t xml:space="preserve"> các</w:t>
      </w:r>
      <w:r>
        <w:rPr>
          <w:sz w:val="28"/>
          <w:szCs w:val="28"/>
        </w:rPr>
        <w:t xml:space="preserve"> khoản trả nợ (trả nợ gốc, lãi và phí) của một số dự án</w:t>
      </w:r>
      <w:r w:rsidR="003A3618">
        <w:rPr>
          <w:sz w:val="28"/>
          <w:szCs w:val="28"/>
        </w:rPr>
        <w:t xml:space="preserve"> cho phù hợp số thực tế trả nợ và dự kiến tình hình biến động tỷ giá đến thời điểm trả nợ</w:t>
      </w:r>
      <w:r>
        <w:rPr>
          <w:sz w:val="28"/>
          <w:szCs w:val="28"/>
        </w:rPr>
        <w:t xml:space="preserve"> nhưng không </w:t>
      </w:r>
      <w:r w:rsidR="00D75F1E">
        <w:rPr>
          <w:sz w:val="28"/>
          <w:szCs w:val="28"/>
        </w:rPr>
        <w:t xml:space="preserve">thay đổi tổng số trả nợ đã được cấp thẩm quyền phê duyệt. </w:t>
      </w:r>
    </w:p>
    <w:p w14:paraId="5BC64AB7" w14:textId="1452A6C9" w:rsidR="007C0262" w:rsidRDefault="00BD3B5F" w:rsidP="0022134D">
      <w:pPr>
        <w:spacing w:before="140"/>
        <w:ind w:firstLine="567"/>
        <w:jc w:val="both"/>
        <w:rPr>
          <w:sz w:val="28"/>
          <w:szCs w:val="28"/>
          <w:lang w:val="nl-NL"/>
        </w:rPr>
      </w:pPr>
      <w:r w:rsidRPr="00BD3B5F">
        <w:rPr>
          <w:b/>
          <w:bCs/>
          <w:sz w:val="28"/>
          <w:szCs w:val="28"/>
          <w:lang w:val="nl-NL"/>
        </w:rPr>
        <w:t>II.</w:t>
      </w:r>
      <w:r>
        <w:rPr>
          <w:sz w:val="28"/>
          <w:szCs w:val="28"/>
          <w:lang w:val="nl-NL"/>
        </w:rPr>
        <w:t xml:space="preserve"> </w:t>
      </w:r>
      <w:r w:rsidRPr="00961C00">
        <w:rPr>
          <w:rStyle w:val="normal-h"/>
          <w:b/>
          <w:sz w:val="28"/>
          <w:szCs w:val="28"/>
          <w:lang w:val="pt-BR"/>
        </w:rPr>
        <w:t xml:space="preserve">Mục đích, quan điểm </w:t>
      </w:r>
      <w:r>
        <w:rPr>
          <w:rStyle w:val="normal-h"/>
          <w:b/>
          <w:sz w:val="28"/>
          <w:szCs w:val="28"/>
          <w:lang w:val="pt-BR"/>
        </w:rPr>
        <w:t>xây dựng dự thảo Nghị quyết</w:t>
      </w:r>
    </w:p>
    <w:p w14:paraId="21C218FE" w14:textId="7BF23C3D" w:rsidR="00A3100F" w:rsidRDefault="0066519A" w:rsidP="0022134D">
      <w:pPr>
        <w:spacing w:before="140"/>
        <w:ind w:firstLine="567"/>
        <w:jc w:val="both"/>
        <w:rPr>
          <w:sz w:val="28"/>
          <w:szCs w:val="28"/>
        </w:rPr>
      </w:pPr>
      <w:r w:rsidRPr="0066519A">
        <w:rPr>
          <w:b/>
          <w:bCs/>
          <w:sz w:val="28"/>
          <w:szCs w:val="28"/>
          <w:lang w:val="nl-NL"/>
        </w:rPr>
        <w:t>1. Mục đích:</w:t>
      </w:r>
      <w:r>
        <w:rPr>
          <w:b/>
          <w:bCs/>
          <w:sz w:val="28"/>
          <w:szCs w:val="28"/>
          <w:lang w:val="nl-NL"/>
        </w:rPr>
        <w:t xml:space="preserve"> </w:t>
      </w:r>
      <w:r w:rsidRPr="0066519A">
        <w:rPr>
          <w:sz w:val="28"/>
          <w:szCs w:val="28"/>
        </w:rPr>
        <w:t xml:space="preserve">Điều chỉnh </w:t>
      </w:r>
      <w:r w:rsidRPr="00961C00">
        <w:rPr>
          <w:sz w:val="28"/>
          <w:szCs w:val="28"/>
        </w:rPr>
        <w:t>tổng mức vay</w:t>
      </w:r>
      <w:r w:rsidR="00A3100F">
        <w:rPr>
          <w:sz w:val="28"/>
          <w:szCs w:val="28"/>
        </w:rPr>
        <w:t>, kế hoạch vay, trả nợ</w:t>
      </w:r>
      <w:r w:rsidR="002C6FBB">
        <w:rPr>
          <w:sz w:val="28"/>
          <w:szCs w:val="28"/>
        </w:rPr>
        <w:t xml:space="preserve"> </w:t>
      </w:r>
      <w:r w:rsidRPr="00961C00">
        <w:rPr>
          <w:sz w:val="28"/>
          <w:szCs w:val="28"/>
        </w:rPr>
        <w:t>của ngân sách tỉnh An Giang năm 202</w:t>
      </w:r>
      <w:r w:rsidR="002C6FBB">
        <w:rPr>
          <w:sz w:val="28"/>
          <w:szCs w:val="28"/>
        </w:rPr>
        <w:t>4</w:t>
      </w:r>
      <w:r>
        <w:rPr>
          <w:sz w:val="28"/>
          <w:szCs w:val="28"/>
        </w:rPr>
        <w:t xml:space="preserve"> </w:t>
      </w:r>
      <w:r w:rsidRPr="00961C00">
        <w:rPr>
          <w:sz w:val="28"/>
          <w:szCs w:val="28"/>
        </w:rPr>
        <w:t>để</w:t>
      </w:r>
      <w:r>
        <w:rPr>
          <w:sz w:val="28"/>
          <w:szCs w:val="28"/>
        </w:rPr>
        <w:t xml:space="preserve"> phù hợp </w:t>
      </w:r>
      <w:r w:rsidR="00803FF1">
        <w:rPr>
          <w:sz w:val="28"/>
          <w:szCs w:val="28"/>
        </w:rPr>
        <w:t>tình hình thực tế</w:t>
      </w:r>
      <w:r w:rsidR="002C6FBB">
        <w:rPr>
          <w:sz w:val="28"/>
          <w:szCs w:val="28"/>
        </w:rPr>
        <w:t xml:space="preserve">, nhu cầu </w:t>
      </w:r>
      <w:r w:rsidR="003B7F49">
        <w:rPr>
          <w:sz w:val="28"/>
          <w:szCs w:val="28"/>
        </w:rPr>
        <w:t>giải ngân vốn</w:t>
      </w:r>
      <w:r w:rsidR="00A3100F">
        <w:rPr>
          <w:sz w:val="28"/>
          <w:szCs w:val="28"/>
        </w:rPr>
        <w:t xml:space="preserve"> </w:t>
      </w:r>
      <w:r w:rsidR="003921D5">
        <w:rPr>
          <w:sz w:val="28"/>
          <w:szCs w:val="28"/>
        </w:rPr>
        <w:t>và tình hình trả nợ của các dự án.</w:t>
      </w:r>
    </w:p>
    <w:p w14:paraId="164E72AC" w14:textId="77777777" w:rsidR="004D34A0" w:rsidRPr="004D34A0" w:rsidRDefault="0066519A" w:rsidP="0022134D">
      <w:pPr>
        <w:spacing w:before="140"/>
        <w:ind w:firstLine="567"/>
        <w:jc w:val="both"/>
        <w:rPr>
          <w:rStyle w:val="normal-h"/>
          <w:b/>
          <w:bCs/>
          <w:sz w:val="28"/>
          <w:szCs w:val="28"/>
          <w:lang w:val="pt-BR"/>
        </w:rPr>
      </w:pPr>
      <w:r w:rsidRPr="004D34A0">
        <w:rPr>
          <w:rStyle w:val="normal-h"/>
          <w:b/>
          <w:bCs/>
          <w:sz w:val="28"/>
          <w:szCs w:val="28"/>
          <w:lang w:val="pt-BR"/>
        </w:rPr>
        <w:t>2. Quan điểm chỉ đạo:</w:t>
      </w:r>
    </w:p>
    <w:p w14:paraId="594EE7B5" w14:textId="77777777" w:rsidR="004D34A0" w:rsidRDefault="0066519A" w:rsidP="0022134D">
      <w:pPr>
        <w:spacing w:before="140"/>
        <w:ind w:firstLine="567"/>
        <w:jc w:val="both"/>
        <w:rPr>
          <w:rStyle w:val="normal-h"/>
          <w:sz w:val="28"/>
          <w:szCs w:val="28"/>
          <w:lang w:val="pt-BR"/>
        </w:rPr>
      </w:pPr>
      <w:r w:rsidRPr="00961C00">
        <w:rPr>
          <w:rStyle w:val="normal-h"/>
          <w:sz w:val="28"/>
          <w:szCs w:val="28"/>
          <w:lang w:val="pt-BR"/>
        </w:rPr>
        <w:t>a) Tuân thủ trình tự, thủ tục theo các quy định về lập kế hoạch vay, trả nợ của chính quyền địa phương.</w:t>
      </w:r>
    </w:p>
    <w:p w14:paraId="00D53175" w14:textId="77777777" w:rsidR="004D34A0" w:rsidRDefault="0066519A" w:rsidP="0022134D">
      <w:pPr>
        <w:spacing w:before="140"/>
        <w:ind w:firstLine="567"/>
        <w:jc w:val="both"/>
        <w:rPr>
          <w:rStyle w:val="normal-h"/>
          <w:sz w:val="28"/>
          <w:szCs w:val="28"/>
          <w:lang w:val="pt-BR"/>
        </w:rPr>
      </w:pPr>
      <w:r w:rsidRPr="00961C00">
        <w:rPr>
          <w:rStyle w:val="normal-h"/>
          <w:sz w:val="28"/>
          <w:szCs w:val="28"/>
          <w:lang w:val="pt-BR"/>
        </w:rPr>
        <w:t>b) Đảm bảo phù hợp với quy định hiện hành và tình hình phát triển kinh tế - xã hội của địa phương.</w:t>
      </w:r>
    </w:p>
    <w:p w14:paraId="6F65F80E" w14:textId="0D93F972" w:rsidR="0066519A" w:rsidRPr="00EC08CF" w:rsidRDefault="0066519A" w:rsidP="0022134D">
      <w:pPr>
        <w:spacing w:before="140"/>
        <w:ind w:firstLine="567"/>
        <w:jc w:val="both"/>
        <w:rPr>
          <w:sz w:val="28"/>
          <w:szCs w:val="28"/>
          <w:lang w:val="pt-BR"/>
        </w:rPr>
      </w:pPr>
      <w:r w:rsidRPr="00EC08CF">
        <w:rPr>
          <w:sz w:val="28"/>
          <w:szCs w:val="28"/>
          <w:lang w:val="nl-NL"/>
        </w:rPr>
        <w:t xml:space="preserve">c) Ủy ban nhân dân tỉnh sẽ phân bổ vốn cho các dự án nằm trong kế hoạch đầu tư công trung hạn giai đoạn 2021 - 2025, bố trí đủ vốn đối ứng thực hiện các dự án ODA, thực hiện thủ tục vay, ghi vốn đầu tư ngân sách tỉnh </w:t>
      </w:r>
      <w:r w:rsidRPr="00EC08CF">
        <w:rPr>
          <w:sz w:val="28"/>
          <w:szCs w:val="28"/>
          <w:shd w:val="clear" w:color="auto" w:fill="FFFFFF"/>
        </w:rPr>
        <w:t>hoàn trả đúng hạn</w:t>
      </w:r>
      <w:r w:rsidRPr="00EC08CF">
        <w:rPr>
          <w:sz w:val="28"/>
          <w:szCs w:val="28"/>
          <w:lang w:val="nl-NL"/>
        </w:rPr>
        <w:t xml:space="preserve"> các khoản nợ gốc vay, phí và lãi vay khi đến hạn.</w:t>
      </w:r>
    </w:p>
    <w:p w14:paraId="686FD806" w14:textId="380754BE" w:rsidR="0066519A" w:rsidRPr="006B2A5D" w:rsidRDefault="00633D99" w:rsidP="00437940">
      <w:pPr>
        <w:spacing w:before="140"/>
        <w:ind w:firstLine="540"/>
        <w:jc w:val="both"/>
        <w:rPr>
          <w:rStyle w:val="normal-h"/>
          <w:b/>
          <w:bCs/>
          <w:lang w:val="pt-BR"/>
        </w:rPr>
      </w:pPr>
      <w:r w:rsidRPr="006B2A5D">
        <w:rPr>
          <w:rStyle w:val="normal-h"/>
          <w:b/>
          <w:bCs/>
          <w:sz w:val="28"/>
          <w:szCs w:val="28"/>
          <w:lang w:val="pt-BR"/>
        </w:rPr>
        <w:t>III.</w:t>
      </w:r>
      <w:r w:rsidRPr="006B2A5D">
        <w:rPr>
          <w:rStyle w:val="normal-h"/>
          <w:b/>
          <w:bCs/>
          <w:lang w:val="pt-BR"/>
        </w:rPr>
        <w:t xml:space="preserve"> </w:t>
      </w:r>
      <w:r w:rsidRPr="006B2A5D">
        <w:rPr>
          <w:rStyle w:val="normal-h"/>
          <w:b/>
          <w:bCs/>
          <w:sz w:val="28"/>
          <w:szCs w:val="28"/>
          <w:lang w:val="pt-BR"/>
        </w:rPr>
        <w:t>Quá trình xây dựng dự thảo nghị quyết</w:t>
      </w:r>
    </w:p>
    <w:p w14:paraId="288FF498" w14:textId="7D1FC9D0" w:rsidR="00437940" w:rsidRDefault="00633D99" w:rsidP="00437940">
      <w:pPr>
        <w:ind w:firstLine="567"/>
        <w:jc w:val="both"/>
        <w:rPr>
          <w:color w:val="000000"/>
          <w:sz w:val="28"/>
          <w:szCs w:val="28"/>
        </w:rPr>
      </w:pPr>
      <w:r w:rsidRPr="00437940">
        <w:rPr>
          <w:sz w:val="28"/>
          <w:szCs w:val="28"/>
          <w:lang w:val="nl-NL"/>
        </w:rPr>
        <w:t xml:space="preserve">Căn cứ Công văn số </w:t>
      </w:r>
      <w:r w:rsidR="00EC08CF" w:rsidRPr="00437940">
        <w:rPr>
          <w:sz w:val="28"/>
          <w:szCs w:val="28"/>
        </w:rPr>
        <w:t>1184/UBND-TH</w:t>
      </w:r>
      <w:r w:rsidRPr="00437940">
        <w:rPr>
          <w:sz w:val="28"/>
          <w:szCs w:val="28"/>
          <w:lang w:val="nl-NL"/>
        </w:rPr>
        <w:t xml:space="preserve"> ngày </w:t>
      </w:r>
      <w:r w:rsidR="00EC08CF" w:rsidRPr="00437940">
        <w:rPr>
          <w:sz w:val="28"/>
          <w:szCs w:val="28"/>
        </w:rPr>
        <w:t xml:space="preserve">29 tháng 8 năm 2024 </w:t>
      </w:r>
      <w:r w:rsidRPr="00437940">
        <w:rPr>
          <w:sz w:val="28"/>
          <w:szCs w:val="28"/>
          <w:lang w:val="nl-NL"/>
        </w:rPr>
        <w:t xml:space="preserve">của </w:t>
      </w:r>
      <w:r w:rsidR="00EC08CF" w:rsidRPr="00437940">
        <w:rPr>
          <w:sz w:val="28"/>
          <w:szCs w:val="28"/>
          <w:lang w:val="nl-NL"/>
        </w:rPr>
        <w:t>Ủy ban nhân dân</w:t>
      </w:r>
      <w:r w:rsidRPr="00437940">
        <w:rPr>
          <w:sz w:val="28"/>
          <w:szCs w:val="28"/>
          <w:lang w:val="nl-NL"/>
        </w:rPr>
        <w:t xml:space="preserve"> tỉnh về việc </w:t>
      </w:r>
      <w:r w:rsidR="009D03ED" w:rsidRPr="00437940">
        <w:rPr>
          <w:sz w:val="28"/>
          <w:szCs w:val="28"/>
        </w:rPr>
        <w:t>rà soát, đăng ký nội dung trình tại kỳ họp chuyên đề (tháng 09 năm 2024); kỳ họp chuyên đề (đầu tháng 10 năm 2024); kỳ họp chuyên đề (đầu tháng 11 năm 2024) và kỳ họp cuối năm 2024 Hội đồng nhân dân tỉnh, khóa X, nhiệm kỳ 2021-2026</w:t>
      </w:r>
      <w:r w:rsidR="003921D5" w:rsidRPr="00437940">
        <w:rPr>
          <w:sz w:val="28"/>
          <w:szCs w:val="28"/>
          <w:lang w:val="nl-NL"/>
        </w:rPr>
        <w:t xml:space="preserve">, </w:t>
      </w:r>
      <w:r w:rsidR="00843D77" w:rsidRPr="00437940">
        <w:rPr>
          <w:sz w:val="28"/>
          <w:szCs w:val="28"/>
          <w:lang w:val="nl-NL"/>
        </w:rPr>
        <w:t>trong đó Sở Tài chính có nội dung tham mưu Ủy ban nhân dân tỉnh “</w:t>
      </w:r>
      <w:r w:rsidR="00843D77" w:rsidRPr="00437940">
        <w:rPr>
          <w:color w:val="000000"/>
          <w:sz w:val="28"/>
          <w:szCs w:val="28"/>
        </w:rPr>
        <w:t>Tờ trình ban hành Nghị quyết điều chỉnh việc tổng mức vay, kế hoạch vay, trả nợ của ngân sách tỉnh An Giang năm 2024” trình thông qua Hội đồng nhân dân tỉnh trong kỳ họp cuối năm 2024</w:t>
      </w:r>
      <w:r w:rsidR="00437940">
        <w:rPr>
          <w:color w:val="000000"/>
          <w:sz w:val="28"/>
          <w:szCs w:val="28"/>
        </w:rPr>
        <w:t xml:space="preserve">, đồng thời </w:t>
      </w:r>
      <w:r w:rsidR="00843D77" w:rsidRPr="00437940">
        <w:rPr>
          <w:color w:val="000000"/>
          <w:sz w:val="28"/>
          <w:szCs w:val="28"/>
        </w:rPr>
        <w:t>theo nội dung Công văn trên, Ủy ban nhân dân tỉnh đề nghị Thủ trưởng các sở, ban, ngành thực hiện rà soát</w:t>
      </w:r>
      <w:r w:rsidR="00437940">
        <w:rPr>
          <w:color w:val="000000"/>
          <w:sz w:val="28"/>
          <w:szCs w:val="28"/>
        </w:rPr>
        <w:t xml:space="preserve">, </w:t>
      </w:r>
      <w:r w:rsidR="00437940" w:rsidRPr="00437940">
        <w:rPr>
          <w:color w:val="000000"/>
          <w:sz w:val="28"/>
          <w:szCs w:val="28"/>
        </w:rPr>
        <w:t>đề xuất điều chỉnh, bổ sung</w:t>
      </w:r>
      <w:r w:rsidR="00843D77" w:rsidRPr="00437940">
        <w:rPr>
          <w:color w:val="000000"/>
          <w:sz w:val="28"/>
          <w:szCs w:val="28"/>
        </w:rPr>
        <w:t xml:space="preserve"> các nội dung đã đăng ký thông qua kỳ họp cuối năm 2024.</w:t>
      </w:r>
    </w:p>
    <w:p w14:paraId="7282A632" w14:textId="77C61AF5" w:rsidR="00843D77" w:rsidRPr="00437940" w:rsidRDefault="00843D77" w:rsidP="00437940">
      <w:pPr>
        <w:ind w:firstLine="567"/>
        <w:jc w:val="both"/>
        <w:rPr>
          <w:color w:val="000000"/>
          <w:sz w:val="28"/>
          <w:szCs w:val="28"/>
        </w:rPr>
      </w:pPr>
      <w:r w:rsidRPr="00437940">
        <w:rPr>
          <w:color w:val="000000"/>
          <w:sz w:val="28"/>
          <w:szCs w:val="28"/>
        </w:rPr>
        <w:t xml:space="preserve">Qua rà soát, Sở Tài chính đã có Công văn số </w:t>
      </w:r>
      <w:r w:rsidRPr="00437940">
        <w:rPr>
          <w:sz w:val="28"/>
          <w:szCs w:val="28"/>
        </w:rPr>
        <w:t xml:space="preserve">2472/STC-NS ngày 06 tháng 9 năm 2024, trong </w:t>
      </w:r>
      <w:r w:rsidR="00437940" w:rsidRPr="00437940">
        <w:rPr>
          <w:sz w:val="28"/>
          <w:szCs w:val="28"/>
        </w:rPr>
        <w:t xml:space="preserve">đó Sở Tài chính đề nghị điều chỉnh nội dung </w:t>
      </w:r>
      <w:r w:rsidR="00437940" w:rsidRPr="00437940">
        <w:rPr>
          <w:sz w:val="28"/>
          <w:szCs w:val="28"/>
          <w:lang w:val="nl-NL"/>
        </w:rPr>
        <w:t>“</w:t>
      </w:r>
      <w:r w:rsidR="00437940" w:rsidRPr="00437940">
        <w:rPr>
          <w:color w:val="000000"/>
          <w:sz w:val="28"/>
          <w:szCs w:val="28"/>
        </w:rPr>
        <w:t>Tờ trình ban hành Nghị quyết điều chỉnh việc tổng mức vay, kế hoạch vay, trả nợ của ngân sách tỉnh An Giang năm 2024” sang kỳ họp chuyên đề (đầu tháng 11 năm 2024).</w:t>
      </w:r>
    </w:p>
    <w:p w14:paraId="686171ED" w14:textId="19AA2F52" w:rsidR="00E953EB" w:rsidRDefault="00633D99" w:rsidP="0022134D">
      <w:pPr>
        <w:spacing w:before="140"/>
        <w:ind w:firstLine="567"/>
        <w:jc w:val="both"/>
        <w:rPr>
          <w:sz w:val="28"/>
          <w:szCs w:val="28"/>
          <w:lang w:val="nl-NL"/>
        </w:rPr>
      </w:pPr>
      <w:r w:rsidRPr="00633D99">
        <w:rPr>
          <w:sz w:val="28"/>
          <w:szCs w:val="28"/>
          <w:lang w:val="nl-NL"/>
        </w:rPr>
        <w:t xml:space="preserve">Ngày </w:t>
      </w:r>
      <w:r w:rsidR="009D03ED">
        <w:rPr>
          <w:sz w:val="28"/>
          <w:szCs w:val="28"/>
          <w:lang w:val="nl-NL"/>
        </w:rPr>
        <w:t xml:space="preserve">... tháng 9 năm </w:t>
      </w:r>
      <w:r w:rsidRPr="00633D99">
        <w:rPr>
          <w:sz w:val="28"/>
          <w:szCs w:val="28"/>
          <w:lang w:val="nl-NL"/>
        </w:rPr>
        <w:t>202</w:t>
      </w:r>
      <w:r w:rsidR="006E6326">
        <w:rPr>
          <w:sz w:val="28"/>
          <w:szCs w:val="28"/>
          <w:lang w:val="nl-NL"/>
        </w:rPr>
        <w:t>4</w:t>
      </w:r>
      <w:r w:rsidRPr="00633D99">
        <w:rPr>
          <w:sz w:val="28"/>
          <w:szCs w:val="28"/>
          <w:lang w:val="nl-NL"/>
        </w:rPr>
        <w:t xml:space="preserve">, Sở Tài chính có Công văn số </w:t>
      </w:r>
      <w:r w:rsidR="009D03ED">
        <w:rPr>
          <w:sz w:val="28"/>
          <w:szCs w:val="28"/>
          <w:lang w:val="nl-NL"/>
        </w:rPr>
        <w:t>......</w:t>
      </w:r>
      <w:r w:rsidRPr="00633D99">
        <w:rPr>
          <w:sz w:val="28"/>
          <w:szCs w:val="28"/>
          <w:lang w:val="nl-NL"/>
        </w:rPr>
        <w:t xml:space="preserve">/STC-TCĐT về việc góp ý dự thảo </w:t>
      </w:r>
      <w:r w:rsidRPr="009D03ED">
        <w:rPr>
          <w:sz w:val="28"/>
          <w:szCs w:val="28"/>
          <w:lang w:val="nl-NL"/>
        </w:rPr>
        <w:t>Tờ trình và dự thảo Nghị quyết</w:t>
      </w:r>
      <w:r w:rsidR="0022134D">
        <w:rPr>
          <w:sz w:val="28"/>
          <w:szCs w:val="28"/>
          <w:lang w:val="nl-NL"/>
        </w:rPr>
        <w:t xml:space="preserve"> điều chỉnh</w:t>
      </w:r>
      <w:r w:rsidR="006E6326" w:rsidRPr="009D03ED">
        <w:rPr>
          <w:sz w:val="28"/>
          <w:szCs w:val="28"/>
          <w:lang w:val="nl-NL"/>
        </w:rPr>
        <w:t xml:space="preserve"> </w:t>
      </w:r>
      <w:r w:rsidR="009D03ED" w:rsidRPr="009D03ED">
        <w:rPr>
          <w:sz w:val="28"/>
          <w:szCs w:val="28"/>
        </w:rPr>
        <w:t>Ngh</w:t>
      </w:r>
      <w:r w:rsidR="009D03ED" w:rsidRPr="009D03ED">
        <w:rPr>
          <w:rFonts w:hint="eastAsia"/>
          <w:sz w:val="28"/>
          <w:szCs w:val="28"/>
        </w:rPr>
        <w:t>ị</w:t>
      </w:r>
      <w:r w:rsidR="009D03ED" w:rsidRPr="009D03ED">
        <w:rPr>
          <w:sz w:val="28"/>
          <w:szCs w:val="28"/>
        </w:rPr>
        <w:t xml:space="preserve"> quy</w:t>
      </w:r>
      <w:r w:rsidR="009D03ED" w:rsidRPr="009D03ED">
        <w:rPr>
          <w:rFonts w:hint="eastAsia"/>
          <w:sz w:val="28"/>
          <w:szCs w:val="28"/>
        </w:rPr>
        <w:t>ế</w:t>
      </w:r>
      <w:r w:rsidR="009D03ED" w:rsidRPr="009D03ED">
        <w:rPr>
          <w:sz w:val="28"/>
          <w:szCs w:val="28"/>
        </w:rPr>
        <w:t>t s</w:t>
      </w:r>
      <w:r w:rsidR="009D03ED" w:rsidRPr="009D03ED">
        <w:rPr>
          <w:rFonts w:hint="eastAsia"/>
          <w:sz w:val="28"/>
          <w:szCs w:val="28"/>
        </w:rPr>
        <w:t>ố</w:t>
      </w:r>
      <w:r w:rsidR="009D03ED" w:rsidRPr="009D03ED">
        <w:rPr>
          <w:sz w:val="28"/>
          <w:szCs w:val="28"/>
        </w:rPr>
        <w:t xml:space="preserve"> 18/NQ-H</w:t>
      </w:r>
      <w:r w:rsidR="009D03ED" w:rsidRPr="009D03ED">
        <w:rPr>
          <w:rFonts w:hint="eastAsia"/>
          <w:sz w:val="28"/>
          <w:szCs w:val="28"/>
        </w:rPr>
        <w:t>Đ</w:t>
      </w:r>
      <w:r w:rsidR="009D03ED" w:rsidRPr="009D03ED">
        <w:rPr>
          <w:sz w:val="28"/>
          <w:szCs w:val="28"/>
        </w:rPr>
        <w:t>ND ng</w:t>
      </w:r>
      <w:r w:rsidR="009D03ED" w:rsidRPr="009D03ED">
        <w:rPr>
          <w:rFonts w:hint="eastAsia"/>
          <w:sz w:val="28"/>
          <w:szCs w:val="28"/>
        </w:rPr>
        <w:t>à</w:t>
      </w:r>
      <w:r w:rsidR="009D03ED" w:rsidRPr="009D03ED">
        <w:rPr>
          <w:sz w:val="28"/>
          <w:szCs w:val="28"/>
        </w:rPr>
        <w:t>y 19 th</w:t>
      </w:r>
      <w:r w:rsidR="009D03ED" w:rsidRPr="009D03ED">
        <w:rPr>
          <w:rFonts w:hint="eastAsia"/>
          <w:sz w:val="28"/>
          <w:szCs w:val="28"/>
        </w:rPr>
        <w:t>á</w:t>
      </w:r>
      <w:r w:rsidR="009D03ED" w:rsidRPr="009D03ED">
        <w:rPr>
          <w:sz w:val="28"/>
          <w:szCs w:val="28"/>
        </w:rPr>
        <w:t>ng 4 n</w:t>
      </w:r>
      <w:r w:rsidR="009D03ED" w:rsidRPr="009D03ED">
        <w:rPr>
          <w:rFonts w:hint="eastAsia"/>
          <w:sz w:val="28"/>
          <w:szCs w:val="28"/>
        </w:rPr>
        <w:t>ă</w:t>
      </w:r>
      <w:r w:rsidR="009D03ED" w:rsidRPr="009D03ED">
        <w:rPr>
          <w:sz w:val="28"/>
          <w:szCs w:val="28"/>
        </w:rPr>
        <w:t>m 2024 c</w:t>
      </w:r>
      <w:r w:rsidR="009D03ED" w:rsidRPr="009D03ED">
        <w:rPr>
          <w:rFonts w:hint="eastAsia"/>
          <w:sz w:val="28"/>
          <w:szCs w:val="28"/>
        </w:rPr>
        <w:t>ủ</w:t>
      </w:r>
      <w:r w:rsidR="009D03ED" w:rsidRPr="009D03ED">
        <w:rPr>
          <w:sz w:val="28"/>
          <w:szCs w:val="28"/>
        </w:rPr>
        <w:t>a H</w:t>
      </w:r>
      <w:r w:rsidR="009D03ED" w:rsidRPr="009D03ED">
        <w:rPr>
          <w:rFonts w:hint="eastAsia"/>
          <w:sz w:val="28"/>
          <w:szCs w:val="28"/>
        </w:rPr>
        <w:t>ộ</w:t>
      </w:r>
      <w:r w:rsidR="009D03ED" w:rsidRPr="009D03ED">
        <w:rPr>
          <w:sz w:val="28"/>
          <w:szCs w:val="28"/>
        </w:rPr>
        <w:t xml:space="preserve">i </w:t>
      </w:r>
      <w:r w:rsidR="009D03ED" w:rsidRPr="009D03ED">
        <w:rPr>
          <w:rFonts w:hint="eastAsia"/>
          <w:sz w:val="28"/>
          <w:szCs w:val="28"/>
        </w:rPr>
        <w:t>đồ</w:t>
      </w:r>
      <w:r w:rsidR="009D03ED" w:rsidRPr="009D03ED">
        <w:rPr>
          <w:sz w:val="28"/>
          <w:szCs w:val="28"/>
        </w:rPr>
        <w:t>ng nh</w:t>
      </w:r>
      <w:r w:rsidR="009D03ED" w:rsidRPr="009D03ED">
        <w:rPr>
          <w:rFonts w:hint="eastAsia"/>
          <w:sz w:val="28"/>
          <w:szCs w:val="28"/>
        </w:rPr>
        <w:t>â</w:t>
      </w:r>
      <w:r w:rsidR="009D03ED" w:rsidRPr="009D03ED">
        <w:rPr>
          <w:sz w:val="28"/>
          <w:szCs w:val="28"/>
        </w:rPr>
        <w:t>n d</w:t>
      </w:r>
      <w:r w:rsidR="009D03ED" w:rsidRPr="009D03ED">
        <w:rPr>
          <w:rFonts w:hint="eastAsia"/>
          <w:sz w:val="28"/>
          <w:szCs w:val="28"/>
        </w:rPr>
        <w:t>â</w:t>
      </w:r>
      <w:r w:rsidR="009D03ED" w:rsidRPr="009D03ED">
        <w:rPr>
          <w:sz w:val="28"/>
          <w:szCs w:val="28"/>
        </w:rPr>
        <w:t>n t</w:t>
      </w:r>
      <w:r w:rsidR="009D03ED" w:rsidRPr="009D03ED">
        <w:rPr>
          <w:rFonts w:hint="eastAsia"/>
          <w:sz w:val="28"/>
          <w:szCs w:val="28"/>
        </w:rPr>
        <w:t>ỉ</w:t>
      </w:r>
      <w:r w:rsidR="009D03ED" w:rsidRPr="009D03ED">
        <w:rPr>
          <w:sz w:val="28"/>
          <w:szCs w:val="28"/>
        </w:rPr>
        <w:t>nh về việc điều chỉnh Nghị quyết số 42/NQ-HĐND ngày 07 tháng 12 năm 2023 của Hội đồng nhân dân tỉnh tổng mức vay, kế hoạch vay, trả nợ của ngân sách tỉnh An Giang năm 2024</w:t>
      </w:r>
      <w:r w:rsidRPr="009D03ED">
        <w:rPr>
          <w:sz w:val="28"/>
          <w:szCs w:val="28"/>
          <w:lang w:val="nl-NL"/>
        </w:rPr>
        <w:t xml:space="preserve">, gửi Sở </w:t>
      </w:r>
      <w:r w:rsidRPr="00633D99">
        <w:rPr>
          <w:sz w:val="28"/>
          <w:szCs w:val="28"/>
          <w:lang w:val="nl-NL"/>
        </w:rPr>
        <w:t>Tư pháp ý kiến góp ý và gửi Sở Thông tin</w:t>
      </w:r>
      <w:r w:rsidR="0022134D">
        <w:rPr>
          <w:sz w:val="28"/>
          <w:szCs w:val="28"/>
          <w:lang w:val="nl-NL"/>
        </w:rPr>
        <w:t xml:space="preserve"> và</w:t>
      </w:r>
      <w:r w:rsidRPr="00633D99">
        <w:rPr>
          <w:sz w:val="28"/>
          <w:szCs w:val="28"/>
          <w:lang w:val="nl-NL"/>
        </w:rPr>
        <w:t xml:space="preserve"> Truyền thông thực hiện đăng tải trên cổng thông tin điện tử của tỉnh để các cơ quan, tổ chức, cá nhân góp ý kiến</w:t>
      </w:r>
      <w:r w:rsidR="008A2B32">
        <w:rPr>
          <w:sz w:val="28"/>
          <w:szCs w:val="28"/>
          <w:lang w:val="nl-NL"/>
        </w:rPr>
        <w:t>.</w:t>
      </w:r>
    </w:p>
    <w:p w14:paraId="38CC2F89" w14:textId="3B6B37E7" w:rsidR="008A2B32" w:rsidRDefault="008A2B32" w:rsidP="0022134D">
      <w:pPr>
        <w:spacing w:before="140"/>
        <w:ind w:firstLine="567"/>
        <w:jc w:val="both"/>
        <w:rPr>
          <w:sz w:val="28"/>
          <w:szCs w:val="28"/>
          <w:lang w:val="nl-NL"/>
        </w:rPr>
      </w:pPr>
      <w:r w:rsidRPr="008A2B32">
        <w:rPr>
          <w:sz w:val="28"/>
          <w:szCs w:val="28"/>
          <w:lang w:val="nl-NL"/>
        </w:rPr>
        <w:t>Sau khi tổng hợp ý kiến góp ý, Sở Tài chính đã</w:t>
      </w:r>
      <w:r>
        <w:rPr>
          <w:sz w:val="28"/>
          <w:szCs w:val="28"/>
          <w:lang w:val="nl-NL"/>
        </w:rPr>
        <w:t xml:space="preserve"> tiếp thu,</w:t>
      </w:r>
      <w:r w:rsidRPr="008A2B32">
        <w:rPr>
          <w:sz w:val="28"/>
          <w:szCs w:val="28"/>
          <w:lang w:val="nl-NL"/>
        </w:rPr>
        <w:t xml:space="preserve"> hoàn chỉnh dự thảo Tờ trình cho Ủy ban nhân dân tỉnh trình Hội đồng nhân dân tỉnh, dự thảo Nghị quyết của Hội đồng nhân dân tỉnh điều </w:t>
      </w:r>
      <w:r w:rsidRPr="009D03ED">
        <w:rPr>
          <w:sz w:val="28"/>
          <w:szCs w:val="28"/>
          <w:lang w:val="nl-NL"/>
        </w:rPr>
        <w:t xml:space="preserve">chỉnh </w:t>
      </w:r>
      <w:r w:rsidR="009D03ED" w:rsidRPr="009D03ED">
        <w:rPr>
          <w:sz w:val="28"/>
          <w:szCs w:val="28"/>
        </w:rPr>
        <w:t>Ngh</w:t>
      </w:r>
      <w:r w:rsidR="009D03ED" w:rsidRPr="009D03ED">
        <w:rPr>
          <w:rFonts w:hint="eastAsia"/>
          <w:sz w:val="28"/>
          <w:szCs w:val="28"/>
        </w:rPr>
        <w:t>ị</w:t>
      </w:r>
      <w:r w:rsidR="009D03ED" w:rsidRPr="009D03ED">
        <w:rPr>
          <w:sz w:val="28"/>
          <w:szCs w:val="28"/>
        </w:rPr>
        <w:t xml:space="preserve"> quy</w:t>
      </w:r>
      <w:r w:rsidR="009D03ED" w:rsidRPr="009D03ED">
        <w:rPr>
          <w:rFonts w:hint="eastAsia"/>
          <w:sz w:val="28"/>
          <w:szCs w:val="28"/>
        </w:rPr>
        <w:t>ế</w:t>
      </w:r>
      <w:r w:rsidR="009D03ED" w:rsidRPr="009D03ED">
        <w:rPr>
          <w:sz w:val="28"/>
          <w:szCs w:val="28"/>
        </w:rPr>
        <w:t>t s</w:t>
      </w:r>
      <w:r w:rsidR="009D03ED" w:rsidRPr="009D03ED">
        <w:rPr>
          <w:rFonts w:hint="eastAsia"/>
          <w:sz w:val="28"/>
          <w:szCs w:val="28"/>
        </w:rPr>
        <w:t>ố</w:t>
      </w:r>
      <w:r w:rsidR="009D03ED" w:rsidRPr="009D03ED">
        <w:rPr>
          <w:sz w:val="28"/>
          <w:szCs w:val="28"/>
        </w:rPr>
        <w:t xml:space="preserve"> 18/NQ-H</w:t>
      </w:r>
      <w:r w:rsidR="009D03ED" w:rsidRPr="009D03ED">
        <w:rPr>
          <w:rFonts w:hint="eastAsia"/>
          <w:sz w:val="28"/>
          <w:szCs w:val="28"/>
        </w:rPr>
        <w:t>Đ</w:t>
      </w:r>
      <w:r w:rsidR="009D03ED" w:rsidRPr="009D03ED">
        <w:rPr>
          <w:sz w:val="28"/>
          <w:szCs w:val="28"/>
        </w:rPr>
        <w:t>ND ng</w:t>
      </w:r>
      <w:r w:rsidR="009D03ED" w:rsidRPr="009D03ED">
        <w:rPr>
          <w:rFonts w:hint="eastAsia"/>
          <w:sz w:val="28"/>
          <w:szCs w:val="28"/>
        </w:rPr>
        <w:t>à</w:t>
      </w:r>
      <w:r w:rsidR="009D03ED" w:rsidRPr="009D03ED">
        <w:rPr>
          <w:sz w:val="28"/>
          <w:szCs w:val="28"/>
        </w:rPr>
        <w:t>y 19 th</w:t>
      </w:r>
      <w:r w:rsidR="009D03ED" w:rsidRPr="009D03ED">
        <w:rPr>
          <w:rFonts w:hint="eastAsia"/>
          <w:sz w:val="28"/>
          <w:szCs w:val="28"/>
        </w:rPr>
        <w:t>á</w:t>
      </w:r>
      <w:r w:rsidR="009D03ED" w:rsidRPr="009D03ED">
        <w:rPr>
          <w:sz w:val="28"/>
          <w:szCs w:val="28"/>
        </w:rPr>
        <w:t>ng 4 n</w:t>
      </w:r>
      <w:r w:rsidR="009D03ED" w:rsidRPr="009D03ED">
        <w:rPr>
          <w:rFonts w:hint="eastAsia"/>
          <w:sz w:val="28"/>
          <w:szCs w:val="28"/>
        </w:rPr>
        <w:t>ă</w:t>
      </w:r>
      <w:r w:rsidR="009D03ED" w:rsidRPr="009D03ED">
        <w:rPr>
          <w:sz w:val="28"/>
          <w:szCs w:val="28"/>
        </w:rPr>
        <w:t>m 2024 c</w:t>
      </w:r>
      <w:r w:rsidR="009D03ED" w:rsidRPr="009D03ED">
        <w:rPr>
          <w:rFonts w:hint="eastAsia"/>
          <w:sz w:val="28"/>
          <w:szCs w:val="28"/>
        </w:rPr>
        <w:t>ủ</w:t>
      </w:r>
      <w:r w:rsidR="009D03ED" w:rsidRPr="009D03ED">
        <w:rPr>
          <w:sz w:val="28"/>
          <w:szCs w:val="28"/>
        </w:rPr>
        <w:t>a H</w:t>
      </w:r>
      <w:r w:rsidR="009D03ED" w:rsidRPr="009D03ED">
        <w:rPr>
          <w:rFonts w:hint="eastAsia"/>
          <w:sz w:val="28"/>
          <w:szCs w:val="28"/>
        </w:rPr>
        <w:t>ộ</w:t>
      </w:r>
      <w:r w:rsidR="009D03ED" w:rsidRPr="009D03ED">
        <w:rPr>
          <w:sz w:val="28"/>
          <w:szCs w:val="28"/>
        </w:rPr>
        <w:t xml:space="preserve">i </w:t>
      </w:r>
      <w:r w:rsidR="009D03ED" w:rsidRPr="009D03ED">
        <w:rPr>
          <w:rFonts w:hint="eastAsia"/>
          <w:sz w:val="28"/>
          <w:szCs w:val="28"/>
        </w:rPr>
        <w:t>đồ</w:t>
      </w:r>
      <w:r w:rsidR="009D03ED" w:rsidRPr="009D03ED">
        <w:rPr>
          <w:sz w:val="28"/>
          <w:szCs w:val="28"/>
        </w:rPr>
        <w:t>ng nh</w:t>
      </w:r>
      <w:r w:rsidR="009D03ED" w:rsidRPr="009D03ED">
        <w:rPr>
          <w:rFonts w:hint="eastAsia"/>
          <w:sz w:val="28"/>
          <w:szCs w:val="28"/>
        </w:rPr>
        <w:t>â</w:t>
      </w:r>
      <w:r w:rsidR="009D03ED" w:rsidRPr="009D03ED">
        <w:rPr>
          <w:sz w:val="28"/>
          <w:szCs w:val="28"/>
        </w:rPr>
        <w:t>n d</w:t>
      </w:r>
      <w:r w:rsidR="009D03ED" w:rsidRPr="009D03ED">
        <w:rPr>
          <w:rFonts w:hint="eastAsia"/>
          <w:sz w:val="28"/>
          <w:szCs w:val="28"/>
        </w:rPr>
        <w:t>â</w:t>
      </w:r>
      <w:r w:rsidR="009D03ED" w:rsidRPr="009D03ED">
        <w:rPr>
          <w:sz w:val="28"/>
          <w:szCs w:val="28"/>
        </w:rPr>
        <w:t>n t</w:t>
      </w:r>
      <w:r w:rsidR="009D03ED" w:rsidRPr="009D03ED">
        <w:rPr>
          <w:rFonts w:hint="eastAsia"/>
          <w:sz w:val="28"/>
          <w:szCs w:val="28"/>
        </w:rPr>
        <w:t>ỉ</w:t>
      </w:r>
      <w:r w:rsidR="009D03ED" w:rsidRPr="009D03ED">
        <w:rPr>
          <w:sz w:val="28"/>
          <w:szCs w:val="28"/>
        </w:rPr>
        <w:t>nh về việc điều chỉnh Nghị quyết số 42/NQ-HĐND ngày 07 tháng 12 năm 2023 của Hội đồng nhân dân tỉnh tổng mức vay, kế hoạch vay, trả nợ của ngân sách tỉnh An Giang năm 2024</w:t>
      </w:r>
      <w:r w:rsidR="004E7317" w:rsidRPr="009D03ED">
        <w:rPr>
          <w:sz w:val="28"/>
          <w:szCs w:val="28"/>
          <w:lang w:val="nl-NL"/>
        </w:rPr>
        <w:t>.</w:t>
      </w:r>
    </w:p>
    <w:p w14:paraId="442AA274" w14:textId="3A57D68A" w:rsidR="009A40C3" w:rsidRDefault="004E7317" w:rsidP="0022134D">
      <w:pPr>
        <w:spacing w:before="140"/>
        <w:ind w:firstLine="567"/>
        <w:jc w:val="both"/>
        <w:rPr>
          <w:b/>
          <w:bCs/>
          <w:sz w:val="28"/>
          <w:szCs w:val="28"/>
        </w:rPr>
      </w:pPr>
      <w:r w:rsidRPr="004E7317">
        <w:rPr>
          <w:b/>
          <w:bCs/>
          <w:sz w:val="28"/>
          <w:szCs w:val="28"/>
        </w:rPr>
        <w:t>IV. Bố cục và nội dung cơ bản của dự thảo nghị quyết</w:t>
      </w:r>
    </w:p>
    <w:p w14:paraId="3E6B66C4" w14:textId="06051641" w:rsidR="00BB0F93" w:rsidRDefault="00C50B89" w:rsidP="0022134D">
      <w:pPr>
        <w:spacing w:before="140"/>
        <w:ind w:firstLine="567"/>
        <w:jc w:val="both"/>
        <w:rPr>
          <w:sz w:val="28"/>
          <w:szCs w:val="28"/>
        </w:rPr>
      </w:pPr>
      <w:bookmarkStart w:id="2" w:name="_Hlk159837619"/>
      <w:r w:rsidRPr="00B52C84">
        <w:rPr>
          <w:b/>
          <w:sz w:val="28"/>
          <w:szCs w:val="28"/>
        </w:rPr>
        <w:t>Điều 1.</w:t>
      </w:r>
      <w:r>
        <w:rPr>
          <w:b/>
          <w:sz w:val="28"/>
          <w:szCs w:val="28"/>
        </w:rPr>
        <w:t xml:space="preserve"> </w:t>
      </w:r>
      <w:r w:rsidRPr="00A51F59">
        <w:rPr>
          <w:sz w:val="28"/>
          <w:szCs w:val="28"/>
        </w:rPr>
        <w:t>Điều chỉnh</w:t>
      </w:r>
      <w:r>
        <w:rPr>
          <w:sz w:val="28"/>
          <w:szCs w:val="28"/>
        </w:rPr>
        <w:t xml:space="preserve"> </w:t>
      </w:r>
      <w:r w:rsidR="0022134D" w:rsidRPr="009D03ED">
        <w:rPr>
          <w:sz w:val="28"/>
          <w:szCs w:val="28"/>
        </w:rPr>
        <w:t>Ngh</w:t>
      </w:r>
      <w:r w:rsidR="0022134D" w:rsidRPr="009D03ED">
        <w:rPr>
          <w:rFonts w:hint="eastAsia"/>
          <w:sz w:val="28"/>
          <w:szCs w:val="28"/>
        </w:rPr>
        <w:t>ị</w:t>
      </w:r>
      <w:r w:rsidR="0022134D" w:rsidRPr="009D03ED">
        <w:rPr>
          <w:sz w:val="28"/>
          <w:szCs w:val="28"/>
        </w:rPr>
        <w:t xml:space="preserve"> quy</w:t>
      </w:r>
      <w:r w:rsidR="0022134D" w:rsidRPr="009D03ED">
        <w:rPr>
          <w:rFonts w:hint="eastAsia"/>
          <w:sz w:val="28"/>
          <w:szCs w:val="28"/>
        </w:rPr>
        <w:t>ế</w:t>
      </w:r>
      <w:r w:rsidR="0022134D" w:rsidRPr="009D03ED">
        <w:rPr>
          <w:sz w:val="28"/>
          <w:szCs w:val="28"/>
        </w:rPr>
        <w:t>t s</w:t>
      </w:r>
      <w:r w:rsidR="0022134D" w:rsidRPr="009D03ED">
        <w:rPr>
          <w:rFonts w:hint="eastAsia"/>
          <w:sz w:val="28"/>
          <w:szCs w:val="28"/>
        </w:rPr>
        <w:t>ố</w:t>
      </w:r>
      <w:r w:rsidR="0022134D" w:rsidRPr="009D03ED">
        <w:rPr>
          <w:sz w:val="28"/>
          <w:szCs w:val="28"/>
        </w:rPr>
        <w:t xml:space="preserve"> 18/NQ-H</w:t>
      </w:r>
      <w:r w:rsidR="0022134D" w:rsidRPr="009D03ED">
        <w:rPr>
          <w:rFonts w:hint="eastAsia"/>
          <w:sz w:val="28"/>
          <w:szCs w:val="28"/>
        </w:rPr>
        <w:t>Đ</w:t>
      </w:r>
      <w:r w:rsidR="0022134D" w:rsidRPr="009D03ED">
        <w:rPr>
          <w:sz w:val="28"/>
          <w:szCs w:val="28"/>
        </w:rPr>
        <w:t>ND ng</w:t>
      </w:r>
      <w:r w:rsidR="0022134D" w:rsidRPr="009D03ED">
        <w:rPr>
          <w:rFonts w:hint="eastAsia"/>
          <w:sz w:val="28"/>
          <w:szCs w:val="28"/>
        </w:rPr>
        <w:t>à</w:t>
      </w:r>
      <w:r w:rsidR="0022134D" w:rsidRPr="009D03ED">
        <w:rPr>
          <w:sz w:val="28"/>
          <w:szCs w:val="28"/>
        </w:rPr>
        <w:t>y 19 th</w:t>
      </w:r>
      <w:r w:rsidR="0022134D" w:rsidRPr="009D03ED">
        <w:rPr>
          <w:rFonts w:hint="eastAsia"/>
          <w:sz w:val="28"/>
          <w:szCs w:val="28"/>
        </w:rPr>
        <w:t>á</w:t>
      </w:r>
      <w:r w:rsidR="0022134D" w:rsidRPr="009D03ED">
        <w:rPr>
          <w:sz w:val="28"/>
          <w:szCs w:val="28"/>
        </w:rPr>
        <w:t>ng 4 n</w:t>
      </w:r>
      <w:r w:rsidR="0022134D" w:rsidRPr="009D03ED">
        <w:rPr>
          <w:rFonts w:hint="eastAsia"/>
          <w:sz w:val="28"/>
          <w:szCs w:val="28"/>
        </w:rPr>
        <w:t>ă</w:t>
      </w:r>
      <w:r w:rsidR="0022134D" w:rsidRPr="009D03ED">
        <w:rPr>
          <w:sz w:val="28"/>
          <w:szCs w:val="28"/>
        </w:rPr>
        <w:t>m 2024 c</w:t>
      </w:r>
      <w:r w:rsidR="0022134D" w:rsidRPr="009D03ED">
        <w:rPr>
          <w:rFonts w:hint="eastAsia"/>
          <w:sz w:val="28"/>
          <w:szCs w:val="28"/>
        </w:rPr>
        <w:t>ủ</w:t>
      </w:r>
      <w:r w:rsidR="0022134D" w:rsidRPr="009D03ED">
        <w:rPr>
          <w:sz w:val="28"/>
          <w:szCs w:val="28"/>
        </w:rPr>
        <w:t>a H</w:t>
      </w:r>
      <w:r w:rsidR="0022134D" w:rsidRPr="009D03ED">
        <w:rPr>
          <w:rFonts w:hint="eastAsia"/>
          <w:sz w:val="28"/>
          <w:szCs w:val="28"/>
        </w:rPr>
        <w:t>ộ</w:t>
      </w:r>
      <w:r w:rsidR="0022134D" w:rsidRPr="009D03ED">
        <w:rPr>
          <w:sz w:val="28"/>
          <w:szCs w:val="28"/>
        </w:rPr>
        <w:t xml:space="preserve">i </w:t>
      </w:r>
      <w:r w:rsidR="0022134D" w:rsidRPr="009D03ED">
        <w:rPr>
          <w:rFonts w:hint="eastAsia"/>
          <w:sz w:val="28"/>
          <w:szCs w:val="28"/>
        </w:rPr>
        <w:t>đồ</w:t>
      </w:r>
      <w:r w:rsidR="0022134D" w:rsidRPr="009D03ED">
        <w:rPr>
          <w:sz w:val="28"/>
          <w:szCs w:val="28"/>
        </w:rPr>
        <w:t>ng nh</w:t>
      </w:r>
      <w:r w:rsidR="0022134D" w:rsidRPr="009D03ED">
        <w:rPr>
          <w:rFonts w:hint="eastAsia"/>
          <w:sz w:val="28"/>
          <w:szCs w:val="28"/>
        </w:rPr>
        <w:t>â</w:t>
      </w:r>
      <w:r w:rsidR="0022134D" w:rsidRPr="009D03ED">
        <w:rPr>
          <w:sz w:val="28"/>
          <w:szCs w:val="28"/>
        </w:rPr>
        <w:t>n d</w:t>
      </w:r>
      <w:r w:rsidR="0022134D" w:rsidRPr="009D03ED">
        <w:rPr>
          <w:rFonts w:hint="eastAsia"/>
          <w:sz w:val="28"/>
          <w:szCs w:val="28"/>
        </w:rPr>
        <w:t>â</w:t>
      </w:r>
      <w:r w:rsidR="0022134D" w:rsidRPr="009D03ED">
        <w:rPr>
          <w:sz w:val="28"/>
          <w:szCs w:val="28"/>
        </w:rPr>
        <w:t>n t</w:t>
      </w:r>
      <w:r w:rsidR="0022134D" w:rsidRPr="009D03ED">
        <w:rPr>
          <w:rFonts w:hint="eastAsia"/>
          <w:sz w:val="28"/>
          <w:szCs w:val="28"/>
        </w:rPr>
        <w:t>ỉ</w:t>
      </w:r>
      <w:r w:rsidR="0022134D" w:rsidRPr="009D03ED">
        <w:rPr>
          <w:sz w:val="28"/>
          <w:szCs w:val="28"/>
        </w:rPr>
        <w:t>nh về việc điều chỉnh Nghị quyết số 42/NQ-HĐND ngày 07 tháng 12 năm 2023 của Hội đồng nhân dân tỉnh tổng mức vay, kế hoạch vay, trả nợ của ngân sách tỉnh An Giang năm 2024</w:t>
      </w:r>
      <w:r w:rsidR="007A6914">
        <w:rPr>
          <w:sz w:val="28"/>
          <w:szCs w:val="28"/>
        </w:rPr>
        <w:t>, cụ thể</w:t>
      </w:r>
      <w:r w:rsidRPr="006B76B8">
        <w:rPr>
          <w:sz w:val="28"/>
          <w:szCs w:val="28"/>
        </w:rPr>
        <w:t>:</w:t>
      </w:r>
    </w:p>
    <w:p w14:paraId="770E4C62" w14:textId="2B4821E4" w:rsidR="00AD1F5D" w:rsidRPr="006E78D1" w:rsidRDefault="00CB5FB6" w:rsidP="0022134D">
      <w:pPr>
        <w:spacing w:before="140"/>
        <w:ind w:firstLine="567"/>
        <w:jc w:val="both"/>
        <w:rPr>
          <w:sz w:val="28"/>
          <w:szCs w:val="28"/>
        </w:rPr>
      </w:pPr>
      <w:r>
        <w:rPr>
          <w:sz w:val="28"/>
          <w:szCs w:val="28"/>
        </w:rPr>
        <w:t>1</w:t>
      </w:r>
      <w:r w:rsidR="00AD1F5D">
        <w:rPr>
          <w:sz w:val="28"/>
          <w:szCs w:val="28"/>
        </w:rPr>
        <w:t xml:space="preserve">. Điều chỉnh khoản </w:t>
      </w:r>
      <w:r w:rsidR="00437940">
        <w:rPr>
          <w:sz w:val="28"/>
          <w:szCs w:val="28"/>
        </w:rPr>
        <w:t>1</w:t>
      </w:r>
      <w:r w:rsidR="00AD1F5D">
        <w:rPr>
          <w:sz w:val="28"/>
          <w:szCs w:val="28"/>
        </w:rPr>
        <w:t xml:space="preserve"> Điều 1 như sau:</w:t>
      </w:r>
    </w:p>
    <w:p w14:paraId="29927949" w14:textId="1F12B029" w:rsidR="00C50B89" w:rsidRPr="00F63654" w:rsidRDefault="00AD1F5D" w:rsidP="0022134D">
      <w:pPr>
        <w:widowControl w:val="0"/>
        <w:spacing w:before="140"/>
        <w:ind w:firstLine="567"/>
        <w:jc w:val="both"/>
        <w:rPr>
          <w:sz w:val="28"/>
          <w:szCs w:val="28"/>
        </w:rPr>
      </w:pPr>
      <w:r>
        <w:rPr>
          <w:sz w:val="28"/>
          <w:szCs w:val="28"/>
        </w:rPr>
        <w:t>“</w:t>
      </w:r>
      <w:r w:rsidR="00C50B89">
        <w:rPr>
          <w:sz w:val="28"/>
          <w:szCs w:val="28"/>
        </w:rPr>
        <w:t xml:space="preserve">2. </w:t>
      </w:r>
      <w:r w:rsidR="00C50B89" w:rsidRPr="00F63654">
        <w:rPr>
          <w:sz w:val="28"/>
          <w:szCs w:val="28"/>
        </w:rPr>
        <w:t>Kế hoạch vay năm 202</w:t>
      </w:r>
      <w:r w:rsidR="00731826">
        <w:rPr>
          <w:sz w:val="28"/>
          <w:szCs w:val="28"/>
        </w:rPr>
        <w:t>4</w:t>
      </w:r>
      <w:r w:rsidR="00C50B89" w:rsidRPr="00F63654">
        <w:rPr>
          <w:sz w:val="28"/>
          <w:szCs w:val="28"/>
        </w:rPr>
        <w:t xml:space="preserve"> của </w:t>
      </w:r>
      <w:r w:rsidR="00051A18">
        <w:rPr>
          <w:sz w:val="28"/>
          <w:szCs w:val="28"/>
        </w:rPr>
        <w:t xml:space="preserve">ngân sách </w:t>
      </w:r>
      <w:r w:rsidR="00C50B89" w:rsidRPr="00F63654">
        <w:rPr>
          <w:sz w:val="28"/>
          <w:szCs w:val="28"/>
        </w:rPr>
        <w:t xml:space="preserve">tỉnh theo nguồn vay trong nước, vay lại vốn vay nước ngoài của Chính phủ và mục đích sử dụng: </w:t>
      </w:r>
    </w:p>
    <w:p w14:paraId="7343ABB9" w14:textId="10448BA1" w:rsidR="00C50B89" w:rsidRDefault="00C50B89" w:rsidP="0022134D">
      <w:pPr>
        <w:widowControl w:val="0"/>
        <w:spacing w:before="140"/>
        <w:ind w:firstLine="567"/>
        <w:jc w:val="both"/>
        <w:rPr>
          <w:color w:val="000000"/>
          <w:sz w:val="28"/>
          <w:szCs w:val="28"/>
        </w:rPr>
      </w:pPr>
      <w:r w:rsidRPr="002C34CF">
        <w:rPr>
          <w:color w:val="000000"/>
          <w:sz w:val="28"/>
          <w:szCs w:val="28"/>
        </w:rPr>
        <w:t xml:space="preserve">Tổng mức vay để bù đắp bội chi trong </w:t>
      </w:r>
      <w:r w:rsidRPr="00C64A02">
        <w:rPr>
          <w:color w:val="000000"/>
          <w:sz w:val="28"/>
          <w:szCs w:val="28"/>
        </w:rPr>
        <w:t xml:space="preserve">năm là </w:t>
      </w:r>
      <w:r w:rsidR="009D03ED">
        <w:rPr>
          <w:sz w:val="28"/>
          <w:szCs w:val="28"/>
        </w:rPr>
        <w:t xml:space="preserve">62.652 </w:t>
      </w:r>
      <w:r w:rsidRPr="00C64A02">
        <w:rPr>
          <w:color w:val="000000"/>
          <w:sz w:val="28"/>
          <w:szCs w:val="28"/>
        </w:rPr>
        <w:t>triệu đồng</w:t>
      </w:r>
      <w:r w:rsidRPr="002C34CF">
        <w:rPr>
          <w:color w:val="000000"/>
          <w:sz w:val="28"/>
          <w:szCs w:val="28"/>
        </w:rPr>
        <w:t>: Đây là</w:t>
      </w:r>
      <w:r>
        <w:rPr>
          <w:color w:val="000000"/>
          <w:sz w:val="28"/>
          <w:szCs w:val="28"/>
        </w:rPr>
        <w:t xml:space="preserve"> </w:t>
      </w:r>
      <w:r w:rsidRPr="002C34CF">
        <w:rPr>
          <w:color w:val="000000"/>
          <w:sz w:val="28"/>
          <w:szCs w:val="28"/>
        </w:rPr>
        <w:t>khoản vay lại vốn vay nước ngoài của Chính phủ</w:t>
      </w:r>
      <w:r>
        <w:rPr>
          <w:color w:val="000000"/>
          <w:sz w:val="28"/>
          <w:szCs w:val="28"/>
        </w:rPr>
        <w:t xml:space="preserve"> </w:t>
      </w:r>
      <w:r w:rsidRPr="002C34CF">
        <w:rPr>
          <w:color w:val="000000"/>
          <w:sz w:val="28"/>
          <w:szCs w:val="28"/>
        </w:rPr>
        <w:t>và Hiệp định đã ký kết với nhà tài trợ nước ngoài để đầu tư các dự</w:t>
      </w:r>
      <w:r>
        <w:rPr>
          <w:color w:val="000000"/>
          <w:sz w:val="28"/>
          <w:szCs w:val="28"/>
        </w:rPr>
        <w:t xml:space="preserve"> </w:t>
      </w:r>
      <w:r w:rsidRPr="002C34CF">
        <w:rPr>
          <w:color w:val="000000"/>
          <w:sz w:val="28"/>
          <w:szCs w:val="28"/>
        </w:rPr>
        <w:t>án</w:t>
      </w:r>
      <w:r>
        <w:rPr>
          <w:color w:val="000000"/>
          <w:sz w:val="28"/>
          <w:szCs w:val="28"/>
        </w:rPr>
        <w:t>.</w:t>
      </w:r>
    </w:p>
    <w:p w14:paraId="061FDFFB" w14:textId="77777777" w:rsidR="00C50B89" w:rsidRPr="00172AC3" w:rsidRDefault="00C50B89" w:rsidP="0022134D">
      <w:pPr>
        <w:widowControl w:val="0"/>
        <w:spacing w:before="140"/>
        <w:ind w:firstLine="567"/>
        <w:jc w:val="both"/>
        <w:rPr>
          <w:sz w:val="28"/>
          <w:szCs w:val="28"/>
        </w:rPr>
      </w:pPr>
      <w:r w:rsidRPr="00172AC3">
        <w:rPr>
          <w:sz w:val="28"/>
          <w:szCs w:val="28"/>
        </w:rPr>
        <w:t xml:space="preserve">Các </w:t>
      </w:r>
      <w:r>
        <w:rPr>
          <w:sz w:val="28"/>
          <w:szCs w:val="28"/>
        </w:rPr>
        <w:t>Phụ lục</w:t>
      </w:r>
      <w:r w:rsidRPr="00172AC3">
        <w:rPr>
          <w:sz w:val="28"/>
          <w:szCs w:val="28"/>
        </w:rPr>
        <w:t xml:space="preserve"> kèm theo:</w:t>
      </w:r>
    </w:p>
    <w:p w14:paraId="0FE058C2" w14:textId="5040E438" w:rsidR="00C50B89" w:rsidRPr="00172AC3" w:rsidRDefault="00C50B89" w:rsidP="0022134D">
      <w:pPr>
        <w:widowControl w:val="0"/>
        <w:spacing w:before="140"/>
        <w:ind w:firstLine="567"/>
        <w:jc w:val="both"/>
        <w:rPr>
          <w:sz w:val="28"/>
          <w:szCs w:val="28"/>
        </w:rPr>
      </w:pPr>
      <w:r>
        <w:rPr>
          <w:sz w:val="28"/>
          <w:szCs w:val="28"/>
        </w:rPr>
        <w:t>a) Phụ lục I</w:t>
      </w:r>
      <w:r w:rsidRPr="00525542">
        <w:rPr>
          <w:sz w:val="28"/>
          <w:szCs w:val="28"/>
        </w:rPr>
        <w:t xml:space="preserve">: </w:t>
      </w:r>
      <w:r w:rsidR="0009600B" w:rsidRPr="00525542">
        <w:rPr>
          <w:sz w:val="28"/>
          <w:szCs w:val="28"/>
        </w:rPr>
        <w:t xml:space="preserve">Điều </w:t>
      </w:r>
      <w:r w:rsidR="0009600B" w:rsidRPr="00482A1A">
        <w:rPr>
          <w:sz w:val="28"/>
          <w:szCs w:val="28"/>
        </w:rPr>
        <w:t xml:space="preserve">chỉnh </w:t>
      </w:r>
      <w:r w:rsidR="008E4106" w:rsidRPr="00482A1A">
        <w:rPr>
          <w:sz w:val="28"/>
          <w:szCs w:val="28"/>
        </w:rPr>
        <w:t>b</w:t>
      </w:r>
      <w:r w:rsidRPr="00482A1A">
        <w:rPr>
          <w:sz w:val="28"/>
          <w:szCs w:val="28"/>
        </w:rPr>
        <w:t xml:space="preserve">ội chi </w:t>
      </w:r>
      <w:r w:rsidRPr="00525542">
        <w:rPr>
          <w:sz w:val="28"/>
          <w:szCs w:val="28"/>
        </w:rPr>
        <w:t>và phương án vay – trả nợ ngân sách địa phương năm 202</w:t>
      </w:r>
      <w:r w:rsidR="00731826">
        <w:rPr>
          <w:sz w:val="28"/>
          <w:szCs w:val="28"/>
        </w:rPr>
        <w:t>4</w:t>
      </w:r>
      <w:r w:rsidRPr="00525542">
        <w:rPr>
          <w:sz w:val="28"/>
          <w:szCs w:val="28"/>
        </w:rPr>
        <w:t>.</w:t>
      </w:r>
    </w:p>
    <w:p w14:paraId="2CB9C346" w14:textId="632060AE" w:rsidR="00C50B89" w:rsidRDefault="00C50B89" w:rsidP="0022134D">
      <w:pPr>
        <w:widowControl w:val="0"/>
        <w:spacing w:before="140"/>
        <w:ind w:firstLine="567"/>
        <w:jc w:val="both"/>
        <w:rPr>
          <w:sz w:val="28"/>
          <w:szCs w:val="28"/>
        </w:rPr>
      </w:pPr>
      <w:r>
        <w:rPr>
          <w:sz w:val="28"/>
          <w:szCs w:val="28"/>
        </w:rPr>
        <w:t>b)</w:t>
      </w:r>
      <w:r w:rsidRPr="00172AC3">
        <w:rPr>
          <w:sz w:val="28"/>
          <w:szCs w:val="28"/>
        </w:rPr>
        <w:t xml:space="preserve"> </w:t>
      </w:r>
      <w:r>
        <w:rPr>
          <w:sz w:val="28"/>
          <w:szCs w:val="28"/>
        </w:rPr>
        <w:t>Phụ lục II</w:t>
      </w:r>
      <w:r w:rsidRPr="00172AC3">
        <w:rPr>
          <w:sz w:val="28"/>
          <w:szCs w:val="28"/>
        </w:rPr>
        <w:t xml:space="preserve">: </w:t>
      </w:r>
      <w:r>
        <w:rPr>
          <w:sz w:val="28"/>
          <w:szCs w:val="28"/>
        </w:rPr>
        <w:t>Điều chỉnh kế hoạch vay lại vốn vay ODA, vay ưu đãi nước ngoài của Chính phủ năm 202</w:t>
      </w:r>
      <w:r w:rsidR="00731826">
        <w:rPr>
          <w:sz w:val="28"/>
          <w:szCs w:val="28"/>
        </w:rPr>
        <w:t>4</w:t>
      </w:r>
      <w:r>
        <w:rPr>
          <w:sz w:val="28"/>
          <w:szCs w:val="28"/>
        </w:rPr>
        <w:t>.”</w:t>
      </w:r>
    </w:p>
    <w:p w14:paraId="4E814A19" w14:textId="319D967B" w:rsidR="00C50B89" w:rsidRDefault="00EF7E8E" w:rsidP="0022134D">
      <w:pPr>
        <w:widowControl w:val="0"/>
        <w:spacing w:before="140"/>
        <w:ind w:firstLine="567"/>
        <w:jc w:val="both"/>
        <w:rPr>
          <w:sz w:val="28"/>
          <w:szCs w:val="28"/>
        </w:rPr>
      </w:pPr>
      <w:r>
        <w:rPr>
          <w:sz w:val="28"/>
          <w:szCs w:val="28"/>
        </w:rPr>
        <w:t>2</w:t>
      </w:r>
      <w:r w:rsidR="00C50B89">
        <w:rPr>
          <w:sz w:val="28"/>
          <w:szCs w:val="28"/>
        </w:rPr>
        <w:t xml:space="preserve">. Điều chỉnh </w:t>
      </w:r>
      <w:r w:rsidR="00C50B89" w:rsidRPr="00827CCD">
        <w:rPr>
          <w:sz w:val="28"/>
          <w:szCs w:val="28"/>
        </w:rPr>
        <w:t xml:space="preserve">khoản </w:t>
      </w:r>
      <w:r w:rsidR="00437940">
        <w:rPr>
          <w:sz w:val="28"/>
          <w:szCs w:val="28"/>
        </w:rPr>
        <w:t xml:space="preserve">2 </w:t>
      </w:r>
      <w:r w:rsidR="00C50B89">
        <w:rPr>
          <w:sz w:val="28"/>
          <w:szCs w:val="28"/>
        </w:rPr>
        <w:t>Điều 1 như sau:</w:t>
      </w:r>
    </w:p>
    <w:p w14:paraId="7D2D5189" w14:textId="477CF7DF" w:rsidR="00E178F8" w:rsidRPr="009D03ED" w:rsidRDefault="00C50B89" w:rsidP="0022134D">
      <w:pPr>
        <w:spacing w:before="140"/>
        <w:ind w:firstLine="567"/>
        <w:jc w:val="both"/>
        <w:rPr>
          <w:b/>
          <w:bCs/>
          <w:sz w:val="26"/>
          <w:szCs w:val="26"/>
        </w:rPr>
      </w:pPr>
      <w:bookmarkStart w:id="3" w:name="_Hlk176961665"/>
      <w:r>
        <w:rPr>
          <w:sz w:val="28"/>
          <w:szCs w:val="28"/>
        </w:rPr>
        <w:t xml:space="preserve">“4. </w:t>
      </w:r>
      <w:r w:rsidRPr="00E21637">
        <w:rPr>
          <w:sz w:val="28"/>
          <w:szCs w:val="28"/>
        </w:rPr>
        <w:t xml:space="preserve">Dư nợ vay đến ngày 31 tháng </w:t>
      </w:r>
      <w:r w:rsidRPr="00706A4E">
        <w:rPr>
          <w:sz w:val="28"/>
          <w:szCs w:val="28"/>
        </w:rPr>
        <w:t>12 năm 20</w:t>
      </w:r>
      <w:r w:rsidR="00731826" w:rsidRPr="00706A4E">
        <w:rPr>
          <w:sz w:val="28"/>
          <w:szCs w:val="28"/>
        </w:rPr>
        <w:t>24</w:t>
      </w:r>
      <w:r w:rsidRPr="00706A4E">
        <w:rPr>
          <w:sz w:val="28"/>
          <w:szCs w:val="28"/>
        </w:rPr>
        <w:t xml:space="preserve"> là </w:t>
      </w:r>
      <w:r w:rsidR="00F15B2F">
        <w:rPr>
          <w:sz w:val="26"/>
          <w:szCs w:val="26"/>
        </w:rPr>
        <w:t>232.455</w:t>
      </w:r>
      <w:r w:rsidR="009D03ED" w:rsidRPr="009D03ED">
        <w:rPr>
          <w:sz w:val="26"/>
          <w:szCs w:val="26"/>
        </w:rPr>
        <w:t xml:space="preserve"> </w:t>
      </w:r>
      <w:r w:rsidRPr="009D03ED">
        <w:rPr>
          <w:sz w:val="28"/>
          <w:szCs w:val="28"/>
        </w:rPr>
        <w:t>triệu</w:t>
      </w:r>
      <w:r w:rsidRPr="00706A4E">
        <w:rPr>
          <w:sz w:val="28"/>
          <w:szCs w:val="28"/>
        </w:rPr>
        <w:t xml:space="preserve"> đồng, so với mức dư nợ vay tối đa của ngân sách địa phương đạt tỷ lệ </w:t>
      </w:r>
      <w:r w:rsidR="00F15B2F">
        <w:rPr>
          <w:sz w:val="28"/>
          <w:szCs w:val="28"/>
        </w:rPr>
        <w:t>17,82</w:t>
      </w:r>
      <w:r w:rsidRPr="00706A4E">
        <w:rPr>
          <w:sz w:val="28"/>
          <w:szCs w:val="28"/>
        </w:rPr>
        <w:t>%</w:t>
      </w:r>
      <w:r w:rsidR="006E78D1" w:rsidRPr="00706A4E">
        <w:rPr>
          <w:sz w:val="28"/>
          <w:szCs w:val="28"/>
        </w:rPr>
        <w:t xml:space="preserve"> </w:t>
      </w:r>
      <w:r w:rsidRPr="00706A4E">
        <w:rPr>
          <w:sz w:val="28"/>
          <w:szCs w:val="28"/>
        </w:rPr>
        <w:t>(</w:t>
      </w:r>
      <w:r w:rsidR="00F15B2F">
        <w:rPr>
          <w:sz w:val="26"/>
          <w:szCs w:val="26"/>
        </w:rPr>
        <w:t>232.455</w:t>
      </w:r>
      <w:r w:rsidRPr="00706A4E">
        <w:rPr>
          <w:sz w:val="28"/>
          <w:szCs w:val="28"/>
        </w:rPr>
        <w:t>/</w:t>
      </w:r>
      <w:r w:rsidR="005B7F8F" w:rsidRPr="00706A4E">
        <w:rPr>
          <w:sz w:val="28"/>
          <w:szCs w:val="28"/>
        </w:rPr>
        <w:t>1</w:t>
      </w:r>
      <w:r w:rsidR="00CE2F29" w:rsidRPr="00706A4E">
        <w:rPr>
          <w:sz w:val="28"/>
          <w:szCs w:val="28"/>
        </w:rPr>
        <w:t>.304.600</w:t>
      </w:r>
      <w:r w:rsidRPr="00706A4E">
        <w:rPr>
          <w:sz w:val="28"/>
          <w:szCs w:val="28"/>
        </w:rPr>
        <w:t xml:space="preserve"> triệu đồng).”</w:t>
      </w:r>
      <w:bookmarkStart w:id="4" w:name="_Hlk151472395"/>
      <w:bookmarkEnd w:id="2"/>
    </w:p>
    <w:bookmarkEnd w:id="3"/>
    <w:p w14:paraId="20E689B7" w14:textId="77777777" w:rsidR="00E178F8" w:rsidRDefault="00C50B89" w:rsidP="0022134D">
      <w:pPr>
        <w:widowControl w:val="0"/>
        <w:spacing w:before="140"/>
        <w:ind w:firstLine="567"/>
        <w:jc w:val="both"/>
        <w:rPr>
          <w:sz w:val="28"/>
          <w:szCs w:val="28"/>
        </w:rPr>
      </w:pPr>
      <w:r w:rsidRPr="00B52C84">
        <w:rPr>
          <w:b/>
          <w:sz w:val="28"/>
          <w:szCs w:val="28"/>
          <w:lang w:val="nl-NL"/>
        </w:rPr>
        <w:t xml:space="preserve">Điều </w:t>
      </w:r>
      <w:r>
        <w:rPr>
          <w:b/>
          <w:sz w:val="28"/>
          <w:szCs w:val="28"/>
          <w:lang w:val="nl-NL"/>
        </w:rPr>
        <w:t>2</w:t>
      </w:r>
      <w:r w:rsidRPr="00B52C84">
        <w:rPr>
          <w:b/>
          <w:sz w:val="28"/>
          <w:szCs w:val="28"/>
          <w:lang w:val="nl-NL"/>
        </w:rPr>
        <w:t>.</w:t>
      </w:r>
      <w:r>
        <w:rPr>
          <w:b/>
          <w:sz w:val="28"/>
          <w:szCs w:val="28"/>
          <w:lang w:val="nl-NL"/>
        </w:rPr>
        <w:t xml:space="preserve"> </w:t>
      </w:r>
      <w:r w:rsidR="00C11F0B" w:rsidRPr="008166D2">
        <w:rPr>
          <w:sz w:val="28"/>
          <w:szCs w:val="28"/>
        </w:rPr>
        <w:t xml:space="preserve">Giao Ủy ban nhân dân tỉnh </w:t>
      </w:r>
      <w:r w:rsidR="00A76202">
        <w:rPr>
          <w:sz w:val="28"/>
          <w:szCs w:val="28"/>
        </w:rPr>
        <w:t>tổ chức</w:t>
      </w:r>
      <w:r w:rsidR="00C11F0B" w:rsidRPr="008166D2">
        <w:rPr>
          <w:sz w:val="28"/>
          <w:szCs w:val="28"/>
        </w:rPr>
        <w:t xml:space="preserve"> thực hiện Nghị quyết này.</w:t>
      </w:r>
    </w:p>
    <w:p w14:paraId="3C0A60D7" w14:textId="220CEF54" w:rsidR="00E178F8" w:rsidRDefault="00C50B89" w:rsidP="0022134D">
      <w:pPr>
        <w:widowControl w:val="0"/>
        <w:spacing w:before="140"/>
        <w:ind w:firstLine="567"/>
        <w:jc w:val="both"/>
        <w:rPr>
          <w:sz w:val="28"/>
          <w:szCs w:val="28"/>
        </w:rPr>
      </w:pPr>
      <w:r>
        <w:rPr>
          <w:b/>
          <w:sz w:val="28"/>
          <w:szCs w:val="28"/>
          <w:lang w:val="nl-NL"/>
        </w:rPr>
        <w:t xml:space="preserve">Điều 3. </w:t>
      </w:r>
      <w:r w:rsidR="00C11F0B" w:rsidRPr="00935B38">
        <w:rPr>
          <w:sz w:val="28"/>
          <w:szCs w:val="28"/>
        </w:rPr>
        <w:t xml:space="preserve">Nghị quyết này đã được Hội đồng nhân dân tỉnh An Giang </w:t>
      </w:r>
      <w:r w:rsidR="00C11F0B" w:rsidRPr="00FD4B6C">
        <w:rPr>
          <w:sz w:val="28"/>
          <w:szCs w:val="28"/>
        </w:rPr>
        <w:t>khóa X</w:t>
      </w:r>
      <w:r w:rsidR="00C11F0B">
        <w:rPr>
          <w:sz w:val="28"/>
          <w:szCs w:val="28"/>
        </w:rPr>
        <w:t>,</w:t>
      </w:r>
      <w:r w:rsidR="00C11F0B" w:rsidRPr="00FD4B6C">
        <w:rPr>
          <w:sz w:val="28"/>
          <w:szCs w:val="28"/>
        </w:rPr>
        <w:t xml:space="preserve"> kỳ họp</w:t>
      </w:r>
      <w:r w:rsidR="00254008">
        <w:rPr>
          <w:sz w:val="28"/>
          <w:szCs w:val="28"/>
        </w:rPr>
        <w:t xml:space="preserve"> thứ ….</w:t>
      </w:r>
      <w:r w:rsidR="00254008" w:rsidRPr="00FD4B6C">
        <w:rPr>
          <w:sz w:val="28"/>
          <w:szCs w:val="28"/>
        </w:rPr>
        <w:t xml:space="preserve"> </w:t>
      </w:r>
      <w:bookmarkStart w:id="5" w:name="_Hlk176961696"/>
      <w:r w:rsidR="00C65906">
        <w:rPr>
          <w:sz w:val="28"/>
          <w:szCs w:val="28"/>
        </w:rPr>
        <w:t>(</w:t>
      </w:r>
      <w:r w:rsidR="009D03ED">
        <w:rPr>
          <w:sz w:val="28"/>
          <w:szCs w:val="28"/>
        </w:rPr>
        <w:t>chuyên đề</w:t>
      </w:r>
      <w:r w:rsidR="00C65906">
        <w:rPr>
          <w:sz w:val="28"/>
          <w:szCs w:val="28"/>
        </w:rPr>
        <w:t>)</w:t>
      </w:r>
      <w:r w:rsidR="00437940">
        <w:rPr>
          <w:sz w:val="28"/>
          <w:szCs w:val="28"/>
        </w:rPr>
        <w:t xml:space="preserve"> </w:t>
      </w:r>
      <w:bookmarkEnd w:id="5"/>
      <w:r w:rsidR="00C65906">
        <w:rPr>
          <w:sz w:val="28"/>
          <w:szCs w:val="28"/>
        </w:rPr>
        <w:t>t</w:t>
      </w:r>
      <w:r w:rsidR="00C11F0B" w:rsidRPr="00FD4B6C">
        <w:rPr>
          <w:sz w:val="28"/>
          <w:szCs w:val="28"/>
        </w:rPr>
        <w:t>hông qua ngày.... tháng .... năm 202</w:t>
      </w:r>
      <w:r w:rsidR="00731826">
        <w:rPr>
          <w:sz w:val="28"/>
          <w:szCs w:val="28"/>
        </w:rPr>
        <w:t>4</w:t>
      </w:r>
      <w:r w:rsidR="00C11F0B" w:rsidRPr="00FD4B6C">
        <w:rPr>
          <w:sz w:val="28"/>
          <w:szCs w:val="28"/>
        </w:rPr>
        <w:t xml:space="preserve"> </w:t>
      </w:r>
      <w:r w:rsidR="00C11F0B" w:rsidRPr="00935B38">
        <w:rPr>
          <w:sz w:val="28"/>
          <w:szCs w:val="28"/>
        </w:rPr>
        <w:t>và có hiệu lực kể từ ngày</w:t>
      </w:r>
      <w:r w:rsidR="00C11F0B">
        <w:rPr>
          <w:sz w:val="28"/>
          <w:szCs w:val="28"/>
        </w:rPr>
        <w:t xml:space="preserve"> ký.</w:t>
      </w:r>
      <w:bookmarkEnd w:id="4"/>
    </w:p>
    <w:p w14:paraId="390819CA" w14:textId="49D082E1" w:rsidR="001C2DB9" w:rsidRDefault="00424DFC" w:rsidP="0022134D">
      <w:pPr>
        <w:widowControl w:val="0"/>
        <w:spacing w:before="140"/>
        <w:ind w:firstLine="567"/>
        <w:jc w:val="both"/>
        <w:rPr>
          <w:sz w:val="28"/>
          <w:szCs w:val="28"/>
        </w:rPr>
      </w:pPr>
      <w:r>
        <w:rPr>
          <w:sz w:val="28"/>
          <w:szCs w:val="28"/>
        </w:rPr>
        <w:t xml:space="preserve">Trên đây là Tờ trình </w:t>
      </w:r>
      <w:r w:rsidR="009D03ED">
        <w:rPr>
          <w:sz w:val="28"/>
          <w:szCs w:val="28"/>
        </w:rPr>
        <w:t>đ</w:t>
      </w:r>
      <w:r w:rsidR="008747C3">
        <w:rPr>
          <w:sz w:val="28"/>
          <w:szCs w:val="28"/>
        </w:rPr>
        <w:t xml:space="preserve">iều chỉnh </w:t>
      </w:r>
      <w:r w:rsidR="009D03ED" w:rsidRPr="009D03ED">
        <w:rPr>
          <w:sz w:val="28"/>
          <w:szCs w:val="28"/>
        </w:rPr>
        <w:t>Ngh</w:t>
      </w:r>
      <w:r w:rsidR="009D03ED" w:rsidRPr="009D03ED">
        <w:rPr>
          <w:rFonts w:hint="eastAsia"/>
          <w:sz w:val="28"/>
          <w:szCs w:val="28"/>
        </w:rPr>
        <w:t>ị</w:t>
      </w:r>
      <w:r w:rsidR="009D03ED" w:rsidRPr="009D03ED">
        <w:rPr>
          <w:sz w:val="28"/>
          <w:szCs w:val="28"/>
        </w:rPr>
        <w:t xml:space="preserve"> quy</w:t>
      </w:r>
      <w:r w:rsidR="009D03ED" w:rsidRPr="009D03ED">
        <w:rPr>
          <w:rFonts w:hint="eastAsia"/>
          <w:sz w:val="28"/>
          <w:szCs w:val="28"/>
        </w:rPr>
        <w:t>ế</w:t>
      </w:r>
      <w:r w:rsidR="009D03ED" w:rsidRPr="009D03ED">
        <w:rPr>
          <w:sz w:val="28"/>
          <w:szCs w:val="28"/>
        </w:rPr>
        <w:t>t s</w:t>
      </w:r>
      <w:r w:rsidR="009D03ED" w:rsidRPr="009D03ED">
        <w:rPr>
          <w:rFonts w:hint="eastAsia"/>
          <w:sz w:val="28"/>
          <w:szCs w:val="28"/>
        </w:rPr>
        <w:t>ố</w:t>
      </w:r>
      <w:r w:rsidR="009D03ED" w:rsidRPr="009D03ED">
        <w:rPr>
          <w:sz w:val="28"/>
          <w:szCs w:val="28"/>
        </w:rPr>
        <w:t xml:space="preserve"> 18/NQ-H</w:t>
      </w:r>
      <w:r w:rsidR="009D03ED" w:rsidRPr="009D03ED">
        <w:rPr>
          <w:rFonts w:hint="eastAsia"/>
          <w:sz w:val="28"/>
          <w:szCs w:val="28"/>
        </w:rPr>
        <w:t>Đ</w:t>
      </w:r>
      <w:r w:rsidR="009D03ED" w:rsidRPr="009D03ED">
        <w:rPr>
          <w:sz w:val="28"/>
          <w:szCs w:val="28"/>
        </w:rPr>
        <w:t>ND ng</w:t>
      </w:r>
      <w:r w:rsidR="009D03ED" w:rsidRPr="009D03ED">
        <w:rPr>
          <w:rFonts w:hint="eastAsia"/>
          <w:sz w:val="28"/>
          <w:szCs w:val="28"/>
        </w:rPr>
        <w:t>à</w:t>
      </w:r>
      <w:r w:rsidR="009D03ED" w:rsidRPr="009D03ED">
        <w:rPr>
          <w:sz w:val="28"/>
          <w:szCs w:val="28"/>
        </w:rPr>
        <w:t>y 19 th</w:t>
      </w:r>
      <w:r w:rsidR="009D03ED" w:rsidRPr="009D03ED">
        <w:rPr>
          <w:rFonts w:hint="eastAsia"/>
          <w:sz w:val="28"/>
          <w:szCs w:val="28"/>
        </w:rPr>
        <w:t>á</w:t>
      </w:r>
      <w:r w:rsidR="009D03ED" w:rsidRPr="009D03ED">
        <w:rPr>
          <w:sz w:val="28"/>
          <w:szCs w:val="28"/>
        </w:rPr>
        <w:t>ng 4 n</w:t>
      </w:r>
      <w:r w:rsidR="009D03ED" w:rsidRPr="009D03ED">
        <w:rPr>
          <w:rFonts w:hint="eastAsia"/>
          <w:sz w:val="28"/>
          <w:szCs w:val="28"/>
        </w:rPr>
        <w:t>ă</w:t>
      </w:r>
      <w:r w:rsidR="009D03ED" w:rsidRPr="009D03ED">
        <w:rPr>
          <w:sz w:val="28"/>
          <w:szCs w:val="28"/>
        </w:rPr>
        <w:t>m 2024 c</w:t>
      </w:r>
      <w:r w:rsidR="009D03ED" w:rsidRPr="009D03ED">
        <w:rPr>
          <w:rFonts w:hint="eastAsia"/>
          <w:sz w:val="28"/>
          <w:szCs w:val="28"/>
        </w:rPr>
        <w:t>ủ</w:t>
      </w:r>
      <w:r w:rsidR="009D03ED" w:rsidRPr="009D03ED">
        <w:rPr>
          <w:sz w:val="28"/>
          <w:szCs w:val="28"/>
        </w:rPr>
        <w:t>a H</w:t>
      </w:r>
      <w:r w:rsidR="009D03ED" w:rsidRPr="009D03ED">
        <w:rPr>
          <w:rFonts w:hint="eastAsia"/>
          <w:sz w:val="28"/>
          <w:szCs w:val="28"/>
        </w:rPr>
        <w:t>ộ</w:t>
      </w:r>
      <w:r w:rsidR="009D03ED" w:rsidRPr="009D03ED">
        <w:rPr>
          <w:sz w:val="28"/>
          <w:szCs w:val="28"/>
        </w:rPr>
        <w:t xml:space="preserve">i </w:t>
      </w:r>
      <w:r w:rsidR="009D03ED" w:rsidRPr="009D03ED">
        <w:rPr>
          <w:rFonts w:hint="eastAsia"/>
          <w:sz w:val="28"/>
          <w:szCs w:val="28"/>
        </w:rPr>
        <w:t>đồ</w:t>
      </w:r>
      <w:r w:rsidR="009D03ED" w:rsidRPr="009D03ED">
        <w:rPr>
          <w:sz w:val="28"/>
          <w:szCs w:val="28"/>
        </w:rPr>
        <w:t>ng nh</w:t>
      </w:r>
      <w:r w:rsidR="009D03ED" w:rsidRPr="009D03ED">
        <w:rPr>
          <w:rFonts w:hint="eastAsia"/>
          <w:sz w:val="28"/>
          <w:szCs w:val="28"/>
        </w:rPr>
        <w:t>â</w:t>
      </w:r>
      <w:r w:rsidR="009D03ED" w:rsidRPr="009D03ED">
        <w:rPr>
          <w:sz w:val="28"/>
          <w:szCs w:val="28"/>
        </w:rPr>
        <w:t>n d</w:t>
      </w:r>
      <w:r w:rsidR="009D03ED" w:rsidRPr="009D03ED">
        <w:rPr>
          <w:rFonts w:hint="eastAsia"/>
          <w:sz w:val="28"/>
          <w:szCs w:val="28"/>
        </w:rPr>
        <w:t>â</w:t>
      </w:r>
      <w:r w:rsidR="009D03ED" w:rsidRPr="009D03ED">
        <w:rPr>
          <w:sz w:val="28"/>
          <w:szCs w:val="28"/>
        </w:rPr>
        <w:t>n t</w:t>
      </w:r>
      <w:r w:rsidR="009D03ED" w:rsidRPr="009D03ED">
        <w:rPr>
          <w:rFonts w:hint="eastAsia"/>
          <w:sz w:val="28"/>
          <w:szCs w:val="28"/>
        </w:rPr>
        <w:t>ỉ</w:t>
      </w:r>
      <w:r w:rsidR="009D03ED" w:rsidRPr="009D03ED">
        <w:rPr>
          <w:sz w:val="28"/>
          <w:szCs w:val="28"/>
        </w:rPr>
        <w:t>nh về việc điều chỉnh Nghị quyết số 42/NQ-HĐND ngày 07 tháng 12 năm 2023 của Hội đồng nhân dân tỉnh tổng mức vay, kế hoạch vay, trả nợ của ngân sách tỉnh An Giang năm 2024</w:t>
      </w:r>
      <w:r w:rsidR="00350A8B" w:rsidRPr="00350A8B">
        <w:rPr>
          <w:sz w:val="28"/>
          <w:szCs w:val="28"/>
        </w:rPr>
        <w:t>, Ủy ban nhân dân tỉnh kính trình Hội đồng nhân dân tỉnh xem xét</w:t>
      </w:r>
      <w:r w:rsidR="00AC6B08">
        <w:rPr>
          <w:sz w:val="28"/>
          <w:szCs w:val="28"/>
        </w:rPr>
        <w:t>, quyết định</w:t>
      </w:r>
      <w:r w:rsidR="00350A8B">
        <w:rPr>
          <w:sz w:val="28"/>
          <w:szCs w:val="28"/>
        </w:rPr>
        <w:t>./.</w:t>
      </w:r>
    </w:p>
    <w:p w14:paraId="16CFB827" w14:textId="318A0358" w:rsidR="009300B2" w:rsidRDefault="006A745E" w:rsidP="0022134D">
      <w:pPr>
        <w:widowControl w:val="0"/>
        <w:spacing w:before="140"/>
        <w:ind w:firstLine="567"/>
        <w:jc w:val="both"/>
        <w:rPr>
          <w:i/>
          <w:iCs/>
          <w:sz w:val="28"/>
          <w:szCs w:val="28"/>
        </w:rPr>
      </w:pPr>
      <w:r w:rsidRPr="009D03ED">
        <w:rPr>
          <w:i/>
          <w:iCs/>
          <w:sz w:val="28"/>
          <w:szCs w:val="28"/>
          <w:lang w:val="sv-SE"/>
        </w:rPr>
        <w:t>(</w:t>
      </w:r>
      <w:r w:rsidRPr="009D03ED">
        <w:rPr>
          <w:i/>
          <w:iCs/>
          <w:sz w:val="28"/>
          <w:szCs w:val="28"/>
        </w:rPr>
        <w:t xml:space="preserve">Xin gửi kèm theo dự thảo Nghị quyết </w:t>
      </w:r>
      <w:r w:rsidR="009D03ED" w:rsidRPr="009D03ED">
        <w:rPr>
          <w:i/>
          <w:iCs/>
          <w:sz w:val="28"/>
          <w:szCs w:val="28"/>
        </w:rPr>
        <w:t>đ</w:t>
      </w:r>
      <w:r w:rsidRPr="009D03ED">
        <w:rPr>
          <w:i/>
          <w:iCs/>
          <w:sz w:val="28"/>
          <w:szCs w:val="28"/>
        </w:rPr>
        <w:t xml:space="preserve">iều chỉnh </w:t>
      </w:r>
      <w:r w:rsidR="009D03ED" w:rsidRPr="009D03ED">
        <w:rPr>
          <w:i/>
          <w:iCs/>
          <w:sz w:val="28"/>
          <w:szCs w:val="28"/>
        </w:rPr>
        <w:t>Ngh</w:t>
      </w:r>
      <w:r w:rsidR="009D03ED" w:rsidRPr="009D03ED">
        <w:rPr>
          <w:rFonts w:hint="eastAsia"/>
          <w:i/>
          <w:iCs/>
          <w:sz w:val="28"/>
          <w:szCs w:val="28"/>
        </w:rPr>
        <w:t>ị</w:t>
      </w:r>
      <w:r w:rsidR="009D03ED" w:rsidRPr="009D03ED">
        <w:rPr>
          <w:i/>
          <w:iCs/>
          <w:sz w:val="28"/>
          <w:szCs w:val="28"/>
        </w:rPr>
        <w:t xml:space="preserve"> quy</w:t>
      </w:r>
      <w:r w:rsidR="009D03ED" w:rsidRPr="009D03ED">
        <w:rPr>
          <w:rFonts w:hint="eastAsia"/>
          <w:i/>
          <w:iCs/>
          <w:sz w:val="28"/>
          <w:szCs w:val="28"/>
        </w:rPr>
        <w:t>ế</w:t>
      </w:r>
      <w:r w:rsidR="009D03ED" w:rsidRPr="009D03ED">
        <w:rPr>
          <w:i/>
          <w:iCs/>
          <w:sz w:val="28"/>
          <w:szCs w:val="28"/>
        </w:rPr>
        <w:t>t s</w:t>
      </w:r>
      <w:r w:rsidR="009D03ED" w:rsidRPr="009D03ED">
        <w:rPr>
          <w:rFonts w:hint="eastAsia"/>
          <w:i/>
          <w:iCs/>
          <w:sz w:val="28"/>
          <w:szCs w:val="28"/>
        </w:rPr>
        <w:t>ố</w:t>
      </w:r>
      <w:r w:rsidR="009D03ED" w:rsidRPr="009D03ED">
        <w:rPr>
          <w:i/>
          <w:iCs/>
          <w:sz w:val="28"/>
          <w:szCs w:val="28"/>
        </w:rPr>
        <w:t xml:space="preserve"> 18/NQ-H</w:t>
      </w:r>
      <w:r w:rsidR="009D03ED" w:rsidRPr="009D03ED">
        <w:rPr>
          <w:rFonts w:hint="eastAsia"/>
          <w:i/>
          <w:iCs/>
          <w:sz w:val="28"/>
          <w:szCs w:val="28"/>
        </w:rPr>
        <w:t>Đ</w:t>
      </w:r>
      <w:r w:rsidR="009D03ED" w:rsidRPr="009D03ED">
        <w:rPr>
          <w:i/>
          <w:iCs/>
          <w:sz w:val="28"/>
          <w:szCs w:val="28"/>
        </w:rPr>
        <w:t>ND ng</w:t>
      </w:r>
      <w:r w:rsidR="009D03ED" w:rsidRPr="009D03ED">
        <w:rPr>
          <w:rFonts w:hint="eastAsia"/>
          <w:i/>
          <w:iCs/>
          <w:sz w:val="28"/>
          <w:szCs w:val="28"/>
        </w:rPr>
        <w:t>à</w:t>
      </w:r>
      <w:r w:rsidR="009D03ED" w:rsidRPr="009D03ED">
        <w:rPr>
          <w:i/>
          <w:iCs/>
          <w:sz w:val="28"/>
          <w:szCs w:val="28"/>
        </w:rPr>
        <w:t>y 19 th</w:t>
      </w:r>
      <w:r w:rsidR="009D03ED" w:rsidRPr="009D03ED">
        <w:rPr>
          <w:rFonts w:hint="eastAsia"/>
          <w:i/>
          <w:iCs/>
          <w:sz w:val="28"/>
          <w:szCs w:val="28"/>
        </w:rPr>
        <w:t>á</w:t>
      </w:r>
      <w:r w:rsidR="009D03ED" w:rsidRPr="009D03ED">
        <w:rPr>
          <w:i/>
          <w:iCs/>
          <w:sz w:val="28"/>
          <w:szCs w:val="28"/>
        </w:rPr>
        <w:t>ng 4 n</w:t>
      </w:r>
      <w:r w:rsidR="009D03ED" w:rsidRPr="009D03ED">
        <w:rPr>
          <w:rFonts w:hint="eastAsia"/>
          <w:i/>
          <w:iCs/>
          <w:sz w:val="28"/>
          <w:szCs w:val="28"/>
        </w:rPr>
        <w:t>ă</w:t>
      </w:r>
      <w:r w:rsidR="009D03ED" w:rsidRPr="009D03ED">
        <w:rPr>
          <w:i/>
          <w:iCs/>
          <w:sz w:val="28"/>
          <w:szCs w:val="28"/>
        </w:rPr>
        <w:t>m 2024 c</w:t>
      </w:r>
      <w:r w:rsidR="009D03ED" w:rsidRPr="009D03ED">
        <w:rPr>
          <w:rFonts w:hint="eastAsia"/>
          <w:i/>
          <w:iCs/>
          <w:sz w:val="28"/>
          <w:szCs w:val="28"/>
        </w:rPr>
        <w:t>ủ</w:t>
      </w:r>
      <w:r w:rsidR="009D03ED" w:rsidRPr="009D03ED">
        <w:rPr>
          <w:i/>
          <w:iCs/>
          <w:sz w:val="28"/>
          <w:szCs w:val="28"/>
        </w:rPr>
        <w:t>a H</w:t>
      </w:r>
      <w:r w:rsidR="009D03ED" w:rsidRPr="009D03ED">
        <w:rPr>
          <w:rFonts w:hint="eastAsia"/>
          <w:i/>
          <w:iCs/>
          <w:sz w:val="28"/>
          <w:szCs w:val="28"/>
        </w:rPr>
        <w:t>ộ</w:t>
      </w:r>
      <w:r w:rsidR="009D03ED" w:rsidRPr="009D03ED">
        <w:rPr>
          <w:i/>
          <w:iCs/>
          <w:sz w:val="28"/>
          <w:szCs w:val="28"/>
        </w:rPr>
        <w:t xml:space="preserve">i </w:t>
      </w:r>
      <w:r w:rsidR="009D03ED" w:rsidRPr="009D03ED">
        <w:rPr>
          <w:rFonts w:hint="eastAsia"/>
          <w:i/>
          <w:iCs/>
          <w:sz w:val="28"/>
          <w:szCs w:val="28"/>
        </w:rPr>
        <w:t>đồ</w:t>
      </w:r>
      <w:r w:rsidR="009D03ED" w:rsidRPr="009D03ED">
        <w:rPr>
          <w:i/>
          <w:iCs/>
          <w:sz w:val="28"/>
          <w:szCs w:val="28"/>
        </w:rPr>
        <w:t>ng nh</w:t>
      </w:r>
      <w:r w:rsidR="009D03ED" w:rsidRPr="009D03ED">
        <w:rPr>
          <w:rFonts w:hint="eastAsia"/>
          <w:i/>
          <w:iCs/>
          <w:sz w:val="28"/>
          <w:szCs w:val="28"/>
        </w:rPr>
        <w:t>â</w:t>
      </w:r>
      <w:r w:rsidR="009D03ED" w:rsidRPr="009D03ED">
        <w:rPr>
          <w:i/>
          <w:iCs/>
          <w:sz w:val="28"/>
          <w:szCs w:val="28"/>
        </w:rPr>
        <w:t>n d</w:t>
      </w:r>
      <w:r w:rsidR="009D03ED" w:rsidRPr="009D03ED">
        <w:rPr>
          <w:rFonts w:hint="eastAsia"/>
          <w:i/>
          <w:iCs/>
          <w:sz w:val="28"/>
          <w:szCs w:val="28"/>
        </w:rPr>
        <w:t>â</w:t>
      </w:r>
      <w:r w:rsidR="009D03ED" w:rsidRPr="009D03ED">
        <w:rPr>
          <w:i/>
          <w:iCs/>
          <w:sz w:val="28"/>
          <w:szCs w:val="28"/>
        </w:rPr>
        <w:t>n t</w:t>
      </w:r>
      <w:r w:rsidR="009D03ED" w:rsidRPr="009D03ED">
        <w:rPr>
          <w:rFonts w:hint="eastAsia"/>
          <w:i/>
          <w:iCs/>
          <w:sz w:val="28"/>
          <w:szCs w:val="28"/>
        </w:rPr>
        <w:t>ỉ</w:t>
      </w:r>
      <w:r w:rsidR="009D03ED" w:rsidRPr="009D03ED">
        <w:rPr>
          <w:i/>
          <w:iCs/>
          <w:sz w:val="28"/>
          <w:szCs w:val="28"/>
        </w:rPr>
        <w:t>nh về việc điều chỉnh Nghị quyết số 42/NQ-HĐND ngày 07 tháng 12 năm 2023 của Hội đồng nhân dân tỉnh tổng mức vay, kế hoạch vay, trả nợ của ngân sách tỉnh An Giang năm 2024</w:t>
      </w:r>
      <w:r w:rsidR="002A760A" w:rsidRPr="009D03ED">
        <w:rPr>
          <w:i/>
          <w:iCs/>
          <w:sz w:val="28"/>
          <w:szCs w:val="28"/>
        </w:rPr>
        <w:t>)</w:t>
      </w:r>
      <w:r w:rsidR="006B2A5D">
        <w:rPr>
          <w:i/>
          <w:iCs/>
          <w:sz w:val="28"/>
          <w:szCs w:val="28"/>
        </w:rPr>
        <w:t>.</w:t>
      </w:r>
    </w:p>
    <w:tbl>
      <w:tblPr>
        <w:tblW w:w="14401" w:type="dxa"/>
        <w:tblInd w:w="228" w:type="dxa"/>
        <w:tblLayout w:type="fixed"/>
        <w:tblLook w:val="04A0" w:firstRow="1" w:lastRow="0" w:firstColumn="1" w:lastColumn="0" w:noHBand="0" w:noVBand="1"/>
      </w:tblPr>
      <w:tblGrid>
        <w:gridCol w:w="4416"/>
        <w:gridCol w:w="295"/>
        <w:gridCol w:w="4845"/>
        <w:gridCol w:w="4845"/>
      </w:tblGrid>
      <w:tr w:rsidR="00637F8A" w:rsidRPr="00313AE5" w14:paraId="1F7B2246" w14:textId="77777777" w:rsidTr="00637F8A">
        <w:tc>
          <w:tcPr>
            <w:tcW w:w="4416" w:type="dxa"/>
            <w:vAlign w:val="center"/>
          </w:tcPr>
          <w:p w14:paraId="648A36F3" w14:textId="77777777" w:rsidR="002C6AC2" w:rsidRDefault="002C6AC2" w:rsidP="00356E9B">
            <w:pPr>
              <w:rPr>
                <w:b/>
                <w:bCs/>
                <w:i/>
                <w:iCs/>
              </w:rPr>
            </w:pPr>
          </w:p>
          <w:p w14:paraId="3020C2EE" w14:textId="705E164B" w:rsidR="00637F8A" w:rsidRPr="00313AE5" w:rsidRDefault="00637F8A" w:rsidP="00356E9B">
            <w:pPr>
              <w:rPr>
                <w:b/>
                <w:bCs/>
                <w:i/>
                <w:iCs/>
                <w:lang w:val="vi-VN"/>
              </w:rPr>
            </w:pPr>
            <w:r w:rsidRPr="00313AE5">
              <w:rPr>
                <w:b/>
                <w:bCs/>
                <w:i/>
                <w:iCs/>
                <w:lang w:val="vi-VN"/>
              </w:rPr>
              <w:t>Nơi nhận:</w:t>
            </w:r>
          </w:p>
          <w:p w14:paraId="73E2E1F9" w14:textId="4EB37F7A" w:rsidR="00637F8A" w:rsidRPr="00313AE5" w:rsidRDefault="00637F8A" w:rsidP="00356E9B">
            <w:pPr>
              <w:rPr>
                <w:sz w:val="22"/>
                <w:lang w:val="vi-VN"/>
              </w:rPr>
            </w:pPr>
            <w:r w:rsidRPr="00313AE5">
              <w:rPr>
                <w:sz w:val="22"/>
                <w:lang w:val="vi-VN"/>
              </w:rPr>
              <w:t xml:space="preserve">- </w:t>
            </w:r>
            <w:r w:rsidR="00697226">
              <w:rPr>
                <w:sz w:val="22"/>
              </w:rPr>
              <w:t>Như trên</w:t>
            </w:r>
            <w:r w:rsidRPr="00313AE5">
              <w:rPr>
                <w:sz w:val="22"/>
                <w:lang w:val="vi-VN"/>
              </w:rPr>
              <w:t>;</w:t>
            </w:r>
          </w:p>
          <w:p w14:paraId="62041287" w14:textId="421E18DE" w:rsidR="00637F8A" w:rsidRPr="00313AE5" w:rsidRDefault="00637F8A" w:rsidP="00356E9B">
            <w:pPr>
              <w:rPr>
                <w:sz w:val="22"/>
                <w:lang w:val="vi-VN"/>
              </w:rPr>
            </w:pPr>
            <w:r w:rsidRPr="00313AE5">
              <w:rPr>
                <w:sz w:val="22"/>
                <w:lang w:val="vi-VN"/>
              </w:rPr>
              <w:t xml:space="preserve">- </w:t>
            </w:r>
            <w:r w:rsidR="00697226">
              <w:rPr>
                <w:sz w:val="22"/>
              </w:rPr>
              <w:t>Chủ tịch &amp; các PCT</w:t>
            </w:r>
            <w:r w:rsidRPr="00313AE5">
              <w:rPr>
                <w:sz w:val="22"/>
                <w:lang w:val="vi-VN"/>
              </w:rPr>
              <w:t>;</w:t>
            </w:r>
          </w:p>
          <w:p w14:paraId="5147B5A9" w14:textId="7BA67E28" w:rsidR="00637F8A" w:rsidRDefault="00637F8A" w:rsidP="00356E9B">
            <w:pPr>
              <w:rPr>
                <w:sz w:val="22"/>
                <w:lang w:val="vi-VN"/>
              </w:rPr>
            </w:pPr>
            <w:r w:rsidRPr="00313AE5">
              <w:rPr>
                <w:sz w:val="22"/>
                <w:lang w:val="vi-VN"/>
              </w:rPr>
              <w:t xml:space="preserve">- Các đại biểu HĐND tỉnh Khóa X; </w:t>
            </w:r>
          </w:p>
          <w:p w14:paraId="5EFD7070" w14:textId="3BD525E4" w:rsidR="00697226" w:rsidRPr="00697226" w:rsidRDefault="00697226" w:rsidP="00356E9B">
            <w:pPr>
              <w:rPr>
                <w:sz w:val="22"/>
              </w:rPr>
            </w:pPr>
            <w:r>
              <w:rPr>
                <w:sz w:val="22"/>
              </w:rPr>
              <w:t>- Ban KTNS - HĐND tỉnh;</w:t>
            </w:r>
          </w:p>
          <w:p w14:paraId="4710EE75" w14:textId="74FCCC36" w:rsidR="00637F8A" w:rsidRPr="00313AE5" w:rsidRDefault="00637F8A" w:rsidP="00356E9B">
            <w:pPr>
              <w:rPr>
                <w:sz w:val="22"/>
                <w:lang w:val="vi-VN"/>
              </w:rPr>
            </w:pPr>
            <w:r w:rsidRPr="00313AE5">
              <w:rPr>
                <w:sz w:val="22"/>
                <w:lang w:val="vi-VN"/>
              </w:rPr>
              <w:t>- Các Sở: TC, KH&amp;ĐT</w:t>
            </w:r>
            <w:r w:rsidR="00697226">
              <w:rPr>
                <w:sz w:val="22"/>
              </w:rPr>
              <w:t>, TP</w:t>
            </w:r>
            <w:r w:rsidRPr="00313AE5">
              <w:rPr>
                <w:sz w:val="22"/>
                <w:lang w:val="vi-VN"/>
              </w:rPr>
              <w:t>;</w:t>
            </w:r>
          </w:p>
          <w:p w14:paraId="579923A7" w14:textId="0F8F468C" w:rsidR="00637F8A" w:rsidRPr="00313AE5" w:rsidRDefault="00637F8A" w:rsidP="00356E9B">
            <w:pPr>
              <w:rPr>
                <w:sz w:val="22"/>
              </w:rPr>
            </w:pPr>
            <w:r w:rsidRPr="00313AE5">
              <w:rPr>
                <w:sz w:val="22"/>
                <w:lang w:val="vi-VN"/>
              </w:rPr>
              <w:t xml:space="preserve">- VP. UBND tỉnh: LĐVP, P. </w:t>
            </w:r>
            <w:r w:rsidR="00697226">
              <w:rPr>
                <w:sz w:val="22"/>
              </w:rPr>
              <w:t>TH, P.</w:t>
            </w:r>
            <w:r w:rsidRPr="00313AE5">
              <w:rPr>
                <w:sz w:val="22"/>
              </w:rPr>
              <w:t xml:space="preserve">KTN, </w:t>
            </w:r>
            <w:r w:rsidR="00697226">
              <w:rPr>
                <w:sz w:val="22"/>
              </w:rPr>
              <w:t>KGVX, KTTH;</w:t>
            </w:r>
          </w:p>
          <w:p w14:paraId="28F9B362" w14:textId="3191BBAB" w:rsidR="00637F8A" w:rsidRPr="00313AE5" w:rsidRDefault="00637F8A" w:rsidP="00356E9B">
            <w:pPr>
              <w:rPr>
                <w:sz w:val="22"/>
              </w:rPr>
            </w:pPr>
            <w:r w:rsidRPr="00313AE5">
              <w:rPr>
                <w:sz w:val="22"/>
              </w:rPr>
              <w:t>- Lưu: VT</w:t>
            </w:r>
            <w:r w:rsidR="00697226">
              <w:rPr>
                <w:sz w:val="22"/>
              </w:rPr>
              <w:t>.</w:t>
            </w:r>
          </w:p>
          <w:p w14:paraId="0E6377CB" w14:textId="77777777" w:rsidR="00637F8A" w:rsidRPr="00313AE5" w:rsidRDefault="00637F8A" w:rsidP="00356E9B">
            <w:pPr>
              <w:rPr>
                <w:b/>
                <w:bCs/>
              </w:rPr>
            </w:pPr>
          </w:p>
        </w:tc>
        <w:tc>
          <w:tcPr>
            <w:tcW w:w="295" w:type="dxa"/>
          </w:tcPr>
          <w:p w14:paraId="18F75B46" w14:textId="77777777" w:rsidR="00637F8A" w:rsidRPr="00313AE5" w:rsidRDefault="00637F8A" w:rsidP="00356E9B"/>
        </w:tc>
        <w:tc>
          <w:tcPr>
            <w:tcW w:w="4845" w:type="dxa"/>
          </w:tcPr>
          <w:p w14:paraId="621CF187" w14:textId="77777777" w:rsidR="00C55D28" w:rsidRPr="00C55D28" w:rsidRDefault="00C55D28" w:rsidP="00356E9B">
            <w:pPr>
              <w:pStyle w:val="Heading2"/>
              <w:spacing w:before="0"/>
              <w:jc w:val="center"/>
              <w:rPr>
                <w:rFonts w:ascii="Times New Roman" w:eastAsia="Times New Roman" w:hAnsi="Times New Roman" w:cs="Times New Roman"/>
                <w:b/>
                <w:color w:val="auto"/>
                <w:sz w:val="28"/>
                <w:szCs w:val="28"/>
              </w:rPr>
            </w:pPr>
            <w:r w:rsidRPr="00C55D28">
              <w:rPr>
                <w:rFonts w:ascii="Times New Roman" w:eastAsia="Times New Roman" w:hAnsi="Times New Roman" w:cs="Times New Roman"/>
                <w:b/>
                <w:color w:val="auto"/>
                <w:sz w:val="28"/>
                <w:szCs w:val="28"/>
              </w:rPr>
              <w:t>TM. ỦY BAN NHÂN DÂN</w:t>
            </w:r>
          </w:p>
          <w:p w14:paraId="64F8AC52" w14:textId="0D53C799" w:rsidR="00637F8A" w:rsidRPr="001F1C96" w:rsidRDefault="00C55D28" w:rsidP="00356E9B">
            <w:pPr>
              <w:pStyle w:val="Heading2"/>
              <w:spacing w:before="0"/>
              <w:jc w:val="center"/>
              <w:rPr>
                <w:rFonts w:ascii="Times New Roman" w:hAnsi="Times New Roman"/>
                <w:b/>
                <w:bCs/>
                <w:color w:val="auto"/>
                <w:sz w:val="28"/>
                <w:szCs w:val="28"/>
              </w:rPr>
            </w:pPr>
            <w:r w:rsidRPr="00C55D28">
              <w:rPr>
                <w:rFonts w:ascii="Times New Roman" w:eastAsia="Times New Roman" w:hAnsi="Times New Roman" w:cs="Times New Roman"/>
                <w:b/>
                <w:color w:val="auto"/>
                <w:sz w:val="28"/>
                <w:szCs w:val="28"/>
              </w:rPr>
              <w:t xml:space="preserve"> CHỦ TỊCH</w:t>
            </w:r>
          </w:p>
        </w:tc>
        <w:tc>
          <w:tcPr>
            <w:tcW w:w="4845" w:type="dxa"/>
          </w:tcPr>
          <w:p w14:paraId="64754C91" w14:textId="78761460" w:rsidR="00637F8A" w:rsidRPr="001F1C96" w:rsidRDefault="00637F8A" w:rsidP="00356E9B">
            <w:pPr>
              <w:pStyle w:val="Heading2"/>
              <w:spacing w:before="0"/>
              <w:jc w:val="center"/>
              <w:rPr>
                <w:rFonts w:ascii="Times New Roman" w:hAnsi="Times New Roman"/>
                <w:b/>
                <w:bCs/>
                <w:color w:val="auto"/>
                <w:sz w:val="28"/>
                <w:szCs w:val="28"/>
              </w:rPr>
            </w:pPr>
            <w:r w:rsidRPr="001F1C96">
              <w:rPr>
                <w:rFonts w:ascii="Times New Roman" w:hAnsi="Times New Roman"/>
                <w:b/>
                <w:bCs/>
                <w:color w:val="auto"/>
                <w:sz w:val="28"/>
                <w:szCs w:val="28"/>
              </w:rPr>
              <w:t>ỦY BAN NHÂN DÂN</w:t>
            </w:r>
          </w:p>
          <w:p w14:paraId="1FFDAD67" w14:textId="77777777" w:rsidR="00637F8A" w:rsidRPr="001F1C96" w:rsidRDefault="00637F8A" w:rsidP="00356E9B">
            <w:pPr>
              <w:jc w:val="center"/>
              <w:rPr>
                <w:b/>
                <w:bCs/>
                <w:sz w:val="28"/>
                <w:szCs w:val="28"/>
              </w:rPr>
            </w:pPr>
          </w:p>
          <w:p w14:paraId="61F21777" w14:textId="77777777" w:rsidR="00637F8A" w:rsidRPr="001F1C96" w:rsidRDefault="00637F8A" w:rsidP="00356E9B">
            <w:pPr>
              <w:jc w:val="center"/>
              <w:rPr>
                <w:b/>
                <w:bCs/>
                <w:sz w:val="28"/>
                <w:szCs w:val="28"/>
              </w:rPr>
            </w:pPr>
          </w:p>
        </w:tc>
      </w:tr>
      <w:tr w:rsidR="00637F8A" w:rsidRPr="00313AE5" w14:paraId="20EBEA74" w14:textId="77777777" w:rsidTr="00637F8A">
        <w:tc>
          <w:tcPr>
            <w:tcW w:w="4416" w:type="dxa"/>
            <w:vAlign w:val="center"/>
          </w:tcPr>
          <w:p w14:paraId="51DE9C70" w14:textId="77777777" w:rsidR="00637F8A" w:rsidRPr="00313AE5" w:rsidRDefault="00637F8A" w:rsidP="00356E9B">
            <w:pPr>
              <w:rPr>
                <w:i/>
                <w:iCs/>
                <w:sz w:val="22"/>
              </w:rPr>
            </w:pPr>
          </w:p>
        </w:tc>
        <w:tc>
          <w:tcPr>
            <w:tcW w:w="295" w:type="dxa"/>
          </w:tcPr>
          <w:p w14:paraId="642459B0" w14:textId="77777777" w:rsidR="00637F8A" w:rsidRPr="00313AE5" w:rsidRDefault="00637F8A" w:rsidP="00356E9B"/>
        </w:tc>
        <w:tc>
          <w:tcPr>
            <w:tcW w:w="4845" w:type="dxa"/>
          </w:tcPr>
          <w:p w14:paraId="639953CB" w14:textId="77777777" w:rsidR="00637F8A" w:rsidRPr="001F1C96" w:rsidRDefault="00637F8A" w:rsidP="00356E9B">
            <w:pPr>
              <w:jc w:val="center"/>
              <w:rPr>
                <w:b/>
                <w:bCs/>
                <w:sz w:val="28"/>
                <w:szCs w:val="28"/>
              </w:rPr>
            </w:pPr>
          </w:p>
        </w:tc>
        <w:tc>
          <w:tcPr>
            <w:tcW w:w="4845" w:type="dxa"/>
          </w:tcPr>
          <w:p w14:paraId="6191AF72" w14:textId="32F7B2F6" w:rsidR="00637F8A" w:rsidRPr="001F1C96" w:rsidRDefault="00637F8A" w:rsidP="00356E9B">
            <w:pPr>
              <w:jc w:val="center"/>
              <w:rPr>
                <w:b/>
                <w:bCs/>
                <w:sz w:val="28"/>
                <w:szCs w:val="28"/>
              </w:rPr>
            </w:pPr>
          </w:p>
          <w:p w14:paraId="2D048195" w14:textId="7AA4C0A0" w:rsidR="00637F8A" w:rsidRPr="001F1C96" w:rsidRDefault="00637F8A" w:rsidP="00356E9B">
            <w:pPr>
              <w:spacing w:before="240"/>
              <w:jc w:val="center"/>
              <w:rPr>
                <w:b/>
                <w:bCs/>
                <w:sz w:val="28"/>
                <w:szCs w:val="28"/>
              </w:rPr>
            </w:pPr>
          </w:p>
        </w:tc>
      </w:tr>
    </w:tbl>
    <w:p w14:paraId="3110B74C" w14:textId="69549CB9" w:rsidR="001F1C96" w:rsidRDefault="001F1C96" w:rsidP="001F1C96">
      <w:pPr>
        <w:pStyle w:val="Default"/>
        <w:widowControl w:val="0"/>
        <w:tabs>
          <w:tab w:val="left" w:pos="9450"/>
        </w:tabs>
        <w:spacing w:before="120"/>
        <w:ind w:firstLine="720"/>
        <w:jc w:val="both"/>
        <w:rPr>
          <w:color w:val="auto"/>
          <w:sz w:val="28"/>
          <w:szCs w:val="28"/>
          <w:lang w:val="sv-SE"/>
        </w:rPr>
      </w:pPr>
    </w:p>
    <w:p w14:paraId="6E0D554C" w14:textId="108E3AA0" w:rsidR="001F1C96" w:rsidRDefault="001F1C96" w:rsidP="001F1C96">
      <w:pPr>
        <w:pStyle w:val="Default"/>
        <w:widowControl w:val="0"/>
        <w:tabs>
          <w:tab w:val="left" w:pos="9450"/>
        </w:tabs>
        <w:spacing w:before="120"/>
        <w:ind w:firstLine="720"/>
        <w:jc w:val="both"/>
        <w:rPr>
          <w:color w:val="auto"/>
          <w:sz w:val="28"/>
          <w:szCs w:val="28"/>
          <w:lang w:val="sv-SE"/>
        </w:rPr>
      </w:pPr>
    </w:p>
    <w:sectPr w:rsidR="001F1C96" w:rsidSect="006C46B2">
      <w:headerReference w:type="even" r:id="rId8"/>
      <w:headerReference w:type="default" r:id="rId9"/>
      <w:footerReference w:type="even" r:id="rId10"/>
      <w:footerReference w:type="default" r:id="rId11"/>
      <w:pgSz w:w="11909" w:h="16834" w:code="9"/>
      <w:pgMar w:top="1276" w:right="1134" w:bottom="1276" w:left="1701" w:header="561"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9D791" w14:textId="77777777" w:rsidR="0021374B" w:rsidRDefault="0021374B">
      <w:r>
        <w:separator/>
      </w:r>
    </w:p>
  </w:endnote>
  <w:endnote w:type="continuationSeparator" w:id="0">
    <w:p w14:paraId="0BE8A5F6" w14:textId="77777777" w:rsidR="0021374B" w:rsidRDefault="0021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A9EF" w14:textId="77777777" w:rsidR="003E771A" w:rsidRDefault="00B02AED" w:rsidP="00050C8A">
    <w:pPr>
      <w:pStyle w:val="Footer"/>
      <w:framePr w:wrap="around" w:vAnchor="text" w:hAnchor="margin" w:xAlign="right" w:y="1"/>
      <w:rPr>
        <w:rStyle w:val="PageNumber"/>
      </w:rPr>
    </w:pPr>
    <w:r>
      <w:rPr>
        <w:rStyle w:val="PageNumber"/>
      </w:rPr>
      <w:fldChar w:fldCharType="begin"/>
    </w:r>
    <w:r w:rsidR="003E771A">
      <w:rPr>
        <w:rStyle w:val="PageNumber"/>
      </w:rPr>
      <w:instrText xml:space="preserve">PAGE  </w:instrText>
    </w:r>
    <w:r>
      <w:rPr>
        <w:rStyle w:val="PageNumber"/>
      </w:rPr>
      <w:fldChar w:fldCharType="end"/>
    </w:r>
  </w:p>
  <w:p w14:paraId="6843FFED" w14:textId="77777777" w:rsidR="003E771A" w:rsidRDefault="003E771A" w:rsidP="001A5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706C" w14:textId="71B581AF" w:rsidR="00496ED6" w:rsidRDefault="00496ED6">
    <w:pPr>
      <w:pStyle w:val="Footer"/>
      <w:jc w:val="right"/>
    </w:pPr>
  </w:p>
  <w:p w14:paraId="7EE87E4F" w14:textId="77777777" w:rsidR="003E771A" w:rsidRDefault="003E771A" w:rsidP="00AE3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2A24E" w14:textId="77777777" w:rsidR="0021374B" w:rsidRDefault="0021374B">
      <w:r>
        <w:separator/>
      </w:r>
    </w:p>
  </w:footnote>
  <w:footnote w:type="continuationSeparator" w:id="0">
    <w:p w14:paraId="52025958" w14:textId="77777777" w:rsidR="0021374B" w:rsidRDefault="0021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55D2" w14:textId="608D3AE9" w:rsidR="003E771A" w:rsidRDefault="00B02AED" w:rsidP="00257B3E">
    <w:pPr>
      <w:pStyle w:val="Header"/>
      <w:framePr w:wrap="around" w:vAnchor="text" w:hAnchor="margin" w:xAlign="center" w:y="1"/>
      <w:rPr>
        <w:rStyle w:val="PageNumber"/>
      </w:rPr>
    </w:pPr>
    <w:r>
      <w:rPr>
        <w:rStyle w:val="PageNumber"/>
      </w:rPr>
      <w:fldChar w:fldCharType="begin"/>
    </w:r>
    <w:r w:rsidR="003E771A">
      <w:rPr>
        <w:rStyle w:val="PageNumber"/>
      </w:rPr>
      <w:instrText xml:space="preserve">PAGE  </w:instrText>
    </w:r>
    <w:r>
      <w:rPr>
        <w:rStyle w:val="PageNumber"/>
      </w:rPr>
      <w:fldChar w:fldCharType="separate"/>
    </w:r>
    <w:r w:rsidR="000A4EAC">
      <w:rPr>
        <w:rStyle w:val="PageNumber"/>
        <w:noProof/>
      </w:rPr>
      <w:t>2</w:t>
    </w:r>
    <w:r>
      <w:rPr>
        <w:rStyle w:val="PageNumber"/>
      </w:rPr>
      <w:fldChar w:fldCharType="end"/>
    </w:r>
  </w:p>
  <w:p w14:paraId="522D1E99" w14:textId="77777777" w:rsidR="003E771A" w:rsidRDefault="003E7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096701"/>
      <w:docPartObj>
        <w:docPartGallery w:val="Page Numbers (Top of Page)"/>
        <w:docPartUnique/>
      </w:docPartObj>
    </w:sdtPr>
    <w:sdtEndPr>
      <w:rPr>
        <w:noProof/>
      </w:rPr>
    </w:sdtEndPr>
    <w:sdtContent>
      <w:p w14:paraId="6B648FEA" w14:textId="27E91864" w:rsidR="00094C64" w:rsidRDefault="00094C64">
        <w:pPr>
          <w:pStyle w:val="Header"/>
          <w:jc w:val="center"/>
        </w:pPr>
        <w:r>
          <w:fldChar w:fldCharType="begin"/>
        </w:r>
        <w:r>
          <w:instrText xml:space="preserve"> PAGE   \* MERGEFORMAT </w:instrText>
        </w:r>
        <w:r>
          <w:fldChar w:fldCharType="separate"/>
        </w:r>
        <w:r w:rsidR="00424DFC">
          <w:rPr>
            <w:noProof/>
          </w:rPr>
          <w:t>4</w:t>
        </w:r>
        <w:r>
          <w:rPr>
            <w:noProof/>
          </w:rPr>
          <w:fldChar w:fldCharType="end"/>
        </w:r>
      </w:p>
    </w:sdtContent>
  </w:sdt>
  <w:p w14:paraId="69862BAF" w14:textId="77777777" w:rsidR="00630880" w:rsidRDefault="00630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263D3"/>
    <w:multiLevelType w:val="hybridMultilevel"/>
    <w:tmpl w:val="D6147B0C"/>
    <w:lvl w:ilvl="0" w:tplc="83222EB8">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51E377A"/>
    <w:multiLevelType w:val="hybridMultilevel"/>
    <w:tmpl w:val="779E5BDC"/>
    <w:lvl w:ilvl="0" w:tplc="FD1E26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59433E0"/>
    <w:multiLevelType w:val="hybridMultilevel"/>
    <w:tmpl w:val="5D7A87F8"/>
    <w:lvl w:ilvl="0" w:tplc="DB1EB6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45B0CCC"/>
    <w:multiLevelType w:val="hybridMultilevel"/>
    <w:tmpl w:val="EBDAC2C4"/>
    <w:lvl w:ilvl="0" w:tplc="3128422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9CA1BFD"/>
    <w:multiLevelType w:val="hybridMultilevel"/>
    <w:tmpl w:val="4FAAB5DE"/>
    <w:lvl w:ilvl="0" w:tplc="73641CD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98058BE"/>
    <w:multiLevelType w:val="hybridMultilevel"/>
    <w:tmpl w:val="3FBA3B8E"/>
    <w:lvl w:ilvl="0" w:tplc="1E7E16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88088195">
    <w:abstractNumId w:val="4"/>
  </w:num>
  <w:num w:numId="2" w16cid:durableId="982154936">
    <w:abstractNumId w:val="0"/>
  </w:num>
  <w:num w:numId="3" w16cid:durableId="2127430678">
    <w:abstractNumId w:val="1"/>
  </w:num>
  <w:num w:numId="4" w16cid:durableId="1573352255">
    <w:abstractNumId w:val="2"/>
  </w:num>
  <w:num w:numId="5" w16cid:durableId="900553752">
    <w:abstractNumId w:val="5"/>
  </w:num>
  <w:num w:numId="6" w16cid:durableId="1235386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26"/>
    <w:rsid w:val="00000009"/>
    <w:rsid w:val="00000F53"/>
    <w:rsid w:val="00003A38"/>
    <w:rsid w:val="00003D18"/>
    <w:rsid w:val="000043C2"/>
    <w:rsid w:val="0000634A"/>
    <w:rsid w:val="000079A2"/>
    <w:rsid w:val="00007A21"/>
    <w:rsid w:val="00010277"/>
    <w:rsid w:val="00015E89"/>
    <w:rsid w:val="00020DF5"/>
    <w:rsid w:val="00026B13"/>
    <w:rsid w:val="00032549"/>
    <w:rsid w:val="00034846"/>
    <w:rsid w:val="00037ED9"/>
    <w:rsid w:val="00040A3C"/>
    <w:rsid w:val="00042832"/>
    <w:rsid w:val="000431B8"/>
    <w:rsid w:val="000451F8"/>
    <w:rsid w:val="000460AC"/>
    <w:rsid w:val="00050C8A"/>
    <w:rsid w:val="00051A18"/>
    <w:rsid w:val="0005404D"/>
    <w:rsid w:val="00055065"/>
    <w:rsid w:val="00056809"/>
    <w:rsid w:val="00056EE1"/>
    <w:rsid w:val="000626D7"/>
    <w:rsid w:val="000628A2"/>
    <w:rsid w:val="000704DA"/>
    <w:rsid w:val="000709B1"/>
    <w:rsid w:val="000720E6"/>
    <w:rsid w:val="000752D7"/>
    <w:rsid w:val="00075F7B"/>
    <w:rsid w:val="00076F9E"/>
    <w:rsid w:val="00077A4F"/>
    <w:rsid w:val="0008202B"/>
    <w:rsid w:val="00082D6A"/>
    <w:rsid w:val="000832FE"/>
    <w:rsid w:val="0008695C"/>
    <w:rsid w:val="0008708D"/>
    <w:rsid w:val="00090693"/>
    <w:rsid w:val="00092233"/>
    <w:rsid w:val="00092575"/>
    <w:rsid w:val="0009270F"/>
    <w:rsid w:val="00092E16"/>
    <w:rsid w:val="00094A34"/>
    <w:rsid w:val="00094C64"/>
    <w:rsid w:val="0009600B"/>
    <w:rsid w:val="000969EC"/>
    <w:rsid w:val="0009719B"/>
    <w:rsid w:val="00097710"/>
    <w:rsid w:val="000A16C4"/>
    <w:rsid w:val="000A45DE"/>
    <w:rsid w:val="000A4EAC"/>
    <w:rsid w:val="000B14F2"/>
    <w:rsid w:val="000B5099"/>
    <w:rsid w:val="000C03D6"/>
    <w:rsid w:val="000C259F"/>
    <w:rsid w:val="000C370A"/>
    <w:rsid w:val="000C4DA3"/>
    <w:rsid w:val="000C5C52"/>
    <w:rsid w:val="000D08B0"/>
    <w:rsid w:val="000D12FF"/>
    <w:rsid w:val="000D1DE9"/>
    <w:rsid w:val="000D253C"/>
    <w:rsid w:val="000D4E64"/>
    <w:rsid w:val="000D6102"/>
    <w:rsid w:val="000D66CB"/>
    <w:rsid w:val="000D6919"/>
    <w:rsid w:val="000D792D"/>
    <w:rsid w:val="000D7AA3"/>
    <w:rsid w:val="000D7B7C"/>
    <w:rsid w:val="000E2A5B"/>
    <w:rsid w:val="000E2D66"/>
    <w:rsid w:val="000E408C"/>
    <w:rsid w:val="000E46D7"/>
    <w:rsid w:val="000E67A4"/>
    <w:rsid w:val="000E7A5D"/>
    <w:rsid w:val="000F0227"/>
    <w:rsid w:val="000F2306"/>
    <w:rsid w:val="000F2968"/>
    <w:rsid w:val="000F5CAC"/>
    <w:rsid w:val="001022E7"/>
    <w:rsid w:val="00104BF5"/>
    <w:rsid w:val="00105202"/>
    <w:rsid w:val="001070FA"/>
    <w:rsid w:val="00107595"/>
    <w:rsid w:val="0011313A"/>
    <w:rsid w:val="00123C36"/>
    <w:rsid w:val="00124402"/>
    <w:rsid w:val="001345D0"/>
    <w:rsid w:val="001346A1"/>
    <w:rsid w:val="00134B5B"/>
    <w:rsid w:val="001363FA"/>
    <w:rsid w:val="00142B83"/>
    <w:rsid w:val="00144926"/>
    <w:rsid w:val="00147F7F"/>
    <w:rsid w:val="00150E07"/>
    <w:rsid w:val="00153E16"/>
    <w:rsid w:val="00153E9F"/>
    <w:rsid w:val="00154D44"/>
    <w:rsid w:val="00156706"/>
    <w:rsid w:val="001601BA"/>
    <w:rsid w:val="00161454"/>
    <w:rsid w:val="0016390F"/>
    <w:rsid w:val="00163A58"/>
    <w:rsid w:val="00163CB3"/>
    <w:rsid w:val="00163DAC"/>
    <w:rsid w:val="001668A6"/>
    <w:rsid w:val="00170F03"/>
    <w:rsid w:val="00175EE7"/>
    <w:rsid w:val="0017682B"/>
    <w:rsid w:val="00176FE6"/>
    <w:rsid w:val="0018053D"/>
    <w:rsid w:val="00181056"/>
    <w:rsid w:val="00181073"/>
    <w:rsid w:val="00181F31"/>
    <w:rsid w:val="001837C1"/>
    <w:rsid w:val="001843A2"/>
    <w:rsid w:val="00184487"/>
    <w:rsid w:val="00187A99"/>
    <w:rsid w:val="001900EB"/>
    <w:rsid w:val="00191B74"/>
    <w:rsid w:val="00194B30"/>
    <w:rsid w:val="00196A79"/>
    <w:rsid w:val="0019725F"/>
    <w:rsid w:val="001A2FBA"/>
    <w:rsid w:val="001A39BC"/>
    <w:rsid w:val="001A511B"/>
    <w:rsid w:val="001A60B4"/>
    <w:rsid w:val="001A7362"/>
    <w:rsid w:val="001B01E5"/>
    <w:rsid w:val="001B1AB5"/>
    <w:rsid w:val="001B5133"/>
    <w:rsid w:val="001C02A8"/>
    <w:rsid w:val="001C0451"/>
    <w:rsid w:val="001C2DB9"/>
    <w:rsid w:val="001C2EFB"/>
    <w:rsid w:val="001C46F0"/>
    <w:rsid w:val="001C65B1"/>
    <w:rsid w:val="001C7A61"/>
    <w:rsid w:val="001D2520"/>
    <w:rsid w:val="001D2E70"/>
    <w:rsid w:val="001D34E8"/>
    <w:rsid w:val="001D3603"/>
    <w:rsid w:val="001D3C08"/>
    <w:rsid w:val="001D4DD9"/>
    <w:rsid w:val="001E1FD2"/>
    <w:rsid w:val="001E223E"/>
    <w:rsid w:val="001E37D2"/>
    <w:rsid w:val="001E40F8"/>
    <w:rsid w:val="001F138D"/>
    <w:rsid w:val="001F1997"/>
    <w:rsid w:val="001F1C96"/>
    <w:rsid w:val="001F3CC5"/>
    <w:rsid w:val="001F5A83"/>
    <w:rsid w:val="001F5CDA"/>
    <w:rsid w:val="001F73E0"/>
    <w:rsid w:val="00203D19"/>
    <w:rsid w:val="00207C3F"/>
    <w:rsid w:val="00210ECF"/>
    <w:rsid w:val="00211C03"/>
    <w:rsid w:val="0021374B"/>
    <w:rsid w:val="00215D22"/>
    <w:rsid w:val="00216354"/>
    <w:rsid w:val="0022134D"/>
    <w:rsid w:val="0022163E"/>
    <w:rsid w:val="002242D0"/>
    <w:rsid w:val="002314DA"/>
    <w:rsid w:val="002406BC"/>
    <w:rsid w:val="002416D9"/>
    <w:rsid w:val="002467A6"/>
    <w:rsid w:val="00254008"/>
    <w:rsid w:val="002556CD"/>
    <w:rsid w:val="00257B3E"/>
    <w:rsid w:val="00261092"/>
    <w:rsid w:val="00264ADB"/>
    <w:rsid w:val="0026646F"/>
    <w:rsid w:val="00267725"/>
    <w:rsid w:val="00270D58"/>
    <w:rsid w:val="002750B9"/>
    <w:rsid w:val="00275EE2"/>
    <w:rsid w:val="002832F8"/>
    <w:rsid w:val="00284561"/>
    <w:rsid w:val="00284653"/>
    <w:rsid w:val="00284B0C"/>
    <w:rsid w:val="00285018"/>
    <w:rsid w:val="002850B9"/>
    <w:rsid w:val="00287CE9"/>
    <w:rsid w:val="00291223"/>
    <w:rsid w:val="00292FB6"/>
    <w:rsid w:val="00295A97"/>
    <w:rsid w:val="00296693"/>
    <w:rsid w:val="002A10C0"/>
    <w:rsid w:val="002A1101"/>
    <w:rsid w:val="002A3F78"/>
    <w:rsid w:val="002A4390"/>
    <w:rsid w:val="002A71A6"/>
    <w:rsid w:val="002A760A"/>
    <w:rsid w:val="002B00C6"/>
    <w:rsid w:val="002B37A7"/>
    <w:rsid w:val="002B4A9F"/>
    <w:rsid w:val="002C2945"/>
    <w:rsid w:val="002C2EAC"/>
    <w:rsid w:val="002C34CF"/>
    <w:rsid w:val="002C370E"/>
    <w:rsid w:val="002C3F80"/>
    <w:rsid w:val="002C463A"/>
    <w:rsid w:val="002C6AC2"/>
    <w:rsid w:val="002C6FBB"/>
    <w:rsid w:val="002D2B03"/>
    <w:rsid w:val="002D4702"/>
    <w:rsid w:val="002D4886"/>
    <w:rsid w:val="002D7172"/>
    <w:rsid w:val="002E20EC"/>
    <w:rsid w:val="002E6B9C"/>
    <w:rsid w:val="002F070F"/>
    <w:rsid w:val="002F0FFF"/>
    <w:rsid w:val="002F4971"/>
    <w:rsid w:val="002F4A6E"/>
    <w:rsid w:val="002F5D2A"/>
    <w:rsid w:val="002F6308"/>
    <w:rsid w:val="002F711F"/>
    <w:rsid w:val="0030069B"/>
    <w:rsid w:val="0030300D"/>
    <w:rsid w:val="00305310"/>
    <w:rsid w:val="0030590A"/>
    <w:rsid w:val="003140CE"/>
    <w:rsid w:val="00317F13"/>
    <w:rsid w:val="003228E9"/>
    <w:rsid w:val="0032662C"/>
    <w:rsid w:val="0033171F"/>
    <w:rsid w:val="00331870"/>
    <w:rsid w:val="003361C4"/>
    <w:rsid w:val="00336D8B"/>
    <w:rsid w:val="0034053B"/>
    <w:rsid w:val="00343262"/>
    <w:rsid w:val="00344D54"/>
    <w:rsid w:val="00344F20"/>
    <w:rsid w:val="0034629A"/>
    <w:rsid w:val="00346760"/>
    <w:rsid w:val="003478A2"/>
    <w:rsid w:val="00347B7D"/>
    <w:rsid w:val="00347FDF"/>
    <w:rsid w:val="00347FF8"/>
    <w:rsid w:val="00350A8B"/>
    <w:rsid w:val="00352D65"/>
    <w:rsid w:val="003557BD"/>
    <w:rsid w:val="0035730B"/>
    <w:rsid w:val="003579CE"/>
    <w:rsid w:val="00362D3A"/>
    <w:rsid w:val="00363065"/>
    <w:rsid w:val="00363BCC"/>
    <w:rsid w:val="0036594B"/>
    <w:rsid w:val="00365DC6"/>
    <w:rsid w:val="00370E2E"/>
    <w:rsid w:val="00372399"/>
    <w:rsid w:val="0037427F"/>
    <w:rsid w:val="00380742"/>
    <w:rsid w:val="00381078"/>
    <w:rsid w:val="0038223A"/>
    <w:rsid w:val="00385C7B"/>
    <w:rsid w:val="00386969"/>
    <w:rsid w:val="003908F0"/>
    <w:rsid w:val="00391661"/>
    <w:rsid w:val="003921D5"/>
    <w:rsid w:val="00392AD3"/>
    <w:rsid w:val="00392E29"/>
    <w:rsid w:val="003932BB"/>
    <w:rsid w:val="003A1E51"/>
    <w:rsid w:val="003A3618"/>
    <w:rsid w:val="003A6BC2"/>
    <w:rsid w:val="003A6E97"/>
    <w:rsid w:val="003B2E90"/>
    <w:rsid w:val="003B54C0"/>
    <w:rsid w:val="003B5CE1"/>
    <w:rsid w:val="003B6C12"/>
    <w:rsid w:val="003B7F49"/>
    <w:rsid w:val="003D00F2"/>
    <w:rsid w:val="003D21F4"/>
    <w:rsid w:val="003D4281"/>
    <w:rsid w:val="003D4C97"/>
    <w:rsid w:val="003D5576"/>
    <w:rsid w:val="003D57C3"/>
    <w:rsid w:val="003D59BB"/>
    <w:rsid w:val="003D6767"/>
    <w:rsid w:val="003E3D98"/>
    <w:rsid w:val="003E3FBF"/>
    <w:rsid w:val="003E47AD"/>
    <w:rsid w:val="003E5557"/>
    <w:rsid w:val="003E771A"/>
    <w:rsid w:val="003F57D7"/>
    <w:rsid w:val="0040164D"/>
    <w:rsid w:val="0040232D"/>
    <w:rsid w:val="0040333B"/>
    <w:rsid w:val="0040752B"/>
    <w:rsid w:val="00411329"/>
    <w:rsid w:val="004159EA"/>
    <w:rsid w:val="00415DA7"/>
    <w:rsid w:val="004167D6"/>
    <w:rsid w:val="0041686C"/>
    <w:rsid w:val="004168E7"/>
    <w:rsid w:val="00422246"/>
    <w:rsid w:val="00424DFC"/>
    <w:rsid w:val="004250A9"/>
    <w:rsid w:val="004251F1"/>
    <w:rsid w:val="00427EDF"/>
    <w:rsid w:val="00431F40"/>
    <w:rsid w:val="004333A0"/>
    <w:rsid w:val="00433CF3"/>
    <w:rsid w:val="0043412E"/>
    <w:rsid w:val="00434692"/>
    <w:rsid w:val="00437940"/>
    <w:rsid w:val="004379F4"/>
    <w:rsid w:val="00443FBC"/>
    <w:rsid w:val="004441FC"/>
    <w:rsid w:val="00445751"/>
    <w:rsid w:val="00450D43"/>
    <w:rsid w:val="004518C9"/>
    <w:rsid w:val="00452182"/>
    <w:rsid w:val="0045602F"/>
    <w:rsid w:val="00460F29"/>
    <w:rsid w:val="004700E4"/>
    <w:rsid w:val="0047151E"/>
    <w:rsid w:val="004735B1"/>
    <w:rsid w:val="004737DA"/>
    <w:rsid w:val="004748A0"/>
    <w:rsid w:val="00475A68"/>
    <w:rsid w:val="004807B9"/>
    <w:rsid w:val="00482A1A"/>
    <w:rsid w:val="00483915"/>
    <w:rsid w:val="0048495C"/>
    <w:rsid w:val="00486031"/>
    <w:rsid w:val="004875B2"/>
    <w:rsid w:val="00487C04"/>
    <w:rsid w:val="00492D3C"/>
    <w:rsid w:val="00494FA6"/>
    <w:rsid w:val="004969F4"/>
    <w:rsid w:val="00496ED6"/>
    <w:rsid w:val="004971E7"/>
    <w:rsid w:val="004A0AA5"/>
    <w:rsid w:val="004A1E91"/>
    <w:rsid w:val="004B03FD"/>
    <w:rsid w:val="004B0645"/>
    <w:rsid w:val="004B1A6E"/>
    <w:rsid w:val="004B2C64"/>
    <w:rsid w:val="004B4476"/>
    <w:rsid w:val="004B589D"/>
    <w:rsid w:val="004B718A"/>
    <w:rsid w:val="004B7520"/>
    <w:rsid w:val="004C783A"/>
    <w:rsid w:val="004C7B9B"/>
    <w:rsid w:val="004D14AA"/>
    <w:rsid w:val="004D20BE"/>
    <w:rsid w:val="004D34A0"/>
    <w:rsid w:val="004D40A1"/>
    <w:rsid w:val="004D43B0"/>
    <w:rsid w:val="004D44FF"/>
    <w:rsid w:val="004D4EF6"/>
    <w:rsid w:val="004D6106"/>
    <w:rsid w:val="004E01D5"/>
    <w:rsid w:val="004E0EBC"/>
    <w:rsid w:val="004E11C7"/>
    <w:rsid w:val="004E2783"/>
    <w:rsid w:val="004E2D0C"/>
    <w:rsid w:val="004E3798"/>
    <w:rsid w:val="004E7317"/>
    <w:rsid w:val="004F46F0"/>
    <w:rsid w:val="004F6C90"/>
    <w:rsid w:val="00500126"/>
    <w:rsid w:val="00500D96"/>
    <w:rsid w:val="005027C7"/>
    <w:rsid w:val="0050360F"/>
    <w:rsid w:val="00503A4D"/>
    <w:rsid w:val="00503B11"/>
    <w:rsid w:val="00503B9F"/>
    <w:rsid w:val="0050598C"/>
    <w:rsid w:val="00506BDE"/>
    <w:rsid w:val="005070D9"/>
    <w:rsid w:val="00507578"/>
    <w:rsid w:val="005107A7"/>
    <w:rsid w:val="00514419"/>
    <w:rsid w:val="00516E95"/>
    <w:rsid w:val="00517665"/>
    <w:rsid w:val="00520BC4"/>
    <w:rsid w:val="005217BD"/>
    <w:rsid w:val="00522889"/>
    <w:rsid w:val="00522B3F"/>
    <w:rsid w:val="00523466"/>
    <w:rsid w:val="00525542"/>
    <w:rsid w:val="0052628D"/>
    <w:rsid w:val="005273CC"/>
    <w:rsid w:val="00530E6E"/>
    <w:rsid w:val="00531BE7"/>
    <w:rsid w:val="005326B1"/>
    <w:rsid w:val="005337E2"/>
    <w:rsid w:val="00533D2F"/>
    <w:rsid w:val="005360DE"/>
    <w:rsid w:val="0053624F"/>
    <w:rsid w:val="005367E2"/>
    <w:rsid w:val="005375BC"/>
    <w:rsid w:val="00542711"/>
    <w:rsid w:val="0054377C"/>
    <w:rsid w:val="00546A46"/>
    <w:rsid w:val="00550200"/>
    <w:rsid w:val="00554320"/>
    <w:rsid w:val="00554973"/>
    <w:rsid w:val="005558FE"/>
    <w:rsid w:val="005565A2"/>
    <w:rsid w:val="00557EEA"/>
    <w:rsid w:val="0056134D"/>
    <w:rsid w:val="005675D7"/>
    <w:rsid w:val="00572119"/>
    <w:rsid w:val="00573439"/>
    <w:rsid w:val="00574D48"/>
    <w:rsid w:val="0057598C"/>
    <w:rsid w:val="00575BD0"/>
    <w:rsid w:val="00576079"/>
    <w:rsid w:val="00577CCE"/>
    <w:rsid w:val="00580543"/>
    <w:rsid w:val="005808DB"/>
    <w:rsid w:val="005815BB"/>
    <w:rsid w:val="00581BC6"/>
    <w:rsid w:val="00582690"/>
    <w:rsid w:val="00591524"/>
    <w:rsid w:val="005923FA"/>
    <w:rsid w:val="0059255F"/>
    <w:rsid w:val="005A02B0"/>
    <w:rsid w:val="005A0768"/>
    <w:rsid w:val="005A20CD"/>
    <w:rsid w:val="005A26A3"/>
    <w:rsid w:val="005A45FD"/>
    <w:rsid w:val="005A5F2D"/>
    <w:rsid w:val="005A71AB"/>
    <w:rsid w:val="005A7498"/>
    <w:rsid w:val="005B35ED"/>
    <w:rsid w:val="005B752E"/>
    <w:rsid w:val="005B79D1"/>
    <w:rsid w:val="005B7F8F"/>
    <w:rsid w:val="005C2DA1"/>
    <w:rsid w:val="005C5D47"/>
    <w:rsid w:val="005C603F"/>
    <w:rsid w:val="005C64FE"/>
    <w:rsid w:val="005C691B"/>
    <w:rsid w:val="005D5D4E"/>
    <w:rsid w:val="005D6C2B"/>
    <w:rsid w:val="005E0F4F"/>
    <w:rsid w:val="005E28E4"/>
    <w:rsid w:val="005E2C73"/>
    <w:rsid w:val="005F6B3D"/>
    <w:rsid w:val="00601E55"/>
    <w:rsid w:val="00607826"/>
    <w:rsid w:val="00611239"/>
    <w:rsid w:val="0061732B"/>
    <w:rsid w:val="00617A05"/>
    <w:rsid w:val="006208F3"/>
    <w:rsid w:val="006218CC"/>
    <w:rsid w:val="00622A82"/>
    <w:rsid w:val="00622CE3"/>
    <w:rsid w:val="0062338C"/>
    <w:rsid w:val="00624CED"/>
    <w:rsid w:val="00630880"/>
    <w:rsid w:val="00632038"/>
    <w:rsid w:val="006324E1"/>
    <w:rsid w:val="00633D99"/>
    <w:rsid w:val="006340F3"/>
    <w:rsid w:val="0063444E"/>
    <w:rsid w:val="00635625"/>
    <w:rsid w:val="00635BBD"/>
    <w:rsid w:val="00635CE5"/>
    <w:rsid w:val="00636073"/>
    <w:rsid w:val="00637F8A"/>
    <w:rsid w:val="006412AB"/>
    <w:rsid w:val="00642F62"/>
    <w:rsid w:val="0064543F"/>
    <w:rsid w:val="006459B4"/>
    <w:rsid w:val="00645A00"/>
    <w:rsid w:val="00647A87"/>
    <w:rsid w:val="006503D2"/>
    <w:rsid w:val="006509E8"/>
    <w:rsid w:val="006513D4"/>
    <w:rsid w:val="00653BB5"/>
    <w:rsid w:val="00656FF1"/>
    <w:rsid w:val="00661E77"/>
    <w:rsid w:val="00662DFD"/>
    <w:rsid w:val="00664A37"/>
    <w:rsid w:val="0066519A"/>
    <w:rsid w:val="00665352"/>
    <w:rsid w:val="006653B7"/>
    <w:rsid w:val="00665BAC"/>
    <w:rsid w:val="00665D40"/>
    <w:rsid w:val="00666F75"/>
    <w:rsid w:val="00677AA3"/>
    <w:rsid w:val="00680432"/>
    <w:rsid w:val="00680ADF"/>
    <w:rsid w:val="0068163B"/>
    <w:rsid w:val="00683BB5"/>
    <w:rsid w:val="00684C6F"/>
    <w:rsid w:val="006902E5"/>
    <w:rsid w:val="00692D87"/>
    <w:rsid w:val="0069448F"/>
    <w:rsid w:val="00695FC7"/>
    <w:rsid w:val="00697226"/>
    <w:rsid w:val="006A18F5"/>
    <w:rsid w:val="006A1C2F"/>
    <w:rsid w:val="006A29F3"/>
    <w:rsid w:val="006A3B53"/>
    <w:rsid w:val="006A3EC7"/>
    <w:rsid w:val="006A6A3F"/>
    <w:rsid w:val="006A6C29"/>
    <w:rsid w:val="006A745E"/>
    <w:rsid w:val="006B2A5D"/>
    <w:rsid w:val="006B586C"/>
    <w:rsid w:val="006C102F"/>
    <w:rsid w:val="006C1240"/>
    <w:rsid w:val="006C46B2"/>
    <w:rsid w:val="006C4DF0"/>
    <w:rsid w:val="006C588C"/>
    <w:rsid w:val="006C78D8"/>
    <w:rsid w:val="006C7D27"/>
    <w:rsid w:val="006C7F29"/>
    <w:rsid w:val="006D1141"/>
    <w:rsid w:val="006D3247"/>
    <w:rsid w:val="006D3C53"/>
    <w:rsid w:val="006D3C57"/>
    <w:rsid w:val="006D47B0"/>
    <w:rsid w:val="006D6A00"/>
    <w:rsid w:val="006E02B4"/>
    <w:rsid w:val="006E1C5B"/>
    <w:rsid w:val="006E484B"/>
    <w:rsid w:val="006E4D5F"/>
    <w:rsid w:val="006E6326"/>
    <w:rsid w:val="006E78D1"/>
    <w:rsid w:val="006F191C"/>
    <w:rsid w:val="006F42E7"/>
    <w:rsid w:val="006F4713"/>
    <w:rsid w:val="006F56D6"/>
    <w:rsid w:val="006F6A11"/>
    <w:rsid w:val="006F731B"/>
    <w:rsid w:val="007000CC"/>
    <w:rsid w:val="007018A0"/>
    <w:rsid w:val="00701ED4"/>
    <w:rsid w:val="007030DA"/>
    <w:rsid w:val="00703112"/>
    <w:rsid w:val="00706A4E"/>
    <w:rsid w:val="00706BCC"/>
    <w:rsid w:val="00707B80"/>
    <w:rsid w:val="00710DEB"/>
    <w:rsid w:val="007129E0"/>
    <w:rsid w:val="007131C9"/>
    <w:rsid w:val="007148BB"/>
    <w:rsid w:val="00714C42"/>
    <w:rsid w:val="00715294"/>
    <w:rsid w:val="0071583D"/>
    <w:rsid w:val="00720246"/>
    <w:rsid w:val="007209D5"/>
    <w:rsid w:val="0072226F"/>
    <w:rsid w:val="007223A7"/>
    <w:rsid w:val="00726457"/>
    <w:rsid w:val="00731826"/>
    <w:rsid w:val="007337A2"/>
    <w:rsid w:val="00734799"/>
    <w:rsid w:val="007357E0"/>
    <w:rsid w:val="00736A37"/>
    <w:rsid w:val="0073754A"/>
    <w:rsid w:val="007400B0"/>
    <w:rsid w:val="007435B8"/>
    <w:rsid w:val="007447FA"/>
    <w:rsid w:val="00746CD0"/>
    <w:rsid w:val="007477FA"/>
    <w:rsid w:val="00752FD1"/>
    <w:rsid w:val="0075438B"/>
    <w:rsid w:val="007557BD"/>
    <w:rsid w:val="00756744"/>
    <w:rsid w:val="00763046"/>
    <w:rsid w:val="007679B4"/>
    <w:rsid w:val="0077344B"/>
    <w:rsid w:val="00773DAC"/>
    <w:rsid w:val="00775683"/>
    <w:rsid w:val="0077635B"/>
    <w:rsid w:val="00781358"/>
    <w:rsid w:val="0078271A"/>
    <w:rsid w:val="007832DE"/>
    <w:rsid w:val="0078417F"/>
    <w:rsid w:val="00784DE8"/>
    <w:rsid w:val="0078586C"/>
    <w:rsid w:val="00785EED"/>
    <w:rsid w:val="00785F53"/>
    <w:rsid w:val="007877BE"/>
    <w:rsid w:val="0078789B"/>
    <w:rsid w:val="007907C4"/>
    <w:rsid w:val="0079112F"/>
    <w:rsid w:val="00793729"/>
    <w:rsid w:val="007974D3"/>
    <w:rsid w:val="0079779F"/>
    <w:rsid w:val="007A0F67"/>
    <w:rsid w:val="007A124B"/>
    <w:rsid w:val="007A2ADB"/>
    <w:rsid w:val="007A672B"/>
    <w:rsid w:val="007A6914"/>
    <w:rsid w:val="007B2D98"/>
    <w:rsid w:val="007B484D"/>
    <w:rsid w:val="007B7237"/>
    <w:rsid w:val="007B78B3"/>
    <w:rsid w:val="007C0262"/>
    <w:rsid w:val="007C44AB"/>
    <w:rsid w:val="007C48D5"/>
    <w:rsid w:val="007C58DF"/>
    <w:rsid w:val="007C750E"/>
    <w:rsid w:val="007C7E6A"/>
    <w:rsid w:val="007D08E3"/>
    <w:rsid w:val="007D1E0E"/>
    <w:rsid w:val="007D2D6A"/>
    <w:rsid w:val="007D4BF3"/>
    <w:rsid w:val="007E0A42"/>
    <w:rsid w:val="007E1C9C"/>
    <w:rsid w:val="007E4D53"/>
    <w:rsid w:val="007E7212"/>
    <w:rsid w:val="007F26F8"/>
    <w:rsid w:val="007F3B6D"/>
    <w:rsid w:val="007F4D9B"/>
    <w:rsid w:val="007F5736"/>
    <w:rsid w:val="007F7866"/>
    <w:rsid w:val="008019BC"/>
    <w:rsid w:val="00803053"/>
    <w:rsid w:val="00803FF1"/>
    <w:rsid w:val="0081330F"/>
    <w:rsid w:val="00813DBC"/>
    <w:rsid w:val="00814C4D"/>
    <w:rsid w:val="008172E4"/>
    <w:rsid w:val="00821C7E"/>
    <w:rsid w:val="00821E3C"/>
    <w:rsid w:val="00822760"/>
    <w:rsid w:val="00825FAC"/>
    <w:rsid w:val="00827885"/>
    <w:rsid w:val="0083116B"/>
    <w:rsid w:val="00833864"/>
    <w:rsid w:val="00834814"/>
    <w:rsid w:val="0083514F"/>
    <w:rsid w:val="00835C1F"/>
    <w:rsid w:val="00835CEB"/>
    <w:rsid w:val="0083626E"/>
    <w:rsid w:val="00837A52"/>
    <w:rsid w:val="00843783"/>
    <w:rsid w:val="00843D77"/>
    <w:rsid w:val="00843F11"/>
    <w:rsid w:val="00844115"/>
    <w:rsid w:val="0084492A"/>
    <w:rsid w:val="00846D39"/>
    <w:rsid w:val="00846E45"/>
    <w:rsid w:val="00851547"/>
    <w:rsid w:val="00852502"/>
    <w:rsid w:val="0085388D"/>
    <w:rsid w:val="00855F2C"/>
    <w:rsid w:val="00857BC7"/>
    <w:rsid w:val="008609D3"/>
    <w:rsid w:val="00861827"/>
    <w:rsid w:val="00862A84"/>
    <w:rsid w:val="00863050"/>
    <w:rsid w:val="008630BD"/>
    <w:rsid w:val="00863E5A"/>
    <w:rsid w:val="00865A2A"/>
    <w:rsid w:val="00871AFA"/>
    <w:rsid w:val="00872605"/>
    <w:rsid w:val="008747C3"/>
    <w:rsid w:val="00874FFC"/>
    <w:rsid w:val="00877CAF"/>
    <w:rsid w:val="0088065C"/>
    <w:rsid w:val="008808B8"/>
    <w:rsid w:val="0088471F"/>
    <w:rsid w:val="00887D01"/>
    <w:rsid w:val="008908B0"/>
    <w:rsid w:val="0089248A"/>
    <w:rsid w:val="00892EF5"/>
    <w:rsid w:val="0089306F"/>
    <w:rsid w:val="008931E6"/>
    <w:rsid w:val="008932F2"/>
    <w:rsid w:val="00893891"/>
    <w:rsid w:val="00893CE2"/>
    <w:rsid w:val="00894CB7"/>
    <w:rsid w:val="008A2A2A"/>
    <w:rsid w:val="008A2B32"/>
    <w:rsid w:val="008A4416"/>
    <w:rsid w:val="008A5DF7"/>
    <w:rsid w:val="008A7369"/>
    <w:rsid w:val="008B1D7B"/>
    <w:rsid w:val="008B2D76"/>
    <w:rsid w:val="008B414A"/>
    <w:rsid w:val="008B4614"/>
    <w:rsid w:val="008B5159"/>
    <w:rsid w:val="008C05D2"/>
    <w:rsid w:val="008C197E"/>
    <w:rsid w:val="008C2650"/>
    <w:rsid w:val="008C2978"/>
    <w:rsid w:val="008C2FB9"/>
    <w:rsid w:val="008C380F"/>
    <w:rsid w:val="008C7179"/>
    <w:rsid w:val="008C71B1"/>
    <w:rsid w:val="008C794A"/>
    <w:rsid w:val="008D0E56"/>
    <w:rsid w:val="008D6BF9"/>
    <w:rsid w:val="008E08A6"/>
    <w:rsid w:val="008E2765"/>
    <w:rsid w:val="008E3884"/>
    <w:rsid w:val="008E39BB"/>
    <w:rsid w:val="008E4106"/>
    <w:rsid w:val="008E6A67"/>
    <w:rsid w:val="008F05C7"/>
    <w:rsid w:val="008F0B62"/>
    <w:rsid w:val="008F17C6"/>
    <w:rsid w:val="008F214B"/>
    <w:rsid w:val="008F49B6"/>
    <w:rsid w:val="008F5616"/>
    <w:rsid w:val="008F6636"/>
    <w:rsid w:val="008F6E52"/>
    <w:rsid w:val="008F765A"/>
    <w:rsid w:val="0090553C"/>
    <w:rsid w:val="0090691D"/>
    <w:rsid w:val="00906CE5"/>
    <w:rsid w:val="009142EA"/>
    <w:rsid w:val="0091597D"/>
    <w:rsid w:val="00915B1E"/>
    <w:rsid w:val="00917919"/>
    <w:rsid w:val="009234B0"/>
    <w:rsid w:val="0092356B"/>
    <w:rsid w:val="00925BCA"/>
    <w:rsid w:val="00926B63"/>
    <w:rsid w:val="00927138"/>
    <w:rsid w:val="009272BE"/>
    <w:rsid w:val="009300B2"/>
    <w:rsid w:val="00932291"/>
    <w:rsid w:val="009347E3"/>
    <w:rsid w:val="0093694E"/>
    <w:rsid w:val="00937661"/>
    <w:rsid w:val="00940599"/>
    <w:rsid w:val="00940CD0"/>
    <w:rsid w:val="009413E4"/>
    <w:rsid w:val="00943AC6"/>
    <w:rsid w:val="009503CD"/>
    <w:rsid w:val="0095198D"/>
    <w:rsid w:val="0095232D"/>
    <w:rsid w:val="00952AF4"/>
    <w:rsid w:val="00952C9C"/>
    <w:rsid w:val="0095355E"/>
    <w:rsid w:val="00954C3B"/>
    <w:rsid w:val="00955D7F"/>
    <w:rsid w:val="009563D5"/>
    <w:rsid w:val="009570A3"/>
    <w:rsid w:val="00960AB3"/>
    <w:rsid w:val="009645B8"/>
    <w:rsid w:val="00965516"/>
    <w:rsid w:val="00973395"/>
    <w:rsid w:val="009750F3"/>
    <w:rsid w:val="00982DCE"/>
    <w:rsid w:val="009833A0"/>
    <w:rsid w:val="00983514"/>
    <w:rsid w:val="00983582"/>
    <w:rsid w:val="00986163"/>
    <w:rsid w:val="00986BCF"/>
    <w:rsid w:val="009A40C3"/>
    <w:rsid w:val="009A6118"/>
    <w:rsid w:val="009A6531"/>
    <w:rsid w:val="009B18B8"/>
    <w:rsid w:val="009B1A23"/>
    <w:rsid w:val="009B26C2"/>
    <w:rsid w:val="009B38C0"/>
    <w:rsid w:val="009B4FCE"/>
    <w:rsid w:val="009B5C7F"/>
    <w:rsid w:val="009B6ED3"/>
    <w:rsid w:val="009B7F29"/>
    <w:rsid w:val="009C0DD3"/>
    <w:rsid w:val="009C16D8"/>
    <w:rsid w:val="009C2EDB"/>
    <w:rsid w:val="009C6705"/>
    <w:rsid w:val="009C6BDE"/>
    <w:rsid w:val="009C7E22"/>
    <w:rsid w:val="009D03ED"/>
    <w:rsid w:val="009D2EBB"/>
    <w:rsid w:val="009D4EA4"/>
    <w:rsid w:val="009D5A7F"/>
    <w:rsid w:val="009D6055"/>
    <w:rsid w:val="009E1E81"/>
    <w:rsid w:val="009E1FF1"/>
    <w:rsid w:val="009E5221"/>
    <w:rsid w:val="009E5C33"/>
    <w:rsid w:val="009E6A5A"/>
    <w:rsid w:val="009F1A4B"/>
    <w:rsid w:val="009F5C54"/>
    <w:rsid w:val="009F74BD"/>
    <w:rsid w:val="00A0055B"/>
    <w:rsid w:val="00A01844"/>
    <w:rsid w:val="00A02CF7"/>
    <w:rsid w:val="00A102B0"/>
    <w:rsid w:val="00A115E3"/>
    <w:rsid w:val="00A128E9"/>
    <w:rsid w:val="00A15115"/>
    <w:rsid w:val="00A167B6"/>
    <w:rsid w:val="00A16ADD"/>
    <w:rsid w:val="00A243EE"/>
    <w:rsid w:val="00A24BF4"/>
    <w:rsid w:val="00A274E3"/>
    <w:rsid w:val="00A27987"/>
    <w:rsid w:val="00A30109"/>
    <w:rsid w:val="00A3100F"/>
    <w:rsid w:val="00A313B5"/>
    <w:rsid w:val="00A33F81"/>
    <w:rsid w:val="00A361CD"/>
    <w:rsid w:val="00A37F39"/>
    <w:rsid w:val="00A40BD1"/>
    <w:rsid w:val="00A46796"/>
    <w:rsid w:val="00A46C1A"/>
    <w:rsid w:val="00A470DC"/>
    <w:rsid w:val="00A501AF"/>
    <w:rsid w:val="00A533BA"/>
    <w:rsid w:val="00A57ACA"/>
    <w:rsid w:val="00A63D93"/>
    <w:rsid w:val="00A64B78"/>
    <w:rsid w:val="00A675C0"/>
    <w:rsid w:val="00A725E6"/>
    <w:rsid w:val="00A7340B"/>
    <w:rsid w:val="00A74145"/>
    <w:rsid w:val="00A76202"/>
    <w:rsid w:val="00A776A7"/>
    <w:rsid w:val="00A77702"/>
    <w:rsid w:val="00A80646"/>
    <w:rsid w:val="00A84B9A"/>
    <w:rsid w:val="00A87E35"/>
    <w:rsid w:val="00A91DDC"/>
    <w:rsid w:val="00A92819"/>
    <w:rsid w:val="00A9306C"/>
    <w:rsid w:val="00A9503B"/>
    <w:rsid w:val="00A957FE"/>
    <w:rsid w:val="00A96E07"/>
    <w:rsid w:val="00A97DE2"/>
    <w:rsid w:val="00AA14BA"/>
    <w:rsid w:val="00AA61DF"/>
    <w:rsid w:val="00AA7884"/>
    <w:rsid w:val="00AA7C16"/>
    <w:rsid w:val="00AB153A"/>
    <w:rsid w:val="00AB6283"/>
    <w:rsid w:val="00AC0572"/>
    <w:rsid w:val="00AC23CF"/>
    <w:rsid w:val="00AC3391"/>
    <w:rsid w:val="00AC4DCD"/>
    <w:rsid w:val="00AC6B08"/>
    <w:rsid w:val="00AD1F5D"/>
    <w:rsid w:val="00AD22A1"/>
    <w:rsid w:val="00AD2ED5"/>
    <w:rsid w:val="00AD4991"/>
    <w:rsid w:val="00AE0EA1"/>
    <w:rsid w:val="00AE1E35"/>
    <w:rsid w:val="00AE20D5"/>
    <w:rsid w:val="00AE2C4C"/>
    <w:rsid w:val="00AE3928"/>
    <w:rsid w:val="00AE3BF6"/>
    <w:rsid w:val="00AE49B6"/>
    <w:rsid w:val="00AE59BF"/>
    <w:rsid w:val="00AE73F6"/>
    <w:rsid w:val="00AF10D8"/>
    <w:rsid w:val="00AF46B2"/>
    <w:rsid w:val="00AF5F55"/>
    <w:rsid w:val="00AF612F"/>
    <w:rsid w:val="00AF7684"/>
    <w:rsid w:val="00AF789F"/>
    <w:rsid w:val="00AF7F58"/>
    <w:rsid w:val="00B00056"/>
    <w:rsid w:val="00B02AED"/>
    <w:rsid w:val="00B05C06"/>
    <w:rsid w:val="00B07FEE"/>
    <w:rsid w:val="00B13DA9"/>
    <w:rsid w:val="00B140E4"/>
    <w:rsid w:val="00B165A8"/>
    <w:rsid w:val="00B2374D"/>
    <w:rsid w:val="00B23877"/>
    <w:rsid w:val="00B23EB5"/>
    <w:rsid w:val="00B24A54"/>
    <w:rsid w:val="00B310E4"/>
    <w:rsid w:val="00B33A63"/>
    <w:rsid w:val="00B34C76"/>
    <w:rsid w:val="00B353AF"/>
    <w:rsid w:val="00B40F2E"/>
    <w:rsid w:val="00B41F8C"/>
    <w:rsid w:val="00B42002"/>
    <w:rsid w:val="00B4442A"/>
    <w:rsid w:val="00B45BAF"/>
    <w:rsid w:val="00B46B17"/>
    <w:rsid w:val="00B500CA"/>
    <w:rsid w:val="00B50135"/>
    <w:rsid w:val="00B50BB5"/>
    <w:rsid w:val="00B518FC"/>
    <w:rsid w:val="00B51EB8"/>
    <w:rsid w:val="00B54316"/>
    <w:rsid w:val="00B558D8"/>
    <w:rsid w:val="00B571A5"/>
    <w:rsid w:val="00B57B2F"/>
    <w:rsid w:val="00B57B83"/>
    <w:rsid w:val="00B65870"/>
    <w:rsid w:val="00B67446"/>
    <w:rsid w:val="00B7007D"/>
    <w:rsid w:val="00B7206A"/>
    <w:rsid w:val="00B7290D"/>
    <w:rsid w:val="00B73469"/>
    <w:rsid w:val="00B75F40"/>
    <w:rsid w:val="00B85E60"/>
    <w:rsid w:val="00B869B2"/>
    <w:rsid w:val="00B915E5"/>
    <w:rsid w:val="00B92250"/>
    <w:rsid w:val="00B935B3"/>
    <w:rsid w:val="00BA31EA"/>
    <w:rsid w:val="00BA6D49"/>
    <w:rsid w:val="00BB0F93"/>
    <w:rsid w:val="00BB1413"/>
    <w:rsid w:val="00BB1684"/>
    <w:rsid w:val="00BB205A"/>
    <w:rsid w:val="00BB42B8"/>
    <w:rsid w:val="00BC02B3"/>
    <w:rsid w:val="00BC219B"/>
    <w:rsid w:val="00BC5B51"/>
    <w:rsid w:val="00BC7530"/>
    <w:rsid w:val="00BD04CE"/>
    <w:rsid w:val="00BD3B5F"/>
    <w:rsid w:val="00BD559D"/>
    <w:rsid w:val="00BD6B4F"/>
    <w:rsid w:val="00BE0831"/>
    <w:rsid w:val="00BF2B41"/>
    <w:rsid w:val="00BF3B2E"/>
    <w:rsid w:val="00BF3FD2"/>
    <w:rsid w:val="00BF7F98"/>
    <w:rsid w:val="00C057C0"/>
    <w:rsid w:val="00C06621"/>
    <w:rsid w:val="00C06FC0"/>
    <w:rsid w:val="00C11595"/>
    <w:rsid w:val="00C11F0B"/>
    <w:rsid w:val="00C12096"/>
    <w:rsid w:val="00C14E08"/>
    <w:rsid w:val="00C153D5"/>
    <w:rsid w:val="00C15CF0"/>
    <w:rsid w:val="00C17AEA"/>
    <w:rsid w:val="00C22765"/>
    <w:rsid w:val="00C262E4"/>
    <w:rsid w:val="00C264F8"/>
    <w:rsid w:val="00C30538"/>
    <w:rsid w:val="00C31315"/>
    <w:rsid w:val="00C3658D"/>
    <w:rsid w:val="00C36853"/>
    <w:rsid w:val="00C371A7"/>
    <w:rsid w:val="00C37866"/>
    <w:rsid w:val="00C406F3"/>
    <w:rsid w:val="00C40B91"/>
    <w:rsid w:val="00C414E6"/>
    <w:rsid w:val="00C41DAD"/>
    <w:rsid w:val="00C435CD"/>
    <w:rsid w:val="00C50B89"/>
    <w:rsid w:val="00C5119C"/>
    <w:rsid w:val="00C51500"/>
    <w:rsid w:val="00C51C23"/>
    <w:rsid w:val="00C55146"/>
    <w:rsid w:val="00C55D28"/>
    <w:rsid w:val="00C563E3"/>
    <w:rsid w:val="00C57004"/>
    <w:rsid w:val="00C60C49"/>
    <w:rsid w:val="00C62389"/>
    <w:rsid w:val="00C6320C"/>
    <w:rsid w:val="00C64A02"/>
    <w:rsid w:val="00C65906"/>
    <w:rsid w:val="00C6664B"/>
    <w:rsid w:val="00C67E9C"/>
    <w:rsid w:val="00C701C4"/>
    <w:rsid w:val="00C74D92"/>
    <w:rsid w:val="00C75F6E"/>
    <w:rsid w:val="00C77D31"/>
    <w:rsid w:val="00C81CE6"/>
    <w:rsid w:val="00C84C30"/>
    <w:rsid w:val="00C8626F"/>
    <w:rsid w:val="00C86C85"/>
    <w:rsid w:val="00CA02C2"/>
    <w:rsid w:val="00CA5942"/>
    <w:rsid w:val="00CA5EFB"/>
    <w:rsid w:val="00CA6FD1"/>
    <w:rsid w:val="00CA7848"/>
    <w:rsid w:val="00CB3DB8"/>
    <w:rsid w:val="00CB5788"/>
    <w:rsid w:val="00CB5CFF"/>
    <w:rsid w:val="00CB5FB6"/>
    <w:rsid w:val="00CC1E23"/>
    <w:rsid w:val="00CC371D"/>
    <w:rsid w:val="00CC634A"/>
    <w:rsid w:val="00CD01AE"/>
    <w:rsid w:val="00CD055F"/>
    <w:rsid w:val="00CD2B7A"/>
    <w:rsid w:val="00CD6BB9"/>
    <w:rsid w:val="00CD75DD"/>
    <w:rsid w:val="00CE002C"/>
    <w:rsid w:val="00CE0075"/>
    <w:rsid w:val="00CE2128"/>
    <w:rsid w:val="00CE29B1"/>
    <w:rsid w:val="00CE2F29"/>
    <w:rsid w:val="00CE3C26"/>
    <w:rsid w:val="00CE4DE8"/>
    <w:rsid w:val="00CF032B"/>
    <w:rsid w:val="00CF7F2C"/>
    <w:rsid w:val="00D04CB2"/>
    <w:rsid w:val="00D13BA5"/>
    <w:rsid w:val="00D13D10"/>
    <w:rsid w:val="00D171A9"/>
    <w:rsid w:val="00D17ED1"/>
    <w:rsid w:val="00D2096E"/>
    <w:rsid w:val="00D20C8F"/>
    <w:rsid w:val="00D26363"/>
    <w:rsid w:val="00D3036C"/>
    <w:rsid w:val="00D307EC"/>
    <w:rsid w:val="00D31E3E"/>
    <w:rsid w:val="00D32C0D"/>
    <w:rsid w:val="00D34BEC"/>
    <w:rsid w:val="00D37707"/>
    <w:rsid w:val="00D37A05"/>
    <w:rsid w:val="00D42474"/>
    <w:rsid w:val="00D42761"/>
    <w:rsid w:val="00D42E34"/>
    <w:rsid w:val="00D45452"/>
    <w:rsid w:val="00D45947"/>
    <w:rsid w:val="00D4760E"/>
    <w:rsid w:val="00D47E42"/>
    <w:rsid w:val="00D50018"/>
    <w:rsid w:val="00D50C12"/>
    <w:rsid w:val="00D54931"/>
    <w:rsid w:val="00D62B10"/>
    <w:rsid w:val="00D722A9"/>
    <w:rsid w:val="00D75156"/>
    <w:rsid w:val="00D75F1E"/>
    <w:rsid w:val="00D820D3"/>
    <w:rsid w:val="00D82145"/>
    <w:rsid w:val="00D82A8C"/>
    <w:rsid w:val="00D83AE2"/>
    <w:rsid w:val="00D85C67"/>
    <w:rsid w:val="00D91D19"/>
    <w:rsid w:val="00D92E41"/>
    <w:rsid w:val="00D92FDC"/>
    <w:rsid w:val="00D9376C"/>
    <w:rsid w:val="00D9424D"/>
    <w:rsid w:val="00D95EAD"/>
    <w:rsid w:val="00DA21C1"/>
    <w:rsid w:val="00DA7628"/>
    <w:rsid w:val="00DB1AEF"/>
    <w:rsid w:val="00DB2B63"/>
    <w:rsid w:val="00DB4CC3"/>
    <w:rsid w:val="00DB5519"/>
    <w:rsid w:val="00DB7C75"/>
    <w:rsid w:val="00DC29E5"/>
    <w:rsid w:val="00DC3A6A"/>
    <w:rsid w:val="00DC5DDF"/>
    <w:rsid w:val="00DC690B"/>
    <w:rsid w:val="00DD1DD9"/>
    <w:rsid w:val="00DD2C5A"/>
    <w:rsid w:val="00DD7C98"/>
    <w:rsid w:val="00DE33E5"/>
    <w:rsid w:val="00DE362F"/>
    <w:rsid w:val="00DE3813"/>
    <w:rsid w:val="00DE387D"/>
    <w:rsid w:val="00DE3E6B"/>
    <w:rsid w:val="00DE4456"/>
    <w:rsid w:val="00DE692C"/>
    <w:rsid w:val="00DE7022"/>
    <w:rsid w:val="00DF0576"/>
    <w:rsid w:val="00DF325B"/>
    <w:rsid w:val="00DF3334"/>
    <w:rsid w:val="00DF61B9"/>
    <w:rsid w:val="00DF7007"/>
    <w:rsid w:val="00DF7133"/>
    <w:rsid w:val="00DF7C5F"/>
    <w:rsid w:val="00E0269C"/>
    <w:rsid w:val="00E076A4"/>
    <w:rsid w:val="00E10CB7"/>
    <w:rsid w:val="00E13FE5"/>
    <w:rsid w:val="00E178F8"/>
    <w:rsid w:val="00E200E8"/>
    <w:rsid w:val="00E21637"/>
    <w:rsid w:val="00E24D24"/>
    <w:rsid w:val="00E25640"/>
    <w:rsid w:val="00E25B3C"/>
    <w:rsid w:val="00E2702E"/>
    <w:rsid w:val="00E30591"/>
    <w:rsid w:val="00E3224B"/>
    <w:rsid w:val="00E3306A"/>
    <w:rsid w:val="00E337B0"/>
    <w:rsid w:val="00E36F63"/>
    <w:rsid w:val="00E40C9C"/>
    <w:rsid w:val="00E47B90"/>
    <w:rsid w:val="00E47DCC"/>
    <w:rsid w:val="00E51B48"/>
    <w:rsid w:val="00E524F6"/>
    <w:rsid w:val="00E52557"/>
    <w:rsid w:val="00E55262"/>
    <w:rsid w:val="00E571E5"/>
    <w:rsid w:val="00E5736D"/>
    <w:rsid w:val="00E57D60"/>
    <w:rsid w:val="00E615BA"/>
    <w:rsid w:val="00E628AC"/>
    <w:rsid w:val="00E63C92"/>
    <w:rsid w:val="00E653B7"/>
    <w:rsid w:val="00E658CD"/>
    <w:rsid w:val="00E65DBE"/>
    <w:rsid w:val="00E665A7"/>
    <w:rsid w:val="00E673CF"/>
    <w:rsid w:val="00E67942"/>
    <w:rsid w:val="00E717E2"/>
    <w:rsid w:val="00E72DCA"/>
    <w:rsid w:val="00E76DD7"/>
    <w:rsid w:val="00E802FF"/>
    <w:rsid w:val="00E8055A"/>
    <w:rsid w:val="00E84A2C"/>
    <w:rsid w:val="00E8609E"/>
    <w:rsid w:val="00E916ED"/>
    <w:rsid w:val="00E9460E"/>
    <w:rsid w:val="00E953EB"/>
    <w:rsid w:val="00E96045"/>
    <w:rsid w:val="00E97E83"/>
    <w:rsid w:val="00EA0B62"/>
    <w:rsid w:val="00EA1D44"/>
    <w:rsid w:val="00EA3ECA"/>
    <w:rsid w:val="00EA4709"/>
    <w:rsid w:val="00EA7C75"/>
    <w:rsid w:val="00EB0CEB"/>
    <w:rsid w:val="00EB0DF4"/>
    <w:rsid w:val="00EB36F1"/>
    <w:rsid w:val="00EB4E02"/>
    <w:rsid w:val="00EB56C8"/>
    <w:rsid w:val="00EC08CF"/>
    <w:rsid w:val="00EC13B0"/>
    <w:rsid w:val="00EC2A21"/>
    <w:rsid w:val="00EC2AB4"/>
    <w:rsid w:val="00EC4284"/>
    <w:rsid w:val="00ED01E1"/>
    <w:rsid w:val="00ED22D8"/>
    <w:rsid w:val="00ED2FD9"/>
    <w:rsid w:val="00ED5243"/>
    <w:rsid w:val="00ED778D"/>
    <w:rsid w:val="00ED78AA"/>
    <w:rsid w:val="00EE180F"/>
    <w:rsid w:val="00EE29D7"/>
    <w:rsid w:val="00EE4335"/>
    <w:rsid w:val="00EE5018"/>
    <w:rsid w:val="00EF1B92"/>
    <w:rsid w:val="00EF28FE"/>
    <w:rsid w:val="00EF33E6"/>
    <w:rsid w:val="00EF46BC"/>
    <w:rsid w:val="00EF7D87"/>
    <w:rsid w:val="00EF7E8E"/>
    <w:rsid w:val="00F01DF8"/>
    <w:rsid w:val="00F0339D"/>
    <w:rsid w:val="00F05514"/>
    <w:rsid w:val="00F1094A"/>
    <w:rsid w:val="00F10DCD"/>
    <w:rsid w:val="00F11D94"/>
    <w:rsid w:val="00F13609"/>
    <w:rsid w:val="00F15B2F"/>
    <w:rsid w:val="00F1648E"/>
    <w:rsid w:val="00F21114"/>
    <w:rsid w:val="00F21D3A"/>
    <w:rsid w:val="00F223E4"/>
    <w:rsid w:val="00F23BF2"/>
    <w:rsid w:val="00F24207"/>
    <w:rsid w:val="00F2445A"/>
    <w:rsid w:val="00F26E0A"/>
    <w:rsid w:val="00F31A15"/>
    <w:rsid w:val="00F3592E"/>
    <w:rsid w:val="00F41BC9"/>
    <w:rsid w:val="00F41EB1"/>
    <w:rsid w:val="00F439D8"/>
    <w:rsid w:val="00F45B34"/>
    <w:rsid w:val="00F4662B"/>
    <w:rsid w:val="00F4716B"/>
    <w:rsid w:val="00F50169"/>
    <w:rsid w:val="00F50616"/>
    <w:rsid w:val="00F52232"/>
    <w:rsid w:val="00F56A71"/>
    <w:rsid w:val="00F579A3"/>
    <w:rsid w:val="00F625CC"/>
    <w:rsid w:val="00F628F1"/>
    <w:rsid w:val="00F70675"/>
    <w:rsid w:val="00F706E1"/>
    <w:rsid w:val="00F7547A"/>
    <w:rsid w:val="00F82C07"/>
    <w:rsid w:val="00F85487"/>
    <w:rsid w:val="00F856BE"/>
    <w:rsid w:val="00F86807"/>
    <w:rsid w:val="00F9028F"/>
    <w:rsid w:val="00F90735"/>
    <w:rsid w:val="00F908FD"/>
    <w:rsid w:val="00F9243B"/>
    <w:rsid w:val="00FA0EE8"/>
    <w:rsid w:val="00FA4315"/>
    <w:rsid w:val="00FB0534"/>
    <w:rsid w:val="00FB0A5A"/>
    <w:rsid w:val="00FB19F0"/>
    <w:rsid w:val="00FB3607"/>
    <w:rsid w:val="00FB5D89"/>
    <w:rsid w:val="00FB5E64"/>
    <w:rsid w:val="00FB7EC9"/>
    <w:rsid w:val="00FC1704"/>
    <w:rsid w:val="00FC31EC"/>
    <w:rsid w:val="00FC5394"/>
    <w:rsid w:val="00FC6398"/>
    <w:rsid w:val="00FD0467"/>
    <w:rsid w:val="00FD1CA9"/>
    <w:rsid w:val="00FD2551"/>
    <w:rsid w:val="00FD292F"/>
    <w:rsid w:val="00FD4E86"/>
    <w:rsid w:val="00FD618C"/>
    <w:rsid w:val="00FE000C"/>
    <w:rsid w:val="00FE11CB"/>
    <w:rsid w:val="00FE2DCC"/>
    <w:rsid w:val="00FE6940"/>
    <w:rsid w:val="00FE7BC0"/>
    <w:rsid w:val="00FF40F1"/>
    <w:rsid w:val="00FF41A0"/>
    <w:rsid w:val="00FF51C0"/>
    <w:rsid w:val="00FF65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B2130"/>
  <w15:docId w15:val="{FA926457-B692-418A-88DB-97682264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735"/>
    <w:rPr>
      <w:sz w:val="24"/>
      <w:szCs w:val="24"/>
    </w:rPr>
  </w:style>
  <w:style w:type="paragraph" w:styleId="Heading2">
    <w:name w:val="heading 2"/>
    <w:basedOn w:val="Normal"/>
    <w:next w:val="Normal"/>
    <w:link w:val="Heading2Char"/>
    <w:semiHidden/>
    <w:unhideWhenUsed/>
    <w:qFormat/>
    <w:rsid w:val="00862A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43783"/>
    <w:pPr>
      <w:keepNext/>
      <w:jc w:val="center"/>
      <w:outlineLvl w:val="2"/>
    </w:pPr>
    <w:rPr>
      <w:rFonts w:ascii=".VnTime" w:hAnsi=".VnTime"/>
      <w:b/>
      <w:sz w:val="26"/>
      <w:szCs w:val="20"/>
    </w:rPr>
  </w:style>
  <w:style w:type="paragraph" w:styleId="Heading4">
    <w:name w:val="heading 4"/>
    <w:basedOn w:val="Normal"/>
    <w:next w:val="Normal"/>
    <w:link w:val="Heading4Char"/>
    <w:semiHidden/>
    <w:unhideWhenUsed/>
    <w:qFormat/>
    <w:rsid w:val="00DF71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9306C"/>
    <w:pPr>
      <w:tabs>
        <w:tab w:val="left" w:pos="1152"/>
      </w:tabs>
      <w:spacing w:before="120" w:line="264" w:lineRule="auto"/>
      <w:ind w:firstLine="720"/>
      <w:jc w:val="both"/>
    </w:pPr>
    <w:rPr>
      <w:sz w:val="28"/>
      <w:szCs w:val="28"/>
      <w:lang w:val="nb-NO"/>
    </w:rPr>
  </w:style>
  <w:style w:type="paragraph" w:styleId="Header">
    <w:name w:val="header"/>
    <w:basedOn w:val="Normal"/>
    <w:link w:val="HeaderChar"/>
    <w:uiPriority w:val="99"/>
    <w:rsid w:val="0079779F"/>
    <w:pPr>
      <w:tabs>
        <w:tab w:val="center" w:pos="4320"/>
        <w:tab w:val="right" w:pos="8640"/>
      </w:tabs>
    </w:pPr>
  </w:style>
  <w:style w:type="character" w:styleId="PageNumber">
    <w:name w:val="page number"/>
    <w:basedOn w:val="DefaultParagraphFont"/>
    <w:rsid w:val="0079779F"/>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7557BD"/>
    <w:pPr>
      <w:tabs>
        <w:tab w:val="num" w:pos="720"/>
      </w:tabs>
      <w:spacing w:after="120"/>
      <w:ind w:left="357"/>
    </w:pPr>
    <w:rPr>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autoRedefine/>
    <w:rsid w:val="00960AB3"/>
    <w:pPr>
      <w:tabs>
        <w:tab w:val="num" w:pos="720"/>
      </w:tabs>
      <w:spacing w:after="120"/>
      <w:ind w:left="357"/>
    </w:pPr>
    <w:rPr>
      <w:sz w:val="24"/>
      <w:szCs w:val="24"/>
    </w:rPr>
  </w:style>
  <w:style w:type="paragraph" w:styleId="BodyTextIndent2">
    <w:name w:val="Body Text Indent 2"/>
    <w:basedOn w:val="Normal"/>
    <w:link w:val="BodyTextIndent2Char"/>
    <w:rsid w:val="00503A4D"/>
    <w:pPr>
      <w:ind w:firstLine="720"/>
      <w:jc w:val="both"/>
    </w:pPr>
    <w:rPr>
      <w:sz w:val="28"/>
    </w:rPr>
  </w:style>
  <w:style w:type="character" w:customStyle="1" w:styleId="BodyTextIndent2Char">
    <w:name w:val="Body Text Indent 2 Char"/>
    <w:link w:val="BodyTextIndent2"/>
    <w:rsid w:val="00503A4D"/>
    <w:rPr>
      <w:sz w:val="28"/>
      <w:szCs w:val="24"/>
      <w:lang w:val="en-US" w:eastAsia="en-US" w:bidi="ar-SA"/>
    </w:rPr>
  </w:style>
  <w:style w:type="paragraph" w:styleId="Footer">
    <w:name w:val="footer"/>
    <w:basedOn w:val="Normal"/>
    <w:link w:val="FooterChar"/>
    <w:uiPriority w:val="99"/>
    <w:rsid w:val="001A511B"/>
    <w:pPr>
      <w:tabs>
        <w:tab w:val="center" w:pos="4320"/>
        <w:tab w:val="right" w:pos="8640"/>
      </w:tabs>
    </w:pPr>
  </w:style>
  <w:style w:type="paragraph" w:customStyle="1" w:styleId="Char">
    <w:name w:val="Char"/>
    <w:autoRedefine/>
    <w:rsid w:val="00843783"/>
    <w:pPr>
      <w:tabs>
        <w:tab w:val="num" w:pos="720"/>
      </w:tabs>
      <w:spacing w:after="120"/>
      <w:ind w:left="357"/>
    </w:pPr>
    <w:rPr>
      <w:sz w:val="24"/>
      <w:szCs w:val="24"/>
    </w:rPr>
  </w:style>
  <w:style w:type="table" w:styleId="TableGrid">
    <w:name w:val="Table Grid"/>
    <w:basedOn w:val="TableNormal"/>
    <w:rsid w:val="001A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E59BF"/>
    <w:pPr>
      <w:spacing w:after="120"/>
      <w:ind w:left="360"/>
    </w:pPr>
  </w:style>
  <w:style w:type="paragraph" w:styleId="PlainText">
    <w:name w:val="Plain Text"/>
    <w:basedOn w:val="Normal"/>
    <w:rsid w:val="00AE59BF"/>
    <w:rPr>
      <w:rFonts w:ascii="Courier New" w:hAnsi="Courier New"/>
      <w:sz w:val="20"/>
      <w:szCs w:val="20"/>
    </w:rPr>
  </w:style>
  <w:style w:type="paragraph" w:customStyle="1" w:styleId="CharCharCharCharCharCharChar">
    <w:name w:val="Char Char Char Char Char Char Char"/>
    <w:basedOn w:val="Normal"/>
    <w:rsid w:val="00AE59BF"/>
    <w:pPr>
      <w:spacing w:after="160" w:line="240" w:lineRule="exact"/>
    </w:pPr>
    <w:rPr>
      <w:rFonts w:ascii="Verdana" w:hAnsi="Verdana"/>
      <w:sz w:val="20"/>
      <w:szCs w:val="20"/>
    </w:rPr>
  </w:style>
  <w:style w:type="paragraph" w:styleId="ListParagraph">
    <w:name w:val="List Paragraph"/>
    <w:basedOn w:val="Normal"/>
    <w:uiPriority w:val="34"/>
    <w:qFormat/>
    <w:rsid w:val="00FB3607"/>
    <w:pPr>
      <w:ind w:left="720"/>
      <w:contextualSpacing/>
    </w:pPr>
  </w:style>
  <w:style w:type="paragraph" w:styleId="BalloonText">
    <w:name w:val="Balloon Text"/>
    <w:basedOn w:val="Normal"/>
    <w:link w:val="BalloonTextChar"/>
    <w:rsid w:val="00392E29"/>
    <w:rPr>
      <w:rFonts w:ascii="Segoe UI" w:hAnsi="Segoe UI" w:cs="Segoe UI"/>
      <w:sz w:val="18"/>
      <w:szCs w:val="18"/>
    </w:rPr>
  </w:style>
  <w:style w:type="character" w:customStyle="1" w:styleId="BalloonTextChar">
    <w:name w:val="Balloon Text Char"/>
    <w:basedOn w:val="DefaultParagraphFont"/>
    <w:link w:val="BalloonText"/>
    <w:rsid w:val="00392E29"/>
    <w:rPr>
      <w:rFonts w:ascii="Segoe UI" w:hAnsi="Segoe UI" w:cs="Segoe UI"/>
      <w:sz w:val="18"/>
      <w:szCs w:val="18"/>
    </w:rPr>
  </w:style>
  <w:style w:type="paragraph" w:styleId="FootnoteText">
    <w:name w:val="footnote text"/>
    <w:basedOn w:val="Normal"/>
    <w:link w:val="FootnoteTextChar"/>
    <w:unhideWhenUsed/>
    <w:rsid w:val="00863050"/>
    <w:rPr>
      <w:sz w:val="20"/>
      <w:szCs w:val="20"/>
    </w:rPr>
  </w:style>
  <w:style w:type="character" w:customStyle="1" w:styleId="FootnoteTextChar">
    <w:name w:val="Footnote Text Char"/>
    <w:basedOn w:val="DefaultParagraphFont"/>
    <w:link w:val="FootnoteText"/>
    <w:rsid w:val="00863050"/>
  </w:style>
  <w:style w:type="character" w:styleId="FootnoteReference">
    <w:name w:val="footnote reference"/>
    <w:basedOn w:val="DefaultParagraphFont"/>
    <w:semiHidden/>
    <w:unhideWhenUsed/>
    <w:rsid w:val="00863050"/>
    <w:rPr>
      <w:vertAlign w:val="superscript"/>
    </w:rPr>
  </w:style>
  <w:style w:type="paragraph" w:customStyle="1" w:styleId="Default">
    <w:name w:val="Default"/>
    <w:qFormat/>
    <w:rsid w:val="00EA3ECA"/>
    <w:pPr>
      <w:autoSpaceDE w:val="0"/>
      <w:autoSpaceDN w:val="0"/>
      <w:adjustRightInd w:val="0"/>
    </w:pPr>
    <w:rPr>
      <w:rFonts w:eastAsiaTheme="minorHAnsi"/>
      <w:color w:val="000000"/>
      <w:sz w:val="24"/>
      <w:szCs w:val="24"/>
    </w:rPr>
  </w:style>
  <w:style w:type="character" w:customStyle="1" w:styleId="Heading4Char">
    <w:name w:val="Heading 4 Char"/>
    <w:basedOn w:val="DefaultParagraphFont"/>
    <w:link w:val="Heading4"/>
    <w:semiHidden/>
    <w:rsid w:val="00DF7133"/>
    <w:rPr>
      <w:rFonts w:asciiTheme="majorHAnsi" w:eastAsiaTheme="majorEastAsia" w:hAnsiTheme="majorHAnsi" w:cstheme="majorBidi"/>
      <w:i/>
      <w:iCs/>
      <w:color w:val="365F91" w:themeColor="accent1" w:themeShade="BF"/>
      <w:sz w:val="24"/>
      <w:szCs w:val="24"/>
    </w:rPr>
  </w:style>
  <w:style w:type="character" w:customStyle="1" w:styleId="Heading2Char">
    <w:name w:val="Heading 2 Char"/>
    <w:basedOn w:val="DefaultParagraphFont"/>
    <w:link w:val="Heading2"/>
    <w:semiHidden/>
    <w:rsid w:val="00862A84"/>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630880"/>
    <w:rPr>
      <w:sz w:val="24"/>
      <w:szCs w:val="24"/>
    </w:rPr>
  </w:style>
  <w:style w:type="character" w:customStyle="1" w:styleId="normal-h">
    <w:name w:val="normal-h"/>
    <w:rsid w:val="003908F0"/>
  </w:style>
  <w:style w:type="character" w:customStyle="1" w:styleId="FooterChar">
    <w:name w:val="Footer Char"/>
    <w:basedOn w:val="DefaultParagraphFont"/>
    <w:link w:val="Footer"/>
    <w:uiPriority w:val="99"/>
    <w:rsid w:val="00496ED6"/>
    <w:rPr>
      <w:sz w:val="24"/>
      <w:szCs w:val="24"/>
    </w:rPr>
  </w:style>
  <w:style w:type="character" w:customStyle="1" w:styleId="fontstyle01">
    <w:name w:val="fontstyle01"/>
    <w:basedOn w:val="DefaultParagraphFont"/>
    <w:rsid w:val="005027C7"/>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semiHidden/>
    <w:rsid w:val="00BE0831"/>
    <w:pPr>
      <w:spacing w:before="120" w:after="160" w:line="240" w:lineRule="exact"/>
      <w:ind w:firstLine="700"/>
    </w:pPr>
    <w:rPr>
      <w:rFonts w:ascii="Arial" w:hAnsi="Arial" w:cs="Arial"/>
      <w:sz w:val="22"/>
      <w:szCs w:val="22"/>
    </w:rPr>
  </w:style>
  <w:style w:type="paragraph" w:customStyle="1" w:styleId="CharCharCharChar0">
    <w:name w:val="Char Char Char Char"/>
    <w:basedOn w:val="Normal"/>
    <w:semiHidden/>
    <w:rsid w:val="008808B8"/>
    <w:pPr>
      <w:spacing w:before="120" w:after="160" w:line="240" w:lineRule="exact"/>
      <w:ind w:firstLine="70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9703">
      <w:bodyDiv w:val="1"/>
      <w:marLeft w:val="0"/>
      <w:marRight w:val="0"/>
      <w:marTop w:val="0"/>
      <w:marBottom w:val="0"/>
      <w:divBdr>
        <w:top w:val="none" w:sz="0" w:space="0" w:color="auto"/>
        <w:left w:val="none" w:sz="0" w:space="0" w:color="auto"/>
        <w:bottom w:val="none" w:sz="0" w:space="0" w:color="auto"/>
        <w:right w:val="none" w:sz="0" w:space="0" w:color="auto"/>
      </w:divBdr>
    </w:div>
    <w:div w:id="249780649">
      <w:bodyDiv w:val="1"/>
      <w:marLeft w:val="0"/>
      <w:marRight w:val="0"/>
      <w:marTop w:val="0"/>
      <w:marBottom w:val="0"/>
      <w:divBdr>
        <w:top w:val="none" w:sz="0" w:space="0" w:color="auto"/>
        <w:left w:val="none" w:sz="0" w:space="0" w:color="auto"/>
        <w:bottom w:val="none" w:sz="0" w:space="0" w:color="auto"/>
        <w:right w:val="none" w:sz="0" w:space="0" w:color="auto"/>
      </w:divBdr>
    </w:div>
    <w:div w:id="637345773">
      <w:bodyDiv w:val="1"/>
      <w:marLeft w:val="0"/>
      <w:marRight w:val="0"/>
      <w:marTop w:val="0"/>
      <w:marBottom w:val="0"/>
      <w:divBdr>
        <w:top w:val="none" w:sz="0" w:space="0" w:color="auto"/>
        <w:left w:val="none" w:sz="0" w:space="0" w:color="auto"/>
        <w:bottom w:val="none" w:sz="0" w:space="0" w:color="auto"/>
        <w:right w:val="none" w:sz="0" w:space="0" w:color="auto"/>
      </w:divBdr>
      <w:divsChild>
        <w:div w:id="197669969">
          <w:marLeft w:val="0"/>
          <w:marRight w:val="0"/>
          <w:marTop w:val="0"/>
          <w:marBottom w:val="0"/>
          <w:divBdr>
            <w:top w:val="none" w:sz="0" w:space="0" w:color="auto"/>
            <w:left w:val="none" w:sz="0" w:space="0" w:color="auto"/>
            <w:bottom w:val="none" w:sz="0" w:space="0" w:color="auto"/>
            <w:right w:val="none" w:sz="0" w:space="0" w:color="auto"/>
          </w:divBdr>
        </w:div>
        <w:div w:id="337345279">
          <w:marLeft w:val="0"/>
          <w:marRight w:val="0"/>
          <w:marTop w:val="0"/>
          <w:marBottom w:val="0"/>
          <w:divBdr>
            <w:top w:val="none" w:sz="0" w:space="0" w:color="auto"/>
            <w:left w:val="none" w:sz="0" w:space="0" w:color="auto"/>
            <w:bottom w:val="none" w:sz="0" w:space="0" w:color="auto"/>
            <w:right w:val="none" w:sz="0" w:space="0" w:color="auto"/>
          </w:divBdr>
        </w:div>
        <w:div w:id="967856883">
          <w:marLeft w:val="0"/>
          <w:marRight w:val="0"/>
          <w:marTop w:val="0"/>
          <w:marBottom w:val="0"/>
          <w:divBdr>
            <w:top w:val="none" w:sz="0" w:space="0" w:color="auto"/>
            <w:left w:val="none" w:sz="0" w:space="0" w:color="auto"/>
            <w:bottom w:val="none" w:sz="0" w:space="0" w:color="auto"/>
            <w:right w:val="none" w:sz="0" w:space="0" w:color="auto"/>
          </w:divBdr>
        </w:div>
        <w:div w:id="1160080816">
          <w:marLeft w:val="0"/>
          <w:marRight w:val="0"/>
          <w:marTop w:val="0"/>
          <w:marBottom w:val="0"/>
          <w:divBdr>
            <w:top w:val="none" w:sz="0" w:space="0" w:color="auto"/>
            <w:left w:val="none" w:sz="0" w:space="0" w:color="auto"/>
            <w:bottom w:val="none" w:sz="0" w:space="0" w:color="auto"/>
            <w:right w:val="none" w:sz="0" w:space="0" w:color="auto"/>
          </w:divBdr>
        </w:div>
      </w:divsChild>
    </w:div>
    <w:div w:id="742990642">
      <w:bodyDiv w:val="1"/>
      <w:marLeft w:val="0"/>
      <w:marRight w:val="0"/>
      <w:marTop w:val="0"/>
      <w:marBottom w:val="0"/>
      <w:divBdr>
        <w:top w:val="none" w:sz="0" w:space="0" w:color="auto"/>
        <w:left w:val="none" w:sz="0" w:space="0" w:color="auto"/>
        <w:bottom w:val="none" w:sz="0" w:space="0" w:color="auto"/>
        <w:right w:val="none" w:sz="0" w:space="0" w:color="auto"/>
      </w:divBdr>
    </w:div>
    <w:div w:id="1107581207">
      <w:bodyDiv w:val="1"/>
      <w:marLeft w:val="0"/>
      <w:marRight w:val="0"/>
      <w:marTop w:val="0"/>
      <w:marBottom w:val="0"/>
      <w:divBdr>
        <w:top w:val="none" w:sz="0" w:space="0" w:color="auto"/>
        <w:left w:val="none" w:sz="0" w:space="0" w:color="auto"/>
        <w:bottom w:val="none" w:sz="0" w:space="0" w:color="auto"/>
        <w:right w:val="none" w:sz="0" w:space="0" w:color="auto"/>
      </w:divBdr>
    </w:div>
    <w:div w:id="1174684316">
      <w:bodyDiv w:val="1"/>
      <w:marLeft w:val="0"/>
      <w:marRight w:val="0"/>
      <w:marTop w:val="0"/>
      <w:marBottom w:val="0"/>
      <w:divBdr>
        <w:top w:val="none" w:sz="0" w:space="0" w:color="auto"/>
        <w:left w:val="none" w:sz="0" w:space="0" w:color="auto"/>
        <w:bottom w:val="none" w:sz="0" w:space="0" w:color="auto"/>
        <w:right w:val="none" w:sz="0" w:space="0" w:color="auto"/>
      </w:divBdr>
    </w:div>
    <w:div w:id="1191451161">
      <w:bodyDiv w:val="1"/>
      <w:marLeft w:val="0"/>
      <w:marRight w:val="0"/>
      <w:marTop w:val="0"/>
      <w:marBottom w:val="0"/>
      <w:divBdr>
        <w:top w:val="none" w:sz="0" w:space="0" w:color="auto"/>
        <w:left w:val="none" w:sz="0" w:space="0" w:color="auto"/>
        <w:bottom w:val="none" w:sz="0" w:space="0" w:color="auto"/>
        <w:right w:val="none" w:sz="0" w:space="0" w:color="auto"/>
      </w:divBdr>
    </w:div>
    <w:div w:id="1539707533">
      <w:bodyDiv w:val="1"/>
      <w:marLeft w:val="0"/>
      <w:marRight w:val="0"/>
      <w:marTop w:val="0"/>
      <w:marBottom w:val="0"/>
      <w:divBdr>
        <w:top w:val="none" w:sz="0" w:space="0" w:color="auto"/>
        <w:left w:val="none" w:sz="0" w:space="0" w:color="auto"/>
        <w:bottom w:val="none" w:sz="0" w:space="0" w:color="auto"/>
        <w:right w:val="none" w:sz="0" w:space="0" w:color="auto"/>
      </w:divBdr>
    </w:div>
    <w:div w:id="1691293291">
      <w:bodyDiv w:val="1"/>
      <w:marLeft w:val="0"/>
      <w:marRight w:val="0"/>
      <w:marTop w:val="0"/>
      <w:marBottom w:val="0"/>
      <w:divBdr>
        <w:top w:val="none" w:sz="0" w:space="0" w:color="auto"/>
        <w:left w:val="none" w:sz="0" w:space="0" w:color="auto"/>
        <w:bottom w:val="none" w:sz="0" w:space="0" w:color="auto"/>
        <w:right w:val="none" w:sz="0" w:space="0" w:color="auto"/>
      </w:divBdr>
    </w:div>
    <w:div w:id="1921938825">
      <w:bodyDiv w:val="1"/>
      <w:marLeft w:val="0"/>
      <w:marRight w:val="0"/>
      <w:marTop w:val="0"/>
      <w:marBottom w:val="0"/>
      <w:divBdr>
        <w:top w:val="none" w:sz="0" w:space="0" w:color="auto"/>
        <w:left w:val="none" w:sz="0" w:space="0" w:color="auto"/>
        <w:bottom w:val="none" w:sz="0" w:space="0" w:color="auto"/>
        <w:right w:val="none" w:sz="0" w:space="0" w:color="auto"/>
      </w:divBdr>
    </w:div>
    <w:div w:id="211670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6C48-87DA-43AF-883E-376666C6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Bài phát biểu có liên quan đến vốn đầu tư năm 2011 – 2012</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phát biểu có liên quan đến vốn đầu tư năm 2011 – 2012</dc:title>
  <dc:creator>Truong Ngoc Hung</dc:creator>
  <cp:lastModifiedBy>User</cp:lastModifiedBy>
  <cp:revision>2</cp:revision>
  <cp:lastPrinted>2024-09-12T03:32:00Z</cp:lastPrinted>
  <dcterms:created xsi:type="dcterms:W3CDTF">2024-09-13T02:12:00Z</dcterms:created>
  <dcterms:modified xsi:type="dcterms:W3CDTF">2024-09-13T02:12:00Z</dcterms:modified>
</cp:coreProperties>
</file>