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78" w:type="dxa"/>
        <w:jc w:val="center"/>
        <w:tblLook w:val="0000" w:firstRow="0" w:lastRow="0" w:firstColumn="0" w:lastColumn="0" w:noHBand="0" w:noVBand="0"/>
      </w:tblPr>
      <w:tblGrid>
        <w:gridCol w:w="4914"/>
        <w:gridCol w:w="5464"/>
      </w:tblGrid>
      <w:tr w:rsidR="002F3037" w:rsidRPr="00883B81" w14:paraId="053D6EEF" w14:textId="77777777">
        <w:trPr>
          <w:jc w:val="center"/>
        </w:trPr>
        <w:tc>
          <w:tcPr>
            <w:tcW w:w="4914" w:type="dxa"/>
          </w:tcPr>
          <w:p w14:paraId="7E562000" w14:textId="77777777" w:rsidR="00A9021F" w:rsidRPr="002F3037" w:rsidRDefault="00A9021F" w:rsidP="00A9021F">
            <w:pPr>
              <w:jc w:val="center"/>
              <w:rPr>
                <w:noProof/>
                <w:sz w:val="26"/>
                <w:lang w:val="vi-VN"/>
              </w:rPr>
            </w:pPr>
            <w:r w:rsidRPr="002F3037">
              <w:rPr>
                <w:noProof/>
                <w:sz w:val="26"/>
                <w:lang w:val="vi-VN"/>
              </w:rPr>
              <w:t>UBND TỈNH AN GIANG</w:t>
            </w:r>
          </w:p>
        </w:tc>
        <w:tc>
          <w:tcPr>
            <w:tcW w:w="5464" w:type="dxa"/>
          </w:tcPr>
          <w:p w14:paraId="4916A825" w14:textId="77777777" w:rsidR="00A9021F" w:rsidRPr="002F3037" w:rsidRDefault="00A9021F" w:rsidP="00A9021F">
            <w:pPr>
              <w:pStyle w:val="Heading1"/>
              <w:rPr>
                <w:noProof/>
                <w:spacing w:val="-12"/>
                <w:szCs w:val="26"/>
                <w:lang w:val="vi-VN"/>
              </w:rPr>
            </w:pPr>
            <w:r w:rsidRPr="002F3037">
              <w:rPr>
                <w:noProof/>
                <w:spacing w:val="-12"/>
                <w:szCs w:val="26"/>
                <w:lang w:val="vi-VN"/>
              </w:rPr>
              <w:t>CỘNG HOÀ XÃ HỘI CHỦ NGHĨA VIỆT NAM</w:t>
            </w:r>
          </w:p>
        </w:tc>
      </w:tr>
      <w:tr w:rsidR="002F3037" w:rsidRPr="002F3037" w14:paraId="28A78278" w14:textId="77777777" w:rsidTr="00DC3185">
        <w:trPr>
          <w:trHeight w:val="400"/>
          <w:jc w:val="center"/>
        </w:trPr>
        <w:tc>
          <w:tcPr>
            <w:tcW w:w="4914" w:type="dxa"/>
          </w:tcPr>
          <w:p w14:paraId="20D571FC" w14:textId="77777777" w:rsidR="00A9021F" w:rsidRPr="002F3037" w:rsidRDefault="00776A8C" w:rsidP="00A9021F">
            <w:pPr>
              <w:rPr>
                <w:b/>
                <w:bCs/>
                <w:noProof/>
                <w:sz w:val="26"/>
                <w:szCs w:val="26"/>
                <w:lang w:val="vi-VN"/>
              </w:rPr>
            </w:pPr>
            <w:r w:rsidRPr="002F3037">
              <w:rPr>
                <w:noProof/>
                <w:sz w:val="26"/>
                <w:szCs w:val="26"/>
                <w:lang w:eastAsia="zh-CN"/>
              </w:rPr>
              <mc:AlternateContent>
                <mc:Choice Requires="wps">
                  <w:drawing>
                    <wp:anchor distT="0" distB="0" distL="114300" distR="114300" simplePos="0" relativeHeight="251656192" behindDoc="0" locked="0" layoutInCell="1" allowOverlap="1" wp14:anchorId="157DE4A4" wp14:editId="19B92DB7">
                      <wp:simplePos x="0" y="0"/>
                      <wp:positionH relativeFrom="column">
                        <wp:align>center</wp:align>
                      </wp:positionH>
                      <wp:positionV relativeFrom="paragraph">
                        <wp:posOffset>204470</wp:posOffset>
                      </wp:positionV>
                      <wp:extent cx="1080135" cy="0"/>
                      <wp:effectExtent l="12065" t="13970" r="12700" b="508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480D1" id="Line 2" o:spid="_x0000_s1026" style="position:absolute;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6.1pt" to="85.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90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"/>
                  </w:pict>
                </mc:Fallback>
              </mc:AlternateContent>
            </w:r>
            <w:r w:rsidR="00A9021F" w:rsidRPr="002F3037">
              <w:rPr>
                <w:b/>
                <w:bCs/>
                <w:noProof/>
                <w:sz w:val="26"/>
                <w:szCs w:val="26"/>
                <w:lang w:val="vi-VN"/>
              </w:rPr>
              <w:t>SỞ THÔNG TIN VÀ TRUYỀN THÔNG</w:t>
            </w:r>
          </w:p>
        </w:tc>
        <w:tc>
          <w:tcPr>
            <w:tcW w:w="5464" w:type="dxa"/>
          </w:tcPr>
          <w:p w14:paraId="37829C00" w14:textId="25B0CACE" w:rsidR="00A9021F" w:rsidRPr="002F3037" w:rsidRDefault="00DC3185" w:rsidP="00A9021F">
            <w:pPr>
              <w:jc w:val="center"/>
              <w:rPr>
                <w:b/>
                <w:noProof/>
                <w:szCs w:val="28"/>
                <w:lang w:val="vi-VN"/>
              </w:rPr>
            </w:pPr>
            <w:r w:rsidRPr="002F3037">
              <w:rPr>
                <w:b/>
                <w:noProof/>
                <w:sz w:val="26"/>
                <w:szCs w:val="28"/>
                <w:lang w:eastAsia="zh-CN"/>
              </w:rPr>
              <mc:AlternateContent>
                <mc:Choice Requires="wps">
                  <w:drawing>
                    <wp:anchor distT="0" distB="0" distL="114300" distR="114300" simplePos="0" relativeHeight="251657216" behindDoc="0" locked="0" layoutInCell="1" allowOverlap="1" wp14:anchorId="701B798E" wp14:editId="5112EC2A">
                      <wp:simplePos x="0" y="0"/>
                      <wp:positionH relativeFrom="column">
                        <wp:posOffset>582295</wp:posOffset>
                      </wp:positionH>
                      <wp:positionV relativeFrom="paragraph">
                        <wp:posOffset>217170</wp:posOffset>
                      </wp:positionV>
                      <wp:extent cx="2160270" cy="0"/>
                      <wp:effectExtent l="0" t="0" r="3048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04417F"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17.1pt" to="215.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" strokecolor="black [3200]" strokeweight=".5pt">
                      <v:stroke joinstyle="miter"/>
                    </v:line>
                  </w:pict>
                </mc:Fallback>
              </mc:AlternateContent>
            </w:r>
            <w:r w:rsidR="00A9021F" w:rsidRPr="002F3037">
              <w:rPr>
                <w:b/>
                <w:noProof/>
                <w:szCs w:val="28"/>
                <w:lang w:val="vi-VN"/>
              </w:rPr>
              <w:t>Độc lập - Tự do - Hạnh phúc</w:t>
            </w:r>
          </w:p>
        </w:tc>
      </w:tr>
      <w:tr w:rsidR="002F3037" w:rsidRPr="002F3037" w14:paraId="51CDB7AD" w14:textId="77777777">
        <w:trPr>
          <w:trHeight w:val="523"/>
          <w:jc w:val="center"/>
        </w:trPr>
        <w:tc>
          <w:tcPr>
            <w:tcW w:w="4914" w:type="dxa"/>
          </w:tcPr>
          <w:p w14:paraId="3D450099" w14:textId="29B510AC" w:rsidR="00A9021F" w:rsidRPr="002F3037" w:rsidRDefault="00A9021F" w:rsidP="00A9021F">
            <w:pPr>
              <w:spacing w:before="120"/>
              <w:jc w:val="center"/>
              <w:rPr>
                <w:noProof/>
                <w:sz w:val="26"/>
                <w:szCs w:val="26"/>
                <w:lang w:val="vi-VN"/>
              </w:rPr>
            </w:pPr>
            <w:r w:rsidRPr="002F3037">
              <w:rPr>
                <w:noProof/>
                <w:sz w:val="26"/>
                <w:szCs w:val="26"/>
                <w:lang w:val="vi-VN"/>
              </w:rPr>
              <w:t xml:space="preserve">Số:      </w:t>
            </w:r>
            <w:r w:rsidR="00B3760A" w:rsidRPr="002F3037">
              <w:rPr>
                <w:noProof/>
                <w:sz w:val="26"/>
                <w:szCs w:val="26"/>
                <w:lang w:val="vi-VN"/>
              </w:rPr>
              <w:t xml:space="preserve"> </w:t>
            </w:r>
            <w:r w:rsidRPr="002F3037">
              <w:rPr>
                <w:noProof/>
                <w:sz w:val="26"/>
                <w:szCs w:val="26"/>
                <w:lang w:val="vi-VN"/>
              </w:rPr>
              <w:t>/TTr-STTTT</w:t>
            </w:r>
          </w:p>
        </w:tc>
        <w:tc>
          <w:tcPr>
            <w:tcW w:w="5464" w:type="dxa"/>
          </w:tcPr>
          <w:p w14:paraId="1B34C09B" w14:textId="2A6CA98A" w:rsidR="00A9021F" w:rsidRPr="0016317F" w:rsidRDefault="00A9021F" w:rsidP="003478A0">
            <w:pPr>
              <w:spacing w:before="120"/>
              <w:jc w:val="center"/>
              <w:rPr>
                <w:b/>
                <w:bCs/>
                <w:i/>
                <w:noProof/>
                <w:szCs w:val="28"/>
                <w:lang w:val="en-GB"/>
              </w:rPr>
            </w:pPr>
            <w:r w:rsidRPr="0016317F">
              <w:rPr>
                <w:i/>
                <w:noProof/>
                <w:szCs w:val="28"/>
                <w:lang w:val="vi-VN"/>
              </w:rPr>
              <w:t xml:space="preserve">An Giang, ngày       tháng </w:t>
            </w:r>
            <w:r w:rsidR="0005568E" w:rsidRPr="0016317F">
              <w:rPr>
                <w:i/>
                <w:noProof/>
                <w:szCs w:val="28"/>
                <w:lang w:val="vi-VN"/>
              </w:rPr>
              <w:t xml:space="preserve">   </w:t>
            </w:r>
            <w:r w:rsidRPr="0016317F">
              <w:rPr>
                <w:i/>
                <w:noProof/>
                <w:szCs w:val="28"/>
                <w:lang w:val="vi-VN"/>
              </w:rPr>
              <w:t xml:space="preserve"> năm 20</w:t>
            </w:r>
            <w:r w:rsidR="00272444" w:rsidRPr="0016317F">
              <w:rPr>
                <w:i/>
                <w:noProof/>
                <w:szCs w:val="28"/>
                <w:lang w:val="en-GB"/>
              </w:rPr>
              <w:t>2</w:t>
            </w:r>
            <w:r w:rsidR="0005568E" w:rsidRPr="0016317F">
              <w:rPr>
                <w:i/>
                <w:noProof/>
                <w:szCs w:val="28"/>
                <w:lang w:val="en-GB"/>
              </w:rPr>
              <w:t>4</w:t>
            </w:r>
          </w:p>
        </w:tc>
      </w:tr>
    </w:tbl>
    <w:p w14:paraId="5C0C389E" w14:textId="77777777" w:rsidR="00B92379" w:rsidRPr="002F3037" w:rsidRDefault="00776A8C" w:rsidP="00B92379">
      <w:pPr>
        <w:spacing w:before="120"/>
        <w:jc w:val="center"/>
        <w:rPr>
          <w:b/>
          <w:noProof/>
          <w:szCs w:val="28"/>
          <w:lang w:val="vi-VN"/>
        </w:rPr>
      </w:pPr>
      <w:r w:rsidRPr="002F3037">
        <w:rPr>
          <w:b/>
          <w:noProof/>
          <w:szCs w:val="28"/>
          <w:lang w:eastAsia="zh-CN"/>
        </w:rPr>
        <mc:AlternateContent>
          <mc:Choice Requires="wps">
            <w:drawing>
              <wp:anchor distT="0" distB="0" distL="114300" distR="114300" simplePos="0" relativeHeight="251659264" behindDoc="0" locked="0" layoutInCell="1" allowOverlap="1" wp14:anchorId="1DB1B584" wp14:editId="20C99457">
                <wp:simplePos x="0" y="0"/>
                <wp:positionH relativeFrom="column">
                  <wp:posOffset>-470535</wp:posOffset>
                </wp:positionH>
                <wp:positionV relativeFrom="paragraph">
                  <wp:posOffset>77470</wp:posOffset>
                </wp:positionV>
                <wp:extent cx="1066800" cy="352425"/>
                <wp:effectExtent l="9525" t="9525" r="9525" b="952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52425"/>
                        </a:xfrm>
                        <a:prstGeom prst="rect">
                          <a:avLst/>
                        </a:prstGeom>
                        <a:solidFill>
                          <a:srgbClr val="FFFFFF"/>
                        </a:solidFill>
                        <a:ln w="9525">
                          <a:solidFill>
                            <a:srgbClr val="000000"/>
                          </a:solidFill>
                          <a:miter lim="800000"/>
                          <a:headEnd/>
                          <a:tailEnd/>
                        </a:ln>
                      </wps:spPr>
                      <wps:txbx>
                        <w:txbxContent>
                          <w:p w14:paraId="68023E14" w14:textId="77777777" w:rsidR="00E306FD" w:rsidRPr="00E23AFC" w:rsidRDefault="00E306FD" w:rsidP="00E27B8F">
                            <w:pPr>
                              <w:jc w:val="center"/>
                              <w:rPr>
                                <w:b/>
                                <w:lang w:val="en-GB"/>
                              </w:rPr>
                            </w:pPr>
                            <w:r w:rsidRPr="00E23AFC">
                              <w:rPr>
                                <w:b/>
                                <w:lang w:val="en-G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1B584" id="Rectangle 5" o:spid="_x0000_s1026" style="position:absolute;left:0;text-align:left;margin-left:-37.05pt;margin-top:6.1pt;width:84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">
                <v:textbox>
                  <w:txbxContent>
                    <w:p w14:paraId="68023E14" w14:textId="77777777" w:rsidR="00E306FD" w:rsidRPr="00E23AFC" w:rsidRDefault="00E306FD" w:rsidP="00E27B8F">
                      <w:pPr>
                        <w:jc w:val="center"/>
                        <w:rPr>
                          <w:b/>
                          <w:lang w:val="en-GB"/>
                        </w:rPr>
                      </w:pPr>
                      <w:r w:rsidRPr="00E23AFC">
                        <w:rPr>
                          <w:b/>
                          <w:lang w:val="en-GB"/>
                        </w:rPr>
                        <w:t>DỰ THẢO</w:t>
                      </w:r>
                    </w:p>
                  </w:txbxContent>
                </v:textbox>
              </v:rect>
            </w:pict>
          </mc:Fallback>
        </mc:AlternateContent>
      </w:r>
    </w:p>
    <w:p w14:paraId="5BE4FE42" w14:textId="77777777" w:rsidR="00A9021F" w:rsidRPr="002F3037" w:rsidRDefault="00A9021F" w:rsidP="00B46D10">
      <w:pPr>
        <w:spacing w:after="120"/>
        <w:jc w:val="center"/>
        <w:rPr>
          <w:b/>
          <w:noProof/>
          <w:szCs w:val="28"/>
          <w:lang w:val="vi-VN"/>
        </w:rPr>
      </w:pPr>
      <w:r w:rsidRPr="002F3037">
        <w:rPr>
          <w:b/>
          <w:noProof/>
          <w:szCs w:val="28"/>
          <w:lang w:val="vi-VN"/>
        </w:rPr>
        <w:t>TỜ TRÌNH</w:t>
      </w:r>
    </w:p>
    <w:p w14:paraId="26D7A593" w14:textId="77777777" w:rsidR="00883B81" w:rsidRPr="00883B81" w:rsidRDefault="00F47188" w:rsidP="00883B81">
      <w:pPr>
        <w:jc w:val="center"/>
        <w:rPr>
          <w:b/>
          <w:noProof/>
          <w:spacing w:val="-6"/>
          <w:szCs w:val="28"/>
          <w:lang w:val="vi-VN"/>
        </w:rPr>
      </w:pPr>
      <w:r w:rsidRPr="00883B81">
        <w:rPr>
          <w:b/>
          <w:noProof/>
          <w:spacing w:val="-6"/>
          <w:szCs w:val="28"/>
          <w:lang w:val="vi-VN"/>
        </w:rPr>
        <w:t>Dự thảo Quyết định ban hành</w:t>
      </w:r>
      <w:r w:rsidR="0026533E" w:rsidRPr="00883B81">
        <w:rPr>
          <w:b/>
          <w:noProof/>
          <w:spacing w:val="-6"/>
          <w:szCs w:val="28"/>
          <w:lang w:val="vi-VN"/>
        </w:rPr>
        <w:t xml:space="preserve"> </w:t>
      </w:r>
      <w:r w:rsidR="00883B81" w:rsidRPr="00883B81">
        <w:rPr>
          <w:b/>
          <w:noProof/>
          <w:spacing w:val="-6"/>
          <w:szCs w:val="28"/>
          <w:lang w:val="vi-VN"/>
        </w:rPr>
        <w:t xml:space="preserve">Quy chế quản lý, vận hành, khai thác </w:t>
      </w:r>
    </w:p>
    <w:p w14:paraId="7AFB034A" w14:textId="39F7CF65" w:rsidR="00A9021F" w:rsidRPr="002F3037" w:rsidRDefault="00883B81" w:rsidP="00883B81">
      <w:pPr>
        <w:jc w:val="center"/>
        <w:rPr>
          <w:b/>
          <w:noProof/>
          <w:spacing w:val="-6"/>
          <w:szCs w:val="28"/>
        </w:rPr>
      </w:pPr>
      <w:r w:rsidRPr="00883B81">
        <w:rPr>
          <w:b/>
          <w:noProof/>
          <w:spacing w:val="-6"/>
          <w:szCs w:val="28"/>
        </w:rPr>
        <w:t>Cổng dữ liệu mở tỉnh An Giang</w:t>
      </w:r>
    </w:p>
    <w:p w14:paraId="0ABA1B82" w14:textId="77777777" w:rsidR="003B596C" w:rsidRPr="002F3037" w:rsidRDefault="00776A8C" w:rsidP="00B46D10">
      <w:pPr>
        <w:autoSpaceDE w:val="0"/>
        <w:autoSpaceDN w:val="0"/>
        <w:adjustRightInd w:val="0"/>
        <w:spacing w:after="120"/>
        <w:ind w:firstLine="720"/>
        <w:jc w:val="both"/>
        <w:rPr>
          <w:noProof/>
          <w:sz w:val="26"/>
          <w:szCs w:val="26"/>
          <w:lang w:val="vi-VN"/>
        </w:rPr>
      </w:pPr>
      <w:r w:rsidRPr="002F3037">
        <w:rPr>
          <w:noProof/>
          <w:szCs w:val="28"/>
          <w:lang w:eastAsia="zh-CN"/>
        </w:rPr>
        <mc:AlternateContent>
          <mc:Choice Requires="wps">
            <w:drawing>
              <wp:anchor distT="0" distB="0" distL="114300" distR="114300" simplePos="0" relativeHeight="251658240" behindDoc="0" locked="0" layoutInCell="1" allowOverlap="1" wp14:anchorId="57203073" wp14:editId="08EF937B">
                <wp:simplePos x="0" y="0"/>
                <wp:positionH relativeFrom="column">
                  <wp:align>center</wp:align>
                </wp:positionH>
                <wp:positionV relativeFrom="paragraph">
                  <wp:posOffset>53975</wp:posOffset>
                </wp:positionV>
                <wp:extent cx="1080135" cy="0"/>
                <wp:effectExtent l="12065" t="10160" r="12700" b="88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CF63F" id="Line 4"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25pt" to="85.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vFE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"/>
            </w:pict>
          </mc:Fallback>
        </mc:AlternateContent>
      </w:r>
    </w:p>
    <w:p w14:paraId="20BDF3D0" w14:textId="77777777" w:rsidR="00A270FB" w:rsidRPr="002F3037" w:rsidRDefault="00A270FB" w:rsidP="00B46D10">
      <w:pPr>
        <w:shd w:val="clear" w:color="auto" w:fill="FFFFFF"/>
        <w:spacing w:after="120"/>
        <w:jc w:val="center"/>
        <w:rPr>
          <w:iCs/>
          <w:szCs w:val="28"/>
          <w:lang w:eastAsia="vi-VN"/>
        </w:rPr>
      </w:pPr>
      <w:r w:rsidRPr="002F3037">
        <w:rPr>
          <w:iCs/>
          <w:szCs w:val="28"/>
          <w:lang w:eastAsia="vi-VN"/>
        </w:rPr>
        <w:t>Kính gửi: Ủy ban nhân dân tỉnh An Giang</w:t>
      </w:r>
    </w:p>
    <w:p w14:paraId="392D18AB" w14:textId="77777777" w:rsidR="000A6A01" w:rsidRPr="002F3037" w:rsidRDefault="000A6A01" w:rsidP="00B46D10">
      <w:pPr>
        <w:spacing w:after="120"/>
        <w:ind w:firstLine="709"/>
        <w:jc w:val="both"/>
        <w:rPr>
          <w:szCs w:val="28"/>
        </w:rPr>
      </w:pPr>
    </w:p>
    <w:p w14:paraId="0154FAF4" w14:textId="0A74AD68" w:rsidR="000A6A01" w:rsidRPr="002F3037" w:rsidRDefault="000A6A01" w:rsidP="00B46D10">
      <w:pPr>
        <w:spacing w:after="120"/>
        <w:ind w:firstLine="709"/>
        <w:jc w:val="both"/>
        <w:rPr>
          <w:i/>
          <w:iCs/>
          <w:szCs w:val="28"/>
        </w:rPr>
      </w:pPr>
      <w:r w:rsidRPr="002F3037">
        <w:rPr>
          <w:i/>
          <w:iCs/>
          <w:szCs w:val="28"/>
        </w:rPr>
        <w:t>Căn cứ Luật Ban hành văn bản quy phạm pháp luật ngày 22/6/2015;</w:t>
      </w:r>
    </w:p>
    <w:p w14:paraId="2AE17BC6" w14:textId="77777777" w:rsidR="000A6A01" w:rsidRPr="002F3037" w:rsidRDefault="000A6A01" w:rsidP="00B46D10">
      <w:pPr>
        <w:spacing w:after="120"/>
        <w:ind w:firstLine="709"/>
        <w:jc w:val="both"/>
        <w:rPr>
          <w:i/>
          <w:iCs/>
          <w:szCs w:val="28"/>
        </w:rPr>
      </w:pPr>
      <w:r w:rsidRPr="002F3037">
        <w:rPr>
          <w:i/>
          <w:iCs/>
          <w:szCs w:val="28"/>
        </w:rPr>
        <w:t>Căn cứ Luật Sửa đổi, bổ sung một số điều của Luật ban hành văn bản quy phạm pháp luật ngày 18/6/2020;</w:t>
      </w:r>
    </w:p>
    <w:p w14:paraId="59B976C5" w14:textId="67578719" w:rsidR="00C41793" w:rsidRPr="00C41793" w:rsidRDefault="00C41793" w:rsidP="00C41793">
      <w:pPr>
        <w:spacing w:after="120"/>
        <w:ind w:firstLine="709"/>
        <w:jc w:val="both"/>
        <w:rPr>
          <w:i/>
          <w:iCs/>
          <w:szCs w:val="28"/>
        </w:rPr>
      </w:pPr>
      <w:r w:rsidRPr="00C41793">
        <w:rPr>
          <w:i/>
          <w:iCs/>
          <w:szCs w:val="28"/>
        </w:rPr>
        <w:t>Căn cứ</w:t>
      </w:r>
      <w:r w:rsidR="00AA0AD1">
        <w:rPr>
          <w:i/>
          <w:iCs/>
          <w:szCs w:val="28"/>
        </w:rPr>
        <w:t xml:space="preserve"> Luật Giao dịch điện tử ngày 22/6/</w:t>
      </w:r>
      <w:r w:rsidRPr="00C41793">
        <w:rPr>
          <w:i/>
          <w:iCs/>
          <w:szCs w:val="28"/>
        </w:rPr>
        <w:t>2023;</w:t>
      </w:r>
    </w:p>
    <w:p w14:paraId="4739422E" w14:textId="64DC6B9F" w:rsidR="00FA17D7" w:rsidRPr="002F3037" w:rsidRDefault="00C41793" w:rsidP="00C41793">
      <w:pPr>
        <w:spacing w:after="120"/>
        <w:ind w:firstLine="709"/>
        <w:jc w:val="both"/>
        <w:rPr>
          <w:i/>
          <w:iCs/>
          <w:szCs w:val="28"/>
        </w:rPr>
      </w:pPr>
      <w:r w:rsidRPr="00C41793">
        <w:rPr>
          <w:i/>
          <w:iCs/>
          <w:szCs w:val="28"/>
        </w:rPr>
        <w:t>Căn cứ Ngh</w:t>
      </w:r>
      <w:r w:rsidR="00AA0AD1">
        <w:rPr>
          <w:i/>
          <w:iCs/>
          <w:szCs w:val="28"/>
        </w:rPr>
        <w:t>ị định số 47/2020/NĐ-CP ngày 09/4/</w:t>
      </w:r>
      <w:r w:rsidRPr="00C41793">
        <w:rPr>
          <w:i/>
          <w:iCs/>
          <w:szCs w:val="28"/>
        </w:rPr>
        <w:t>2020 của Chính phủ quản lý, kết nối và chia sẻ dữ liệu số của cơ quan nhà nước;</w:t>
      </w:r>
    </w:p>
    <w:p w14:paraId="2CF9AF57" w14:textId="493590EA" w:rsidR="007C7B05" w:rsidRPr="002F3037" w:rsidRDefault="000A6A01" w:rsidP="00B46D10">
      <w:pPr>
        <w:spacing w:after="120"/>
        <w:ind w:firstLine="709"/>
        <w:jc w:val="both"/>
        <w:rPr>
          <w:szCs w:val="28"/>
        </w:rPr>
      </w:pPr>
      <w:r w:rsidRPr="002F3037">
        <w:rPr>
          <w:i/>
          <w:iCs/>
          <w:szCs w:val="28"/>
          <w:lang w:eastAsia="vi-VN"/>
        </w:rPr>
        <w:t>Thực hiện Công văn số 134/UBND-NC ngày 30</w:t>
      </w:r>
      <w:r w:rsidR="0055489E" w:rsidRPr="002F3037">
        <w:rPr>
          <w:i/>
          <w:iCs/>
          <w:szCs w:val="28"/>
          <w:lang w:eastAsia="vi-VN"/>
        </w:rPr>
        <w:t>/</w:t>
      </w:r>
      <w:r w:rsidRPr="002F3037">
        <w:rPr>
          <w:i/>
          <w:iCs/>
          <w:szCs w:val="28"/>
          <w:lang w:eastAsia="vi-VN"/>
        </w:rPr>
        <w:t>01</w:t>
      </w:r>
      <w:r w:rsidR="0055489E" w:rsidRPr="002F3037">
        <w:rPr>
          <w:i/>
          <w:iCs/>
          <w:szCs w:val="28"/>
          <w:lang w:eastAsia="vi-VN"/>
        </w:rPr>
        <w:t>/</w:t>
      </w:r>
      <w:r w:rsidRPr="002F3037">
        <w:rPr>
          <w:i/>
          <w:iCs/>
          <w:szCs w:val="28"/>
          <w:lang w:eastAsia="vi-VN"/>
        </w:rPr>
        <w:t>2024 của Ủy ban nhân dân tỉnh An Giang về việc triển khai thực hiện các công việc liên quan đến xây dựng văn bản quy phạm pháp luật năm 2024.</w:t>
      </w:r>
    </w:p>
    <w:p w14:paraId="244EFE0D" w14:textId="1B4E2975" w:rsidR="00A60A26" w:rsidRPr="002F3037" w:rsidRDefault="003C233A" w:rsidP="005B40DA">
      <w:pPr>
        <w:pStyle w:val="Default"/>
        <w:spacing w:after="120"/>
        <w:ind w:firstLine="567"/>
        <w:jc w:val="both"/>
        <w:rPr>
          <w:color w:val="auto"/>
          <w:sz w:val="28"/>
          <w:szCs w:val="28"/>
        </w:rPr>
      </w:pPr>
      <w:r w:rsidRPr="002F3037">
        <w:rPr>
          <w:color w:val="auto"/>
          <w:sz w:val="28"/>
          <w:szCs w:val="28"/>
        </w:rPr>
        <w:t>Thực hiện quy định của Luật Ban hành văn bản quy phạm pháp luật</w:t>
      </w:r>
      <w:r w:rsidR="003761DB">
        <w:rPr>
          <w:color w:val="auto"/>
          <w:sz w:val="28"/>
          <w:szCs w:val="28"/>
          <w:lang w:val="en-US"/>
        </w:rPr>
        <w:t>,</w:t>
      </w:r>
      <w:r w:rsidRPr="002F3037">
        <w:rPr>
          <w:color w:val="auto"/>
          <w:sz w:val="28"/>
          <w:szCs w:val="28"/>
          <w:lang w:val="en-US"/>
        </w:rPr>
        <w:t xml:space="preserve"> </w:t>
      </w:r>
      <w:r w:rsidR="006711B1" w:rsidRPr="002F3037">
        <w:rPr>
          <w:color w:val="auto"/>
          <w:sz w:val="28"/>
          <w:szCs w:val="28"/>
        </w:rPr>
        <w:t xml:space="preserve">Sở Thông tin và Truyền thông </w:t>
      </w:r>
      <w:r w:rsidR="0004269D" w:rsidRPr="002F3037">
        <w:rPr>
          <w:color w:val="auto"/>
          <w:sz w:val="28"/>
          <w:szCs w:val="28"/>
        </w:rPr>
        <w:t>kính</w:t>
      </w:r>
      <w:r w:rsidR="00195D10" w:rsidRPr="002F3037">
        <w:rPr>
          <w:color w:val="auto"/>
          <w:sz w:val="28"/>
          <w:szCs w:val="28"/>
        </w:rPr>
        <w:t xml:space="preserve"> trình Ủy ban nhân dân tỉnh</w:t>
      </w:r>
      <w:r w:rsidR="00A1451C" w:rsidRPr="002F3037">
        <w:rPr>
          <w:color w:val="auto"/>
          <w:sz w:val="28"/>
          <w:szCs w:val="28"/>
        </w:rPr>
        <w:t xml:space="preserve"> dự thảo </w:t>
      </w:r>
      <w:r w:rsidR="00B932BB" w:rsidRPr="002F3037">
        <w:rPr>
          <w:color w:val="auto"/>
          <w:sz w:val="28"/>
          <w:szCs w:val="28"/>
          <w:lang w:val="en-US"/>
        </w:rPr>
        <w:t xml:space="preserve">Quyết định </w:t>
      </w:r>
      <w:r w:rsidR="00045201" w:rsidRPr="00A9577D">
        <w:rPr>
          <w:color w:val="auto"/>
          <w:sz w:val="28"/>
          <w:szCs w:val="28"/>
        </w:rPr>
        <w:t xml:space="preserve">ban hành </w:t>
      </w:r>
      <w:r w:rsidR="00480F27" w:rsidRPr="00480F27">
        <w:rPr>
          <w:color w:val="auto"/>
          <w:sz w:val="28"/>
          <w:szCs w:val="28"/>
        </w:rPr>
        <w:t>Quy chế quản lý, vận hành, khai thác Cổng dữ liệu mở tỉnh An Giang</w:t>
      </w:r>
      <w:r w:rsidR="00A1451C" w:rsidRPr="002F3037">
        <w:rPr>
          <w:color w:val="auto"/>
          <w:sz w:val="28"/>
          <w:szCs w:val="28"/>
        </w:rPr>
        <w:t>, như sau:</w:t>
      </w:r>
    </w:p>
    <w:p w14:paraId="1F810741" w14:textId="7842FAFF" w:rsidR="000C1D90" w:rsidRDefault="00EC0997" w:rsidP="00A84E2A">
      <w:pPr>
        <w:pStyle w:val="Default"/>
        <w:spacing w:after="120"/>
        <w:ind w:firstLine="567"/>
        <w:jc w:val="both"/>
        <w:rPr>
          <w:b/>
          <w:color w:val="auto"/>
          <w:sz w:val="28"/>
          <w:szCs w:val="28"/>
        </w:rPr>
      </w:pPr>
      <w:r w:rsidRPr="00A84E2A">
        <w:rPr>
          <w:b/>
          <w:color w:val="auto"/>
          <w:sz w:val="28"/>
          <w:szCs w:val="28"/>
        </w:rPr>
        <w:t>I. SỰ CẦN THIẾT BAN HÀNH VĂN BẢN</w:t>
      </w:r>
    </w:p>
    <w:p w14:paraId="19A18151" w14:textId="1F44A4D5" w:rsidR="00E95545" w:rsidRPr="00765D8C" w:rsidRDefault="008F56C9" w:rsidP="00765D8C">
      <w:pPr>
        <w:pStyle w:val="Default"/>
        <w:spacing w:after="120"/>
        <w:ind w:firstLine="567"/>
        <w:jc w:val="both"/>
        <w:rPr>
          <w:color w:val="auto"/>
          <w:sz w:val="28"/>
          <w:szCs w:val="28"/>
        </w:rPr>
      </w:pPr>
      <w:r w:rsidRPr="008F56C9">
        <w:rPr>
          <w:color w:val="auto"/>
          <w:sz w:val="28"/>
          <w:szCs w:val="28"/>
        </w:rPr>
        <w:t xml:space="preserve">- </w:t>
      </w:r>
      <w:r w:rsidR="00E95545" w:rsidRPr="00765D8C">
        <w:rPr>
          <w:color w:val="auto"/>
          <w:sz w:val="28"/>
          <w:szCs w:val="28"/>
        </w:rPr>
        <w:t>Khoản 2 Điều 54 Nghị định số 47/2020/NĐ-CP ngày 09/4/2020 của Chính phủ quản lý, kết nối và chia sẽ dữ liệu số của cơ quan nhà nước quy định:</w:t>
      </w:r>
    </w:p>
    <w:p w14:paraId="63EACECD" w14:textId="77777777" w:rsidR="00E95545" w:rsidRPr="003B02C2" w:rsidRDefault="00E95545" w:rsidP="00765D8C">
      <w:pPr>
        <w:pStyle w:val="Default"/>
        <w:spacing w:after="120"/>
        <w:ind w:firstLine="567"/>
        <w:jc w:val="both"/>
        <w:rPr>
          <w:i/>
          <w:color w:val="auto"/>
          <w:sz w:val="28"/>
          <w:szCs w:val="28"/>
        </w:rPr>
      </w:pPr>
      <w:r w:rsidRPr="003B02C2">
        <w:rPr>
          <w:i/>
          <w:color w:val="auto"/>
          <w:sz w:val="28"/>
          <w:szCs w:val="28"/>
        </w:rPr>
        <w:t>“</w:t>
      </w:r>
      <w:r w:rsidRPr="003B02C2">
        <w:rPr>
          <w:b/>
          <w:i/>
          <w:color w:val="auto"/>
          <w:sz w:val="28"/>
          <w:szCs w:val="28"/>
        </w:rPr>
        <w:t>Điều 54. Trách nhiệm của Ủy ban nhân dân các tỉnh, thành phố trực thuộc trung ương</w:t>
      </w:r>
    </w:p>
    <w:p w14:paraId="420C6829" w14:textId="77777777" w:rsidR="00E95545" w:rsidRPr="00765D8C" w:rsidRDefault="00E95545" w:rsidP="00765D8C">
      <w:pPr>
        <w:pStyle w:val="Default"/>
        <w:spacing w:after="120"/>
        <w:ind w:firstLine="567"/>
        <w:jc w:val="both"/>
        <w:rPr>
          <w:color w:val="auto"/>
          <w:sz w:val="28"/>
          <w:szCs w:val="28"/>
        </w:rPr>
      </w:pPr>
      <w:r w:rsidRPr="003B02C2">
        <w:rPr>
          <w:i/>
          <w:color w:val="auto"/>
          <w:sz w:val="28"/>
          <w:szCs w:val="28"/>
        </w:rPr>
        <w:t>2. Ban hành quy chế khai thác, sử dụng dữ liệu của cơ sở dữ liệu của địa phương thuộc phạm vi quản lý của mình.”</w:t>
      </w:r>
      <w:r w:rsidRPr="00765D8C">
        <w:rPr>
          <w:color w:val="auto"/>
          <w:sz w:val="28"/>
          <w:szCs w:val="28"/>
        </w:rPr>
        <w:t>.</w:t>
      </w:r>
      <w:r w:rsidRPr="00765D8C">
        <w:rPr>
          <w:color w:val="auto"/>
          <w:sz w:val="28"/>
          <w:szCs w:val="28"/>
        </w:rPr>
        <w:tab/>
      </w:r>
    </w:p>
    <w:p w14:paraId="7104D6FE" w14:textId="27743D59" w:rsidR="00E95545" w:rsidRPr="00765D8C" w:rsidRDefault="008F56C9" w:rsidP="00765D8C">
      <w:pPr>
        <w:pStyle w:val="Default"/>
        <w:spacing w:after="120"/>
        <w:ind w:firstLine="567"/>
        <w:jc w:val="both"/>
        <w:rPr>
          <w:color w:val="auto"/>
          <w:sz w:val="28"/>
          <w:szCs w:val="28"/>
        </w:rPr>
      </w:pPr>
      <w:r w:rsidRPr="008F56C9">
        <w:rPr>
          <w:color w:val="auto"/>
          <w:sz w:val="28"/>
          <w:szCs w:val="28"/>
        </w:rPr>
        <w:t xml:space="preserve">- </w:t>
      </w:r>
      <w:r w:rsidR="00E95545" w:rsidRPr="00765D8C">
        <w:rPr>
          <w:color w:val="auto"/>
          <w:sz w:val="28"/>
          <w:szCs w:val="28"/>
        </w:rPr>
        <w:t>Khoản 1 Điều 28 Luật Ban hành văn bản quy phạm pháp luật ngày 22/6/2015 quy định:</w:t>
      </w:r>
    </w:p>
    <w:p w14:paraId="61B8AFE7" w14:textId="77777777" w:rsidR="00E95545" w:rsidRPr="00272C8B" w:rsidRDefault="00E95545" w:rsidP="00765D8C">
      <w:pPr>
        <w:pStyle w:val="Default"/>
        <w:spacing w:after="120"/>
        <w:ind w:firstLine="567"/>
        <w:jc w:val="both"/>
        <w:rPr>
          <w:i/>
          <w:color w:val="auto"/>
          <w:sz w:val="28"/>
          <w:szCs w:val="28"/>
        </w:rPr>
      </w:pPr>
      <w:r w:rsidRPr="00272C8B">
        <w:rPr>
          <w:i/>
          <w:color w:val="auto"/>
          <w:sz w:val="28"/>
          <w:szCs w:val="28"/>
        </w:rPr>
        <w:t>“</w:t>
      </w:r>
      <w:r w:rsidRPr="00272C8B">
        <w:rPr>
          <w:b/>
          <w:i/>
          <w:color w:val="auto"/>
          <w:sz w:val="28"/>
          <w:szCs w:val="28"/>
        </w:rPr>
        <w:t>Điều 28. Quyết định của Ủy ban nhân dân cấp tỉnh</w:t>
      </w:r>
    </w:p>
    <w:p w14:paraId="054124D6" w14:textId="77777777" w:rsidR="00E95545" w:rsidRPr="00272C8B" w:rsidRDefault="00E95545" w:rsidP="00765D8C">
      <w:pPr>
        <w:pStyle w:val="Default"/>
        <w:spacing w:after="120"/>
        <w:ind w:firstLine="567"/>
        <w:jc w:val="both"/>
        <w:rPr>
          <w:i/>
          <w:color w:val="auto"/>
          <w:sz w:val="28"/>
          <w:szCs w:val="28"/>
        </w:rPr>
      </w:pPr>
      <w:r w:rsidRPr="00272C8B">
        <w:rPr>
          <w:i/>
          <w:color w:val="auto"/>
          <w:sz w:val="28"/>
          <w:szCs w:val="28"/>
        </w:rPr>
        <w:t>Ủy ban nhân dân cấp tỉnh ban hành quyết định để quy định:</w:t>
      </w:r>
    </w:p>
    <w:p w14:paraId="2F2ED925" w14:textId="77777777" w:rsidR="00E95545" w:rsidRPr="00765D8C" w:rsidRDefault="00E95545" w:rsidP="00765D8C">
      <w:pPr>
        <w:pStyle w:val="Default"/>
        <w:spacing w:after="120"/>
        <w:ind w:firstLine="567"/>
        <w:jc w:val="both"/>
        <w:rPr>
          <w:color w:val="auto"/>
          <w:sz w:val="28"/>
          <w:szCs w:val="28"/>
        </w:rPr>
      </w:pPr>
      <w:r w:rsidRPr="00272C8B">
        <w:rPr>
          <w:i/>
          <w:color w:val="auto"/>
          <w:sz w:val="28"/>
          <w:szCs w:val="28"/>
        </w:rPr>
        <w:t>1. Chi tiết điều, khoản, điểm được giao trong văn bản quy phạm pháp luật của cơ quan nhà nước cấp trên.”</w:t>
      </w:r>
    </w:p>
    <w:p w14:paraId="3CA3F1C3" w14:textId="292ADA1A" w:rsidR="00A84E2A" w:rsidRPr="00AD3643" w:rsidRDefault="00FC40CD" w:rsidP="00E95545">
      <w:pPr>
        <w:pStyle w:val="Default"/>
        <w:spacing w:after="120"/>
        <w:ind w:firstLine="567"/>
        <w:jc w:val="both"/>
        <w:rPr>
          <w:color w:val="auto"/>
          <w:sz w:val="28"/>
          <w:szCs w:val="28"/>
        </w:rPr>
      </w:pPr>
      <w:r w:rsidRPr="00E24415">
        <w:rPr>
          <w:color w:val="auto"/>
          <w:sz w:val="28"/>
          <w:szCs w:val="28"/>
        </w:rPr>
        <w:lastRenderedPageBreak/>
        <w:t xml:space="preserve">- </w:t>
      </w:r>
      <w:r w:rsidR="00E95545" w:rsidRPr="00765D8C">
        <w:rPr>
          <w:color w:val="auto"/>
          <w:sz w:val="28"/>
          <w:szCs w:val="28"/>
        </w:rPr>
        <w:t xml:space="preserve">Căn cứ quy định trên, Ủy ban nhân dân tỉnh ban hành Quyết định ban hành Quy chế quản lý, vận hành và khai thác Cổng dữ liệu mở tỉnh An Giang </w:t>
      </w:r>
      <w:r w:rsidR="00E95545" w:rsidRPr="00A25CEF">
        <w:rPr>
          <w:b/>
          <w:color w:val="auto"/>
          <w:sz w:val="28"/>
          <w:szCs w:val="28"/>
        </w:rPr>
        <w:t>là đúng thẩm quyền</w:t>
      </w:r>
      <w:r w:rsidR="00E95545" w:rsidRPr="00765D8C">
        <w:rPr>
          <w:color w:val="auto"/>
          <w:sz w:val="28"/>
          <w:szCs w:val="28"/>
        </w:rPr>
        <w:t>.</w:t>
      </w:r>
    </w:p>
    <w:p w14:paraId="34000322" w14:textId="77777777" w:rsidR="00EC0997" w:rsidRPr="00883B81" w:rsidRDefault="00EC0997" w:rsidP="00B46D10">
      <w:pPr>
        <w:tabs>
          <w:tab w:val="right" w:leader="dot" w:pos="7920"/>
        </w:tabs>
        <w:spacing w:after="120"/>
        <w:ind w:firstLine="567"/>
        <w:jc w:val="both"/>
        <w:rPr>
          <w:b/>
          <w:szCs w:val="28"/>
          <w:lang w:val="vi-VN"/>
        </w:rPr>
      </w:pPr>
      <w:r w:rsidRPr="00883B81">
        <w:rPr>
          <w:b/>
          <w:szCs w:val="28"/>
          <w:lang w:val="vi-VN"/>
        </w:rPr>
        <w:t>II. MỤC ĐÍCH, QUAN ĐIỂM XÂY DỰNG DỰ THẢO VĂN BẢN</w:t>
      </w:r>
    </w:p>
    <w:p w14:paraId="7F8503DE" w14:textId="77777777" w:rsidR="00EC0997" w:rsidRPr="00883B81" w:rsidRDefault="00EC0997" w:rsidP="00B46D10">
      <w:pPr>
        <w:tabs>
          <w:tab w:val="right" w:leader="dot" w:pos="7920"/>
        </w:tabs>
        <w:spacing w:after="120"/>
        <w:ind w:firstLine="567"/>
        <w:jc w:val="both"/>
        <w:rPr>
          <w:b/>
          <w:szCs w:val="28"/>
          <w:lang w:val="vi-VN"/>
        </w:rPr>
      </w:pPr>
      <w:r w:rsidRPr="00883B81">
        <w:rPr>
          <w:b/>
          <w:szCs w:val="28"/>
          <w:lang w:val="vi-VN"/>
        </w:rPr>
        <w:t>1. Mục đích</w:t>
      </w:r>
    </w:p>
    <w:p w14:paraId="2CF257A8" w14:textId="7ECA76BD" w:rsidR="00BB5F5D" w:rsidRPr="00512FAA" w:rsidRDefault="00971DDC" w:rsidP="00B46D10">
      <w:pPr>
        <w:spacing w:after="120"/>
        <w:ind w:firstLine="567"/>
        <w:jc w:val="both"/>
        <w:rPr>
          <w:szCs w:val="28"/>
          <w:lang w:val="vi-VN"/>
        </w:rPr>
      </w:pPr>
      <w:r w:rsidRPr="00971DDC">
        <w:rPr>
          <w:szCs w:val="28"/>
          <w:lang w:val="vi-VN"/>
        </w:rPr>
        <w:t>Ngày 09/4/2020, Chính phủ đã ban hành Nghị định số 47/2020/NĐ-CP ngày về việc quản lý, kết nối và chia sẻ dữ liệu số của cơ quan nhà nước, tại khoản 2 Điều 54 của Nghị định số 47/2020/NĐ-CP có quy định trách nhiệm của Ủy ban nhân dân các tỉnh: “</w:t>
      </w:r>
      <w:r w:rsidRPr="00971DDC">
        <w:rPr>
          <w:i/>
          <w:szCs w:val="28"/>
          <w:lang w:val="vi-VN"/>
        </w:rPr>
        <w:t>2. Ban hành quy chế khai thác, sử dụng dữ liệu của cơ sở dữ liệu của địa phương thuộc phạm vi quản lý của mình”</w:t>
      </w:r>
      <w:r w:rsidRPr="00971DDC">
        <w:rPr>
          <w:szCs w:val="28"/>
          <w:lang w:val="vi-VN"/>
        </w:rPr>
        <w:t xml:space="preserve">. Theo đó, tỉnh cần ban hành quy chế quản lý, vận hành và khai thác </w:t>
      </w:r>
      <w:r w:rsidRPr="00971DDC">
        <w:rPr>
          <w:color w:val="000000"/>
          <w:szCs w:val="28"/>
          <w:lang w:val="vi-VN"/>
        </w:rPr>
        <w:t>Cổng dữ liệu mở tỉnh An Giang</w:t>
      </w:r>
      <w:r w:rsidRPr="00971DDC">
        <w:rPr>
          <w:szCs w:val="28"/>
          <w:lang w:val="vi-VN"/>
        </w:rPr>
        <w:t xml:space="preserve"> nhằm đảm bảo tuân thủ nguyên tắc, phương thức cung cấp, sử dụng, công bố dữ liệu mở của cơ quan Nhà nước theo quy định tại mục 3, chương II  của Nghị định số 47/2020/NĐ-CP</w:t>
      </w:r>
      <w:r w:rsidR="00FD6FD0" w:rsidRPr="00512FAA">
        <w:rPr>
          <w:szCs w:val="28"/>
          <w:lang w:val="vi-VN"/>
        </w:rPr>
        <w:t>.</w:t>
      </w:r>
    </w:p>
    <w:p w14:paraId="6819932F" w14:textId="77777777" w:rsidR="00EC0997" w:rsidRPr="00883B81" w:rsidRDefault="00EC0997" w:rsidP="00B46D10">
      <w:pPr>
        <w:tabs>
          <w:tab w:val="right" w:leader="dot" w:pos="7920"/>
        </w:tabs>
        <w:spacing w:after="120"/>
        <w:ind w:firstLine="567"/>
        <w:jc w:val="both"/>
        <w:rPr>
          <w:b/>
          <w:szCs w:val="28"/>
          <w:lang w:val="vi-VN"/>
        </w:rPr>
      </w:pPr>
      <w:r w:rsidRPr="00883B81">
        <w:rPr>
          <w:b/>
          <w:szCs w:val="28"/>
          <w:lang w:val="vi-VN"/>
        </w:rPr>
        <w:t xml:space="preserve">2. Quan điểm </w:t>
      </w:r>
      <w:r w:rsidR="006F47FC" w:rsidRPr="00883B81">
        <w:rPr>
          <w:b/>
          <w:szCs w:val="28"/>
          <w:lang w:val="vi-VN"/>
        </w:rPr>
        <w:t>xây dựng</w:t>
      </w:r>
      <w:r w:rsidR="004217DF" w:rsidRPr="00883B81">
        <w:rPr>
          <w:b/>
          <w:szCs w:val="28"/>
          <w:lang w:val="vi-VN"/>
        </w:rPr>
        <w:t xml:space="preserve"> dự thảo văn bản</w:t>
      </w:r>
    </w:p>
    <w:p w14:paraId="38305308" w14:textId="4AEBD5E7" w:rsidR="00076B07" w:rsidRPr="00883B81" w:rsidRDefault="00CE5608" w:rsidP="00B46D10">
      <w:pPr>
        <w:spacing w:after="120"/>
        <w:ind w:firstLine="567"/>
        <w:jc w:val="both"/>
        <w:rPr>
          <w:bCs/>
          <w:szCs w:val="28"/>
          <w:lang w:val="vi-VN"/>
        </w:rPr>
      </w:pPr>
      <w:r w:rsidRPr="00883B81">
        <w:rPr>
          <w:bCs/>
          <w:szCs w:val="28"/>
          <w:lang w:val="vi-VN"/>
        </w:rPr>
        <w:t>Trên cơ sở</w:t>
      </w:r>
      <w:r w:rsidR="00A84811" w:rsidRPr="00883B81">
        <w:rPr>
          <w:bCs/>
          <w:szCs w:val="28"/>
          <w:lang w:val="vi-VN"/>
        </w:rPr>
        <w:t xml:space="preserve"> </w:t>
      </w:r>
      <w:r w:rsidR="00A84811" w:rsidRPr="00883B81">
        <w:rPr>
          <w:iCs/>
          <w:szCs w:val="28"/>
          <w:lang w:val="vi-VN"/>
        </w:rPr>
        <w:t>Nghị định số 47/2020/NĐ-CP ngày 09</w:t>
      </w:r>
      <w:r w:rsidR="00CF3597" w:rsidRPr="00883B81">
        <w:rPr>
          <w:iCs/>
          <w:szCs w:val="28"/>
          <w:lang w:val="vi-VN"/>
        </w:rPr>
        <w:t>/4/</w:t>
      </w:r>
      <w:r w:rsidR="00A84811" w:rsidRPr="00883B81">
        <w:rPr>
          <w:iCs/>
          <w:szCs w:val="28"/>
          <w:lang w:val="vi-VN"/>
        </w:rPr>
        <w:t>2020 của Chính phủ quản lý, kết nối và chia sẻ dữ liệu số của cơ quan nhà nước</w:t>
      </w:r>
      <w:r w:rsidR="00CF352C" w:rsidRPr="00883B81">
        <w:rPr>
          <w:bCs/>
          <w:szCs w:val="28"/>
          <w:lang w:val="vi-VN"/>
        </w:rPr>
        <w:t>.</w:t>
      </w:r>
    </w:p>
    <w:p w14:paraId="30EE3565" w14:textId="77777777" w:rsidR="00EC0997" w:rsidRPr="00883B81" w:rsidRDefault="00EC0997" w:rsidP="00B46D10">
      <w:pPr>
        <w:spacing w:after="120"/>
        <w:ind w:firstLine="567"/>
        <w:jc w:val="both"/>
        <w:rPr>
          <w:b/>
          <w:szCs w:val="28"/>
          <w:lang w:val="vi-VN"/>
        </w:rPr>
      </w:pPr>
      <w:r w:rsidRPr="00883B81">
        <w:rPr>
          <w:b/>
          <w:szCs w:val="28"/>
          <w:lang w:val="vi-VN"/>
        </w:rPr>
        <w:t>III. QUÁ TRÌNH XÂY DỰNG DỰ THẢO VĂN BẢN</w:t>
      </w:r>
    </w:p>
    <w:p w14:paraId="3D833537" w14:textId="77777777" w:rsidR="00195983" w:rsidRPr="00883B81" w:rsidRDefault="00BE10F4" w:rsidP="00B46D10">
      <w:pPr>
        <w:tabs>
          <w:tab w:val="right" w:leader="dot" w:pos="7920"/>
        </w:tabs>
        <w:spacing w:after="120"/>
        <w:ind w:firstLine="567"/>
        <w:jc w:val="both"/>
        <w:rPr>
          <w:b/>
          <w:bCs/>
          <w:szCs w:val="28"/>
          <w:lang w:val="vi-VN"/>
        </w:rPr>
      </w:pPr>
      <w:r w:rsidRPr="00883B81">
        <w:rPr>
          <w:b/>
          <w:bCs/>
          <w:szCs w:val="28"/>
          <w:lang w:val="vi-VN"/>
        </w:rPr>
        <w:t>1. Dự thảo và tổ chức lấy ý kiến</w:t>
      </w:r>
      <w:r w:rsidR="00DF3A6D" w:rsidRPr="00883B81">
        <w:rPr>
          <w:b/>
          <w:bCs/>
          <w:szCs w:val="28"/>
          <w:lang w:val="vi-VN"/>
        </w:rPr>
        <w:t>:</w:t>
      </w:r>
    </w:p>
    <w:p w14:paraId="6D9D4A6E" w14:textId="4E7680F5" w:rsidR="008A0BF9" w:rsidRPr="00883B81" w:rsidRDefault="006F254B" w:rsidP="00B46D10">
      <w:pPr>
        <w:spacing w:after="120"/>
        <w:ind w:firstLine="567"/>
        <w:jc w:val="both"/>
        <w:rPr>
          <w:bCs/>
          <w:szCs w:val="28"/>
          <w:lang w:val="vi-VN"/>
        </w:rPr>
      </w:pPr>
      <w:r w:rsidRPr="00883B81">
        <w:rPr>
          <w:bCs/>
          <w:szCs w:val="28"/>
          <w:lang w:val="vi-VN"/>
        </w:rPr>
        <w:t>- Dự thảo được xây dựng trên cơ sở</w:t>
      </w:r>
      <w:r w:rsidR="00792250" w:rsidRPr="00883B81">
        <w:rPr>
          <w:bCs/>
          <w:szCs w:val="28"/>
          <w:lang w:val="vi-VN"/>
        </w:rPr>
        <w:t xml:space="preserve"> </w:t>
      </w:r>
      <w:r w:rsidR="000B4297" w:rsidRPr="00883B81">
        <w:rPr>
          <w:bCs/>
          <w:szCs w:val="28"/>
          <w:lang w:val="vi-VN"/>
        </w:rPr>
        <w:t xml:space="preserve">Nghị định số 47/2020/NĐ-CP ngày </w:t>
      </w:r>
      <w:r w:rsidR="00E3627C" w:rsidRPr="00883B81">
        <w:rPr>
          <w:iCs/>
          <w:szCs w:val="28"/>
          <w:lang w:val="vi-VN"/>
        </w:rPr>
        <w:t xml:space="preserve">09/4/2020 </w:t>
      </w:r>
      <w:r w:rsidR="000B4297" w:rsidRPr="00883B81">
        <w:rPr>
          <w:bCs/>
          <w:szCs w:val="28"/>
          <w:lang w:val="vi-VN"/>
        </w:rPr>
        <w:t xml:space="preserve"> của Chính phủ quản lý, kết nối và chia sẻ dữ liệu số của cơ quan nhà nước</w:t>
      </w:r>
      <w:r w:rsidR="00300A51" w:rsidRPr="002F3037">
        <w:rPr>
          <w:bCs/>
          <w:i/>
          <w:iCs/>
          <w:szCs w:val="28"/>
          <w:lang w:val="it-IT"/>
        </w:rPr>
        <w:t>.</w:t>
      </w:r>
    </w:p>
    <w:p w14:paraId="463D5ACB" w14:textId="407C8496" w:rsidR="00EF67AA" w:rsidRPr="00883B81" w:rsidRDefault="006F254B" w:rsidP="00B46D10">
      <w:pPr>
        <w:spacing w:after="120"/>
        <w:ind w:firstLine="567"/>
        <w:jc w:val="both"/>
        <w:rPr>
          <w:bCs/>
          <w:szCs w:val="28"/>
          <w:lang w:val="vi-VN"/>
        </w:rPr>
      </w:pPr>
      <w:r w:rsidRPr="00883B81">
        <w:rPr>
          <w:bCs/>
          <w:szCs w:val="28"/>
          <w:lang w:val="vi-VN"/>
        </w:rPr>
        <w:t xml:space="preserve">- </w:t>
      </w:r>
      <w:r w:rsidR="00EF67AA" w:rsidRPr="00883B81">
        <w:rPr>
          <w:bCs/>
          <w:szCs w:val="28"/>
          <w:lang w:val="vi-VN"/>
        </w:rPr>
        <w:t xml:space="preserve">Sở Thông tin và Truyền thông đã tổ chức lấy ý kiến các </w:t>
      </w:r>
      <w:r w:rsidR="00B932BB" w:rsidRPr="00883B81">
        <w:rPr>
          <w:bCs/>
          <w:szCs w:val="28"/>
          <w:lang w:val="vi-VN"/>
        </w:rPr>
        <w:t>cơ quan, đơn vị liên quan</w:t>
      </w:r>
      <w:r w:rsidR="00EF67AA" w:rsidRPr="00883B81">
        <w:rPr>
          <w:bCs/>
          <w:szCs w:val="28"/>
          <w:lang w:val="vi-VN"/>
        </w:rPr>
        <w:t xml:space="preserve"> </w:t>
      </w:r>
      <w:r w:rsidR="00773489" w:rsidRPr="00883B81">
        <w:rPr>
          <w:bCs/>
          <w:szCs w:val="28"/>
          <w:lang w:val="vi-VN"/>
        </w:rPr>
        <w:t>về</w:t>
      </w:r>
      <w:r w:rsidR="00EF67AA" w:rsidRPr="00883B81">
        <w:rPr>
          <w:bCs/>
          <w:szCs w:val="28"/>
          <w:lang w:val="vi-VN"/>
        </w:rPr>
        <w:t xml:space="preserve"> việc xây dựng, góp ý; đồng thời đăng dự thảo trên Cổng thông tin điện tử </w:t>
      </w:r>
      <w:r w:rsidR="00735EC9" w:rsidRPr="00883B81">
        <w:rPr>
          <w:bCs/>
          <w:szCs w:val="28"/>
          <w:lang w:val="vi-VN"/>
        </w:rPr>
        <w:t>tỉnh</w:t>
      </w:r>
      <w:r w:rsidR="00EF67AA" w:rsidRPr="00883B81">
        <w:rPr>
          <w:bCs/>
          <w:szCs w:val="28"/>
          <w:lang w:val="vi-VN"/>
        </w:rPr>
        <w:t xml:space="preserve"> </w:t>
      </w:r>
      <w:r w:rsidR="00735EC9" w:rsidRPr="00883B81">
        <w:rPr>
          <w:bCs/>
          <w:szCs w:val="28"/>
          <w:lang w:val="vi-VN"/>
        </w:rPr>
        <w:t>An Giang</w:t>
      </w:r>
      <w:r w:rsidR="00EF67AA" w:rsidRPr="00883B81">
        <w:rPr>
          <w:bCs/>
          <w:szCs w:val="28"/>
          <w:lang w:val="vi-VN"/>
        </w:rPr>
        <w:t xml:space="preserve"> để lấy ý kiến của các tổ chức, cá nhân.</w:t>
      </w:r>
    </w:p>
    <w:p w14:paraId="3AD0E8E6" w14:textId="3C29EC0A" w:rsidR="00D1156D" w:rsidRPr="00883B81" w:rsidRDefault="00D1156D" w:rsidP="00B46D10">
      <w:pPr>
        <w:spacing w:after="120"/>
        <w:ind w:firstLine="567"/>
        <w:jc w:val="both"/>
        <w:rPr>
          <w:bCs/>
          <w:szCs w:val="28"/>
          <w:lang w:val="vi-VN"/>
        </w:rPr>
      </w:pPr>
      <w:r w:rsidRPr="00883B81">
        <w:rPr>
          <w:bCs/>
          <w:szCs w:val="28"/>
          <w:lang w:val="vi-VN"/>
        </w:rPr>
        <w:t xml:space="preserve">- Dự thảo </w:t>
      </w:r>
      <w:r w:rsidR="00BE46DD" w:rsidRPr="00883B81">
        <w:rPr>
          <w:bCs/>
          <w:szCs w:val="28"/>
          <w:lang w:val="vi-VN"/>
        </w:rPr>
        <w:t xml:space="preserve">Quyết định </w:t>
      </w:r>
      <w:r w:rsidRPr="00883B81">
        <w:rPr>
          <w:bCs/>
          <w:szCs w:val="28"/>
          <w:lang w:val="vi-VN"/>
        </w:rPr>
        <w:t>đã được Sở Tư pháp thẩm định tính pháp lý tại Báo cáo số</w:t>
      </w:r>
      <w:r w:rsidR="00DD478E" w:rsidRPr="00883B81">
        <w:rPr>
          <w:bCs/>
          <w:szCs w:val="28"/>
          <w:lang w:val="vi-VN"/>
        </w:rPr>
        <w:t xml:space="preserve"> </w:t>
      </w:r>
      <w:r w:rsidR="00B932BB" w:rsidRPr="00883B81">
        <w:rPr>
          <w:bCs/>
          <w:szCs w:val="28"/>
          <w:lang w:val="vi-VN"/>
        </w:rPr>
        <w:t>…</w:t>
      </w:r>
      <w:r w:rsidR="009F34C4" w:rsidRPr="00883B81">
        <w:rPr>
          <w:bCs/>
          <w:szCs w:val="28"/>
          <w:lang w:val="vi-VN"/>
        </w:rPr>
        <w:t>/</w:t>
      </w:r>
      <w:r w:rsidRPr="00883B81">
        <w:rPr>
          <w:bCs/>
          <w:szCs w:val="28"/>
          <w:lang w:val="vi-VN"/>
        </w:rPr>
        <w:t>BC-STP ngày</w:t>
      </w:r>
      <w:r w:rsidR="00DD478E" w:rsidRPr="00883B81">
        <w:rPr>
          <w:bCs/>
          <w:szCs w:val="28"/>
          <w:lang w:val="vi-VN"/>
        </w:rPr>
        <w:t xml:space="preserve"> </w:t>
      </w:r>
      <w:r w:rsidR="00B932BB" w:rsidRPr="00883B81">
        <w:rPr>
          <w:bCs/>
          <w:szCs w:val="28"/>
          <w:lang w:val="vi-VN"/>
        </w:rPr>
        <w:t>…</w:t>
      </w:r>
      <w:r w:rsidR="009F34C4" w:rsidRPr="00883B81">
        <w:rPr>
          <w:bCs/>
          <w:szCs w:val="28"/>
          <w:lang w:val="vi-VN"/>
        </w:rPr>
        <w:t>/</w:t>
      </w:r>
      <w:r w:rsidR="00B932BB" w:rsidRPr="00883B81">
        <w:rPr>
          <w:bCs/>
          <w:szCs w:val="28"/>
          <w:lang w:val="vi-VN"/>
        </w:rPr>
        <w:t>…</w:t>
      </w:r>
      <w:r w:rsidR="009F34C4" w:rsidRPr="00883B81">
        <w:rPr>
          <w:bCs/>
          <w:szCs w:val="28"/>
          <w:lang w:val="vi-VN"/>
        </w:rPr>
        <w:t>/</w:t>
      </w:r>
      <w:r w:rsidRPr="00883B81">
        <w:rPr>
          <w:bCs/>
          <w:szCs w:val="28"/>
          <w:lang w:val="vi-VN"/>
        </w:rPr>
        <w:t>20</w:t>
      </w:r>
      <w:r w:rsidR="00CB3C43" w:rsidRPr="00883B81">
        <w:rPr>
          <w:bCs/>
          <w:szCs w:val="28"/>
          <w:lang w:val="vi-VN"/>
        </w:rPr>
        <w:t>2</w:t>
      </w:r>
      <w:r w:rsidR="00B932BB" w:rsidRPr="00883B81">
        <w:rPr>
          <w:bCs/>
          <w:szCs w:val="28"/>
          <w:lang w:val="vi-VN"/>
        </w:rPr>
        <w:t>4</w:t>
      </w:r>
      <w:r w:rsidRPr="00883B81">
        <w:rPr>
          <w:bCs/>
          <w:szCs w:val="28"/>
          <w:lang w:val="vi-VN"/>
        </w:rPr>
        <w:t xml:space="preserve"> </w:t>
      </w:r>
      <w:r w:rsidR="00DD478E" w:rsidRPr="00883B81">
        <w:rPr>
          <w:bCs/>
          <w:szCs w:val="28"/>
          <w:lang w:val="vi-VN"/>
        </w:rPr>
        <w:t xml:space="preserve">kết quả thẩm định </w:t>
      </w:r>
      <w:r w:rsidR="00CB4433" w:rsidRPr="00883B81">
        <w:rPr>
          <w:szCs w:val="28"/>
          <w:lang w:val="vi-VN"/>
        </w:rPr>
        <w:t xml:space="preserve">dự thảo Quyết định </w:t>
      </w:r>
      <w:r w:rsidR="00CB4433" w:rsidRPr="00A9577D">
        <w:rPr>
          <w:szCs w:val="28"/>
          <w:lang w:val="vi-VN"/>
        </w:rPr>
        <w:t xml:space="preserve">ban hành </w:t>
      </w:r>
      <w:r w:rsidR="00922B45" w:rsidRPr="00765D8C">
        <w:rPr>
          <w:szCs w:val="28"/>
        </w:rPr>
        <w:t>Quy chế quản lý, vận hành và khai thác Cổng dữ liệu mở tỉnh An Giang</w:t>
      </w:r>
      <w:bookmarkStart w:id="0" w:name="_GoBack"/>
      <w:bookmarkEnd w:id="0"/>
      <w:r w:rsidR="00B932BB" w:rsidRPr="00883B81">
        <w:rPr>
          <w:bCs/>
          <w:szCs w:val="28"/>
          <w:lang w:val="vi-VN"/>
        </w:rPr>
        <w:t>.</w:t>
      </w:r>
    </w:p>
    <w:p w14:paraId="7B83A082" w14:textId="3EC6DB19" w:rsidR="00344E11" w:rsidRPr="00883B81" w:rsidRDefault="006F254B" w:rsidP="00B46D10">
      <w:pPr>
        <w:spacing w:after="120"/>
        <w:ind w:firstLine="567"/>
        <w:jc w:val="both"/>
        <w:rPr>
          <w:bCs/>
          <w:szCs w:val="28"/>
          <w:lang w:val="vi-VN"/>
        </w:rPr>
      </w:pPr>
      <w:r w:rsidRPr="00883B81">
        <w:rPr>
          <w:bCs/>
          <w:szCs w:val="28"/>
          <w:lang w:val="vi-VN"/>
        </w:rPr>
        <w:t xml:space="preserve">- </w:t>
      </w:r>
      <w:r w:rsidR="00EF67AA" w:rsidRPr="00883B81">
        <w:rPr>
          <w:bCs/>
          <w:szCs w:val="28"/>
          <w:lang w:val="vi-VN"/>
        </w:rPr>
        <w:t xml:space="preserve">Đến nay, Sở </w:t>
      </w:r>
      <w:r w:rsidR="00BF3430" w:rsidRPr="00883B81">
        <w:rPr>
          <w:bCs/>
          <w:szCs w:val="28"/>
          <w:lang w:val="vi-VN"/>
        </w:rPr>
        <w:t xml:space="preserve">Thông tin và Truyền thông </w:t>
      </w:r>
      <w:r w:rsidR="00EF67AA" w:rsidRPr="00883B81">
        <w:rPr>
          <w:bCs/>
          <w:szCs w:val="28"/>
          <w:lang w:val="vi-VN"/>
        </w:rPr>
        <w:t xml:space="preserve">đã tổng hợp được </w:t>
      </w:r>
      <w:r w:rsidR="00B932BB" w:rsidRPr="00883B81">
        <w:rPr>
          <w:bCs/>
          <w:szCs w:val="28"/>
          <w:lang w:val="vi-VN"/>
        </w:rPr>
        <w:t>…</w:t>
      </w:r>
      <w:r w:rsidR="00EF67AA" w:rsidRPr="00883B81">
        <w:rPr>
          <w:bCs/>
          <w:szCs w:val="28"/>
          <w:lang w:val="vi-VN"/>
        </w:rPr>
        <w:t xml:space="preserve"> ý kiến đóng góp từ</w:t>
      </w:r>
      <w:r w:rsidR="008E404C" w:rsidRPr="00883B81">
        <w:rPr>
          <w:bCs/>
          <w:szCs w:val="28"/>
          <w:lang w:val="vi-VN"/>
        </w:rPr>
        <w:t xml:space="preserve"> </w:t>
      </w:r>
      <w:r w:rsidR="00B932BB" w:rsidRPr="00883B81">
        <w:rPr>
          <w:bCs/>
          <w:szCs w:val="28"/>
          <w:lang w:val="vi-VN"/>
        </w:rPr>
        <w:t>…</w:t>
      </w:r>
      <w:r w:rsidR="00EF67AA" w:rsidRPr="00883B81">
        <w:rPr>
          <w:bCs/>
          <w:szCs w:val="28"/>
          <w:lang w:val="vi-VN"/>
        </w:rPr>
        <w:t xml:space="preserve"> cơ quan</w:t>
      </w:r>
      <w:r w:rsidR="00B932BB" w:rsidRPr="00883B81">
        <w:rPr>
          <w:bCs/>
          <w:szCs w:val="28"/>
          <w:lang w:val="vi-VN"/>
        </w:rPr>
        <w:t>, đơn vị</w:t>
      </w:r>
      <w:r w:rsidR="0076132F" w:rsidRPr="00883B81">
        <w:rPr>
          <w:bCs/>
          <w:szCs w:val="28"/>
          <w:lang w:val="vi-VN"/>
        </w:rPr>
        <w:t xml:space="preserve">; Sở </w:t>
      </w:r>
      <w:r w:rsidR="00B932BB" w:rsidRPr="00883B81">
        <w:rPr>
          <w:bCs/>
          <w:szCs w:val="28"/>
          <w:lang w:val="vi-VN"/>
        </w:rPr>
        <w:t>Thông tin và Truyền thông</w:t>
      </w:r>
      <w:r w:rsidR="0076132F" w:rsidRPr="00883B81">
        <w:rPr>
          <w:bCs/>
          <w:szCs w:val="28"/>
          <w:lang w:val="vi-VN"/>
        </w:rPr>
        <w:t xml:space="preserve"> đã </w:t>
      </w:r>
      <w:r w:rsidR="00EF67AA" w:rsidRPr="00883B81">
        <w:rPr>
          <w:bCs/>
          <w:szCs w:val="28"/>
          <w:lang w:val="vi-VN"/>
        </w:rPr>
        <w:t xml:space="preserve">hoàn chỉnh dự thảo </w:t>
      </w:r>
      <w:r w:rsidR="004D538A" w:rsidRPr="00883B81">
        <w:rPr>
          <w:bCs/>
          <w:szCs w:val="28"/>
          <w:lang w:val="vi-VN"/>
        </w:rPr>
        <w:t xml:space="preserve">theo </w:t>
      </w:r>
      <w:r w:rsidR="00EF67AA" w:rsidRPr="00883B81">
        <w:rPr>
          <w:bCs/>
          <w:szCs w:val="28"/>
          <w:lang w:val="vi-VN"/>
        </w:rPr>
        <w:t>ý kiến</w:t>
      </w:r>
      <w:r w:rsidR="003A69AF" w:rsidRPr="00883B81">
        <w:rPr>
          <w:bCs/>
          <w:szCs w:val="28"/>
          <w:lang w:val="vi-VN"/>
        </w:rPr>
        <w:t xml:space="preserve">, </w:t>
      </w:r>
      <w:r w:rsidR="00EF67AA" w:rsidRPr="00883B81">
        <w:rPr>
          <w:bCs/>
          <w:szCs w:val="28"/>
          <w:lang w:val="vi-VN"/>
        </w:rPr>
        <w:t>tiếp thu và giải trình các ý kiến đóng góp.</w:t>
      </w:r>
    </w:p>
    <w:p w14:paraId="03B19D15" w14:textId="77777777" w:rsidR="00BE10F4" w:rsidRPr="00883B81" w:rsidRDefault="00BE10F4" w:rsidP="00B46D10">
      <w:pPr>
        <w:tabs>
          <w:tab w:val="right" w:leader="dot" w:pos="7920"/>
        </w:tabs>
        <w:spacing w:after="120"/>
        <w:ind w:firstLine="567"/>
        <w:jc w:val="both"/>
        <w:rPr>
          <w:b/>
          <w:bCs/>
          <w:szCs w:val="28"/>
          <w:lang w:val="vi-VN"/>
        </w:rPr>
      </w:pPr>
      <w:r w:rsidRPr="00883B81">
        <w:rPr>
          <w:b/>
          <w:bCs/>
          <w:szCs w:val="28"/>
          <w:lang w:val="vi-VN"/>
        </w:rPr>
        <w:t xml:space="preserve">2. Họp </w:t>
      </w:r>
      <w:r w:rsidR="00D6712C" w:rsidRPr="00883B81">
        <w:rPr>
          <w:b/>
          <w:bCs/>
          <w:szCs w:val="28"/>
          <w:lang w:val="vi-VN"/>
        </w:rPr>
        <w:t>T</w:t>
      </w:r>
      <w:r w:rsidR="00F02B43" w:rsidRPr="00883B81">
        <w:rPr>
          <w:b/>
          <w:bCs/>
          <w:szCs w:val="28"/>
          <w:lang w:val="vi-VN"/>
        </w:rPr>
        <w:t>ổ</w:t>
      </w:r>
      <w:r w:rsidR="000604DC" w:rsidRPr="00883B81">
        <w:rPr>
          <w:b/>
          <w:bCs/>
          <w:szCs w:val="28"/>
          <w:lang w:val="vi-VN"/>
        </w:rPr>
        <w:t xml:space="preserve"> xây dựng</w:t>
      </w:r>
      <w:r w:rsidR="006F069B" w:rsidRPr="00883B81">
        <w:rPr>
          <w:b/>
          <w:bCs/>
          <w:szCs w:val="28"/>
          <w:lang w:val="vi-VN"/>
        </w:rPr>
        <w:t xml:space="preserve"> dự thảo văn bản</w:t>
      </w:r>
      <w:r w:rsidR="003563FB" w:rsidRPr="00883B81">
        <w:rPr>
          <w:b/>
          <w:bCs/>
          <w:szCs w:val="28"/>
          <w:lang w:val="vi-VN"/>
        </w:rPr>
        <w:t>:</w:t>
      </w:r>
    </w:p>
    <w:p w14:paraId="4FE3D9DD" w14:textId="2CFCF396" w:rsidR="006F069B" w:rsidRPr="00883B81" w:rsidRDefault="000D4D5F" w:rsidP="00B46D10">
      <w:pPr>
        <w:spacing w:after="120"/>
        <w:ind w:firstLine="567"/>
        <w:jc w:val="both"/>
        <w:rPr>
          <w:spacing w:val="-2"/>
          <w:szCs w:val="28"/>
          <w:lang w:val="vi-VN"/>
        </w:rPr>
      </w:pPr>
      <w:r w:rsidRPr="00883B81">
        <w:rPr>
          <w:spacing w:val="-2"/>
          <w:szCs w:val="28"/>
          <w:lang w:val="vi-VN"/>
        </w:rPr>
        <w:t xml:space="preserve">- </w:t>
      </w:r>
      <w:r w:rsidR="00905F00" w:rsidRPr="00883B81">
        <w:rPr>
          <w:spacing w:val="-2"/>
          <w:szCs w:val="28"/>
          <w:lang w:val="vi-VN"/>
        </w:rPr>
        <w:t>Tổ xây dựng</w:t>
      </w:r>
      <w:r w:rsidR="00D6712C" w:rsidRPr="00883B81">
        <w:rPr>
          <w:spacing w:val="-2"/>
          <w:szCs w:val="28"/>
          <w:lang w:val="vi-VN"/>
        </w:rPr>
        <w:t xml:space="preserve"> dự thảo văn bản</w:t>
      </w:r>
      <w:r w:rsidR="006F069B" w:rsidRPr="00883B81">
        <w:rPr>
          <w:spacing w:val="-2"/>
          <w:szCs w:val="28"/>
          <w:lang w:val="vi-VN"/>
        </w:rPr>
        <w:t xml:space="preserve"> được thành lập với </w:t>
      </w:r>
      <w:r w:rsidR="00720325" w:rsidRPr="00883B81">
        <w:rPr>
          <w:spacing w:val="-2"/>
          <w:szCs w:val="28"/>
          <w:lang w:val="vi-VN"/>
        </w:rPr>
        <w:t>0</w:t>
      </w:r>
      <w:r w:rsidR="00820FEE" w:rsidRPr="00883B81">
        <w:rPr>
          <w:spacing w:val="-2"/>
          <w:szCs w:val="28"/>
          <w:lang w:val="vi-VN"/>
        </w:rPr>
        <w:t>7</w:t>
      </w:r>
      <w:r w:rsidR="006F069B" w:rsidRPr="00883B81">
        <w:rPr>
          <w:spacing w:val="-2"/>
          <w:szCs w:val="28"/>
          <w:lang w:val="vi-VN"/>
        </w:rPr>
        <w:t xml:space="preserve"> thành viên, trong đó, Giám đốc Sở </w:t>
      </w:r>
      <w:r w:rsidR="009C568A" w:rsidRPr="00883B81">
        <w:rPr>
          <w:spacing w:val="-2"/>
          <w:szCs w:val="28"/>
          <w:lang w:val="vi-VN"/>
        </w:rPr>
        <w:t>Thông tin và Truyền thông</w:t>
      </w:r>
      <w:r w:rsidR="006F069B" w:rsidRPr="00883B81">
        <w:rPr>
          <w:spacing w:val="-2"/>
          <w:szCs w:val="28"/>
          <w:lang w:val="vi-VN"/>
        </w:rPr>
        <w:t xml:space="preserve"> làm </w:t>
      </w:r>
      <w:r w:rsidR="009C568A" w:rsidRPr="00883B81">
        <w:rPr>
          <w:spacing w:val="-2"/>
          <w:szCs w:val="28"/>
          <w:lang w:val="vi-VN"/>
        </w:rPr>
        <w:t>Tổ trưởng</w:t>
      </w:r>
      <w:r w:rsidR="006F069B" w:rsidRPr="00883B81">
        <w:rPr>
          <w:spacing w:val="-2"/>
          <w:szCs w:val="28"/>
          <w:lang w:val="vi-VN"/>
        </w:rPr>
        <w:t>,</w:t>
      </w:r>
      <w:r w:rsidR="00115BDA" w:rsidRPr="00883B81">
        <w:rPr>
          <w:spacing w:val="-2"/>
          <w:szCs w:val="28"/>
          <w:lang w:val="vi-VN"/>
        </w:rPr>
        <w:t xml:space="preserve"> Phó Giám đốc Sở Thông tin và Truyền thông làm Tổ </w:t>
      </w:r>
      <w:r w:rsidR="00593C32" w:rsidRPr="00883B81">
        <w:rPr>
          <w:spacing w:val="-2"/>
          <w:szCs w:val="28"/>
          <w:lang w:val="vi-VN"/>
        </w:rPr>
        <w:t>phó,</w:t>
      </w:r>
      <w:r w:rsidR="006F069B" w:rsidRPr="00883B81">
        <w:rPr>
          <w:spacing w:val="-2"/>
          <w:szCs w:val="28"/>
          <w:lang w:val="vi-VN"/>
        </w:rPr>
        <w:t xml:space="preserve"> các thành viên còn lại là đại diện phòng chuyên môn soạn thảo.</w:t>
      </w:r>
    </w:p>
    <w:p w14:paraId="7329C5B4" w14:textId="77777777" w:rsidR="006F069B" w:rsidRPr="00883B81" w:rsidRDefault="000D4D5F" w:rsidP="00B46D10">
      <w:pPr>
        <w:spacing w:after="120"/>
        <w:ind w:firstLine="567"/>
        <w:jc w:val="both"/>
        <w:rPr>
          <w:szCs w:val="28"/>
          <w:shd w:val="clear" w:color="auto" w:fill="FFFFFF"/>
          <w:lang w:val="vi-VN"/>
        </w:rPr>
      </w:pPr>
      <w:r w:rsidRPr="00883B81">
        <w:rPr>
          <w:spacing w:val="-2"/>
          <w:szCs w:val="28"/>
          <w:lang w:val="vi-VN"/>
        </w:rPr>
        <w:t xml:space="preserve">- </w:t>
      </w:r>
      <w:r w:rsidR="006F069B" w:rsidRPr="00883B81">
        <w:rPr>
          <w:spacing w:val="-2"/>
          <w:szCs w:val="28"/>
          <w:lang w:val="vi-VN"/>
        </w:rPr>
        <w:t xml:space="preserve">Thành viên </w:t>
      </w:r>
      <w:r w:rsidR="00FE775B" w:rsidRPr="00883B81">
        <w:rPr>
          <w:spacing w:val="-2"/>
          <w:szCs w:val="28"/>
          <w:lang w:val="vi-VN"/>
        </w:rPr>
        <w:t>Tổ xây dựng dự thảo văn bản</w:t>
      </w:r>
      <w:r w:rsidR="006F069B" w:rsidRPr="00883B81">
        <w:rPr>
          <w:spacing w:val="-2"/>
          <w:szCs w:val="28"/>
          <w:lang w:val="vi-VN"/>
        </w:rPr>
        <w:t xml:space="preserve"> </w:t>
      </w:r>
      <w:r w:rsidR="006F069B" w:rsidRPr="00883B81">
        <w:rPr>
          <w:szCs w:val="28"/>
          <w:shd w:val="clear" w:color="auto" w:fill="FFFFFF"/>
          <w:lang w:val="vi-VN"/>
        </w:rPr>
        <w:t xml:space="preserve">thảo luận về nội dung </w:t>
      </w:r>
      <w:r w:rsidR="00041C6A" w:rsidRPr="00883B81">
        <w:rPr>
          <w:szCs w:val="28"/>
          <w:shd w:val="clear" w:color="auto" w:fill="FFFFFF"/>
          <w:lang w:val="vi-VN"/>
        </w:rPr>
        <w:t xml:space="preserve">ý kiến góp ý của các cơ quan, nội dung </w:t>
      </w:r>
      <w:r w:rsidR="006F069B" w:rsidRPr="00883B81">
        <w:rPr>
          <w:szCs w:val="28"/>
          <w:shd w:val="clear" w:color="auto" w:fill="FFFFFF"/>
          <w:lang w:val="vi-VN"/>
        </w:rPr>
        <w:t>thẩm định</w:t>
      </w:r>
      <w:r w:rsidR="00041C6A" w:rsidRPr="00883B81">
        <w:rPr>
          <w:szCs w:val="28"/>
          <w:shd w:val="clear" w:color="auto" w:fill="FFFFFF"/>
          <w:lang w:val="vi-VN"/>
        </w:rPr>
        <w:t>,</w:t>
      </w:r>
      <w:r w:rsidR="006F069B" w:rsidRPr="00883B81">
        <w:rPr>
          <w:szCs w:val="28"/>
          <w:shd w:val="clear" w:color="auto" w:fill="FFFFFF"/>
          <w:lang w:val="vi-VN"/>
        </w:rPr>
        <w:t xml:space="preserve"> những vấn đề khác liên quan đến nội dung dự thảo văn bản</w:t>
      </w:r>
      <w:r w:rsidR="00467F06" w:rsidRPr="00883B81">
        <w:rPr>
          <w:szCs w:val="28"/>
          <w:shd w:val="clear" w:color="auto" w:fill="FFFFFF"/>
          <w:lang w:val="vi-VN"/>
        </w:rPr>
        <w:t xml:space="preserve"> và thống nhất dự thảo văn bản</w:t>
      </w:r>
      <w:r w:rsidR="006F069B" w:rsidRPr="00883B81">
        <w:rPr>
          <w:szCs w:val="28"/>
          <w:shd w:val="clear" w:color="auto" w:fill="FFFFFF"/>
          <w:lang w:val="vi-VN"/>
        </w:rPr>
        <w:t xml:space="preserve">. </w:t>
      </w:r>
    </w:p>
    <w:p w14:paraId="2492831A" w14:textId="77777777" w:rsidR="00EC0997" w:rsidRPr="00883B81" w:rsidRDefault="00EC0997" w:rsidP="00B46D10">
      <w:pPr>
        <w:tabs>
          <w:tab w:val="right" w:leader="dot" w:pos="7920"/>
        </w:tabs>
        <w:spacing w:after="120"/>
        <w:ind w:firstLine="567"/>
        <w:jc w:val="both"/>
        <w:rPr>
          <w:b/>
          <w:szCs w:val="28"/>
          <w:lang w:val="vi-VN"/>
        </w:rPr>
      </w:pPr>
      <w:r w:rsidRPr="00883B81">
        <w:rPr>
          <w:b/>
          <w:szCs w:val="28"/>
          <w:lang w:val="vi-VN"/>
        </w:rPr>
        <w:lastRenderedPageBreak/>
        <w:t>IV. BỐ CỤC VÀ NỘI DUNG CƠ BẢN CỦA DỰ THẢO VĂN BẢN</w:t>
      </w:r>
    </w:p>
    <w:p w14:paraId="23BC47E6" w14:textId="77777777" w:rsidR="00C2602A" w:rsidRPr="00883B81" w:rsidRDefault="00C2602A" w:rsidP="00B46D10">
      <w:pPr>
        <w:tabs>
          <w:tab w:val="right" w:leader="dot" w:pos="7920"/>
        </w:tabs>
        <w:spacing w:after="120"/>
        <w:ind w:firstLine="567"/>
        <w:jc w:val="both"/>
        <w:rPr>
          <w:b/>
          <w:szCs w:val="28"/>
          <w:lang w:val="vi-VN"/>
        </w:rPr>
      </w:pPr>
      <w:r w:rsidRPr="00883B81">
        <w:rPr>
          <w:b/>
          <w:szCs w:val="28"/>
          <w:lang w:val="vi-VN"/>
        </w:rPr>
        <w:t xml:space="preserve">1. Bố cục: </w:t>
      </w:r>
      <w:r w:rsidRPr="00883B81">
        <w:rPr>
          <w:bCs/>
          <w:szCs w:val="28"/>
          <w:lang w:val="vi-VN"/>
        </w:rPr>
        <w:t>Dự thảo Quyết định gồm: 03 Điều, cụ thể như sau:</w:t>
      </w:r>
    </w:p>
    <w:p w14:paraId="091F1907" w14:textId="6AF91537" w:rsidR="00C2602A" w:rsidRPr="00883B81" w:rsidRDefault="00C2602A" w:rsidP="00B46D10">
      <w:pPr>
        <w:spacing w:after="120"/>
        <w:ind w:firstLine="567"/>
        <w:jc w:val="both"/>
        <w:rPr>
          <w:bCs/>
          <w:szCs w:val="28"/>
          <w:lang w:val="vi-VN"/>
        </w:rPr>
      </w:pPr>
      <w:r w:rsidRPr="00883B81">
        <w:rPr>
          <w:bCs/>
          <w:szCs w:val="28"/>
          <w:lang w:val="vi-VN"/>
        </w:rPr>
        <w:t>- Điều 1</w:t>
      </w:r>
      <w:r w:rsidR="00110C01" w:rsidRPr="00883B81">
        <w:rPr>
          <w:bCs/>
          <w:szCs w:val="28"/>
          <w:lang w:val="vi-VN"/>
        </w:rPr>
        <w:t xml:space="preserve">. </w:t>
      </w:r>
      <w:r w:rsidR="00E30828" w:rsidRPr="00883B81">
        <w:rPr>
          <w:lang w:val="vi-VN"/>
        </w:rPr>
        <w:t xml:space="preserve">Ban hành kèm theo Quyết định này </w:t>
      </w:r>
      <w:r w:rsidR="002C7E24" w:rsidRPr="002C7E24">
        <w:rPr>
          <w:szCs w:val="28"/>
          <w:lang w:val="vi-VN"/>
        </w:rPr>
        <w:t>Quy chế quản lý, vận hành và khai thác Cổng dữ liệu mở tỉnh An Giang</w:t>
      </w:r>
      <w:r w:rsidR="00CB3899" w:rsidRPr="00883B81">
        <w:rPr>
          <w:bCs/>
          <w:szCs w:val="28"/>
          <w:lang w:val="vi-VN"/>
        </w:rPr>
        <w:t>.</w:t>
      </w:r>
    </w:p>
    <w:p w14:paraId="090FC630" w14:textId="23DCD51F" w:rsidR="00C2602A" w:rsidRPr="00883B81" w:rsidRDefault="00C2602A" w:rsidP="00B46D10">
      <w:pPr>
        <w:spacing w:after="120"/>
        <w:ind w:firstLine="567"/>
        <w:jc w:val="both"/>
        <w:rPr>
          <w:bCs/>
          <w:szCs w:val="28"/>
          <w:lang w:val="vi-VN"/>
        </w:rPr>
      </w:pPr>
      <w:r w:rsidRPr="00883B81">
        <w:rPr>
          <w:bCs/>
          <w:szCs w:val="28"/>
          <w:lang w:val="vi-VN"/>
        </w:rPr>
        <w:t xml:space="preserve">- </w:t>
      </w:r>
      <w:r w:rsidR="00CB3899" w:rsidRPr="00883B81">
        <w:rPr>
          <w:bCs/>
          <w:szCs w:val="28"/>
          <w:lang w:val="vi-VN"/>
        </w:rPr>
        <w:t xml:space="preserve">Điều 2. </w:t>
      </w:r>
      <w:r w:rsidR="00F66E2E" w:rsidRPr="00883B81">
        <w:rPr>
          <w:bCs/>
          <w:szCs w:val="28"/>
          <w:lang w:val="vi-VN"/>
        </w:rPr>
        <w:t>Điều khoản thi hành</w:t>
      </w:r>
      <w:r w:rsidR="00CB3899" w:rsidRPr="00883B81">
        <w:rPr>
          <w:bCs/>
          <w:szCs w:val="28"/>
          <w:lang w:val="vi-VN"/>
        </w:rPr>
        <w:t>.</w:t>
      </w:r>
    </w:p>
    <w:p w14:paraId="3D32CC18" w14:textId="5E320D77" w:rsidR="00C2602A" w:rsidRPr="00883B81" w:rsidRDefault="00C2602A" w:rsidP="00B46D10">
      <w:pPr>
        <w:tabs>
          <w:tab w:val="right" w:leader="dot" w:pos="7920"/>
        </w:tabs>
        <w:spacing w:after="120"/>
        <w:ind w:firstLine="567"/>
        <w:jc w:val="both"/>
        <w:rPr>
          <w:bCs/>
          <w:szCs w:val="28"/>
          <w:lang w:val="vi-VN"/>
        </w:rPr>
      </w:pPr>
      <w:r w:rsidRPr="00883B81">
        <w:rPr>
          <w:bCs/>
          <w:szCs w:val="28"/>
          <w:lang w:val="vi-VN"/>
        </w:rPr>
        <w:t xml:space="preserve">- </w:t>
      </w:r>
      <w:r w:rsidR="00CB3899" w:rsidRPr="00883B81">
        <w:rPr>
          <w:bCs/>
          <w:szCs w:val="28"/>
          <w:lang w:val="vi-VN"/>
        </w:rPr>
        <w:t xml:space="preserve">Điều 3. </w:t>
      </w:r>
      <w:r w:rsidR="00F66E2E" w:rsidRPr="00883B81">
        <w:rPr>
          <w:bCs/>
          <w:szCs w:val="28"/>
          <w:lang w:val="vi-VN"/>
        </w:rPr>
        <w:t>Trách nhiệm tổ chức thực hiện</w:t>
      </w:r>
      <w:r w:rsidRPr="00883B81">
        <w:rPr>
          <w:bCs/>
          <w:szCs w:val="28"/>
          <w:lang w:val="vi-VN"/>
        </w:rPr>
        <w:t>.</w:t>
      </w:r>
      <w:r w:rsidR="00F66E2E" w:rsidRPr="00883B81">
        <w:rPr>
          <w:bCs/>
          <w:szCs w:val="28"/>
          <w:lang w:val="vi-VN"/>
        </w:rPr>
        <w:t xml:space="preserve"> </w:t>
      </w:r>
    </w:p>
    <w:p w14:paraId="2E908E85" w14:textId="04FD9E21" w:rsidR="00CB3899" w:rsidRPr="00DD6D56" w:rsidRDefault="00EC0997" w:rsidP="00B46D10">
      <w:pPr>
        <w:tabs>
          <w:tab w:val="right" w:leader="dot" w:pos="7920"/>
        </w:tabs>
        <w:spacing w:after="120"/>
        <w:ind w:firstLine="567"/>
        <w:jc w:val="both"/>
        <w:rPr>
          <w:b/>
          <w:szCs w:val="28"/>
          <w:lang w:val="vi-VN"/>
        </w:rPr>
      </w:pPr>
      <w:r w:rsidRPr="00883B81">
        <w:rPr>
          <w:b/>
          <w:szCs w:val="28"/>
          <w:lang w:val="vi-VN"/>
        </w:rPr>
        <w:t>2. Nội dung cơ bản</w:t>
      </w:r>
      <w:r w:rsidR="00D230CD" w:rsidRPr="00883B81">
        <w:rPr>
          <w:b/>
          <w:szCs w:val="28"/>
          <w:lang w:val="vi-VN"/>
        </w:rPr>
        <w:t>:</w:t>
      </w:r>
      <w:r w:rsidR="00CB3899" w:rsidRPr="00883B81">
        <w:rPr>
          <w:b/>
          <w:szCs w:val="28"/>
          <w:lang w:val="vi-VN"/>
        </w:rPr>
        <w:t xml:space="preserve"> </w:t>
      </w:r>
      <w:r w:rsidR="00DC50B3" w:rsidRPr="00DC50B3">
        <w:rPr>
          <w:szCs w:val="28"/>
          <w:lang w:val="vi-VN"/>
        </w:rPr>
        <w:t>Quyết định ban hành Quy chế quản lý, vận hành và khai thác Cổng dữ liệu mở tỉnh An Giang</w:t>
      </w:r>
      <w:r w:rsidR="00C36AFA" w:rsidRPr="00883B81">
        <w:rPr>
          <w:kern w:val="2"/>
          <w:szCs w:val="28"/>
          <w:lang w:val="vi-VN"/>
        </w:rPr>
        <w:t xml:space="preserve"> </w:t>
      </w:r>
      <w:r w:rsidR="007D23BD" w:rsidRPr="007D23BD">
        <w:rPr>
          <w:color w:val="000000"/>
          <w:szCs w:val="28"/>
          <w:lang w:val="vi-VN"/>
        </w:rPr>
        <w:t>áp dụng đối với các cơ quan Nhà nước trên địa bàn tỉnh An Giang; các cơ quan, tổ chức, cá nhân có liên quan trong khai thác, sử dụng dữ liệu trên Cổng dữ liệu mở tỉnh An Giang</w:t>
      </w:r>
      <w:r w:rsidR="00083148" w:rsidRPr="00883B81">
        <w:rPr>
          <w:szCs w:val="28"/>
          <w:lang w:val="vi-VN"/>
        </w:rPr>
        <w:t>.</w:t>
      </w:r>
      <w:r w:rsidR="00BE7F08" w:rsidRPr="00BE7F08">
        <w:rPr>
          <w:szCs w:val="28"/>
          <w:lang w:val="vi-VN"/>
        </w:rPr>
        <w:t xml:space="preserve"> </w:t>
      </w:r>
      <w:r w:rsidR="00854851" w:rsidRPr="00A83519">
        <w:rPr>
          <w:szCs w:val="28"/>
          <w:lang w:val="vi-VN"/>
        </w:rPr>
        <w:t>Đ</w:t>
      </w:r>
      <w:r w:rsidR="00BE7F08" w:rsidRPr="00971DDC">
        <w:rPr>
          <w:szCs w:val="28"/>
          <w:lang w:val="vi-VN"/>
        </w:rPr>
        <w:t>ảm bảo tuân thủ nguyên tắc, phương thức cung cấp, sử dụng, công bố dữ liệu mở của cơ quan Nhà nước theo quy định tại mục 3, chương II  của Nghị định số 47/2020/NĐ-CP</w:t>
      </w:r>
      <w:r w:rsidR="00A83519" w:rsidRPr="00DD6D56">
        <w:rPr>
          <w:szCs w:val="28"/>
          <w:lang w:val="vi-VN"/>
        </w:rPr>
        <w:t>.</w:t>
      </w:r>
    </w:p>
    <w:p w14:paraId="49DFDA60" w14:textId="5D6A2EF6" w:rsidR="00D312AE" w:rsidRPr="00883B81" w:rsidRDefault="00D312AE" w:rsidP="00B46D10">
      <w:pPr>
        <w:tabs>
          <w:tab w:val="center" w:pos="3960"/>
        </w:tabs>
        <w:spacing w:after="120"/>
        <w:ind w:firstLine="567"/>
        <w:jc w:val="both"/>
        <w:rPr>
          <w:bCs/>
          <w:kern w:val="2"/>
          <w:szCs w:val="28"/>
          <w:lang w:val="vi-VN"/>
        </w:rPr>
      </w:pPr>
      <w:r w:rsidRPr="00883B81">
        <w:rPr>
          <w:lang w:val="vi-VN"/>
        </w:rPr>
        <w:t>Trên đây là Tờ trình về dự thảo</w:t>
      </w:r>
      <w:r w:rsidRPr="00883B81">
        <w:rPr>
          <w:spacing w:val="-2"/>
          <w:lang w:val="vi-VN"/>
        </w:rPr>
        <w:t xml:space="preserve"> </w:t>
      </w:r>
      <w:r w:rsidR="001319CA" w:rsidRPr="00DC50B3">
        <w:rPr>
          <w:szCs w:val="28"/>
          <w:lang w:val="vi-VN"/>
        </w:rPr>
        <w:t>Quyết định ban hành Quy chế quản lý, vận hành và khai thác Cổng dữ liệu mở tỉnh An Giang</w:t>
      </w:r>
      <w:r w:rsidRPr="00883B81">
        <w:rPr>
          <w:lang w:val="vi-VN"/>
        </w:rPr>
        <w:t xml:space="preserve">, Sở Thông tin </w:t>
      </w:r>
      <w:r w:rsidR="00DF6AC1" w:rsidRPr="00883B81">
        <w:rPr>
          <w:lang w:val="vi-VN"/>
        </w:rPr>
        <w:t>và</w:t>
      </w:r>
      <w:r w:rsidRPr="00883B81">
        <w:rPr>
          <w:lang w:val="vi-VN"/>
        </w:rPr>
        <w:t xml:space="preserve"> Truyền thông kính trình Ủy ban nhân dân tỉnh xem xét, quyết định./.</w:t>
      </w:r>
    </w:p>
    <w:tbl>
      <w:tblPr>
        <w:tblW w:w="9356" w:type="dxa"/>
        <w:jc w:val="center"/>
        <w:tblLook w:val="0000" w:firstRow="0" w:lastRow="0" w:firstColumn="0" w:lastColumn="0" w:noHBand="0" w:noVBand="0"/>
      </w:tblPr>
      <w:tblGrid>
        <w:gridCol w:w="4623"/>
        <w:gridCol w:w="4733"/>
      </w:tblGrid>
      <w:tr w:rsidR="00B46D10" w:rsidRPr="002F3037" w14:paraId="2FDB7DC3" w14:textId="77777777" w:rsidTr="00B46D10">
        <w:trPr>
          <w:jc w:val="center"/>
        </w:trPr>
        <w:tc>
          <w:tcPr>
            <w:tcW w:w="4623" w:type="dxa"/>
          </w:tcPr>
          <w:p w14:paraId="3C59731E" w14:textId="77777777" w:rsidR="00A9021F" w:rsidRPr="002F3037" w:rsidRDefault="00A9021F" w:rsidP="00A9021F">
            <w:pPr>
              <w:jc w:val="both"/>
              <w:rPr>
                <w:b/>
                <w:bCs/>
                <w:noProof/>
                <w:sz w:val="24"/>
                <w:lang w:val="vi-VN"/>
              </w:rPr>
            </w:pPr>
            <w:r w:rsidRPr="002F3037">
              <w:rPr>
                <w:b/>
                <w:bCs/>
                <w:i/>
                <w:noProof/>
                <w:sz w:val="24"/>
                <w:lang w:val="vi-VN"/>
              </w:rPr>
              <w:t>Nơi nhận</w:t>
            </w:r>
            <w:r w:rsidRPr="002F3037">
              <w:rPr>
                <w:b/>
                <w:bCs/>
                <w:noProof/>
                <w:sz w:val="24"/>
                <w:lang w:val="vi-VN"/>
              </w:rPr>
              <w:t>:</w:t>
            </w:r>
          </w:p>
          <w:p w14:paraId="4EA21878" w14:textId="3DC9515E" w:rsidR="00091FB9" w:rsidRPr="002F3037" w:rsidRDefault="00091FB9" w:rsidP="00091FB9">
            <w:pPr>
              <w:jc w:val="both"/>
              <w:rPr>
                <w:iCs/>
                <w:noProof/>
                <w:sz w:val="22"/>
                <w:lang w:val="vi-VN"/>
              </w:rPr>
            </w:pPr>
            <w:r w:rsidRPr="002F3037">
              <w:rPr>
                <w:iCs/>
                <w:noProof/>
                <w:sz w:val="22"/>
                <w:lang w:val="vi-VN"/>
              </w:rPr>
              <w:t xml:space="preserve">- </w:t>
            </w:r>
            <w:r w:rsidR="00D312AE" w:rsidRPr="00883B81">
              <w:rPr>
                <w:iCs/>
                <w:noProof/>
                <w:sz w:val="22"/>
                <w:lang w:val="vi-VN"/>
              </w:rPr>
              <w:t>Như trên</w:t>
            </w:r>
            <w:r w:rsidRPr="002F3037">
              <w:rPr>
                <w:iCs/>
                <w:noProof/>
                <w:sz w:val="22"/>
                <w:lang w:val="vi-VN"/>
              </w:rPr>
              <w:t>;</w:t>
            </w:r>
          </w:p>
          <w:p w14:paraId="3B9193E1" w14:textId="5E8EC455" w:rsidR="00091FB9" w:rsidRPr="002F3037" w:rsidRDefault="00091FB9" w:rsidP="00091FB9">
            <w:pPr>
              <w:jc w:val="both"/>
              <w:rPr>
                <w:iCs/>
                <w:noProof/>
                <w:sz w:val="22"/>
                <w:lang w:val="vi-VN"/>
              </w:rPr>
            </w:pPr>
            <w:r w:rsidRPr="002F3037">
              <w:rPr>
                <w:iCs/>
                <w:noProof/>
                <w:sz w:val="22"/>
                <w:lang w:val="vi-VN"/>
              </w:rPr>
              <w:t>- Sở Tư pháp;</w:t>
            </w:r>
          </w:p>
          <w:p w14:paraId="5AE2E1DF" w14:textId="0AEFC7F9" w:rsidR="00091FB9" w:rsidRPr="002F3037" w:rsidRDefault="00EC1C56" w:rsidP="00091FB9">
            <w:pPr>
              <w:jc w:val="both"/>
              <w:rPr>
                <w:iCs/>
                <w:noProof/>
                <w:sz w:val="22"/>
                <w:lang w:val="vi-VN"/>
              </w:rPr>
            </w:pPr>
            <w:r>
              <w:rPr>
                <w:iCs/>
                <w:noProof/>
                <w:sz w:val="22"/>
                <w:lang w:val="vi-VN"/>
              </w:rPr>
              <w:t>- Sở TT</w:t>
            </w:r>
            <w:r w:rsidR="00091FB9" w:rsidRPr="002F3037">
              <w:rPr>
                <w:iCs/>
                <w:noProof/>
                <w:sz w:val="22"/>
                <w:lang w:val="vi-VN"/>
              </w:rPr>
              <w:t xml:space="preserve">TT: BGĐ, </w:t>
            </w:r>
            <w:r w:rsidR="00EC4A49" w:rsidRPr="00883B81">
              <w:rPr>
                <w:iCs/>
                <w:noProof/>
                <w:sz w:val="22"/>
                <w:lang w:val="vi-VN"/>
              </w:rPr>
              <w:t>các P</w:t>
            </w:r>
            <w:r w:rsidR="00AC22C0" w:rsidRPr="00883B81">
              <w:rPr>
                <w:iCs/>
                <w:noProof/>
                <w:sz w:val="22"/>
                <w:lang w:val="vi-VN"/>
              </w:rPr>
              <w:t>hòng và Trung tâm</w:t>
            </w:r>
            <w:r w:rsidR="00091FB9" w:rsidRPr="002F3037">
              <w:rPr>
                <w:iCs/>
                <w:noProof/>
                <w:sz w:val="22"/>
                <w:lang w:val="vi-VN"/>
              </w:rPr>
              <w:t>.</w:t>
            </w:r>
          </w:p>
          <w:p w14:paraId="4D001E9F" w14:textId="55ADDBE4" w:rsidR="00091FB9" w:rsidRPr="002F3037" w:rsidRDefault="00091FB9" w:rsidP="00091FB9">
            <w:pPr>
              <w:jc w:val="both"/>
              <w:rPr>
                <w:iCs/>
                <w:noProof/>
                <w:sz w:val="22"/>
                <w:lang w:val="en-GB"/>
              </w:rPr>
            </w:pPr>
            <w:r w:rsidRPr="002F3037">
              <w:rPr>
                <w:iCs/>
                <w:noProof/>
                <w:sz w:val="22"/>
                <w:lang w:val="vi-VN"/>
              </w:rPr>
              <w:t>- Lưu: VT</w:t>
            </w:r>
            <w:r w:rsidR="00D312AE" w:rsidRPr="002F3037">
              <w:rPr>
                <w:iCs/>
                <w:noProof/>
                <w:sz w:val="22"/>
                <w:lang w:val="en-GB"/>
              </w:rPr>
              <w:t>, CNTT-BCVT.</w:t>
            </w:r>
          </w:p>
          <w:p w14:paraId="18A3A835" w14:textId="6F43635B" w:rsidR="004256CF" w:rsidRPr="002F3037" w:rsidRDefault="004256CF" w:rsidP="00091FB9">
            <w:pPr>
              <w:jc w:val="both"/>
              <w:rPr>
                <w:b/>
                <w:bCs/>
                <w:noProof/>
                <w:sz w:val="24"/>
              </w:rPr>
            </w:pPr>
          </w:p>
        </w:tc>
        <w:tc>
          <w:tcPr>
            <w:tcW w:w="4733" w:type="dxa"/>
          </w:tcPr>
          <w:p w14:paraId="5978C90D" w14:textId="6E41D040" w:rsidR="00A9021F" w:rsidRPr="002F3037" w:rsidRDefault="00A9021F" w:rsidP="00091FB9">
            <w:pPr>
              <w:jc w:val="center"/>
              <w:rPr>
                <w:b/>
                <w:bCs/>
                <w:noProof/>
                <w:szCs w:val="28"/>
                <w:lang w:val="vi-VN"/>
              </w:rPr>
            </w:pPr>
            <w:r w:rsidRPr="002F3037">
              <w:rPr>
                <w:b/>
                <w:bCs/>
                <w:noProof/>
                <w:szCs w:val="28"/>
                <w:lang w:val="vi-VN"/>
              </w:rPr>
              <w:t>GIÁM ĐỐC</w:t>
            </w:r>
          </w:p>
          <w:p w14:paraId="0797955F" w14:textId="77777777" w:rsidR="00091FB9" w:rsidRPr="002F3037" w:rsidRDefault="00091FB9" w:rsidP="00091FB9">
            <w:pPr>
              <w:jc w:val="center"/>
              <w:rPr>
                <w:noProof/>
                <w:szCs w:val="28"/>
              </w:rPr>
            </w:pPr>
          </w:p>
          <w:p w14:paraId="5D4A1FE6" w14:textId="77777777" w:rsidR="00091FB9" w:rsidRPr="002F3037" w:rsidRDefault="00091FB9" w:rsidP="00091FB9">
            <w:pPr>
              <w:jc w:val="center"/>
              <w:rPr>
                <w:noProof/>
                <w:szCs w:val="28"/>
              </w:rPr>
            </w:pPr>
          </w:p>
          <w:p w14:paraId="1A05FCC3" w14:textId="7DB0354A" w:rsidR="00E531AB" w:rsidRPr="002F3037" w:rsidRDefault="0017771F" w:rsidP="0017771F">
            <w:pPr>
              <w:tabs>
                <w:tab w:val="left" w:pos="1875"/>
              </w:tabs>
              <w:rPr>
                <w:noProof/>
                <w:szCs w:val="28"/>
              </w:rPr>
            </w:pPr>
            <w:r w:rsidRPr="002F3037">
              <w:rPr>
                <w:noProof/>
                <w:szCs w:val="28"/>
              </w:rPr>
              <w:tab/>
            </w:r>
          </w:p>
          <w:p w14:paraId="72BE90E4" w14:textId="77777777" w:rsidR="006E570F" w:rsidRPr="002F3037" w:rsidRDefault="006E570F" w:rsidP="00E531AB">
            <w:pPr>
              <w:rPr>
                <w:noProof/>
                <w:szCs w:val="28"/>
              </w:rPr>
            </w:pPr>
          </w:p>
          <w:p w14:paraId="13C962AF" w14:textId="04BE8E5F" w:rsidR="00091FB9" w:rsidRPr="002F3037" w:rsidRDefault="00C970E2" w:rsidP="00091FB9">
            <w:pPr>
              <w:jc w:val="center"/>
              <w:rPr>
                <w:b/>
                <w:lang w:val="vi-VN"/>
              </w:rPr>
            </w:pPr>
            <w:r>
              <w:rPr>
                <w:b/>
                <w:noProof/>
                <w:szCs w:val="28"/>
              </w:rPr>
              <w:t>Lê Quốc Cường</w:t>
            </w:r>
          </w:p>
        </w:tc>
      </w:tr>
    </w:tbl>
    <w:p w14:paraId="12745F6F" w14:textId="77777777" w:rsidR="00EE76A3" w:rsidRPr="002F3037" w:rsidRDefault="00EE76A3" w:rsidP="00E531AB">
      <w:pPr>
        <w:rPr>
          <w:noProof/>
          <w:lang w:val="vi-VN"/>
        </w:rPr>
      </w:pPr>
    </w:p>
    <w:sectPr w:rsidR="00EE76A3" w:rsidRPr="002F3037" w:rsidSect="00CA2BDD">
      <w:headerReference w:type="even" r:id="rId6"/>
      <w:headerReference w:type="default" r:id="rId7"/>
      <w:pgSz w:w="11909" w:h="16834" w:code="9"/>
      <w:pgMar w:top="1134" w:right="1134" w:bottom="1134" w:left="1701" w:header="28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35913" w14:textId="77777777" w:rsidR="004D3098" w:rsidRDefault="004D3098">
      <w:r>
        <w:separator/>
      </w:r>
    </w:p>
  </w:endnote>
  <w:endnote w:type="continuationSeparator" w:id="0">
    <w:p w14:paraId="0747A526" w14:textId="77777777" w:rsidR="004D3098" w:rsidRDefault="004D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57ED7" w14:textId="77777777" w:rsidR="004D3098" w:rsidRDefault="004D3098">
      <w:r>
        <w:separator/>
      </w:r>
    </w:p>
  </w:footnote>
  <w:footnote w:type="continuationSeparator" w:id="0">
    <w:p w14:paraId="2E79F45B" w14:textId="77777777" w:rsidR="004D3098" w:rsidRDefault="004D3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C06A5" w14:textId="07AD31E3" w:rsidR="007F6C06" w:rsidRDefault="007F6C06" w:rsidP="00A902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771F">
      <w:rPr>
        <w:rStyle w:val="PageNumber"/>
        <w:noProof/>
      </w:rPr>
      <w:t>4</w:t>
    </w:r>
    <w:r>
      <w:rPr>
        <w:rStyle w:val="PageNumber"/>
      </w:rPr>
      <w:fldChar w:fldCharType="end"/>
    </w:r>
  </w:p>
  <w:p w14:paraId="6CE7CEAA" w14:textId="77777777" w:rsidR="007F6C06" w:rsidRDefault="007F6C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496763"/>
      <w:docPartObj>
        <w:docPartGallery w:val="Page Numbers (Top of Page)"/>
        <w:docPartUnique/>
      </w:docPartObj>
    </w:sdtPr>
    <w:sdtEndPr>
      <w:rPr>
        <w:noProof/>
      </w:rPr>
    </w:sdtEndPr>
    <w:sdtContent>
      <w:p w14:paraId="05638041" w14:textId="77777777" w:rsidR="00002566" w:rsidRDefault="00002566">
        <w:pPr>
          <w:pStyle w:val="Header"/>
          <w:jc w:val="center"/>
        </w:pPr>
        <w:r>
          <w:fldChar w:fldCharType="begin"/>
        </w:r>
        <w:r>
          <w:instrText xml:space="preserve"> PAGE   \* MERGEFORMAT </w:instrText>
        </w:r>
        <w:r>
          <w:fldChar w:fldCharType="separate"/>
        </w:r>
        <w:r w:rsidR="00922B45">
          <w:rPr>
            <w:noProof/>
          </w:rPr>
          <w:t>2</w:t>
        </w:r>
        <w:r>
          <w:rPr>
            <w:noProof/>
          </w:rPr>
          <w:fldChar w:fldCharType="end"/>
        </w:r>
      </w:p>
    </w:sdtContent>
  </w:sdt>
  <w:p w14:paraId="553BE71F" w14:textId="77777777" w:rsidR="00002566" w:rsidRDefault="000025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21F"/>
    <w:rsid w:val="00000045"/>
    <w:rsid w:val="000018BE"/>
    <w:rsid w:val="000019FC"/>
    <w:rsid w:val="00002287"/>
    <w:rsid w:val="00002566"/>
    <w:rsid w:val="00011658"/>
    <w:rsid w:val="00016207"/>
    <w:rsid w:val="000170D0"/>
    <w:rsid w:val="00021A6E"/>
    <w:rsid w:val="00022DDF"/>
    <w:rsid w:val="00024F48"/>
    <w:rsid w:val="0002698E"/>
    <w:rsid w:val="00030CC4"/>
    <w:rsid w:val="000357EA"/>
    <w:rsid w:val="00035898"/>
    <w:rsid w:val="00041C6A"/>
    <w:rsid w:val="00041CF1"/>
    <w:rsid w:val="0004269D"/>
    <w:rsid w:val="00043E83"/>
    <w:rsid w:val="00045201"/>
    <w:rsid w:val="00051EEF"/>
    <w:rsid w:val="0005235E"/>
    <w:rsid w:val="0005290F"/>
    <w:rsid w:val="00052E17"/>
    <w:rsid w:val="0005568E"/>
    <w:rsid w:val="000604DC"/>
    <w:rsid w:val="00060C34"/>
    <w:rsid w:val="00061F2E"/>
    <w:rsid w:val="0006516F"/>
    <w:rsid w:val="00065947"/>
    <w:rsid w:val="000717C9"/>
    <w:rsid w:val="00071D15"/>
    <w:rsid w:val="00076B07"/>
    <w:rsid w:val="00081809"/>
    <w:rsid w:val="00083148"/>
    <w:rsid w:val="00084588"/>
    <w:rsid w:val="00084C24"/>
    <w:rsid w:val="00085D79"/>
    <w:rsid w:val="000903EE"/>
    <w:rsid w:val="00090B53"/>
    <w:rsid w:val="00091FB9"/>
    <w:rsid w:val="00093835"/>
    <w:rsid w:val="000A2314"/>
    <w:rsid w:val="000A6A01"/>
    <w:rsid w:val="000B29A9"/>
    <w:rsid w:val="000B4297"/>
    <w:rsid w:val="000B5390"/>
    <w:rsid w:val="000C1D90"/>
    <w:rsid w:val="000D21BA"/>
    <w:rsid w:val="000D4D5F"/>
    <w:rsid w:val="000D4FCB"/>
    <w:rsid w:val="000F243D"/>
    <w:rsid w:val="000F3C24"/>
    <w:rsid w:val="000F4834"/>
    <w:rsid w:val="00110C01"/>
    <w:rsid w:val="001135FC"/>
    <w:rsid w:val="00115BDA"/>
    <w:rsid w:val="001256F9"/>
    <w:rsid w:val="001319CA"/>
    <w:rsid w:val="00134145"/>
    <w:rsid w:val="00135E0D"/>
    <w:rsid w:val="00147752"/>
    <w:rsid w:val="00154F73"/>
    <w:rsid w:val="0016317F"/>
    <w:rsid w:val="001631E2"/>
    <w:rsid w:val="0017771F"/>
    <w:rsid w:val="00184D05"/>
    <w:rsid w:val="00194087"/>
    <w:rsid w:val="00195983"/>
    <w:rsid w:val="00195D10"/>
    <w:rsid w:val="00197C4A"/>
    <w:rsid w:val="001A1B85"/>
    <w:rsid w:val="001A2E73"/>
    <w:rsid w:val="001A4FA8"/>
    <w:rsid w:val="001B13E1"/>
    <w:rsid w:val="001B3F17"/>
    <w:rsid w:val="001B6A5A"/>
    <w:rsid w:val="001C3ECF"/>
    <w:rsid w:val="001C6574"/>
    <w:rsid w:val="001C7474"/>
    <w:rsid w:val="001D4EA0"/>
    <w:rsid w:val="001D5EF9"/>
    <w:rsid w:val="001F0E8E"/>
    <w:rsid w:val="001F2BE2"/>
    <w:rsid w:val="001F7416"/>
    <w:rsid w:val="0020090F"/>
    <w:rsid w:val="002075FF"/>
    <w:rsid w:val="00210190"/>
    <w:rsid w:val="00210614"/>
    <w:rsid w:val="0021062C"/>
    <w:rsid w:val="00210A49"/>
    <w:rsid w:val="00223BB9"/>
    <w:rsid w:val="0023029A"/>
    <w:rsid w:val="00240D1F"/>
    <w:rsid w:val="002505C4"/>
    <w:rsid w:val="00251FC8"/>
    <w:rsid w:val="00254908"/>
    <w:rsid w:val="002574EB"/>
    <w:rsid w:val="00257B2F"/>
    <w:rsid w:val="00260DD8"/>
    <w:rsid w:val="00264218"/>
    <w:rsid w:val="0026533E"/>
    <w:rsid w:val="00270247"/>
    <w:rsid w:val="00272444"/>
    <w:rsid w:val="00272C8B"/>
    <w:rsid w:val="00281941"/>
    <w:rsid w:val="002833FD"/>
    <w:rsid w:val="0028368E"/>
    <w:rsid w:val="00286A08"/>
    <w:rsid w:val="002918ED"/>
    <w:rsid w:val="002921C0"/>
    <w:rsid w:val="00293164"/>
    <w:rsid w:val="002A2F1D"/>
    <w:rsid w:val="002A5736"/>
    <w:rsid w:val="002B4506"/>
    <w:rsid w:val="002B5DEF"/>
    <w:rsid w:val="002C7200"/>
    <w:rsid w:val="002C7699"/>
    <w:rsid w:val="002C7E24"/>
    <w:rsid w:val="002E0A32"/>
    <w:rsid w:val="002F0F76"/>
    <w:rsid w:val="002F3037"/>
    <w:rsid w:val="002F6C30"/>
    <w:rsid w:val="00300A51"/>
    <w:rsid w:val="00305919"/>
    <w:rsid w:val="003076CB"/>
    <w:rsid w:val="00310D21"/>
    <w:rsid w:val="00313124"/>
    <w:rsid w:val="0032218F"/>
    <w:rsid w:val="00322B22"/>
    <w:rsid w:val="0032432C"/>
    <w:rsid w:val="003330BE"/>
    <w:rsid w:val="003365ED"/>
    <w:rsid w:val="00340CC0"/>
    <w:rsid w:val="00341618"/>
    <w:rsid w:val="00344E11"/>
    <w:rsid w:val="003478A0"/>
    <w:rsid w:val="0035154B"/>
    <w:rsid w:val="00351CFC"/>
    <w:rsid w:val="00352414"/>
    <w:rsid w:val="003533AD"/>
    <w:rsid w:val="003563FB"/>
    <w:rsid w:val="00370C01"/>
    <w:rsid w:val="00371319"/>
    <w:rsid w:val="003761DB"/>
    <w:rsid w:val="00376887"/>
    <w:rsid w:val="00380C16"/>
    <w:rsid w:val="00381903"/>
    <w:rsid w:val="00392D1E"/>
    <w:rsid w:val="003977E8"/>
    <w:rsid w:val="003A69AF"/>
    <w:rsid w:val="003B02C2"/>
    <w:rsid w:val="003B3887"/>
    <w:rsid w:val="003B596C"/>
    <w:rsid w:val="003B5D3F"/>
    <w:rsid w:val="003B771C"/>
    <w:rsid w:val="003C05B1"/>
    <w:rsid w:val="003C233A"/>
    <w:rsid w:val="003C47E6"/>
    <w:rsid w:val="003C5CBD"/>
    <w:rsid w:val="003C65FD"/>
    <w:rsid w:val="003C6689"/>
    <w:rsid w:val="003D07AB"/>
    <w:rsid w:val="003D1B7A"/>
    <w:rsid w:val="003D598D"/>
    <w:rsid w:val="003E020C"/>
    <w:rsid w:val="003E263C"/>
    <w:rsid w:val="003F4744"/>
    <w:rsid w:val="00402B3D"/>
    <w:rsid w:val="00405119"/>
    <w:rsid w:val="00405A98"/>
    <w:rsid w:val="00412F5C"/>
    <w:rsid w:val="00420D60"/>
    <w:rsid w:val="004217DF"/>
    <w:rsid w:val="004256CF"/>
    <w:rsid w:val="00430C81"/>
    <w:rsid w:val="00436596"/>
    <w:rsid w:val="00436BD4"/>
    <w:rsid w:val="004401F0"/>
    <w:rsid w:val="0044299C"/>
    <w:rsid w:val="004513B1"/>
    <w:rsid w:val="00454555"/>
    <w:rsid w:val="00454737"/>
    <w:rsid w:val="004627C9"/>
    <w:rsid w:val="00467C93"/>
    <w:rsid w:val="00467F06"/>
    <w:rsid w:val="00480F27"/>
    <w:rsid w:val="00482276"/>
    <w:rsid w:val="004855B5"/>
    <w:rsid w:val="004928A0"/>
    <w:rsid w:val="00494AD4"/>
    <w:rsid w:val="00494CB3"/>
    <w:rsid w:val="004A752F"/>
    <w:rsid w:val="004B590A"/>
    <w:rsid w:val="004C5152"/>
    <w:rsid w:val="004D3098"/>
    <w:rsid w:val="004D538A"/>
    <w:rsid w:val="004E35BE"/>
    <w:rsid w:val="004E75A8"/>
    <w:rsid w:val="004F243D"/>
    <w:rsid w:val="004F6FAD"/>
    <w:rsid w:val="0050559F"/>
    <w:rsid w:val="005072EB"/>
    <w:rsid w:val="00512FAA"/>
    <w:rsid w:val="00513E26"/>
    <w:rsid w:val="0051416F"/>
    <w:rsid w:val="0052719B"/>
    <w:rsid w:val="00530F39"/>
    <w:rsid w:val="0055184F"/>
    <w:rsid w:val="0055489E"/>
    <w:rsid w:val="00554A6C"/>
    <w:rsid w:val="00572623"/>
    <w:rsid w:val="00593BF9"/>
    <w:rsid w:val="00593C32"/>
    <w:rsid w:val="0059456E"/>
    <w:rsid w:val="00595D0C"/>
    <w:rsid w:val="005B40DA"/>
    <w:rsid w:val="005B4635"/>
    <w:rsid w:val="005B6619"/>
    <w:rsid w:val="005B73EE"/>
    <w:rsid w:val="005B7C7F"/>
    <w:rsid w:val="005B7D43"/>
    <w:rsid w:val="005C5508"/>
    <w:rsid w:val="005C71E9"/>
    <w:rsid w:val="005D09B7"/>
    <w:rsid w:val="005D58D5"/>
    <w:rsid w:val="005D5CFB"/>
    <w:rsid w:val="00601010"/>
    <w:rsid w:val="00602B1C"/>
    <w:rsid w:val="00603F32"/>
    <w:rsid w:val="006104DE"/>
    <w:rsid w:val="006150EB"/>
    <w:rsid w:val="006217CE"/>
    <w:rsid w:val="00623CAC"/>
    <w:rsid w:val="00631E32"/>
    <w:rsid w:val="006330EF"/>
    <w:rsid w:val="0063459E"/>
    <w:rsid w:val="00640F0B"/>
    <w:rsid w:val="00641C04"/>
    <w:rsid w:val="00646C26"/>
    <w:rsid w:val="0065542F"/>
    <w:rsid w:val="006711B1"/>
    <w:rsid w:val="0067167D"/>
    <w:rsid w:val="00671ADC"/>
    <w:rsid w:val="00674336"/>
    <w:rsid w:val="006904FC"/>
    <w:rsid w:val="00693F1A"/>
    <w:rsid w:val="006A2A6C"/>
    <w:rsid w:val="006B01F1"/>
    <w:rsid w:val="006B46D6"/>
    <w:rsid w:val="006C1257"/>
    <w:rsid w:val="006C2007"/>
    <w:rsid w:val="006C6E80"/>
    <w:rsid w:val="006C6EFB"/>
    <w:rsid w:val="006E16E8"/>
    <w:rsid w:val="006E570F"/>
    <w:rsid w:val="006F069B"/>
    <w:rsid w:val="006F0EEE"/>
    <w:rsid w:val="006F254B"/>
    <w:rsid w:val="006F47FC"/>
    <w:rsid w:val="0070042E"/>
    <w:rsid w:val="007053DE"/>
    <w:rsid w:val="007062C0"/>
    <w:rsid w:val="00707C2F"/>
    <w:rsid w:val="0071149A"/>
    <w:rsid w:val="00711AAF"/>
    <w:rsid w:val="00711B00"/>
    <w:rsid w:val="007171A3"/>
    <w:rsid w:val="0071753D"/>
    <w:rsid w:val="00720325"/>
    <w:rsid w:val="00724164"/>
    <w:rsid w:val="00725DB7"/>
    <w:rsid w:val="00732584"/>
    <w:rsid w:val="00735097"/>
    <w:rsid w:val="00735323"/>
    <w:rsid w:val="00735EC9"/>
    <w:rsid w:val="00742480"/>
    <w:rsid w:val="00743612"/>
    <w:rsid w:val="00743FE3"/>
    <w:rsid w:val="007457DA"/>
    <w:rsid w:val="00746215"/>
    <w:rsid w:val="007517CE"/>
    <w:rsid w:val="0076132F"/>
    <w:rsid w:val="00763920"/>
    <w:rsid w:val="00765D8C"/>
    <w:rsid w:val="00767771"/>
    <w:rsid w:val="00773489"/>
    <w:rsid w:val="00774BB2"/>
    <w:rsid w:val="007763D5"/>
    <w:rsid w:val="00776A8C"/>
    <w:rsid w:val="00787558"/>
    <w:rsid w:val="00787F9E"/>
    <w:rsid w:val="00792250"/>
    <w:rsid w:val="007927E5"/>
    <w:rsid w:val="00797007"/>
    <w:rsid w:val="007B1154"/>
    <w:rsid w:val="007C063C"/>
    <w:rsid w:val="007C35D3"/>
    <w:rsid w:val="007C7B05"/>
    <w:rsid w:val="007D13B9"/>
    <w:rsid w:val="007D23BD"/>
    <w:rsid w:val="007E0147"/>
    <w:rsid w:val="007E07FE"/>
    <w:rsid w:val="007E0863"/>
    <w:rsid w:val="007E0E0D"/>
    <w:rsid w:val="007E118B"/>
    <w:rsid w:val="007E7169"/>
    <w:rsid w:val="007F03DB"/>
    <w:rsid w:val="007F1D0C"/>
    <w:rsid w:val="007F2522"/>
    <w:rsid w:val="007F5CC5"/>
    <w:rsid w:val="007F6C06"/>
    <w:rsid w:val="00804FBB"/>
    <w:rsid w:val="00810CF0"/>
    <w:rsid w:val="00814602"/>
    <w:rsid w:val="00820FEE"/>
    <w:rsid w:val="00822F43"/>
    <w:rsid w:val="00826541"/>
    <w:rsid w:val="00842246"/>
    <w:rsid w:val="00845F57"/>
    <w:rsid w:val="008532E3"/>
    <w:rsid w:val="00853CD6"/>
    <w:rsid w:val="00854851"/>
    <w:rsid w:val="00854E99"/>
    <w:rsid w:val="0087436B"/>
    <w:rsid w:val="00876B08"/>
    <w:rsid w:val="00883B81"/>
    <w:rsid w:val="00884253"/>
    <w:rsid w:val="008843D4"/>
    <w:rsid w:val="008865A7"/>
    <w:rsid w:val="008A0BF9"/>
    <w:rsid w:val="008A2D41"/>
    <w:rsid w:val="008A5032"/>
    <w:rsid w:val="008B0453"/>
    <w:rsid w:val="008B5752"/>
    <w:rsid w:val="008B6385"/>
    <w:rsid w:val="008B63AC"/>
    <w:rsid w:val="008B6C53"/>
    <w:rsid w:val="008C5235"/>
    <w:rsid w:val="008D1213"/>
    <w:rsid w:val="008D75FC"/>
    <w:rsid w:val="008E404C"/>
    <w:rsid w:val="008E4D07"/>
    <w:rsid w:val="008E5CAB"/>
    <w:rsid w:val="008E7A65"/>
    <w:rsid w:val="008F135D"/>
    <w:rsid w:val="008F56C9"/>
    <w:rsid w:val="00905F00"/>
    <w:rsid w:val="00911B29"/>
    <w:rsid w:val="009223B4"/>
    <w:rsid w:val="00922B45"/>
    <w:rsid w:val="00925D97"/>
    <w:rsid w:val="00934D0D"/>
    <w:rsid w:val="00943129"/>
    <w:rsid w:val="00952BB5"/>
    <w:rsid w:val="00956410"/>
    <w:rsid w:val="0096317E"/>
    <w:rsid w:val="0097049D"/>
    <w:rsid w:val="00971768"/>
    <w:rsid w:val="00971DDC"/>
    <w:rsid w:val="009779DF"/>
    <w:rsid w:val="0099022F"/>
    <w:rsid w:val="009915F5"/>
    <w:rsid w:val="00993131"/>
    <w:rsid w:val="00993F29"/>
    <w:rsid w:val="009972EF"/>
    <w:rsid w:val="009A4BAD"/>
    <w:rsid w:val="009B7479"/>
    <w:rsid w:val="009C217E"/>
    <w:rsid w:val="009C568A"/>
    <w:rsid w:val="009D3943"/>
    <w:rsid w:val="009D48D0"/>
    <w:rsid w:val="009F34C4"/>
    <w:rsid w:val="009F602C"/>
    <w:rsid w:val="009F7039"/>
    <w:rsid w:val="00A1451C"/>
    <w:rsid w:val="00A14960"/>
    <w:rsid w:val="00A2069F"/>
    <w:rsid w:val="00A24F2A"/>
    <w:rsid w:val="00A2548D"/>
    <w:rsid w:val="00A25CEF"/>
    <w:rsid w:val="00A25E2F"/>
    <w:rsid w:val="00A270FB"/>
    <w:rsid w:val="00A32E49"/>
    <w:rsid w:val="00A35F1C"/>
    <w:rsid w:val="00A40F72"/>
    <w:rsid w:val="00A43FA3"/>
    <w:rsid w:val="00A457BE"/>
    <w:rsid w:val="00A5217B"/>
    <w:rsid w:val="00A55DC2"/>
    <w:rsid w:val="00A5677F"/>
    <w:rsid w:val="00A60A26"/>
    <w:rsid w:val="00A62CE4"/>
    <w:rsid w:val="00A6708D"/>
    <w:rsid w:val="00A670C9"/>
    <w:rsid w:val="00A679B5"/>
    <w:rsid w:val="00A741BE"/>
    <w:rsid w:val="00A76C8D"/>
    <w:rsid w:val="00A770E1"/>
    <w:rsid w:val="00A83519"/>
    <w:rsid w:val="00A84811"/>
    <w:rsid w:val="00A84E2A"/>
    <w:rsid w:val="00A9021F"/>
    <w:rsid w:val="00A9577D"/>
    <w:rsid w:val="00AA0AD1"/>
    <w:rsid w:val="00AA0D67"/>
    <w:rsid w:val="00AB4A54"/>
    <w:rsid w:val="00AB7FC7"/>
    <w:rsid w:val="00AC222A"/>
    <w:rsid w:val="00AC22C0"/>
    <w:rsid w:val="00AC303C"/>
    <w:rsid w:val="00AC3A65"/>
    <w:rsid w:val="00AC7786"/>
    <w:rsid w:val="00AD1392"/>
    <w:rsid w:val="00AD3643"/>
    <w:rsid w:val="00AF27CF"/>
    <w:rsid w:val="00AF6541"/>
    <w:rsid w:val="00B03CA8"/>
    <w:rsid w:val="00B046E8"/>
    <w:rsid w:val="00B05D3C"/>
    <w:rsid w:val="00B10252"/>
    <w:rsid w:val="00B1651B"/>
    <w:rsid w:val="00B31DBE"/>
    <w:rsid w:val="00B322D0"/>
    <w:rsid w:val="00B33B3D"/>
    <w:rsid w:val="00B342DA"/>
    <w:rsid w:val="00B3760A"/>
    <w:rsid w:val="00B40485"/>
    <w:rsid w:val="00B40BDF"/>
    <w:rsid w:val="00B41476"/>
    <w:rsid w:val="00B46D10"/>
    <w:rsid w:val="00B503BA"/>
    <w:rsid w:val="00B5412B"/>
    <w:rsid w:val="00B576D3"/>
    <w:rsid w:val="00B60A14"/>
    <w:rsid w:val="00B65015"/>
    <w:rsid w:val="00B664D1"/>
    <w:rsid w:val="00B705AE"/>
    <w:rsid w:val="00B732F5"/>
    <w:rsid w:val="00B83A33"/>
    <w:rsid w:val="00B83C00"/>
    <w:rsid w:val="00B846B4"/>
    <w:rsid w:val="00B84C7B"/>
    <w:rsid w:val="00B859D0"/>
    <w:rsid w:val="00B909AE"/>
    <w:rsid w:val="00B92379"/>
    <w:rsid w:val="00B932BB"/>
    <w:rsid w:val="00BA6543"/>
    <w:rsid w:val="00BB5F5D"/>
    <w:rsid w:val="00BC25F0"/>
    <w:rsid w:val="00BC792C"/>
    <w:rsid w:val="00BC7B67"/>
    <w:rsid w:val="00BD0CBA"/>
    <w:rsid w:val="00BE0C40"/>
    <w:rsid w:val="00BE10F4"/>
    <w:rsid w:val="00BE46DD"/>
    <w:rsid w:val="00BE7F08"/>
    <w:rsid w:val="00BF3430"/>
    <w:rsid w:val="00BF68B7"/>
    <w:rsid w:val="00BF7ADF"/>
    <w:rsid w:val="00C06BF0"/>
    <w:rsid w:val="00C131FC"/>
    <w:rsid w:val="00C13D3A"/>
    <w:rsid w:val="00C15DCB"/>
    <w:rsid w:val="00C234C0"/>
    <w:rsid w:val="00C23E1C"/>
    <w:rsid w:val="00C2602A"/>
    <w:rsid w:val="00C2640C"/>
    <w:rsid w:val="00C27532"/>
    <w:rsid w:val="00C322B7"/>
    <w:rsid w:val="00C32AF1"/>
    <w:rsid w:val="00C33764"/>
    <w:rsid w:val="00C35A59"/>
    <w:rsid w:val="00C36AFA"/>
    <w:rsid w:val="00C41793"/>
    <w:rsid w:val="00C47302"/>
    <w:rsid w:val="00C52FAB"/>
    <w:rsid w:val="00C53942"/>
    <w:rsid w:val="00C5471F"/>
    <w:rsid w:val="00C55BC5"/>
    <w:rsid w:val="00C55D84"/>
    <w:rsid w:val="00C568B6"/>
    <w:rsid w:val="00C63D08"/>
    <w:rsid w:val="00C67670"/>
    <w:rsid w:val="00C679E6"/>
    <w:rsid w:val="00C70291"/>
    <w:rsid w:val="00C70B1B"/>
    <w:rsid w:val="00C711FC"/>
    <w:rsid w:val="00C71948"/>
    <w:rsid w:val="00C71FAB"/>
    <w:rsid w:val="00C745DF"/>
    <w:rsid w:val="00C85D23"/>
    <w:rsid w:val="00C913C8"/>
    <w:rsid w:val="00C91BFA"/>
    <w:rsid w:val="00C95C7B"/>
    <w:rsid w:val="00C970E2"/>
    <w:rsid w:val="00CA1C2E"/>
    <w:rsid w:val="00CA2BDD"/>
    <w:rsid w:val="00CA3D1E"/>
    <w:rsid w:val="00CB0D3D"/>
    <w:rsid w:val="00CB1985"/>
    <w:rsid w:val="00CB28CC"/>
    <w:rsid w:val="00CB3899"/>
    <w:rsid w:val="00CB3C43"/>
    <w:rsid w:val="00CB4433"/>
    <w:rsid w:val="00CB6257"/>
    <w:rsid w:val="00CC1407"/>
    <w:rsid w:val="00CC6890"/>
    <w:rsid w:val="00CD2DD4"/>
    <w:rsid w:val="00CD6D0E"/>
    <w:rsid w:val="00CD782D"/>
    <w:rsid w:val="00CE27C0"/>
    <w:rsid w:val="00CE5608"/>
    <w:rsid w:val="00CE76DD"/>
    <w:rsid w:val="00CF00A7"/>
    <w:rsid w:val="00CF352C"/>
    <w:rsid w:val="00CF3597"/>
    <w:rsid w:val="00D06609"/>
    <w:rsid w:val="00D10ACC"/>
    <w:rsid w:val="00D1109E"/>
    <w:rsid w:val="00D1156D"/>
    <w:rsid w:val="00D11FA1"/>
    <w:rsid w:val="00D12D18"/>
    <w:rsid w:val="00D13192"/>
    <w:rsid w:val="00D13B58"/>
    <w:rsid w:val="00D16B75"/>
    <w:rsid w:val="00D207EE"/>
    <w:rsid w:val="00D22246"/>
    <w:rsid w:val="00D230CD"/>
    <w:rsid w:val="00D312AE"/>
    <w:rsid w:val="00D32599"/>
    <w:rsid w:val="00D37409"/>
    <w:rsid w:val="00D4135E"/>
    <w:rsid w:val="00D4294B"/>
    <w:rsid w:val="00D451CE"/>
    <w:rsid w:val="00D4584E"/>
    <w:rsid w:val="00D46B3B"/>
    <w:rsid w:val="00D47D3C"/>
    <w:rsid w:val="00D56577"/>
    <w:rsid w:val="00D62587"/>
    <w:rsid w:val="00D62F83"/>
    <w:rsid w:val="00D6712C"/>
    <w:rsid w:val="00D75759"/>
    <w:rsid w:val="00D83454"/>
    <w:rsid w:val="00D8633C"/>
    <w:rsid w:val="00D91526"/>
    <w:rsid w:val="00D91E05"/>
    <w:rsid w:val="00D9455A"/>
    <w:rsid w:val="00D946C7"/>
    <w:rsid w:val="00DA42EF"/>
    <w:rsid w:val="00DA5425"/>
    <w:rsid w:val="00DB53DB"/>
    <w:rsid w:val="00DC1020"/>
    <w:rsid w:val="00DC3185"/>
    <w:rsid w:val="00DC4951"/>
    <w:rsid w:val="00DC50B3"/>
    <w:rsid w:val="00DD04FC"/>
    <w:rsid w:val="00DD478E"/>
    <w:rsid w:val="00DD639A"/>
    <w:rsid w:val="00DD6D56"/>
    <w:rsid w:val="00DE0BC7"/>
    <w:rsid w:val="00DE7272"/>
    <w:rsid w:val="00DF1B48"/>
    <w:rsid w:val="00DF3A6D"/>
    <w:rsid w:val="00DF4CE7"/>
    <w:rsid w:val="00DF6AC1"/>
    <w:rsid w:val="00DF6B0C"/>
    <w:rsid w:val="00E02050"/>
    <w:rsid w:val="00E0761D"/>
    <w:rsid w:val="00E079C8"/>
    <w:rsid w:val="00E131A4"/>
    <w:rsid w:val="00E23AFC"/>
    <w:rsid w:val="00E24415"/>
    <w:rsid w:val="00E27349"/>
    <w:rsid w:val="00E27B8F"/>
    <w:rsid w:val="00E306FD"/>
    <w:rsid w:val="00E30828"/>
    <w:rsid w:val="00E3627C"/>
    <w:rsid w:val="00E420E1"/>
    <w:rsid w:val="00E42636"/>
    <w:rsid w:val="00E477CF"/>
    <w:rsid w:val="00E52DFB"/>
    <w:rsid w:val="00E531AB"/>
    <w:rsid w:val="00E53239"/>
    <w:rsid w:val="00E57D2B"/>
    <w:rsid w:val="00E633A3"/>
    <w:rsid w:val="00E7121A"/>
    <w:rsid w:val="00E821B5"/>
    <w:rsid w:val="00E86EEF"/>
    <w:rsid w:val="00E95545"/>
    <w:rsid w:val="00EA0EBB"/>
    <w:rsid w:val="00EA1E33"/>
    <w:rsid w:val="00EA2E8A"/>
    <w:rsid w:val="00EA3C2C"/>
    <w:rsid w:val="00EA7602"/>
    <w:rsid w:val="00EB2177"/>
    <w:rsid w:val="00EC0997"/>
    <w:rsid w:val="00EC1C56"/>
    <w:rsid w:val="00EC2D05"/>
    <w:rsid w:val="00EC2F01"/>
    <w:rsid w:val="00EC46C2"/>
    <w:rsid w:val="00EC4A49"/>
    <w:rsid w:val="00EC7754"/>
    <w:rsid w:val="00ED3804"/>
    <w:rsid w:val="00EE1F99"/>
    <w:rsid w:val="00EE76A3"/>
    <w:rsid w:val="00EE7804"/>
    <w:rsid w:val="00EE78F1"/>
    <w:rsid w:val="00EF2AA4"/>
    <w:rsid w:val="00EF2D56"/>
    <w:rsid w:val="00EF3930"/>
    <w:rsid w:val="00EF67AA"/>
    <w:rsid w:val="00F015C3"/>
    <w:rsid w:val="00F0283D"/>
    <w:rsid w:val="00F02B43"/>
    <w:rsid w:val="00F04DD0"/>
    <w:rsid w:val="00F1261C"/>
    <w:rsid w:val="00F20D77"/>
    <w:rsid w:val="00F220F3"/>
    <w:rsid w:val="00F22EDA"/>
    <w:rsid w:val="00F2330A"/>
    <w:rsid w:val="00F32D83"/>
    <w:rsid w:val="00F37854"/>
    <w:rsid w:val="00F430C1"/>
    <w:rsid w:val="00F43E3B"/>
    <w:rsid w:val="00F46227"/>
    <w:rsid w:val="00F47188"/>
    <w:rsid w:val="00F47A99"/>
    <w:rsid w:val="00F53D4A"/>
    <w:rsid w:val="00F53D9F"/>
    <w:rsid w:val="00F64B19"/>
    <w:rsid w:val="00F66E2E"/>
    <w:rsid w:val="00F706FD"/>
    <w:rsid w:val="00F72DE0"/>
    <w:rsid w:val="00F74F35"/>
    <w:rsid w:val="00F83FD7"/>
    <w:rsid w:val="00F8492F"/>
    <w:rsid w:val="00F93846"/>
    <w:rsid w:val="00F9444D"/>
    <w:rsid w:val="00F94C9C"/>
    <w:rsid w:val="00FA07DD"/>
    <w:rsid w:val="00FA09A0"/>
    <w:rsid w:val="00FA17D7"/>
    <w:rsid w:val="00FA2834"/>
    <w:rsid w:val="00FA2F3E"/>
    <w:rsid w:val="00FA4449"/>
    <w:rsid w:val="00FB03F1"/>
    <w:rsid w:val="00FB1F7D"/>
    <w:rsid w:val="00FC0E5D"/>
    <w:rsid w:val="00FC12EA"/>
    <w:rsid w:val="00FC40CD"/>
    <w:rsid w:val="00FC49F4"/>
    <w:rsid w:val="00FC67F1"/>
    <w:rsid w:val="00FD2693"/>
    <w:rsid w:val="00FD2AB0"/>
    <w:rsid w:val="00FD3DE8"/>
    <w:rsid w:val="00FD4BC3"/>
    <w:rsid w:val="00FD6FD0"/>
    <w:rsid w:val="00FE3EFE"/>
    <w:rsid w:val="00FE4DEE"/>
    <w:rsid w:val="00FE775B"/>
    <w:rsid w:val="00FF10D1"/>
    <w:rsid w:val="00FF6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C3686"/>
  <w15:docId w15:val="{FF89CA9B-7D4C-4D3E-9C59-E2579410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21F"/>
    <w:rPr>
      <w:sz w:val="28"/>
      <w:szCs w:val="24"/>
    </w:rPr>
  </w:style>
  <w:style w:type="paragraph" w:styleId="Heading1">
    <w:name w:val="heading 1"/>
    <w:basedOn w:val="Normal"/>
    <w:next w:val="Normal"/>
    <w:qFormat/>
    <w:rsid w:val="00A9021F"/>
    <w:pPr>
      <w:keepNext/>
      <w:jc w:val="center"/>
      <w:outlineLvl w:val="0"/>
    </w:pPr>
    <w:rPr>
      <w:b/>
      <w:bCs/>
      <w:sz w:val="26"/>
    </w:rPr>
  </w:style>
  <w:style w:type="paragraph" w:styleId="Heading4">
    <w:name w:val="heading 4"/>
    <w:basedOn w:val="Normal"/>
    <w:next w:val="Normal"/>
    <w:link w:val="Heading4Char"/>
    <w:qFormat/>
    <w:rsid w:val="00A9021F"/>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021F"/>
    <w:pPr>
      <w:tabs>
        <w:tab w:val="center" w:pos="4320"/>
        <w:tab w:val="right" w:pos="8640"/>
      </w:tabs>
    </w:pPr>
  </w:style>
  <w:style w:type="character" w:styleId="PageNumber">
    <w:name w:val="page number"/>
    <w:basedOn w:val="DefaultParagraphFont"/>
    <w:rsid w:val="00A9021F"/>
  </w:style>
  <w:style w:type="character" w:styleId="Hyperlink">
    <w:name w:val="Hyperlink"/>
    <w:rsid w:val="0065542F"/>
    <w:rPr>
      <w:color w:val="0000FF"/>
      <w:u w:val="single"/>
    </w:rPr>
  </w:style>
  <w:style w:type="paragraph" w:styleId="Footer">
    <w:name w:val="footer"/>
    <w:basedOn w:val="Normal"/>
    <w:link w:val="FooterChar"/>
    <w:uiPriority w:val="99"/>
    <w:rsid w:val="00814602"/>
    <w:pPr>
      <w:tabs>
        <w:tab w:val="center" w:pos="4680"/>
        <w:tab w:val="right" w:pos="9360"/>
      </w:tabs>
    </w:pPr>
  </w:style>
  <w:style w:type="character" w:customStyle="1" w:styleId="FooterChar">
    <w:name w:val="Footer Char"/>
    <w:link w:val="Footer"/>
    <w:uiPriority w:val="99"/>
    <w:rsid w:val="00814602"/>
    <w:rPr>
      <w:sz w:val="28"/>
      <w:szCs w:val="24"/>
    </w:rPr>
  </w:style>
  <w:style w:type="character" w:styleId="Strong">
    <w:name w:val="Strong"/>
    <w:qFormat/>
    <w:rsid w:val="00FC67F1"/>
    <w:rPr>
      <w:b/>
      <w:bCs/>
    </w:rPr>
  </w:style>
  <w:style w:type="paragraph" w:styleId="NormalWeb">
    <w:name w:val="Normal (Web)"/>
    <w:basedOn w:val="Normal"/>
    <w:uiPriority w:val="99"/>
    <w:rsid w:val="003B596C"/>
    <w:pPr>
      <w:spacing w:before="100" w:beforeAutospacing="1" w:after="100" w:afterAutospacing="1"/>
    </w:pPr>
    <w:rPr>
      <w:sz w:val="24"/>
    </w:rPr>
  </w:style>
  <w:style w:type="character" w:customStyle="1" w:styleId="apple-style-span">
    <w:name w:val="apple-style-span"/>
    <w:basedOn w:val="DefaultParagraphFont"/>
    <w:rsid w:val="001B13E1"/>
  </w:style>
  <w:style w:type="character" w:customStyle="1" w:styleId="StyleStyleHeading4BoldBefore3ptAfter3ptNotBoldCharChar">
    <w:name w:val="Style Style Heading 4 + Bold Before:  3 pt After:  3 pt + Not Bold... Char Char"/>
    <w:rsid w:val="002C7699"/>
    <w:rPr>
      <w:b/>
      <w:bCs/>
      <w:color w:val="000000"/>
      <w:sz w:val="28"/>
      <w:szCs w:val="28"/>
      <w:lang w:val="vi-VN" w:eastAsia="en-US" w:bidi="ar-SA"/>
    </w:rPr>
  </w:style>
  <w:style w:type="paragraph" w:customStyle="1" w:styleId="Default">
    <w:name w:val="Default"/>
    <w:rsid w:val="00D946C7"/>
    <w:pPr>
      <w:autoSpaceDE w:val="0"/>
      <w:autoSpaceDN w:val="0"/>
      <w:adjustRightInd w:val="0"/>
    </w:pPr>
    <w:rPr>
      <w:color w:val="000000"/>
      <w:sz w:val="24"/>
      <w:szCs w:val="24"/>
      <w:lang w:val="vi-VN" w:eastAsia="vi-VN"/>
    </w:rPr>
  </w:style>
  <w:style w:type="character" w:customStyle="1" w:styleId="Bodytext2">
    <w:name w:val="Body text (2)_"/>
    <w:link w:val="Bodytext21"/>
    <w:rsid w:val="00EC0997"/>
    <w:rPr>
      <w:rFonts w:ascii="Segoe UI" w:hAnsi="Segoe UI" w:cs="Segoe UI"/>
      <w:spacing w:val="4"/>
      <w:sz w:val="14"/>
      <w:szCs w:val="14"/>
      <w:shd w:val="clear" w:color="auto" w:fill="FFFFFF"/>
    </w:rPr>
  </w:style>
  <w:style w:type="paragraph" w:customStyle="1" w:styleId="Bodytext21">
    <w:name w:val="Body text (2)1"/>
    <w:basedOn w:val="Normal"/>
    <w:link w:val="Bodytext2"/>
    <w:rsid w:val="00EC0997"/>
    <w:pPr>
      <w:widowControl w:val="0"/>
      <w:shd w:val="clear" w:color="auto" w:fill="FFFFFF"/>
      <w:spacing w:after="780" w:line="168" w:lineRule="exact"/>
      <w:jc w:val="both"/>
    </w:pPr>
    <w:rPr>
      <w:rFonts w:ascii="Segoe UI" w:hAnsi="Segoe UI" w:cs="Segoe UI"/>
      <w:spacing w:val="4"/>
      <w:sz w:val="14"/>
      <w:szCs w:val="14"/>
      <w:lang w:val="vi-VN" w:eastAsia="vi-VN"/>
    </w:rPr>
  </w:style>
  <w:style w:type="character" w:customStyle="1" w:styleId="fontstyle01">
    <w:name w:val="fontstyle01"/>
    <w:rsid w:val="00223BB9"/>
    <w:rPr>
      <w:rFonts w:ascii="TimesNewRomanPS-BoldMT" w:hAnsi="TimesNewRomanPS-BoldMT" w:hint="default"/>
      <w:b/>
      <w:bCs/>
      <w:i w:val="0"/>
      <w:iCs w:val="0"/>
      <w:color w:val="000000"/>
      <w:sz w:val="26"/>
      <w:szCs w:val="26"/>
    </w:rPr>
  </w:style>
  <w:style w:type="character" w:customStyle="1" w:styleId="Heading4Char">
    <w:name w:val="Heading 4 Char"/>
    <w:link w:val="Heading4"/>
    <w:rsid w:val="005B7C7F"/>
    <w:rPr>
      <w:b/>
      <w:bCs/>
      <w:sz w:val="28"/>
      <w:szCs w:val="24"/>
    </w:rPr>
  </w:style>
  <w:style w:type="character" w:customStyle="1" w:styleId="HeaderChar">
    <w:name w:val="Header Char"/>
    <w:basedOn w:val="DefaultParagraphFont"/>
    <w:link w:val="Header"/>
    <w:uiPriority w:val="99"/>
    <w:rsid w:val="00002566"/>
    <w:rPr>
      <w:sz w:val="28"/>
      <w:szCs w:val="24"/>
    </w:rPr>
  </w:style>
  <w:style w:type="paragraph" w:styleId="NoSpacing">
    <w:name w:val="No Spacing"/>
    <w:uiPriority w:val="1"/>
    <w:qFormat/>
    <w:rsid w:val="00E633A3"/>
    <w:rPr>
      <w:rFonts w:eastAsia="Calibri"/>
      <w:noProof/>
      <w:sz w:val="26"/>
      <w:szCs w:val="22"/>
      <w:lang w:val="vi-VN"/>
    </w:rPr>
  </w:style>
  <w:style w:type="paragraph" w:styleId="ListParagraph">
    <w:name w:val="List Paragraph"/>
    <w:basedOn w:val="Normal"/>
    <w:uiPriority w:val="34"/>
    <w:qFormat/>
    <w:rsid w:val="002075FF"/>
    <w:pPr>
      <w:ind w:left="720"/>
      <w:contextualSpacing/>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Links>
    <vt:vector size="6" baseType="variant">
      <vt:variant>
        <vt:i4>4128891</vt:i4>
      </vt:variant>
      <vt:variant>
        <vt:i4>0</vt:i4>
      </vt:variant>
      <vt:variant>
        <vt:i4>0</vt:i4>
      </vt:variant>
      <vt:variant>
        <vt:i4>5</vt:i4>
      </vt:variant>
      <vt:variant>
        <vt:lpwstr>https://thuvienphapluat.vn/van-ban/bo-may-hanh-chinh/nghi-dinh-61-2018-nd-cp-co-che-mot-cua-mot-cua-lien-thong-trong-giai-quyet-thu-tuc-hanh-chinh-357427.aspx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moomsm</dc:creator>
  <cp:lastModifiedBy>Win10</cp:lastModifiedBy>
  <cp:revision>105</cp:revision>
  <dcterms:created xsi:type="dcterms:W3CDTF">2024-04-01T06:28:00Z</dcterms:created>
  <dcterms:modified xsi:type="dcterms:W3CDTF">2024-08-22T03:30:00Z</dcterms:modified>
</cp:coreProperties>
</file>