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7162A" w14:textId="5AE24CE1" w:rsidR="00904500" w:rsidRDefault="000164DB" w:rsidP="004C264F">
      <w:pPr>
        <w:jc w:val="center"/>
        <w:rPr>
          <w:rFonts w:ascii="Times New Roman" w:hAnsi="Times New Roman" w:cs="Times New Roman"/>
          <w:b/>
          <w:sz w:val="24"/>
          <w:szCs w:val="24"/>
        </w:rPr>
      </w:pPr>
      <w:r>
        <w:rPr>
          <w:rFonts w:ascii="Times New Roman" w:hAnsi="Times New Roman" w:cs="Times New Roman"/>
          <w:b/>
          <w:sz w:val="24"/>
          <w:szCs w:val="24"/>
        </w:rPr>
        <w:t>PHỤ LỤC 1</w:t>
      </w:r>
    </w:p>
    <w:p w14:paraId="2E5E77D4" w14:textId="66A966BC" w:rsidR="004C264F" w:rsidRDefault="004C264F" w:rsidP="004C264F">
      <w:pPr>
        <w:jc w:val="center"/>
        <w:rPr>
          <w:rFonts w:ascii="Times New Roman" w:hAnsi="Times New Roman" w:cs="Times New Roman"/>
          <w:b/>
          <w:sz w:val="24"/>
          <w:szCs w:val="24"/>
        </w:rPr>
      </w:pPr>
      <w:r w:rsidRPr="0072333B">
        <w:rPr>
          <w:rFonts w:ascii="Times New Roman" w:hAnsi="Times New Roman" w:cs="Times New Roman"/>
          <w:b/>
          <w:sz w:val="24"/>
          <w:szCs w:val="24"/>
        </w:rPr>
        <w:t>NHẬT KÝ PHỐI HỢP TRONG CÔNG TÁC CẢI THIỆN MÔI TRƯỜNG ĐẦU TƯ KINH DOANH</w:t>
      </w:r>
      <w:r>
        <w:rPr>
          <w:rFonts w:ascii="Times New Roman" w:hAnsi="Times New Roman" w:cs="Times New Roman"/>
          <w:b/>
          <w:sz w:val="24"/>
          <w:szCs w:val="24"/>
        </w:rPr>
        <w:t xml:space="preserve"> THÁNG 10 NĂM 2023</w:t>
      </w:r>
    </w:p>
    <w:p w14:paraId="7927DA27" w14:textId="779101A2" w:rsidR="004C264F" w:rsidRDefault="004C264F" w:rsidP="004C264F">
      <w:pPr>
        <w:jc w:val="center"/>
        <w:rPr>
          <w:rFonts w:ascii="Times New Roman" w:hAnsi="Times New Roman" w:cs="Times New Roman"/>
          <w:b/>
          <w:sz w:val="24"/>
          <w:szCs w:val="24"/>
        </w:rPr>
      </w:pPr>
      <w:r>
        <w:rPr>
          <w:rFonts w:ascii="Times New Roman" w:hAnsi="Times New Roman" w:cs="Times New Roman"/>
          <w:b/>
          <w:sz w:val="24"/>
          <w:szCs w:val="24"/>
        </w:rPr>
        <w:t xml:space="preserve">TÊN CHỈ SỐ THÀNH PHẦN: </w:t>
      </w:r>
      <w:r w:rsidR="002E6EE1">
        <w:rPr>
          <w:rFonts w:ascii="Times New Roman" w:hAnsi="Times New Roman" w:cs="Times New Roman"/>
          <w:b/>
          <w:sz w:val="24"/>
          <w:szCs w:val="24"/>
        </w:rPr>
        <w:t xml:space="preserve">CHI PHÍ </w:t>
      </w:r>
      <w:r>
        <w:rPr>
          <w:rFonts w:ascii="Times New Roman" w:hAnsi="Times New Roman" w:cs="Times New Roman"/>
          <w:b/>
          <w:sz w:val="24"/>
          <w:szCs w:val="24"/>
        </w:rPr>
        <w:t>GIA NHẬP THỊ TRƯỜNG</w:t>
      </w:r>
    </w:p>
    <w:p w14:paraId="08E8F7B8" w14:textId="3C4CD0DC" w:rsidR="004C264F" w:rsidRDefault="00EB5A9F" w:rsidP="004C264F">
      <w:pPr>
        <w:ind w:firstLine="720"/>
        <w:rPr>
          <w:rFonts w:ascii="Times New Roman" w:hAnsi="Times New Roman" w:cs="Times New Roman"/>
          <w:b/>
          <w:sz w:val="24"/>
          <w:szCs w:val="24"/>
        </w:rPr>
      </w:pPr>
      <w:r w:rsidRPr="0072333B">
        <w:rPr>
          <w:rFonts w:ascii="Times New Roman" w:hAnsi="Times New Roman" w:cs="Times New Roman"/>
          <w:b/>
          <w:sz w:val="24"/>
          <w:szCs w:val="24"/>
        </w:rPr>
        <w:t>I. THÔNG TIN ĐẦU MỐI</w:t>
      </w:r>
    </w:p>
    <w:tbl>
      <w:tblPr>
        <w:tblStyle w:val="TableGrid"/>
        <w:tblW w:w="4318" w:type="pct"/>
        <w:tblInd w:w="738" w:type="dxa"/>
        <w:tblLayout w:type="fixed"/>
        <w:tblLook w:val="04A0" w:firstRow="1" w:lastRow="0" w:firstColumn="1" w:lastColumn="0" w:noHBand="0" w:noVBand="1"/>
      </w:tblPr>
      <w:tblGrid>
        <w:gridCol w:w="609"/>
        <w:gridCol w:w="1789"/>
        <w:gridCol w:w="2103"/>
        <w:gridCol w:w="2495"/>
        <w:gridCol w:w="1489"/>
        <w:gridCol w:w="1961"/>
        <w:gridCol w:w="1971"/>
        <w:gridCol w:w="10"/>
      </w:tblGrid>
      <w:tr w:rsidR="00EB5A9F" w:rsidRPr="0072333B" w14:paraId="0C7F3698" w14:textId="77777777" w:rsidTr="002E6EE1">
        <w:trPr>
          <w:gridAfter w:val="1"/>
          <w:wAfter w:w="3" w:type="pct"/>
          <w:trHeight w:val="432"/>
        </w:trPr>
        <w:tc>
          <w:tcPr>
            <w:tcW w:w="245" w:type="pct"/>
          </w:tcPr>
          <w:p w14:paraId="6C73F08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646E68">
            <w:pPr>
              <w:jc w:val="center"/>
              <w:rPr>
                <w:rFonts w:ascii="Times New Roman" w:hAnsi="Times New Roman" w:cs="Times New Roman"/>
                <w:b/>
                <w:bCs/>
                <w:sz w:val="24"/>
                <w:szCs w:val="24"/>
              </w:rPr>
            </w:pPr>
          </w:p>
        </w:tc>
        <w:tc>
          <w:tcPr>
            <w:tcW w:w="720" w:type="pct"/>
          </w:tcPr>
          <w:p w14:paraId="1748792F" w14:textId="02FA72AD" w:rsidR="00EB5A9F" w:rsidRPr="00040EC7" w:rsidRDefault="00BC61A2" w:rsidP="00646E68">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846" w:type="pct"/>
          </w:tcPr>
          <w:p w14:paraId="3A7478E6" w14:textId="3B5DC482"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1004" w:type="pct"/>
          </w:tcPr>
          <w:p w14:paraId="214EE487"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599" w:type="pct"/>
          </w:tcPr>
          <w:p w14:paraId="5A937B4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89" w:type="pct"/>
          </w:tcPr>
          <w:p w14:paraId="66ED5564"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793" w:type="pct"/>
          </w:tcPr>
          <w:p w14:paraId="39F1CE2C"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2E6EE1">
        <w:trPr>
          <w:trHeight w:val="432"/>
        </w:trPr>
        <w:tc>
          <w:tcPr>
            <w:tcW w:w="5000" w:type="pct"/>
            <w:gridSpan w:val="8"/>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2E6EE1">
        <w:trPr>
          <w:gridAfter w:val="1"/>
          <w:wAfter w:w="3" w:type="pct"/>
          <w:trHeight w:val="432"/>
        </w:trPr>
        <w:tc>
          <w:tcPr>
            <w:tcW w:w="245" w:type="pct"/>
            <w:vAlign w:val="center"/>
          </w:tcPr>
          <w:p w14:paraId="251F6C16" w14:textId="77777777" w:rsidR="00EB5A9F" w:rsidRPr="0072333B" w:rsidRDefault="00EB5A9F" w:rsidP="002E6EE1">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pct"/>
            <w:vAlign w:val="center"/>
          </w:tcPr>
          <w:p w14:paraId="171FB25A" w14:textId="7EC9680C" w:rsidR="00EB5A9F" w:rsidRDefault="00BC61A2" w:rsidP="002E6EE1">
            <w:pPr>
              <w:jc w:val="center"/>
              <w:rPr>
                <w:rFonts w:ascii="Times New Roman" w:hAnsi="Times New Roman" w:cs="Times New Roman"/>
                <w:sz w:val="24"/>
                <w:szCs w:val="24"/>
              </w:rPr>
            </w:pPr>
            <w:r>
              <w:rPr>
                <w:rFonts w:ascii="Times New Roman" w:hAnsi="Times New Roman" w:cs="Times New Roman"/>
                <w:sz w:val="24"/>
                <w:szCs w:val="24"/>
              </w:rPr>
              <w:t>Sở KH&amp;ĐT</w:t>
            </w:r>
          </w:p>
        </w:tc>
        <w:tc>
          <w:tcPr>
            <w:tcW w:w="846" w:type="pct"/>
            <w:vAlign w:val="center"/>
          </w:tcPr>
          <w:p w14:paraId="757923B8" w14:textId="77777777" w:rsidR="00EB5A9F" w:rsidRDefault="00EB5A9F" w:rsidP="002E6EE1">
            <w:pPr>
              <w:jc w:val="center"/>
              <w:rPr>
                <w:rFonts w:ascii="Times New Roman" w:hAnsi="Times New Roman" w:cs="Times New Roman"/>
                <w:sz w:val="24"/>
                <w:szCs w:val="24"/>
              </w:rPr>
            </w:pPr>
            <w:r>
              <w:rPr>
                <w:rFonts w:ascii="Times New Roman" w:hAnsi="Times New Roman" w:cs="Times New Roman"/>
                <w:sz w:val="24"/>
                <w:szCs w:val="24"/>
              </w:rPr>
              <w:t>Nguyễn Công Khai</w:t>
            </w:r>
          </w:p>
          <w:p w14:paraId="41825817" w14:textId="7F7DC5F1" w:rsidR="00BC61A2" w:rsidRPr="0072333B" w:rsidRDefault="00BC61A2" w:rsidP="002E6EE1">
            <w:pPr>
              <w:jc w:val="center"/>
              <w:rPr>
                <w:rFonts w:ascii="Times New Roman" w:hAnsi="Times New Roman" w:cs="Times New Roman"/>
                <w:sz w:val="24"/>
                <w:szCs w:val="24"/>
              </w:rPr>
            </w:pPr>
          </w:p>
        </w:tc>
        <w:tc>
          <w:tcPr>
            <w:tcW w:w="1004" w:type="pct"/>
            <w:vAlign w:val="center"/>
          </w:tcPr>
          <w:p w14:paraId="407A4ADD" w14:textId="18007DDB" w:rsidR="00EB5A9F" w:rsidRPr="0072333B" w:rsidRDefault="00EB5A9F" w:rsidP="002E6EE1">
            <w:pPr>
              <w:jc w:val="center"/>
              <w:rPr>
                <w:rFonts w:ascii="Times New Roman" w:hAnsi="Times New Roman" w:cs="Times New Roman"/>
                <w:sz w:val="24"/>
                <w:szCs w:val="24"/>
              </w:rPr>
            </w:pPr>
            <w:r>
              <w:rPr>
                <w:rFonts w:ascii="Times New Roman" w:hAnsi="Times New Roman" w:cs="Times New Roman"/>
                <w:sz w:val="24"/>
                <w:szCs w:val="24"/>
              </w:rPr>
              <w:t xml:space="preserve">P. </w:t>
            </w:r>
            <w:r w:rsidRPr="0072333B">
              <w:rPr>
                <w:rFonts w:ascii="Times New Roman" w:hAnsi="Times New Roman" w:cs="Times New Roman"/>
                <w:sz w:val="24"/>
                <w:szCs w:val="24"/>
              </w:rPr>
              <w:t>Giám đốc</w:t>
            </w:r>
            <w:r>
              <w:rPr>
                <w:rFonts w:ascii="Times New Roman" w:hAnsi="Times New Roman" w:cs="Times New Roman"/>
                <w:sz w:val="24"/>
                <w:szCs w:val="24"/>
              </w:rPr>
              <w:t xml:space="preserve"> TTHTDN</w:t>
            </w:r>
          </w:p>
        </w:tc>
        <w:tc>
          <w:tcPr>
            <w:tcW w:w="599" w:type="pct"/>
          </w:tcPr>
          <w:p w14:paraId="6BF5D266" w14:textId="77777777" w:rsidR="00EB5A9F" w:rsidRPr="0072333B" w:rsidRDefault="00EB5A9F" w:rsidP="00646E68">
            <w:pPr>
              <w:rPr>
                <w:rFonts w:ascii="Times New Roman" w:hAnsi="Times New Roman" w:cs="Times New Roman"/>
                <w:sz w:val="24"/>
                <w:szCs w:val="24"/>
              </w:rPr>
            </w:pPr>
          </w:p>
        </w:tc>
        <w:tc>
          <w:tcPr>
            <w:tcW w:w="789" w:type="pct"/>
          </w:tcPr>
          <w:p w14:paraId="5095829F" w14:textId="77777777" w:rsidR="00EB5A9F" w:rsidRPr="0072333B" w:rsidRDefault="00EB5A9F" w:rsidP="00646E68">
            <w:pPr>
              <w:rPr>
                <w:rFonts w:ascii="Times New Roman" w:hAnsi="Times New Roman" w:cs="Times New Roman"/>
                <w:sz w:val="24"/>
                <w:szCs w:val="24"/>
              </w:rPr>
            </w:pPr>
          </w:p>
        </w:tc>
        <w:tc>
          <w:tcPr>
            <w:tcW w:w="793" w:type="pct"/>
          </w:tcPr>
          <w:p w14:paraId="12C0F970" w14:textId="2F22F04D" w:rsidR="00EB5A9F" w:rsidRPr="0072333B" w:rsidRDefault="00BC61A2" w:rsidP="00646E68">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2E6EE1">
        <w:trPr>
          <w:gridAfter w:val="1"/>
          <w:wAfter w:w="3" w:type="pct"/>
          <w:trHeight w:val="432"/>
        </w:trPr>
        <w:tc>
          <w:tcPr>
            <w:tcW w:w="245" w:type="pct"/>
            <w:vAlign w:val="center"/>
          </w:tcPr>
          <w:p w14:paraId="4DA388C4" w14:textId="77777777" w:rsidR="00BC61A2" w:rsidRPr="0072333B" w:rsidRDefault="00BC61A2" w:rsidP="002E6EE1">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pct"/>
            <w:vAlign w:val="center"/>
          </w:tcPr>
          <w:p w14:paraId="35EEFA08" w14:textId="03EB1387" w:rsidR="00BC61A2" w:rsidRDefault="00BC61A2" w:rsidP="002E6EE1">
            <w:pPr>
              <w:jc w:val="center"/>
              <w:rPr>
                <w:rFonts w:ascii="Times New Roman" w:hAnsi="Times New Roman" w:cs="Times New Roman"/>
                <w:sz w:val="24"/>
                <w:szCs w:val="24"/>
              </w:rPr>
            </w:pPr>
            <w:r>
              <w:rPr>
                <w:rFonts w:ascii="Times New Roman" w:hAnsi="Times New Roman" w:cs="Times New Roman"/>
                <w:sz w:val="24"/>
                <w:szCs w:val="24"/>
              </w:rPr>
              <w:t>Sở KH&amp;ĐT</w:t>
            </w:r>
          </w:p>
        </w:tc>
        <w:tc>
          <w:tcPr>
            <w:tcW w:w="846" w:type="pct"/>
            <w:vAlign w:val="center"/>
          </w:tcPr>
          <w:p w14:paraId="15C2A1DF" w14:textId="38D71449" w:rsidR="00BC61A2" w:rsidRPr="0072333B" w:rsidRDefault="009E2F5F" w:rsidP="002E6EE1">
            <w:pPr>
              <w:jc w:val="center"/>
              <w:rPr>
                <w:rFonts w:ascii="Times New Roman" w:hAnsi="Times New Roman" w:cs="Times New Roman"/>
                <w:sz w:val="24"/>
                <w:szCs w:val="24"/>
              </w:rPr>
            </w:pPr>
            <w:r>
              <w:rPr>
                <w:rFonts w:ascii="Times New Roman" w:hAnsi="Times New Roman" w:cs="Times New Roman"/>
                <w:sz w:val="24"/>
                <w:szCs w:val="24"/>
              </w:rPr>
              <w:t>Nguyễn Phương Vy</w:t>
            </w:r>
          </w:p>
        </w:tc>
        <w:tc>
          <w:tcPr>
            <w:tcW w:w="1004" w:type="pct"/>
            <w:vAlign w:val="center"/>
          </w:tcPr>
          <w:p w14:paraId="66C8933E" w14:textId="65E8F42D" w:rsidR="00BC61A2" w:rsidRPr="0072333B" w:rsidRDefault="00BC61A2" w:rsidP="002E6EE1">
            <w:pPr>
              <w:jc w:val="center"/>
              <w:rPr>
                <w:rFonts w:ascii="Times New Roman" w:hAnsi="Times New Roman" w:cs="Times New Roman"/>
                <w:sz w:val="24"/>
                <w:szCs w:val="24"/>
              </w:rPr>
            </w:pPr>
            <w:r>
              <w:rPr>
                <w:rFonts w:ascii="Times New Roman" w:hAnsi="Times New Roman" w:cs="Times New Roman"/>
                <w:sz w:val="24"/>
                <w:szCs w:val="24"/>
              </w:rPr>
              <w:t>Chuyên viên</w:t>
            </w:r>
          </w:p>
        </w:tc>
        <w:tc>
          <w:tcPr>
            <w:tcW w:w="599" w:type="pct"/>
          </w:tcPr>
          <w:p w14:paraId="35236B0C" w14:textId="77777777" w:rsidR="00BC61A2" w:rsidRPr="0072333B" w:rsidRDefault="00BC61A2" w:rsidP="00BC61A2">
            <w:pPr>
              <w:rPr>
                <w:rFonts w:ascii="Times New Roman" w:hAnsi="Times New Roman" w:cs="Times New Roman"/>
                <w:sz w:val="24"/>
                <w:szCs w:val="24"/>
              </w:rPr>
            </w:pPr>
          </w:p>
        </w:tc>
        <w:tc>
          <w:tcPr>
            <w:tcW w:w="789" w:type="pct"/>
          </w:tcPr>
          <w:p w14:paraId="2ACE76BD" w14:textId="77777777" w:rsidR="00BC61A2" w:rsidRPr="0072333B" w:rsidRDefault="00BC61A2" w:rsidP="00BC61A2">
            <w:pPr>
              <w:rPr>
                <w:rFonts w:ascii="Times New Roman" w:hAnsi="Times New Roman" w:cs="Times New Roman"/>
                <w:sz w:val="24"/>
                <w:szCs w:val="24"/>
              </w:rPr>
            </w:pPr>
          </w:p>
        </w:tc>
        <w:tc>
          <w:tcPr>
            <w:tcW w:w="793" w:type="pct"/>
          </w:tcPr>
          <w:p w14:paraId="4DAE0029" w14:textId="568CEC77" w:rsidR="00BC61A2" w:rsidRPr="0072333B" w:rsidRDefault="00BC61A2" w:rsidP="00BC61A2">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2E6EE1">
        <w:trPr>
          <w:trHeight w:val="432"/>
        </w:trPr>
        <w:tc>
          <w:tcPr>
            <w:tcW w:w="5000" w:type="pct"/>
            <w:gridSpan w:val="8"/>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BC61A2" w:rsidRPr="0072333B" w14:paraId="42EA8F87" w14:textId="77777777" w:rsidTr="002E6EE1">
        <w:trPr>
          <w:gridAfter w:val="1"/>
          <w:wAfter w:w="3" w:type="pct"/>
          <w:trHeight w:val="432"/>
        </w:trPr>
        <w:tc>
          <w:tcPr>
            <w:tcW w:w="245" w:type="pct"/>
          </w:tcPr>
          <w:p w14:paraId="2EFA8C06" w14:textId="3BB3CC29"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pct"/>
          </w:tcPr>
          <w:p w14:paraId="310406C4" w14:textId="0788B439" w:rsidR="00BC61A2" w:rsidRPr="00ED53D8" w:rsidRDefault="00ED53D8" w:rsidP="00BC61A2">
            <w:pPr>
              <w:jc w:val="center"/>
              <w:rPr>
                <w:rFonts w:ascii="Times New Roman" w:hAnsi="Times New Roman" w:cs="Times New Roman"/>
                <w:sz w:val="24"/>
                <w:szCs w:val="24"/>
              </w:rPr>
            </w:pPr>
            <w:r w:rsidRPr="00ED53D8">
              <w:rPr>
                <w:rFonts w:ascii="Times New Roman" w:hAnsi="Times New Roman" w:cs="Times New Roman"/>
                <w:sz w:val="24"/>
                <w:szCs w:val="24"/>
              </w:rPr>
              <w:t>VPUBND tỉnh</w:t>
            </w:r>
          </w:p>
        </w:tc>
        <w:tc>
          <w:tcPr>
            <w:tcW w:w="846" w:type="pct"/>
          </w:tcPr>
          <w:p w14:paraId="5CDAA011" w14:textId="5DFC3EDA" w:rsidR="00BC61A2" w:rsidRPr="0062789C" w:rsidRDefault="00BC61A2" w:rsidP="00BC61A2">
            <w:pPr>
              <w:jc w:val="center"/>
              <w:rPr>
                <w:rFonts w:ascii="Times New Roman" w:hAnsi="Times New Roman" w:cs="Times New Roman"/>
                <w:color w:val="FF0000"/>
                <w:sz w:val="24"/>
                <w:szCs w:val="24"/>
                <w:highlight w:val="yellow"/>
              </w:rPr>
            </w:pPr>
          </w:p>
        </w:tc>
        <w:tc>
          <w:tcPr>
            <w:tcW w:w="1004" w:type="pct"/>
          </w:tcPr>
          <w:p w14:paraId="4A3B8201"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599" w:type="pct"/>
          </w:tcPr>
          <w:p w14:paraId="15C528EE" w14:textId="77777777" w:rsidR="00BC61A2" w:rsidRPr="0062789C" w:rsidRDefault="00BC61A2" w:rsidP="00BC61A2">
            <w:pPr>
              <w:rPr>
                <w:rFonts w:ascii="Times New Roman" w:hAnsi="Times New Roman" w:cs="Times New Roman"/>
                <w:color w:val="FF0000"/>
                <w:sz w:val="24"/>
                <w:szCs w:val="24"/>
              </w:rPr>
            </w:pPr>
          </w:p>
        </w:tc>
        <w:tc>
          <w:tcPr>
            <w:tcW w:w="789" w:type="pct"/>
          </w:tcPr>
          <w:p w14:paraId="47C001E3" w14:textId="77777777" w:rsidR="00BC61A2" w:rsidRPr="0072333B" w:rsidRDefault="00BC61A2" w:rsidP="00BC61A2">
            <w:pPr>
              <w:rPr>
                <w:rFonts w:ascii="Times New Roman" w:hAnsi="Times New Roman" w:cs="Times New Roman"/>
                <w:sz w:val="24"/>
                <w:szCs w:val="24"/>
              </w:rPr>
            </w:pPr>
          </w:p>
        </w:tc>
        <w:tc>
          <w:tcPr>
            <w:tcW w:w="793" w:type="pct"/>
          </w:tcPr>
          <w:p w14:paraId="2C15299F" w14:textId="77777777" w:rsidR="00BC61A2" w:rsidRPr="0072333B" w:rsidRDefault="00BC61A2" w:rsidP="00BC61A2">
            <w:pPr>
              <w:rPr>
                <w:rFonts w:ascii="Times New Roman" w:hAnsi="Times New Roman" w:cs="Times New Roman"/>
                <w:sz w:val="24"/>
                <w:szCs w:val="24"/>
              </w:rPr>
            </w:pPr>
          </w:p>
        </w:tc>
      </w:tr>
      <w:tr w:rsidR="00BC61A2" w:rsidRPr="0072333B" w14:paraId="2C84BA0C" w14:textId="77777777" w:rsidTr="002E6EE1">
        <w:trPr>
          <w:gridAfter w:val="1"/>
          <w:wAfter w:w="3" w:type="pct"/>
          <w:trHeight w:val="432"/>
        </w:trPr>
        <w:tc>
          <w:tcPr>
            <w:tcW w:w="245" w:type="pct"/>
          </w:tcPr>
          <w:p w14:paraId="3B9114EC" w14:textId="7BAC1DBA"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pct"/>
          </w:tcPr>
          <w:p w14:paraId="2930482D" w14:textId="0819F5A2" w:rsidR="00BC61A2" w:rsidRPr="00ED53D8" w:rsidRDefault="00ED53D8" w:rsidP="00BC61A2">
            <w:pPr>
              <w:jc w:val="center"/>
              <w:rPr>
                <w:rFonts w:ascii="Times New Roman" w:hAnsi="Times New Roman" w:cs="Times New Roman"/>
                <w:sz w:val="24"/>
                <w:szCs w:val="24"/>
              </w:rPr>
            </w:pPr>
            <w:r w:rsidRPr="00ED53D8">
              <w:rPr>
                <w:rFonts w:ascii="Times New Roman" w:hAnsi="Times New Roman" w:cs="Times New Roman"/>
                <w:sz w:val="24"/>
                <w:szCs w:val="24"/>
              </w:rPr>
              <w:t xml:space="preserve">Sở Công </w:t>
            </w:r>
            <w:r w:rsidR="00AF3403">
              <w:rPr>
                <w:rFonts w:ascii="Times New Roman" w:hAnsi="Times New Roman" w:cs="Times New Roman"/>
                <w:sz w:val="24"/>
                <w:szCs w:val="24"/>
              </w:rPr>
              <w:t>T</w:t>
            </w:r>
            <w:r w:rsidRPr="00ED53D8">
              <w:rPr>
                <w:rFonts w:ascii="Times New Roman" w:hAnsi="Times New Roman" w:cs="Times New Roman"/>
                <w:sz w:val="24"/>
                <w:szCs w:val="24"/>
              </w:rPr>
              <w:t>hương</w:t>
            </w:r>
          </w:p>
        </w:tc>
        <w:tc>
          <w:tcPr>
            <w:tcW w:w="846" w:type="pct"/>
          </w:tcPr>
          <w:p w14:paraId="47DC6445" w14:textId="02845151" w:rsidR="00BC61A2" w:rsidRPr="0062789C" w:rsidRDefault="00BC61A2" w:rsidP="00BC61A2">
            <w:pPr>
              <w:jc w:val="center"/>
              <w:rPr>
                <w:rFonts w:ascii="Times New Roman" w:hAnsi="Times New Roman" w:cs="Times New Roman"/>
                <w:color w:val="FF0000"/>
                <w:sz w:val="24"/>
                <w:szCs w:val="24"/>
                <w:highlight w:val="yellow"/>
              </w:rPr>
            </w:pPr>
          </w:p>
        </w:tc>
        <w:tc>
          <w:tcPr>
            <w:tcW w:w="1004" w:type="pct"/>
          </w:tcPr>
          <w:p w14:paraId="6CFF904B"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599" w:type="pct"/>
          </w:tcPr>
          <w:p w14:paraId="3A7A0E90" w14:textId="77777777" w:rsidR="00BC61A2" w:rsidRPr="0062789C" w:rsidRDefault="00BC61A2" w:rsidP="00BC61A2">
            <w:pPr>
              <w:rPr>
                <w:rFonts w:ascii="Times New Roman" w:hAnsi="Times New Roman" w:cs="Times New Roman"/>
                <w:color w:val="FF0000"/>
                <w:sz w:val="24"/>
                <w:szCs w:val="24"/>
              </w:rPr>
            </w:pPr>
          </w:p>
        </w:tc>
        <w:tc>
          <w:tcPr>
            <w:tcW w:w="789" w:type="pct"/>
          </w:tcPr>
          <w:p w14:paraId="778D72B1" w14:textId="77777777" w:rsidR="00BC61A2" w:rsidRPr="0072333B" w:rsidRDefault="00BC61A2" w:rsidP="00BC61A2">
            <w:pPr>
              <w:rPr>
                <w:rFonts w:ascii="Times New Roman" w:hAnsi="Times New Roman" w:cs="Times New Roman"/>
                <w:sz w:val="24"/>
                <w:szCs w:val="24"/>
              </w:rPr>
            </w:pPr>
          </w:p>
        </w:tc>
        <w:tc>
          <w:tcPr>
            <w:tcW w:w="793" w:type="pct"/>
          </w:tcPr>
          <w:p w14:paraId="0875DBFA" w14:textId="77777777" w:rsidR="00BC61A2" w:rsidRPr="0072333B" w:rsidRDefault="00BC61A2" w:rsidP="00BC61A2">
            <w:pPr>
              <w:rPr>
                <w:rFonts w:ascii="Times New Roman" w:hAnsi="Times New Roman" w:cs="Times New Roman"/>
                <w:sz w:val="24"/>
                <w:szCs w:val="24"/>
              </w:rPr>
            </w:pPr>
          </w:p>
        </w:tc>
      </w:tr>
      <w:tr w:rsidR="002B11D1" w:rsidRPr="0072333B" w14:paraId="62EB742C" w14:textId="77777777" w:rsidTr="002E6EE1">
        <w:trPr>
          <w:gridAfter w:val="1"/>
          <w:wAfter w:w="3" w:type="pct"/>
          <w:trHeight w:val="432"/>
        </w:trPr>
        <w:tc>
          <w:tcPr>
            <w:tcW w:w="245" w:type="pct"/>
          </w:tcPr>
          <w:p w14:paraId="78A47A9D" w14:textId="072563C5" w:rsidR="002B11D1" w:rsidRDefault="002B11D1" w:rsidP="00BC61A2">
            <w:pPr>
              <w:jc w:val="center"/>
              <w:rPr>
                <w:rFonts w:ascii="Times New Roman" w:hAnsi="Times New Roman" w:cs="Times New Roman"/>
                <w:sz w:val="24"/>
                <w:szCs w:val="24"/>
              </w:rPr>
            </w:pPr>
            <w:r>
              <w:rPr>
                <w:rFonts w:ascii="Times New Roman" w:hAnsi="Times New Roman" w:cs="Times New Roman"/>
                <w:sz w:val="24"/>
                <w:szCs w:val="24"/>
              </w:rPr>
              <w:t>3</w:t>
            </w:r>
          </w:p>
        </w:tc>
        <w:tc>
          <w:tcPr>
            <w:tcW w:w="720" w:type="pct"/>
          </w:tcPr>
          <w:p w14:paraId="5900CC20" w14:textId="396EA688" w:rsidR="002B11D1" w:rsidRPr="00ED53D8" w:rsidRDefault="002B11D1" w:rsidP="00BC61A2">
            <w:pPr>
              <w:jc w:val="center"/>
              <w:rPr>
                <w:rFonts w:ascii="Times New Roman" w:hAnsi="Times New Roman" w:cs="Times New Roman"/>
                <w:sz w:val="24"/>
                <w:szCs w:val="24"/>
              </w:rPr>
            </w:pPr>
            <w:r w:rsidRPr="00ED53D8">
              <w:rPr>
                <w:rFonts w:ascii="Times New Roman" w:hAnsi="Times New Roman" w:cs="Times New Roman"/>
                <w:sz w:val="24"/>
                <w:szCs w:val="24"/>
              </w:rPr>
              <w:t xml:space="preserve">Sở </w:t>
            </w:r>
            <w:r>
              <w:rPr>
                <w:rFonts w:ascii="Times New Roman" w:hAnsi="Times New Roman" w:cs="Times New Roman"/>
                <w:sz w:val="24"/>
                <w:szCs w:val="24"/>
              </w:rPr>
              <w:t>Xây</w:t>
            </w:r>
            <w:r w:rsidRPr="00ED53D8">
              <w:rPr>
                <w:rFonts w:ascii="Times New Roman" w:hAnsi="Times New Roman" w:cs="Times New Roman"/>
                <w:sz w:val="24"/>
                <w:szCs w:val="24"/>
              </w:rPr>
              <w:t xml:space="preserve"> </w:t>
            </w:r>
            <w:r>
              <w:rPr>
                <w:rFonts w:ascii="Times New Roman" w:hAnsi="Times New Roman" w:cs="Times New Roman"/>
                <w:sz w:val="24"/>
                <w:szCs w:val="24"/>
              </w:rPr>
              <w:t>dựng</w:t>
            </w:r>
          </w:p>
        </w:tc>
        <w:tc>
          <w:tcPr>
            <w:tcW w:w="846" w:type="pct"/>
          </w:tcPr>
          <w:p w14:paraId="0EA3C178"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1004" w:type="pct"/>
          </w:tcPr>
          <w:p w14:paraId="3B41C3E7"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599" w:type="pct"/>
          </w:tcPr>
          <w:p w14:paraId="65054E4E" w14:textId="77777777" w:rsidR="002B11D1" w:rsidRPr="0062789C" w:rsidRDefault="002B11D1" w:rsidP="00BC61A2">
            <w:pPr>
              <w:rPr>
                <w:rFonts w:ascii="Times New Roman" w:hAnsi="Times New Roman" w:cs="Times New Roman"/>
                <w:color w:val="FF0000"/>
                <w:sz w:val="24"/>
                <w:szCs w:val="24"/>
              </w:rPr>
            </w:pPr>
          </w:p>
        </w:tc>
        <w:tc>
          <w:tcPr>
            <w:tcW w:w="789" w:type="pct"/>
          </w:tcPr>
          <w:p w14:paraId="1799FAED" w14:textId="77777777" w:rsidR="002B11D1" w:rsidRPr="0072333B" w:rsidRDefault="002B11D1" w:rsidP="00BC61A2">
            <w:pPr>
              <w:rPr>
                <w:rFonts w:ascii="Times New Roman" w:hAnsi="Times New Roman" w:cs="Times New Roman"/>
                <w:sz w:val="24"/>
                <w:szCs w:val="24"/>
              </w:rPr>
            </w:pPr>
          </w:p>
        </w:tc>
        <w:tc>
          <w:tcPr>
            <w:tcW w:w="793" w:type="pct"/>
          </w:tcPr>
          <w:p w14:paraId="093C21DB" w14:textId="77777777" w:rsidR="002B11D1" w:rsidRPr="0072333B" w:rsidRDefault="002B11D1" w:rsidP="00BC61A2">
            <w:pPr>
              <w:rPr>
                <w:rFonts w:ascii="Times New Roman" w:hAnsi="Times New Roman" w:cs="Times New Roman"/>
                <w:sz w:val="24"/>
                <w:szCs w:val="24"/>
              </w:rPr>
            </w:pPr>
          </w:p>
        </w:tc>
      </w:tr>
      <w:tr w:rsidR="002B11D1" w:rsidRPr="0072333B" w14:paraId="2DFDABBC" w14:textId="77777777" w:rsidTr="002E6EE1">
        <w:trPr>
          <w:gridAfter w:val="1"/>
          <w:wAfter w:w="3" w:type="pct"/>
          <w:trHeight w:val="432"/>
        </w:trPr>
        <w:tc>
          <w:tcPr>
            <w:tcW w:w="245" w:type="pct"/>
          </w:tcPr>
          <w:p w14:paraId="0EE9E3B2" w14:textId="407F020A" w:rsidR="002B11D1" w:rsidRDefault="002B11D1" w:rsidP="00BC61A2">
            <w:pPr>
              <w:jc w:val="center"/>
              <w:rPr>
                <w:rFonts w:ascii="Times New Roman" w:hAnsi="Times New Roman" w:cs="Times New Roman"/>
                <w:sz w:val="24"/>
                <w:szCs w:val="24"/>
              </w:rPr>
            </w:pPr>
            <w:r>
              <w:rPr>
                <w:rFonts w:ascii="Times New Roman" w:hAnsi="Times New Roman" w:cs="Times New Roman"/>
                <w:sz w:val="24"/>
                <w:szCs w:val="24"/>
              </w:rPr>
              <w:t>4</w:t>
            </w:r>
          </w:p>
        </w:tc>
        <w:tc>
          <w:tcPr>
            <w:tcW w:w="720" w:type="pct"/>
          </w:tcPr>
          <w:p w14:paraId="3DD0E18E" w14:textId="27EA80B3" w:rsidR="002B11D1" w:rsidRDefault="002B11D1" w:rsidP="00BC61A2">
            <w:pPr>
              <w:jc w:val="center"/>
              <w:rPr>
                <w:rFonts w:ascii="Times New Roman" w:hAnsi="Times New Roman" w:cs="Times New Roman"/>
                <w:sz w:val="24"/>
                <w:szCs w:val="24"/>
              </w:rPr>
            </w:pPr>
            <w:r>
              <w:rPr>
                <w:rFonts w:ascii="Times New Roman" w:hAnsi="Times New Roman" w:cs="Times New Roman"/>
                <w:sz w:val="24"/>
                <w:szCs w:val="24"/>
              </w:rPr>
              <w:t>Sở Khoa học và công nghệ</w:t>
            </w:r>
          </w:p>
        </w:tc>
        <w:tc>
          <w:tcPr>
            <w:tcW w:w="846" w:type="pct"/>
          </w:tcPr>
          <w:p w14:paraId="1169DFC7"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1004" w:type="pct"/>
          </w:tcPr>
          <w:p w14:paraId="25BA8AF2"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599" w:type="pct"/>
          </w:tcPr>
          <w:p w14:paraId="00711B7E" w14:textId="77777777" w:rsidR="002B11D1" w:rsidRPr="0062789C" w:rsidRDefault="002B11D1" w:rsidP="00BC61A2">
            <w:pPr>
              <w:rPr>
                <w:rFonts w:ascii="Times New Roman" w:hAnsi="Times New Roman" w:cs="Times New Roman"/>
                <w:color w:val="FF0000"/>
                <w:sz w:val="24"/>
                <w:szCs w:val="24"/>
              </w:rPr>
            </w:pPr>
          </w:p>
        </w:tc>
        <w:tc>
          <w:tcPr>
            <w:tcW w:w="789" w:type="pct"/>
          </w:tcPr>
          <w:p w14:paraId="0E385F62" w14:textId="77777777" w:rsidR="002B11D1" w:rsidRPr="0072333B" w:rsidRDefault="002B11D1" w:rsidP="00BC61A2">
            <w:pPr>
              <w:rPr>
                <w:rFonts w:ascii="Times New Roman" w:hAnsi="Times New Roman" w:cs="Times New Roman"/>
                <w:sz w:val="24"/>
                <w:szCs w:val="24"/>
              </w:rPr>
            </w:pPr>
          </w:p>
        </w:tc>
        <w:tc>
          <w:tcPr>
            <w:tcW w:w="793" w:type="pct"/>
          </w:tcPr>
          <w:p w14:paraId="23AFE555" w14:textId="77777777" w:rsidR="002B11D1" w:rsidRPr="0072333B" w:rsidRDefault="002B11D1" w:rsidP="00BC61A2">
            <w:pPr>
              <w:rPr>
                <w:rFonts w:ascii="Times New Roman" w:hAnsi="Times New Roman" w:cs="Times New Roman"/>
                <w:sz w:val="24"/>
                <w:szCs w:val="24"/>
              </w:rPr>
            </w:pPr>
          </w:p>
        </w:tc>
      </w:tr>
      <w:tr w:rsidR="002B11D1" w:rsidRPr="0072333B" w14:paraId="17847D78" w14:textId="77777777" w:rsidTr="002E6EE1">
        <w:trPr>
          <w:gridAfter w:val="1"/>
          <w:wAfter w:w="3" w:type="pct"/>
          <w:trHeight w:val="432"/>
        </w:trPr>
        <w:tc>
          <w:tcPr>
            <w:tcW w:w="245" w:type="pct"/>
          </w:tcPr>
          <w:p w14:paraId="12CA5CFF" w14:textId="637E0861" w:rsidR="002B11D1" w:rsidRDefault="002B11D1" w:rsidP="00BC61A2">
            <w:pPr>
              <w:jc w:val="center"/>
              <w:rPr>
                <w:rFonts w:ascii="Times New Roman" w:hAnsi="Times New Roman" w:cs="Times New Roman"/>
                <w:sz w:val="24"/>
                <w:szCs w:val="24"/>
              </w:rPr>
            </w:pPr>
            <w:r>
              <w:rPr>
                <w:rFonts w:ascii="Times New Roman" w:hAnsi="Times New Roman" w:cs="Times New Roman"/>
                <w:sz w:val="24"/>
                <w:szCs w:val="24"/>
              </w:rPr>
              <w:t>5</w:t>
            </w:r>
          </w:p>
        </w:tc>
        <w:tc>
          <w:tcPr>
            <w:tcW w:w="720" w:type="pct"/>
          </w:tcPr>
          <w:p w14:paraId="785E6B9E" w14:textId="6563CB66" w:rsidR="002B11D1" w:rsidRDefault="002B11D1" w:rsidP="00BC61A2">
            <w:pPr>
              <w:jc w:val="center"/>
              <w:rPr>
                <w:rFonts w:ascii="Times New Roman" w:hAnsi="Times New Roman" w:cs="Times New Roman"/>
                <w:sz w:val="24"/>
                <w:szCs w:val="24"/>
              </w:rPr>
            </w:pPr>
            <w:r>
              <w:rPr>
                <w:rFonts w:ascii="Times New Roman" w:hAnsi="Times New Roman" w:cs="Times New Roman"/>
                <w:sz w:val="24"/>
                <w:szCs w:val="24"/>
              </w:rPr>
              <w:t>Sở Văn hóa, Thể thao và Du lịch</w:t>
            </w:r>
          </w:p>
        </w:tc>
        <w:tc>
          <w:tcPr>
            <w:tcW w:w="846" w:type="pct"/>
          </w:tcPr>
          <w:p w14:paraId="59537A18"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1004" w:type="pct"/>
          </w:tcPr>
          <w:p w14:paraId="727FC18F"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599" w:type="pct"/>
          </w:tcPr>
          <w:p w14:paraId="2A3178CC" w14:textId="77777777" w:rsidR="002B11D1" w:rsidRPr="0062789C" w:rsidRDefault="002B11D1" w:rsidP="00BC61A2">
            <w:pPr>
              <w:rPr>
                <w:rFonts w:ascii="Times New Roman" w:hAnsi="Times New Roman" w:cs="Times New Roman"/>
                <w:color w:val="FF0000"/>
                <w:sz w:val="24"/>
                <w:szCs w:val="24"/>
              </w:rPr>
            </w:pPr>
          </w:p>
        </w:tc>
        <w:tc>
          <w:tcPr>
            <w:tcW w:w="789" w:type="pct"/>
          </w:tcPr>
          <w:p w14:paraId="46F3E8AD" w14:textId="77777777" w:rsidR="002B11D1" w:rsidRPr="0072333B" w:rsidRDefault="002B11D1" w:rsidP="00BC61A2">
            <w:pPr>
              <w:rPr>
                <w:rFonts w:ascii="Times New Roman" w:hAnsi="Times New Roman" w:cs="Times New Roman"/>
                <w:sz w:val="24"/>
                <w:szCs w:val="24"/>
              </w:rPr>
            </w:pPr>
          </w:p>
        </w:tc>
        <w:tc>
          <w:tcPr>
            <w:tcW w:w="793" w:type="pct"/>
          </w:tcPr>
          <w:p w14:paraId="16320207" w14:textId="77777777" w:rsidR="002B11D1" w:rsidRPr="0072333B" w:rsidRDefault="002B11D1" w:rsidP="00BC61A2">
            <w:pPr>
              <w:rPr>
                <w:rFonts w:ascii="Times New Roman" w:hAnsi="Times New Roman" w:cs="Times New Roman"/>
                <w:sz w:val="24"/>
                <w:szCs w:val="24"/>
              </w:rPr>
            </w:pPr>
          </w:p>
        </w:tc>
      </w:tr>
      <w:tr w:rsidR="002B11D1" w:rsidRPr="0072333B" w14:paraId="6AE329EC" w14:textId="77777777" w:rsidTr="002E6EE1">
        <w:trPr>
          <w:gridAfter w:val="1"/>
          <w:wAfter w:w="3" w:type="pct"/>
          <w:trHeight w:val="432"/>
        </w:trPr>
        <w:tc>
          <w:tcPr>
            <w:tcW w:w="245" w:type="pct"/>
          </w:tcPr>
          <w:p w14:paraId="4E33A825" w14:textId="2BC3F410" w:rsidR="002B11D1" w:rsidRDefault="002B11D1" w:rsidP="00BC61A2">
            <w:pPr>
              <w:jc w:val="center"/>
              <w:rPr>
                <w:rFonts w:ascii="Times New Roman" w:hAnsi="Times New Roman" w:cs="Times New Roman"/>
                <w:sz w:val="24"/>
                <w:szCs w:val="24"/>
              </w:rPr>
            </w:pPr>
            <w:r>
              <w:rPr>
                <w:rFonts w:ascii="Times New Roman" w:hAnsi="Times New Roman" w:cs="Times New Roman"/>
                <w:sz w:val="24"/>
                <w:szCs w:val="24"/>
              </w:rPr>
              <w:t>6</w:t>
            </w:r>
          </w:p>
        </w:tc>
        <w:tc>
          <w:tcPr>
            <w:tcW w:w="720" w:type="pct"/>
          </w:tcPr>
          <w:p w14:paraId="2EC66830" w14:textId="7C7ADB2D" w:rsidR="002B11D1" w:rsidRPr="00ED53D8" w:rsidRDefault="002B11D1" w:rsidP="00BC61A2">
            <w:pPr>
              <w:jc w:val="center"/>
              <w:rPr>
                <w:rFonts w:ascii="Times New Roman" w:hAnsi="Times New Roman" w:cs="Times New Roman"/>
                <w:sz w:val="24"/>
                <w:szCs w:val="24"/>
              </w:rPr>
            </w:pPr>
            <w:r>
              <w:rPr>
                <w:rFonts w:ascii="Times New Roman" w:hAnsi="Times New Roman" w:cs="Times New Roman"/>
                <w:sz w:val="24"/>
                <w:szCs w:val="24"/>
              </w:rPr>
              <w:t>Công an tỉnh</w:t>
            </w:r>
          </w:p>
        </w:tc>
        <w:tc>
          <w:tcPr>
            <w:tcW w:w="846" w:type="pct"/>
          </w:tcPr>
          <w:p w14:paraId="0C97BDA0"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1004" w:type="pct"/>
          </w:tcPr>
          <w:p w14:paraId="345261D7"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599" w:type="pct"/>
          </w:tcPr>
          <w:p w14:paraId="57805038" w14:textId="77777777" w:rsidR="002B11D1" w:rsidRPr="0062789C" w:rsidRDefault="002B11D1" w:rsidP="00BC61A2">
            <w:pPr>
              <w:rPr>
                <w:rFonts w:ascii="Times New Roman" w:hAnsi="Times New Roman" w:cs="Times New Roman"/>
                <w:color w:val="FF0000"/>
                <w:sz w:val="24"/>
                <w:szCs w:val="24"/>
              </w:rPr>
            </w:pPr>
          </w:p>
        </w:tc>
        <w:tc>
          <w:tcPr>
            <w:tcW w:w="789" w:type="pct"/>
          </w:tcPr>
          <w:p w14:paraId="70924962" w14:textId="77777777" w:rsidR="002B11D1" w:rsidRPr="0072333B" w:rsidRDefault="002B11D1" w:rsidP="00BC61A2">
            <w:pPr>
              <w:rPr>
                <w:rFonts w:ascii="Times New Roman" w:hAnsi="Times New Roman" w:cs="Times New Roman"/>
                <w:sz w:val="24"/>
                <w:szCs w:val="24"/>
              </w:rPr>
            </w:pPr>
          </w:p>
        </w:tc>
        <w:tc>
          <w:tcPr>
            <w:tcW w:w="793" w:type="pct"/>
          </w:tcPr>
          <w:p w14:paraId="37163B06" w14:textId="77777777" w:rsidR="002B11D1" w:rsidRPr="0072333B" w:rsidRDefault="002B11D1" w:rsidP="00BC61A2">
            <w:pPr>
              <w:rPr>
                <w:rFonts w:ascii="Times New Roman" w:hAnsi="Times New Roman" w:cs="Times New Roman"/>
                <w:sz w:val="24"/>
                <w:szCs w:val="24"/>
              </w:rPr>
            </w:pPr>
          </w:p>
        </w:tc>
      </w:tr>
      <w:tr w:rsidR="002B11D1" w:rsidRPr="0072333B" w14:paraId="536BB9DB" w14:textId="77777777" w:rsidTr="002E6EE1">
        <w:trPr>
          <w:gridAfter w:val="1"/>
          <w:wAfter w:w="3" w:type="pct"/>
          <w:trHeight w:val="432"/>
        </w:trPr>
        <w:tc>
          <w:tcPr>
            <w:tcW w:w="245" w:type="pct"/>
          </w:tcPr>
          <w:p w14:paraId="7CD7AAA8" w14:textId="42BE40BE" w:rsidR="002B11D1" w:rsidRDefault="002B11D1" w:rsidP="00BC61A2">
            <w:pPr>
              <w:jc w:val="center"/>
              <w:rPr>
                <w:rFonts w:ascii="Times New Roman" w:hAnsi="Times New Roman" w:cs="Times New Roman"/>
                <w:sz w:val="24"/>
                <w:szCs w:val="24"/>
              </w:rPr>
            </w:pPr>
            <w:r>
              <w:rPr>
                <w:rFonts w:ascii="Times New Roman" w:hAnsi="Times New Roman" w:cs="Times New Roman"/>
                <w:sz w:val="24"/>
                <w:szCs w:val="24"/>
              </w:rPr>
              <w:t>7</w:t>
            </w:r>
          </w:p>
        </w:tc>
        <w:tc>
          <w:tcPr>
            <w:tcW w:w="720" w:type="pct"/>
          </w:tcPr>
          <w:p w14:paraId="78BAD7A1" w14:textId="2A5791BB" w:rsidR="002B11D1" w:rsidRDefault="002B11D1" w:rsidP="00BC61A2">
            <w:pPr>
              <w:jc w:val="center"/>
              <w:rPr>
                <w:rFonts w:ascii="Times New Roman" w:hAnsi="Times New Roman" w:cs="Times New Roman"/>
                <w:sz w:val="24"/>
                <w:szCs w:val="24"/>
              </w:rPr>
            </w:pPr>
            <w:r>
              <w:rPr>
                <w:rFonts w:ascii="Times New Roman" w:hAnsi="Times New Roman" w:cs="Times New Roman"/>
                <w:sz w:val="24"/>
                <w:szCs w:val="24"/>
              </w:rPr>
              <w:t>Ngân hàng Nhà nước – Chi nhánh An Giang</w:t>
            </w:r>
          </w:p>
        </w:tc>
        <w:tc>
          <w:tcPr>
            <w:tcW w:w="846" w:type="pct"/>
          </w:tcPr>
          <w:p w14:paraId="32EF3998"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1004" w:type="pct"/>
          </w:tcPr>
          <w:p w14:paraId="1E814AAC" w14:textId="77777777" w:rsidR="002B11D1" w:rsidRPr="0062789C" w:rsidRDefault="002B11D1" w:rsidP="00BC61A2">
            <w:pPr>
              <w:jc w:val="center"/>
              <w:rPr>
                <w:rFonts w:ascii="Times New Roman" w:hAnsi="Times New Roman" w:cs="Times New Roman"/>
                <w:color w:val="FF0000"/>
                <w:sz w:val="24"/>
                <w:szCs w:val="24"/>
                <w:highlight w:val="yellow"/>
              </w:rPr>
            </w:pPr>
          </w:p>
        </w:tc>
        <w:tc>
          <w:tcPr>
            <w:tcW w:w="599" w:type="pct"/>
          </w:tcPr>
          <w:p w14:paraId="611A62C7" w14:textId="77777777" w:rsidR="002B11D1" w:rsidRPr="0062789C" w:rsidRDefault="002B11D1" w:rsidP="00BC61A2">
            <w:pPr>
              <w:rPr>
                <w:rFonts w:ascii="Times New Roman" w:hAnsi="Times New Roman" w:cs="Times New Roman"/>
                <w:color w:val="FF0000"/>
                <w:sz w:val="24"/>
                <w:szCs w:val="24"/>
              </w:rPr>
            </w:pPr>
          </w:p>
        </w:tc>
        <w:tc>
          <w:tcPr>
            <w:tcW w:w="789" w:type="pct"/>
          </w:tcPr>
          <w:p w14:paraId="4C4C5245" w14:textId="77777777" w:rsidR="002B11D1" w:rsidRPr="0072333B" w:rsidRDefault="002B11D1" w:rsidP="00BC61A2">
            <w:pPr>
              <w:rPr>
                <w:rFonts w:ascii="Times New Roman" w:hAnsi="Times New Roman" w:cs="Times New Roman"/>
                <w:sz w:val="24"/>
                <w:szCs w:val="24"/>
              </w:rPr>
            </w:pPr>
          </w:p>
        </w:tc>
        <w:tc>
          <w:tcPr>
            <w:tcW w:w="793" w:type="pct"/>
          </w:tcPr>
          <w:p w14:paraId="26FD0313" w14:textId="77777777" w:rsidR="002B11D1" w:rsidRPr="0072333B" w:rsidRDefault="002B11D1" w:rsidP="00BC61A2">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69B901F9" w14:textId="77777777" w:rsidR="002E6EE1" w:rsidRDefault="002E6EE1" w:rsidP="004C264F">
      <w:pPr>
        <w:ind w:firstLine="720"/>
        <w:rPr>
          <w:rFonts w:ascii="Times New Roman" w:hAnsi="Times New Roman" w:cs="Times New Roman"/>
          <w:b/>
          <w:sz w:val="24"/>
          <w:szCs w:val="24"/>
        </w:rPr>
      </w:pPr>
    </w:p>
    <w:p w14:paraId="1A17091A" w14:textId="34EC5656" w:rsidR="004C264F" w:rsidRDefault="00EB5A9F" w:rsidP="004C264F">
      <w:pPr>
        <w:ind w:firstLine="720"/>
        <w:rPr>
          <w:rFonts w:ascii="Times New Roman" w:hAnsi="Times New Roman" w:cs="Times New Roman"/>
          <w:b/>
          <w:sz w:val="24"/>
          <w:szCs w:val="24"/>
        </w:rPr>
      </w:pPr>
      <w:r w:rsidRPr="0072333B">
        <w:rPr>
          <w:rFonts w:ascii="Times New Roman" w:hAnsi="Times New Roman" w:cs="Times New Roman"/>
          <w:b/>
          <w:sz w:val="24"/>
          <w:szCs w:val="24"/>
        </w:rPr>
        <w:lastRenderedPageBreak/>
        <w:t>II. NHIỆM VỤ ĐƯỢC PHÂN CÔNG</w:t>
      </w:r>
    </w:p>
    <w:tbl>
      <w:tblPr>
        <w:tblStyle w:val="TableGrid"/>
        <w:tblW w:w="4558" w:type="pct"/>
        <w:tblInd w:w="738" w:type="dxa"/>
        <w:tblLayout w:type="fixed"/>
        <w:tblLook w:val="04A0" w:firstRow="1" w:lastRow="0" w:firstColumn="1" w:lastColumn="0" w:noHBand="0" w:noVBand="1"/>
      </w:tblPr>
      <w:tblGrid>
        <w:gridCol w:w="1334"/>
        <w:gridCol w:w="2046"/>
        <w:gridCol w:w="2088"/>
        <w:gridCol w:w="1028"/>
        <w:gridCol w:w="1493"/>
        <w:gridCol w:w="2243"/>
        <w:gridCol w:w="2886"/>
      </w:tblGrid>
      <w:tr w:rsidR="00044EDE" w:rsidRPr="0072333B" w14:paraId="207CBCED" w14:textId="77777777" w:rsidTr="009E0DCB">
        <w:trPr>
          <w:trHeight w:val="1004"/>
          <w:tblHeader/>
        </w:trPr>
        <w:tc>
          <w:tcPr>
            <w:tcW w:w="508"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0"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796" w:type="pct"/>
          </w:tcPr>
          <w:p w14:paraId="7E9678FE" w14:textId="77777777" w:rsidR="00044EDE" w:rsidRDefault="00044EDE" w:rsidP="003A3B3F">
            <w:pPr>
              <w:jc w:val="center"/>
              <w:rPr>
                <w:rFonts w:ascii="Times New Roman" w:hAnsi="Times New Roman" w:cs="Times New Roman"/>
                <w:b/>
                <w:i/>
                <w:color w:val="000000" w:themeColor="text1"/>
                <w:sz w:val="24"/>
                <w:szCs w:val="24"/>
              </w:rPr>
            </w:pPr>
          </w:p>
          <w:p w14:paraId="106FF267" w14:textId="77777777" w:rsidR="00044EDE" w:rsidRDefault="00044EDE" w:rsidP="003A3B3F">
            <w:pPr>
              <w:jc w:val="center"/>
              <w:rPr>
                <w:rFonts w:ascii="Times New Roman" w:hAnsi="Times New Roman" w:cs="Times New Roman"/>
                <w:b/>
                <w:i/>
                <w:color w:val="000000" w:themeColor="text1"/>
                <w:sz w:val="24"/>
                <w:szCs w:val="24"/>
              </w:rPr>
            </w:pPr>
          </w:p>
          <w:p w14:paraId="2F4BAD46" w14:textId="211DD48D" w:rsidR="00044EDE" w:rsidRPr="0072333B" w:rsidRDefault="00044EDE" w:rsidP="003A3B3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2" w:type="pct"/>
          </w:tcPr>
          <w:p w14:paraId="3408C65D" w14:textId="77777777" w:rsidR="00044EDE" w:rsidRDefault="00044EDE" w:rsidP="003A3B3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 xml:space="preserve">Kết quả </w:t>
            </w:r>
          </w:p>
          <w:p w14:paraId="005FE622" w14:textId="46A697A2" w:rsidR="00044EDE" w:rsidRPr="0072333B" w:rsidRDefault="00044EDE" w:rsidP="003A3B3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69" w:type="pct"/>
          </w:tcPr>
          <w:p w14:paraId="2354B68F" w14:textId="77777777" w:rsidR="00044EDE" w:rsidRDefault="00044EDE" w:rsidP="004C264F">
            <w:pPr>
              <w:jc w:val="center"/>
              <w:rPr>
                <w:rFonts w:ascii="Times New Roman" w:hAnsi="Times New Roman" w:cs="Times New Roman"/>
                <w:b/>
                <w:bCs/>
                <w:i/>
                <w:color w:val="000000" w:themeColor="text1"/>
                <w:sz w:val="24"/>
                <w:szCs w:val="24"/>
              </w:rPr>
            </w:pPr>
          </w:p>
          <w:p w14:paraId="7DBD0798" w14:textId="02B98CA1" w:rsidR="00044EDE" w:rsidRDefault="00044EDE" w:rsidP="004C264F">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 xml:space="preserve">Mục tiêu </w:t>
            </w:r>
          </w:p>
          <w:p w14:paraId="7A0C5182" w14:textId="2B8E0744"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5" w:type="pct"/>
            <w:vMerge w:val="restart"/>
          </w:tcPr>
          <w:p w14:paraId="6502B223" w14:textId="77777777" w:rsidR="00044EDE" w:rsidRPr="00044EDE" w:rsidRDefault="00044EDE" w:rsidP="0023113B">
            <w:pPr>
              <w:rPr>
                <w:rFonts w:ascii="Times New Roman" w:hAnsi="Times New Roman" w:cs="Times New Roman"/>
                <w:b/>
                <w:color w:val="000000" w:themeColor="text1"/>
                <w:sz w:val="24"/>
                <w:szCs w:val="24"/>
              </w:rPr>
            </w:pPr>
          </w:p>
          <w:p w14:paraId="3D9E12CC" w14:textId="77777777" w:rsidR="00044EDE" w:rsidRPr="00044EDE" w:rsidRDefault="00044EDE" w:rsidP="0023113B">
            <w:pPr>
              <w:rPr>
                <w:rFonts w:ascii="Times New Roman" w:hAnsi="Times New Roman" w:cs="Times New Roman"/>
                <w:b/>
                <w:color w:val="000000" w:themeColor="text1"/>
                <w:sz w:val="24"/>
                <w:szCs w:val="24"/>
              </w:rPr>
            </w:pPr>
          </w:p>
          <w:p w14:paraId="3903685D" w14:textId="3378D55D" w:rsidR="00044EDE" w:rsidRPr="00044EDE" w:rsidRDefault="00044EDE" w:rsidP="000F3A0C">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0"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9E0DCB">
        <w:trPr>
          <w:trHeight w:val="432"/>
          <w:tblHeader/>
        </w:trPr>
        <w:tc>
          <w:tcPr>
            <w:tcW w:w="508" w:type="pct"/>
            <w:vMerge/>
          </w:tcPr>
          <w:p w14:paraId="2E046000" w14:textId="77777777" w:rsidR="00044EDE" w:rsidRPr="00E33BCE" w:rsidRDefault="00044EDE" w:rsidP="00A46D38">
            <w:pPr>
              <w:rPr>
                <w:rFonts w:ascii="Times New Roman" w:hAnsi="Times New Roman" w:cs="Times New Roman"/>
                <w:b/>
                <w:sz w:val="24"/>
                <w:szCs w:val="24"/>
              </w:rPr>
            </w:pPr>
          </w:p>
        </w:tc>
        <w:tc>
          <w:tcPr>
            <w:tcW w:w="780" w:type="pct"/>
            <w:vMerge/>
          </w:tcPr>
          <w:p w14:paraId="78E3A8FA" w14:textId="0AFA3F67" w:rsidR="00044EDE" w:rsidRPr="00E33BCE" w:rsidRDefault="00044EDE" w:rsidP="0068307E">
            <w:pPr>
              <w:rPr>
                <w:rFonts w:ascii="Times New Roman" w:hAnsi="Times New Roman" w:cs="Times New Roman"/>
                <w:b/>
                <w:sz w:val="24"/>
                <w:szCs w:val="24"/>
              </w:rPr>
            </w:pPr>
          </w:p>
        </w:tc>
        <w:tc>
          <w:tcPr>
            <w:tcW w:w="796" w:type="pct"/>
            <w:vAlign w:val="center"/>
          </w:tcPr>
          <w:p w14:paraId="54C30B4A" w14:textId="39014478" w:rsidR="00044EDE" w:rsidRDefault="00044EDE" w:rsidP="009E0DCB">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2" w:type="pct"/>
            <w:vAlign w:val="center"/>
          </w:tcPr>
          <w:p w14:paraId="4F5B205C" w14:textId="78E0C701" w:rsidR="00044EDE" w:rsidRPr="00E33BCE" w:rsidRDefault="00044EDE" w:rsidP="009E0DCB">
            <w:pPr>
              <w:jc w:val="center"/>
              <w:rPr>
                <w:rFonts w:ascii="Times New Roman" w:hAnsi="Times New Roman" w:cs="Times New Roman"/>
                <w:b/>
                <w:sz w:val="24"/>
                <w:szCs w:val="24"/>
              </w:rPr>
            </w:pPr>
            <w:r w:rsidRPr="00602CB5">
              <w:rPr>
                <w:rFonts w:ascii="Times New Roman" w:hAnsi="Times New Roman" w:cs="Times New Roman"/>
                <w:b/>
                <w:sz w:val="24"/>
                <w:szCs w:val="24"/>
              </w:rPr>
              <w:t>6.77</w:t>
            </w:r>
          </w:p>
        </w:tc>
        <w:tc>
          <w:tcPr>
            <w:tcW w:w="569" w:type="pct"/>
            <w:vAlign w:val="center"/>
          </w:tcPr>
          <w:p w14:paraId="75F5370B" w14:textId="1401D9F9" w:rsidR="00044EDE" w:rsidRPr="00602CB5" w:rsidRDefault="00044EDE" w:rsidP="009E0DCB">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Pr="00602CB5">
              <w:rPr>
                <w:rFonts w:ascii="Times New Roman" w:hAnsi="Times New Roman" w:cs="Times New Roman"/>
                <w:b/>
                <w:sz w:val="24"/>
                <w:szCs w:val="24"/>
              </w:rPr>
              <w:t>7</w:t>
            </w:r>
          </w:p>
        </w:tc>
        <w:tc>
          <w:tcPr>
            <w:tcW w:w="855"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9E0DCB">
        <w:trPr>
          <w:trHeight w:val="432"/>
          <w:tblHeader/>
        </w:trPr>
        <w:tc>
          <w:tcPr>
            <w:tcW w:w="508" w:type="pct"/>
            <w:vMerge/>
          </w:tcPr>
          <w:p w14:paraId="7532292D" w14:textId="77777777" w:rsidR="00044EDE" w:rsidRPr="00E33BCE" w:rsidRDefault="00044EDE" w:rsidP="00A46D38">
            <w:pPr>
              <w:rPr>
                <w:rFonts w:ascii="Times New Roman" w:hAnsi="Times New Roman" w:cs="Times New Roman"/>
                <w:b/>
                <w:sz w:val="24"/>
                <w:szCs w:val="24"/>
              </w:rPr>
            </w:pPr>
          </w:p>
        </w:tc>
        <w:tc>
          <w:tcPr>
            <w:tcW w:w="780" w:type="pct"/>
            <w:vMerge/>
          </w:tcPr>
          <w:p w14:paraId="206299E3" w14:textId="77777777" w:rsidR="00044EDE" w:rsidRPr="00E33BCE" w:rsidRDefault="00044EDE" w:rsidP="0068307E">
            <w:pPr>
              <w:rPr>
                <w:rFonts w:ascii="Times New Roman" w:hAnsi="Times New Roman" w:cs="Times New Roman"/>
                <w:b/>
                <w:sz w:val="24"/>
                <w:szCs w:val="24"/>
              </w:rPr>
            </w:pPr>
          </w:p>
        </w:tc>
        <w:tc>
          <w:tcPr>
            <w:tcW w:w="796" w:type="pct"/>
            <w:vAlign w:val="center"/>
          </w:tcPr>
          <w:p w14:paraId="01B65ABB" w14:textId="698D3F0B" w:rsidR="00044EDE" w:rsidRDefault="00044EDE" w:rsidP="009E0DCB">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2" w:type="pct"/>
            <w:vAlign w:val="center"/>
          </w:tcPr>
          <w:p w14:paraId="242FFEFC" w14:textId="239C81EF" w:rsidR="00044EDE" w:rsidRPr="00E33BCE" w:rsidRDefault="00044EDE" w:rsidP="009E0DCB">
            <w:pPr>
              <w:jc w:val="center"/>
              <w:rPr>
                <w:rFonts w:ascii="Times New Roman" w:hAnsi="Times New Roman" w:cs="Times New Roman"/>
                <w:b/>
                <w:sz w:val="24"/>
                <w:szCs w:val="24"/>
              </w:rPr>
            </w:pPr>
            <w:r>
              <w:rPr>
                <w:rFonts w:ascii="Times New Roman" w:hAnsi="Times New Roman" w:cs="Times New Roman"/>
                <w:b/>
                <w:sz w:val="24"/>
                <w:szCs w:val="24"/>
              </w:rPr>
              <w:t>47</w:t>
            </w:r>
          </w:p>
        </w:tc>
        <w:tc>
          <w:tcPr>
            <w:tcW w:w="569" w:type="pct"/>
            <w:vAlign w:val="center"/>
          </w:tcPr>
          <w:p w14:paraId="6055C09E" w14:textId="5A9B4ECC" w:rsidR="00044EDE" w:rsidRPr="00602CB5" w:rsidRDefault="00044EDE" w:rsidP="009E0DCB">
            <w:pPr>
              <w:jc w:val="center"/>
              <w:rPr>
                <w:rFonts w:ascii="Times New Roman" w:hAnsi="Times New Roman" w:cs="Times New Roman"/>
                <w:b/>
                <w:sz w:val="24"/>
                <w:szCs w:val="24"/>
              </w:rPr>
            </w:pPr>
            <w:r>
              <w:rPr>
                <w:rFonts w:ascii="Times New Roman" w:hAnsi="Times New Roman" w:cs="Times New Roman"/>
                <w:b/>
                <w:sz w:val="24"/>
                <w:szCs w:val="24"/>
              </w:rPr>
              <w:t>&lt; 37</w:t>
            </w:r>
          </w:p>
        </w:tc>
        <w:tc>
          <w:tcPr>
            <w:tcW w:w="855"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DA7FFB" w:rsidRPr="0072333B" w14:paraId="1E132F91" w14:textId="77777777" w:rsidTr="00044EDE">
        <w:trPr>
          <w:trHeight w:val="432"/>
        </w:trPr>
        <w:tc>
          <w:tcPr>
            <w:tcW w:w="508" w:type="pct"/>
          </w:tcPr>
          <w:p w14:paraId="2443FE95" w14:textId="77777777" w:rsidR="00DA7FFB" w:rsidRDefault="00DA7FFB" w:rsidP="00DA7FFB">
            <w:pPr>
              <w:jc w:val="center"/>
              <w:rPr>
                <w:rFonts w:ascii="Times New Roman" w:hAnsi="Times New Roman" w:cs="Times New Roman"/>
                <w:sz w:val="24"/>
                <w:szCs w:val="24"/>
              </w:rPr>
            </w:pPr>
          </w:p>
          <w:p w14:paraId="0A23A5B1" w14:textId="77777777" w:rsidR="00DA7FFB" w:rsidRDefault="00DA7FFB" w:rsidP="00DA7FFB">
            <w:pPr>
              <w:jc w:val="center"/>
              <w:rPr>
                <w:rFonts w:ascii="Times New Roman" w:hAnsi="Times New Roman" w:cs="Times New Roman"/>
                <w:sz w:val="24"/>
                <w:szCs w:val="24"/>
              </w:rPr>
            </w:pPr>
          </w:p>
          <w:p w14:paraId="2B3836C7" w14:textId="77777777" w:rsidR="00DA7FFB" w:rsidRDefault="00DA7FFB" w:rsidP="00DA7FFB">
            <w:pPr>
              <w:jc w:val="center"/>
              <w:rPr>
                <w:rFonts w:ascii="Times New Roman" w:hAnsi="Times New Roman" w:cs="Times New Roman"/>
                <w:sz w:val="24"/>
                <w:szCs w:val="24"/>
              </w:rPr>
            </w:pPr>
          </w:p>
          <w:p w14:paraId="07D5CF22" w14:textId="77777777" w:rsidR="00DA7FFB" w:rsidRDefault="00DA7FFB" w:rsidP="00DA7FFB">
            <w:pPr>
              <w:jc w:val="center"/>
              <w:rPr>
                <w:rFonts w:ascii="Times New Roman" w:hAnsi="Times New Roman" w:cs="Times New Roman"/>
                <w:sz w:val="24"/>
                <w:szCs w:val="24"/>
              </w:rPr>
            </w:pPr>
          </w:p>
          <w:p w14:paraId="3B28B2BB" w14:textId="269A4856" w:rsidR="00DA7FFB" w:rsidRPr="0072333B" w:rsidRDefault="00DA7FFB" w:rsidP="00DA7FFB">
            <w:pPr>
              <w:jc w:val="center"/>
              <w:rPr>
                <w:rFonts w:ascii="Times New Roman" w:hAnsi="Times New Roman" w:cs="Times New Roman"/>
                <w:sz w:val="24"/>
                <w:szCs w:val="24"/>
              </w:rPr>
            </w:pPr>
            <w:r w:rsidRPr="0072333B">
              <w:rPr>
                <w:rFonts w:ascii="Times New Roman" w:hAnsi="Times New Roman" w:cs="Times New Roman"/>
                <w:sz w:val="24"/>
                <w:szCs w:val="24"/>
              </w:rPr>
              <w:t>1</w:t>
            </w:r>
          </w:p>
        </w:tc>
        <w:tc>
          <w:tcPr>
            <w:tcW w:w="780" w:type="pct"/>
            <w:vAlign w:val="center"/>
          </w:tcPr>
          <w:p w14:paraId="235D7625" w14:textId="1F3B7796" w:rsidR="00DA7FFB" w:rsidRPr="0037030C" w:rsidRDefault="00DA7FFB" w:rsidP="00DA7FFB">
            <w:pPr>
              <w:jc w:val="both"/>
              <w:rPr>
                <w:rFonts w:ascii="Times New Roman" w:hAnsi="Times New Roman" w:cs="Times New Roman"/>
                <w:sz w:val="24"/>
                <w:szCs w:val="24"/>
              </w:rPr>
            </w:pPr>
            <w:r w:rsidRPr="0037030C">
              <w:rPr>
                <w:rFonts w:ascii="Times New Roman" w:eastAsia="Times New Roman" w:hAnsi="Times New Roman" w:cs="Times New Roman"/>
                <w:sz w:val="24"/>
                <w:szCs w:val="24"/>
              </w:rPr>
              <w:t xml:space="preserve">Thời gian </w:t>
            </w:r>
            <w:r w:rsidRPr="0037030C">
              <w:rPr>
                <w:rFonts w:ascii="Times New Roman" w:eastAsia="Times New Roman" w:hAnsi="Times New Roman" w:cs="Times New Roman"/>
                <w:sz w:val="24"/>
                <w:szCs w:val="24"/>
                <w:lang w:val="vi-VN"/>
              </w:rPr>
              <w:t>đăng ký doanh nghiệp</w:t>
            </w:r>
            <w:r w:rsidRPr="0037030C">
              <w:rPr>
                <w:rFonts w:ascii="Times New Roman" w:eastAsia="Times New Roman" w:hAnsi="Times New Roman" w:cs="Times New Roman"/>
                <w:sz w:val="24"/>
                <w:szCs w:val="24"/>
              </w:rPr>
              <w:t>- số ngày</w:t>
            </w:r>
            <w:r w:rsidRPr="0037030C">
              <w:rPr>
                <w:rFonts w:ascii="Times New Roman" w:eastAsia="Times New Roman" w:hAnsi="Times New Roman" w:cs="Times New Roman"/>
                <w:sz w:val="24"/>
                <w:szCs w:val="24"/>
                <w:lang w:val="vi-VN"/>
              </w:rPr>
              <w:t xml:space="preserve"> (</w:t>
            </w:r>
            <w:r w:rsidRPr="0037030C">
              <w:rPr>
                <w:rFonts w:ascii="Times New Roman" w:eastAsia="Times New Roman" w:hAnsi="Times New Roman" w:cs="Times New Roman"/>
                <w:sz w:val="24"/>
                <w:szCs w:val="24"/>
              </w:rPr>
              <w:t xml:space="preserve">Giá trị </w:t>
            </w:r>
            <w:r w:rsidRPr="0037030C">
              <w:rPr>
                <w:rFonts w:ascii="Times New Roman" w:eastAsia="Times New Roman" w:hAnsi="Times New Roman" w:cs="Times New Roman"/>
                <w:sz w:val="24"/>
                <w:szCs w:val="24"/>
                <w:lang w:val="vi-VN"/>
              </w:rPr>
              <w:t xml:space="preserve">trung </w:t>
            </w:r>
            <w:proofErr w:type="gramStart"/>
            <w:r w:rsidRPr="0037030C">
              <w:rPr>
                <w:rFonts w:ascii="Times New Roman" w:eastAsia="Times New Roman" w:hAnsi="Times New Roman" w:cs="Times New Roman"/>
                <w:sz w:val="24"/>
                <w:szCs w:val="24"/>
                <w:lang w:val="vi-VN"/>
              </w:rPr>
              <w:t>vị)*</w:t>
            </w:r>
            <w:proofErr w:type="gramEnd"/>
          </w:p>
        </w:tc>
        <w:tc>
          <w:tcPr>
            <w:tcW w:w="796" w:type="pct"/>
            <w:vAlign w:val="center"/>
          </w:tcPr>
          <w:p w14:paraId="43022F44" w14:textId="65F35B19" w:rsidR="00DA7FFB" w:rsidRPr="001832AE" w:rsidRDefault="00DA7FFB" w:rsidP="00DA7FFB">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Sở KH&amp;ĐT</w:t>
            </w:r>
          </w:p>
        </w:tc>
        <w:tc>
          <w:tcPr>
            <w:tcW w:w="392" w:type="pct"/>
            <w:vAlign w:val="center"/>
          </w:tcPr>
          <w:p w14:paraId="75A687FA" w14:textId="7FF67479" w:rsidR="00DA7FFB" w:rsidRPr="00DA7FFB" w:rsidRDefault="00DA7FFB" w:rsidP="00DA7FFB">
            <w:pPr>
              <w:jc w:val="center"/>
              <w:rPr>
                <w:rFonts w:ascii="Times New Roman" w:hAnsi="Times New Roman" w:cs="Times New Roman"/>
                <w:color w:val="000000"/>
                <w:sz w:val="24"/>
                <w:szCs w:val="24"/>
              </w:rPr>
            </w:pPr>
            <w:r w:rsidRPr="00DA7FFB">
              <w:rPr>
                <w:rFonts w:ascii="Times New Roman" w:hAnsi="Times New Roman" w:cs="Times New Roman"/>
                <w:color w:val="000000"/>
                <w:sz w:val="24"/>
                <w:szCs w:val="24"/>
              </w:rPr>
              <w:t>7</w:t>
            </w:r>
          </w:p>
        </w:tc>
        <w:tc>
          <w:tcPr>
            <w:tcW w:w="569" w:type="pct"/>
          </w:tcPr>
          <w:p w14:paraId="7BD530C2" w14:textId="77777777" w:rsidR="00490C16" w:rsidRDefault="00490C16" w:rsidP="00DA7FFB">
            <w:pPr>
              <w:jc w:val="center"/>
              <w:rPr>
                <w:rFonts w:ascii="Times New Roman" w:hAnsi="Times New Roman" w:cs="Times New Roman"/>
                <w:color w:val="000000"/>
                <w:sz w:val="24"/>
                <w:szCs w:val="24"/>
              </w:rPr>
            </w:pPr>
          </w:p>
          <w:p w14:paraId="27279C5F" w14:textId="77777777" w:rsidR="00490C16" w:rsidRDefault="00490C16" w:rsidP="00DA7FFB">
            <w:pPr>
              <w:jc w:val="center"/>
              <w:rPr>
                <w:rFonts w:ascii="Times New Roman" w:hAnsi="Times New Roman" w:cs="Times New Roman"/>
                <w:color w:val="000000"/>
                <w:sz w:val="24"/>
                <w:szCs w:val="24"/>
              </w:rPr>
            </w:pPr>
          </w:p>
          <w:p w14:paraId="599A66F1" w14:textId="77777777" w:rsidR="00490C16" w:rsidRDefault="00490C16" w:rsidP="00DA7FFB">
            <w:pPr>
              <w:jc w:val="center"/>
              <w:rPr>
                <w:rFonts w:ascii="Times New Roman" w:hAnsi="Times New Roman" w:cs="Times New Roman"/>
                <w:color w:val="000000"/>
                <w:sz w:val="24"/>
                <w:szCs w:val="24"/>
              </w:rPr>
            </w:pPr>
          </w:p>
          <w:p w14:paraId="10BB8759" w14:textId="35A6C32D" w:rsidR="00DA7FFB" w:rsidRPr="0072333B" w:rsidRDefault="00490C16" w:rsidP="00DA7FFB">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3BEAF580" w14:textId="77777777" w:rsidR="00DA7FFB" w:rsidRPr="004A7D4B" w:rsidRDefault="00DA7FFB" w:rsidP="00DA7FFB">
            <w:pPr>
              <w:spacing w:before="60" w:after="60"/>
              <w:jc w:val="both"/>
              <w:rPr>
                <w:rFonts w:ascii="Times New Roman" w:hAnsi="Times New Roman" w:cs="Times New Roman"/>
                <w:sz w:val="24"/>
                <w:szCs w:val="24"/>
                <w:shd w:val="clear" w:color="auto" w:fill="FFFFFF"/>
              </w:rPr>
            </w:pPr>
          </w:p>
          <w:p w14:paraId="335D2E94" w14:textId="77777777" w:rsidR="004A7D4B" w:rsidRPr="004A7D4B" w:rsidRDefault="004A7D4B" w:rsidP="004A7D4B">
            <w:pPr>
              <w:spacing w:before="60" w:after="60"/>
              <w:jc w:val="both"/>
              <w:rPr>
                <w:rFonts w:ascii="Times New Roman" w:hAnsi="Times New Roman" w:cs="Times New Roman"/>
                <w:sz w:val="20"/>
                <w:szCs w:val="20"/>
                <w:shd w:val="clear" w:color="auto" w:fill="FFFFFF"/>
              </w:rPr>
            </w:pPr>
            <w:r w:rsidRPr="004A7D4B">
              <w:rPr>
                <w:rFonts w:ascii="Times New Roman" w:hAnsi="Times New Roman" w:cs="Times New Roman"/>
                <w:sz w:val="20"/>
                <w:szCs w:val="20"/>
                <w:shd w:val="clear" w:color="auto" w:fill="FFFFFF"/>
              </w:rPr>
              <w:t>Cải thiện phương pháp làm việc, rút ngắn thời gian đăng ký doanh nghiệp, hướng dẫn và tạo điều kiện thuận lợi cho doanh nghiệp thực hiện</w:t>
            </w:r>
          </w:p>
          <w:p w14:paraId="152AF574" w14:textId="5C9DF8C3" w:rsidR="00DA7FFB" w:rsidRPr="004A7D4B" w:rsidRDefault="00DA7FFB" w:rsidP="00DA7FFB">
            <w:pPr>
              <w:jc w:val="both"/>
              <w:rPr>
                <w:rFonts w:ascii="Times New Roman" w:hAnsi="Times New Roman" w:cs="Times New Roman"/>
                <w:sz w:val="24"/>
                <w:szCs w:val="24"/>
              </w:rPr>
            </w:pPr>
          </w:p>
        </w:tc>
        <w:tc>
          <w:tcPr>
            <w:tcW w:w="1100" w:type="pct"/>
          </w:tcPr>
          <w:p w14:paraId="054408D3" w14:textId="7563EA93" w:rsidR="00DA7FFB" w:rsidRPr="0072333B" w:rsidRDefault="00DA7FFB" w:rsidP="00DA7FFB">
            <w:pPr>
              <w:rPr>
                <w:rFonts w:ascii="Times New Roman" w:hAnsi="Times New Roman" w:cs="Times New Roman"/>
                <w:sz w:val="24"/>
                <w:szCs w:val="24"/>
              </w:rPr>
            </w:pPr>
          </w:p>
        </w:tc>
      </w:tr>
      <w:tr w:rsidR="00DA7FFB" w:rsidRPr="0072333B" w14:paraId="459E3328" w14:textId="77777777" w:rsidTr="00044EDE">
        <w:trPr>
          <w:trHeight w:val="432"/>
        </w:trPr>
        <w:tc>
          <w:tcPr>
            <w:tcW w:w="508" w:type="pct"/>
          </w:tcPr>
          <w:p w14:paraId="5A0E5CBE" w14:textId="77777777" w:rsidR="00DA7FFB" w:rsidRDefault="00DA7FFB" w:rsidP="00DA7FFB">
            <w:pPr>
              <w:jc w:val="center"/>
              <w:rPr>
                <w:rFonts w:ascii="Times New Roman" w:hAnsi="Times New Roman" w:cs="Times New Roman"/>
                <w:sz w:val="24"/>
                <w:szCs w:val="24"/>
              </w:rPr>
            </w:pPr>
          </w:p>
          <w:p w14:paraId="0DB75FA9" w14:textId="77777777" w:rsidR="00DA7FFB" w:rsidRDefault="00DA7FFB" w:rsidP="00DA7FFB">
            <w:pPr>
              <w:jc w:val="center"/>
              <w:rPr>
                <w:rFonts w:ascii="Times New Roman" w:hAnsi="Times New Roman" w:cs="Times New Roman"/>
                <w:sz w:val="24"/>
                <w:szCs w:val="24"/>
              </w:rPr>
            </w:pPr>
          </w:p>
          <w:p w14:paraId="611487E5" w14:textId="7408B93D" w:rsidR="00DA7FFB" w:rsidRPr="0072333B" w:rsidRDefault="00DA7FFB" w:rsidP="00DA7FFB">
            <w:pPr>
              <w:jc w:val="center"/>
              <w:rPr>
                <w:rFonts w:ascii="Times New Roman" w:hAnsi="Times New Roman" w:cs="Times New Roman"/>
                <w:sz w:val="24"/>
                <w:szCs w:val="24"/>
              </w:rPr>
            </w:pPr>
            <w:r w:rsidRPr="0072333B">
              <w:rPr>
                <w:rFonts w:ascii="Times New Roman" w:hAnsi="Times New Roman" w:cs="Times New Roman"/>
                <w:sz w:val="24"/>
                <w:szCs w:val="24"/>
              </w:rPr>
              <w:t>2</w:t>
            </w:r>
          </w:p>
        </w:tc>
        <w:tc>
          <w:tcPr>
            <w:tcW w:w="780" w:type="pct"/>
            <w:vAlign w:val="center"/>
          </w:tcPr>
          <w:p w14:paraId="6BAE3B33" w14:textId="06950608" w:rsidR="00DA7FFB" w:rsidRPr="0037030C" w:rsidRDefault="00DA7FFB" w:rsidP="00DA7FFB">
            <w:pPr>
              <w:jc w:val="both"/>
              <w:rPr>
                <w:rFonts w:ascii="Times New Roman" w:hAnsi="Times New Roman" w:cs="Times New Roman"/>
                <w:sz w:val="24"/>
                <w:szCs w:val="24"/>
              </w:rPr>
            </w:pPr>
            <w:r w:rsidRPr="0037030C">
              <w:rPr>
                <w:rFonts w:ascii="Times New Roman" w:eastAsia="Times New Roman" w:hAnsi="Times New Roman" w:cs="Times New Roman"/>
                <w:sz w:val="24"/>
                <w:szCs w:val="24"/>
              </w:rPr>
              <w:t>Tỷ lệ DN phải sửa đổi, bổ sung hồ sơ đăng ký doanh nghiệp từ 2 lần trở lên – Biến mới 2021</w:t>
            </w:r>
          </w:p>
        </w:tc>
        <w:tc>
          <w:tcPr>
            <w:tcW w:w="796" w:type="pct"/>
            <w:vAlign w:val="center"/>
          </w:tcPr>
          <w:p w14:paraId="2788D921" w14:textId="2C81C555" w:rsidR="00DA7FFB" w:rsidRPr="001832AE" w:rsidRDefault="00DA7FFB" w:rsidP="00DA7FFB">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Sở KH&amp;ĐT</w:t>
            </w:r>
          </w:p>
        </w:tc>
        <w:tc>
          <w:tcPr>
            <w:tcW w:w="392" w:type="pct"/>
            <w:vAlign w:val="center"/>
          </w:tcPr>
          <w:p w14:paraId="30736BB0" w14:textId="2CDF32E7" w:rsidR="00DA7FFB" w:rsidRPr="00DA7FFB" w:rsidRDefault="00DA7FFB" w:rsidP="00DA7FFB">
            <w:pPr>
              <w:jc w:val="center"/>
              <w:rPr>
                <w:rFonts w:ascii="Times New Roman" w:hAnsi="Times New Roman" w:cs="Times New Roman"/>
                <w:color w:val="000000"/>
                <w:sz w:val="24"/>
                <w:szCs w:val="24"/>
              </w:rPr>
            </w:pPr>
            <w:r w:rsidRPr="00DA7FFB">
              <w:rPr>
                <w:rFonts w:ascii="Times New Roman" w:hAnsi="Times New Roman" w:cs="Times New Roman"/>
                <w:color w:val="000000"/>
                <w:sz w:val="24"/>
                <w:szCs w:val="24"/>
              </w:rPr>
              <w:t>10%</w:t>
            </w:r>
          </w:p>
        </w:tc>
        <w:tc>
          <w:tcPr>
            <w:tcW w:w="569" w:type="pct"/>
          </w:tcPr>
          <w:p w14:paraId="36D4713C" w14:textId="77777777" w:rsidR="00490C16" w:rsidRDefault="00490C16" w:rsidP="00DA7FFB">
            <w:pPr>
              <w:jc w:val="center"/>
              <w:rPr>
                <w:rFonts w:ascii="Times New Roman" w:hAnsi="Times New Roman" w:cs="Times New Roman"/>
                <w:color w:val="000000"/>
                <w:sz w:val="24"/>
                <w:szCs w:val="24"/>
              </w:rPr>
            </w:pPr>
          </w:p>
          <w:p w14:paraId="61AB64BB" w14:textId="77777777" w:rsidR="00490C16" w:rsidRDefault="00490C16" w:rsidP="00DA7FFB">
            <w:pPr>
              <w:jc w:val="center"/>
              <w:rPr>
                <w:rFonts w:ascii="Times New Roman" w:hAnsi="Times New Roman" w:cs="Times New Roman"/>
                <w:color w:val="000000"/>
                <w:sz w:val="24"/>
                <w:szCs w:val="24"/>
              </w:rPr>
            </w:pPr>
          </w:p>
          <w:p w14:paraId="632ECECD" w14:textId="77777777" w:rsidR="00490C16" w:rsidRDefault="00490C16" w:rsidP="00DA7FFB">
            <w:pPr>
              <w:jc w:val="center"/>
              <w:rPr>
                <w:rFonts w:ascii="Times New Roman" w:hAnsi="Times New Roman" w:cs="Times New Roman"/>
                <w:color w:val="000000"/>
                <w:sz w:val="24"/>
                <w:szCs w:val="24"/>
              </w:rPr>
            </w:pPr>
          </w:p>
          <w:p w14:paraId="56F7079E" w14:textId="15C073DB" w:rsidR="00DA7FFB" w:rsidRPr="0072333B" w:rsidRDefault="00490C16" w:rsidP="00DA7FFB">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26ADD5A7" w14:textId="77777777" w:rsidR="004A7D4B" w:rsidRPr="004A7D4B" w:rsidRDefault="004A7D4B" w:rsidP="004A7D4B">
            <w:pPr>
              <w:spacing w:before="60" w:after="60"/>
              <w:jc w:val="both"/>
              <w:rPr>
                <w:rFonts w:ascii="Times New Roman" w:hAnsi="Times New Roman" w:cs="Times New Roman"/>
                <w:sz w:val="20"/>
                <w:szCs w:val="20"/>
                <w:shd w:val="clear" w:color="auto" w:fill="FFFFFF"/>
              </w:rPr>
            </w:pPr>
            <w:r w:rsidRPr="004A7D4B">
              <w:rPr>
                <w:rFonts w:ascii="Times New Roman" w:hAnsi="Times New Roman" w:cs="Times New Roman"/>
                <w:sz w:val="20"/>
                <w:szCs w:val="20"/>
                <w:shd w:val="clear" w:color="auto" w:fill="FFFFFF"/>
              </w:rPr>
              <w:t>Cải thiện phương pháp làm việc, rút ngắn thời gian đăng ký doanh nghiệp, hướng dẫn và tạo điều kiện thuận lợi cho doanh nghiệp thực hiện</w:t>
            </w:r>
          </w:p>
          <w:p w14:paraId="0C6401BB" w14:textId="666408AE" w:rsidR="00DA7FFB" w:rsidRPr="004A7D4B" w:rsidRDefault="00DA7FFB" w:rsidP="00DA7FFB">
            <w:pPr>
              <w:jc w:val="both"/>
              <w:rPr>
                <w:rFonts w:ascii="Times New Roman" w:hAnsi="Times New Roman" w:cs="Times New Roman"/>
                <w:sz w:val="24"/>
                <w:szCs w:val="24"/>
              </w:rPr>
            </w:pPr>
          </w:p>
        </w:tc>
        <w:tc>
          <w:tcPr>
            <w:tcW w:w="1100" w:type="pct"/>
          </w:tcPr>
          <w:p w14:paraId="5DEC1994" w14:textId="2C1713EC" w:rsidR="00DA7FFB" w:rsidRPr="0072333B" w:rsidRDefault="00DA7FFB" w:rsidP="00DA7FFB">
            <w:pPr>
              <w:rPr>
                <w:rFonts w:ascii="Times New Roman" w:hAnsi="Times New Roman" w:cs="Times New Roman"/>
                <w:sz w:val="24"/>
                <w:szCs w:val="24"/>
              </w:rPr>
            </w:pPr>
          </w:p>
        </w:tc>
      </w:tr>
      <w:tr w:rsidR="00DA7FFB" w:rsidRPr="0072333B" w14:paraId="3CAAACFA" w14:textId="77777777" w:rsidTr="00044EDE">
        <w:trPr>
          <w:trHeight w:val="432"/>
        </w:trPr>
        <w:tc>
          <w:tcPr>
            <w:tcW w:w="508" w:type="pct"/>
          </w:tcPr>
          <w:p w14:paraId="52E81061" w14:textId="77777777" w:rsidR="00DA7FFB" w:rsidRDefault="00DA7FFB" w:rsidP="00DA7FFB">
            <w:pPr>
              <w:jc w:val="center"/>
              <w:rPr>
                <w:rFonts w:ascii="Times New Roman" w:hAnsi="Times New Roman" w:cs="Times New Roman"/>
                <w:sz w:val="24"/>
                <w:szCs w:val="24"/>
              </w:rPr>
            </w:pPr>
          </w:p>
          <w:p w14:paraId="7F8DCC76" w14:textId="77777777" w:rsidR="00DA7FFB" w:rsidRDefault="00DA7FFB" w:rsidP="00DA7FFB">
            <w:pPr>
              <w:jc w:val="center"/>
              <w:rPr>
                <w:rFonts w:ascii="Times New Roman" w:hAnsi="Times New Roman" w:cs="Times New Roman"/>
                <w:sz w:val="24"/>
                <w:szCs w:val="24"/>
              </w:rPr>
            </w:pPr>
          </w:p>
          <w:p w14:paraId="611D710D" w14:textId="6377A1FA" w:rsidR="00DA7FFB" w:rsidRPr="0072333B" w:rsidRDefault="00DA7FFB" w:rsidP="00DA7FFB">
            <w:pPr>
              <w:jc w:val="center"/>
              <w:rPr>
                <w:rFonts w:ascii="Times New Roman" w:hAnsi="Times New Roman" w:cs="Times New Roman"/>
                <w:sz w:val="24"/>
                <w:szCs w:val="24"/>
              </w:rPr>
            </w:pPr>
            <w:r w:rsidRPr="0072333B">
              <w:rPr>
                <w:rFonts w:ascii="Times New Roman" w:hAnsi="Times New Roman" w:cs="Times New Roman"/>
                <w:sz w:val="24"/>
                <w:szCs w:val="24"/>
              </w:rPr>
              <w:t>3</w:t>
            </w:r>
          </w:p>
        </w:tc>
        <w:tc>
          <w:tcPr>
            <w:tcW w:w="780" w:type="pct"/>
            <w:vAlign w:val="center"/>
          </w:tcPr>
          <w:p w14:paraId="4186F2AA" w14:textId="77EA9398" w:rsidR="00DA7FFB" w:rsidRPr="0037030C" w:rsidRDefault="00DA7FFB" w:rsidP="00DA7FFB">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Thời gian thay đổi nội dung đăng ký doanh nghiệp - số ngày (Giá trị trung vị) *</w:t>
            </w:r>
          </w:p>
        </w:tc>
        <w:tc>
          <w:tcPr>
            <w:tcW w:w="796" w:type="pct"/>
            <w:vAlign w:val="center"/>
          </w:tcPr>
          <w:p w14:paraId="0A2B47B5" w14:textId="491E59C6" w:rsidR="00DA7FFB" w:rsidRPr="001832AE" w:rsidRDefault="00DA7FFB" w:rsidP="00DA7FFB">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Sở KH&amp;ĐT</w:t>
            </w:r>
          </w:p>
        </w:tc>
        <w:tc>
          <w:tcPr>
            <w:tcW w:w="392" w:type="pct"/>
            <w:vAlign w:val="center"/>
          </w:tcPr>
          <w:p w14:paraId="47E9404F" w14:textId="09B0A5F5" w:rsidR="00DA7FFB" w:rsidRPr="00DA7FFB" w:rsidRDefault="00DA7FFB" w:rsidP="00DA7FFB">
            <w:pPr>
              <w:jc w:val="center"/>
              <w:rPr>
                <w:rFonts w:ascii="Times New Roman" w:hAnsi="Times New Roman" w:cs="Times New Roman"/>
                <w:color w:val="000000"/>
                <w:sz w:val="24"/>
                <w:szCs w:val="24"/>
              </w:rPr>
            </w:pPr>
            <w:r w:rsidRPr="00DA7FFB">
              <w:rPr>
                <w:rFonts w:ascii="Times New Roman" w:hAnsi="Times New Roman" w:cs="Times New Roman"/>
                <w:color w:val="000000"/>
                <w:sz w:val="24"/>
                <w:szCs w:val="24"/>
              </w:rPr>
              <w:t>5</w:t>
            </w:r>
          </w:p>
        </w:tc>
        <w:tc>
          <w:tcPr>
            <w:tcW w:w="569" w:type="pct"/>
          </w:tcPr>
          <w:p w14:paraId="4A460463" w14:textId="77777777" w:rsidR="00490C16" w:rsidRDefault="00490C16" w:rsidP="00DA7FFB">
            <w:pPr>
              <w:jc w:val="center"/>
              <w:rPr>
                <w:rFonts w:ascii="Times New Roman" w:hAnsi="Times New Roman" w:cs="Times New Roman"/>
                <w:color w:val="000000"/>
                <w:sz w:val="24"/>
                <w:szCs w:val="24"/>
              </w:rPr>
            </w:pPr>
          </w:p>
          <w:p w14:paraId="10FB86AA" w14:textId="77777777" w:rsidR="00490C16" w:rsidRDefault="00490C16" w:rsidP="00DA7FFB">
            <w:pPr>
              <w:jc w:val="center"/>
              <w:rPr>
                <w:rFonts w:ascii="Times New Roman" w:hAnsi="Times New Roman" w:cs="Times New Roman"/>
                <w:color w:val="000000"/>
                <w:sz w:val="24"/>
                <w:szCs w:val="24"/>
              </w:rPr>
            </w:pPr>
          </w:p>
          <w:p w14:paraId="22577221" w14:textId="77777777" w:rsidR="00490C16" w:rsidRDefault="00490C16" w:rsidP="00DA7FFB">
            <w:pPr>
              <w:jc w:val="center"/>
              <w:rPr>
                <w:rFonts w:ascii="Times New Roman" w:hAnsi="Times New Roman" w:cs="Times New Roman"/>
                <w:color w:val="000000"/>
                <w:sz w:val="24"/>
                <w:szCs w:val="24"/>
              </w:rPr>
            </w:pPr>
          </w:p>
          <w:p w14:paraId="5A54EF57" w14:textId="1C69CFD9" w:rsidR="00DA7FFB" w:rsidRPr="0072333B" w:rsidRDefault="00490C16" w:rsidP="00DA7FFB">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5" w:type="pct"/>
          </w:tcPr>
          <w:p w14:paraId="3F72DA6E" w14:textId="77777777" w:rsidR="004A7D4B" w:rsidRPr="004A7D4B" w:rsidRDefault="004A7D4B" w:rsidP="004A7D4B">
            <w:pPr>
              <w:spacing w:before="60" w:after="60"/>
              <w:jc w:val="both"/>
              <w:rPr>
                <w:rFonts w:ascii="Times New Roman" w:hAnsi="Times New Roman" w:cs="Times New Roman"/>
                <w:sz w:val="20"/>
                <w:szCs w:val="20"/>
                <w:shd w:val="clear" w:color="auto" w:fill="FFFFFF"/>
              </w:rPr>
            </w:pPr>
            <w:r w:rsidRPr="004A7D4B">
              <w:rPr>
                <w:rFonts w:ascii="Times New Roman" w:hAnsi="Times New Roman" w:cs="Times New Roman"/>
                <w:sz w:val="20"/>
                <w:szCs w:val="20"/>
                <w:shd w:val="clear" w:color="auto" w:fill="FFFFFF"/>
              </w:rPr>
              <w:t>Cải thiện phương pháp làm việc, rút ngắn thời gian đăng ký doanh nghiệp, hướng dẫn và tạo điều kiện thuận lợi cho doanh nghiệp thực hiện</w:t>
            </w:r>
          </w:p>
          <w:p w14:paraId="51CAD563" w14:textId="11D1FA0F" w:rsidR="00DA7FFB" w:rsidRPr="004A7D4B" w:rsidRDefault="00DA7FFB" w:rsidP="00DA7FFB">
            <w:pPr>
              <w:jc w:val="both"/>
              <w:rPr>
                <w:rFonts w:ascii="Times New Roman" w:hAnsi="Times New Roman" w:cs="Times New Roman"/>
                <w:sz w:val="24"/>
                <w:szCs w:val="24"/>
              </w:rPr>
            </w:pPr>
          </w:p>
        </w:tc>
        <w:tc>
          <w:tcPr>
            <w:tcW w:w="1100" w:type="pct"/>
          </w:tcPr>
          <w:p w14:paraId="076EB1E1" w14:textId="73A310DD" w:rsidR="00DA7FFB" w:rsidRPr="0072333B" w:rsidRDefault="00DA7FFB" w:rsidP="00DA7FFB">
            <w:pPr>
              <w:rPr>
                <w:rFonts w:ascii="Times New Roman" w:hAnsi="Times New Roman" w:cs="Times New Roman"/>
                <w:sz w:val="24"/>
                <w:szCs w:val="24"/>
              </w:rPr>
            </w:pPr>
          </w:p>
        </w:tc>
      </w:tr>
      <w:tr w:rsidR="00DA7FFB" w:rsidRPr="0072333B" w14:paraId="78BBC7D1" w14:textId="77777777" w:rsidTr="00044EDE">
        <w:trPr>
          <w:trHeight w:val="432"/>
        </w:trPr>
        <w:tc>
          <w:tcPr>
            <w:tcW w:w="508" w:type="pct"/>
          </w:tcPr>
          <w:p w14:paraId="75546040" w14:textId="77777777" w:rsidR="00DA7FFB" w:rsidRDefault="00DA7FFB" w:rsidP="00DA7FFB">
            <w:pPr>
              <w:jc w:val="center"/>
              <w:rPr>
                <w:rFonts w:ascii="Times New Roman" w:hAnsi="Times New Roman" w:cs="Times New Roman"/>
                <w:sz w:val="24"/>
                <w:szCs w:val="24"/>
              </w:rPr>
            </w:pPr>
          </w:p>
          <w:p w14:paraId="7ABABB0C" w14:textId="3E23AE9B" w:rsidR="00DA7FFB" w:rsidRPr="0072333B" w:rsidRDefault="00DA7FFB" w:rsidP="00DA7FFB">
            <w:pPr>
              <w:jc w:val="center"/>
              <w:rPr>
                <w:rFonts w:ascii="Times New Roman" w:hAnsi="Times New Roman" w:cs="Times New Roman"/>
                <w:sz w:val="24"/>
                <w:szCs w:val="24"/>
              </w:rPr>
            </w:pPr>
            <w:r w:rsidRPr="0072333B">
              <w:rPr>
                <w:rFonts w:ascii="Times New Roman" w:hAnsi="Times New Roman" w:cs="Times New Roman"/>
                <w:sz w:val="24"/>
                <w:szCs w:val="24"/>
              </w:rPr>
              <w:t>4</w:t>
            </w:r>
          </w:p>
        </w:tc>
        <w:tc>
          <w:tcPr>
            <w:tcW w:w="780" w:type="pct"/>
            <w:vAlign w:val="center"/>
          </w:tcPr>
          <w:p w14:paraId="68A6BF75" w14:textId="7EA4A31A" w:rsidR="00DA7FFB" w:rsidRPr="0037030C" w:rsidRDefault="00DA7FFB" w:rsidP="00DA7FFB">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 xml:space="preserve">Tỷ lệ DN đăng ký hoặc sửa đổi đăng ký doanh nghiệp thông qua hình thức mới như đăng ký trực tuyến, đăng ký ở trung tâm </w:t>
            </w:r>
            <w:r w:rsidRPr="0037030C">
              <w:rPr>
                <w:rFonts w:ascii="Times New Roman" w:eastAsia="Times New Roman" w:hAnsi="Times New Roman" w:cs="Times New Roman"/>
                <w:sz w:val="24"/>
                <w:szCs w:val="24"/>
                <w:lang w:val="vi-VN"/>
              </w:rPr>
              <w:lastRenderedPageBreak/>
              <w:t>hành chính công hoặc qua bưu điện (%)</w:t>
            </w:r>
          </w:p>
        </w:tc>
        <w:tc>
          <w:tcPr>
            <w:tcW w:w="796" w:type="pct"/>
            <w:vAlign w:val="center"/>
          </w:tcPr>
          <w:p w14:paraId="488D42E4" w14:textId="07D9C0F9" w:rsidR="00DA7FFB" w:rsidRPr="001832AE" w:rsidRDefault="00DA7FFB" w:rsidP="00DA7FFB">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lastRenderedPageBreak/>
              <w:t>Sở KH&amp;ĐT</w:t>
            </w:r>
          </w:p>
        </w:tc>
        <w:tc>
          <w:tcPr>
            <w:tcW w:w="392" w:type="pct"/>
            <w:vAlign w:val="center"/>
          </w:tcPr>
          <w:p w14:paraId="3FF7831F" w14:textId="58DB59E8" w:rsidR="00DA7FFB" w:rsidRPr="00DA7FFB" w:rsidRDefault="00DA7FFB" w:rsidP="00DA7FFB">
            <w:pPr>
              <w:jc w:val="center"/>
              <w:rPr>
                <w:rFonts w:ascii="Times New Roman" w:hAnsi="Times New Roman" w:cs="Times New Roman"/>
                <w:color w:val="000000"/>
                <w:sz w:val="24"/>
                <w:szCs w:val="24"/>
              </w:rPr>
            </w:pPr>
            <w:r w:rsidRPr="00DA7FFB">
              <w:rPr>
                <w:rFonts w:ascii="Times New Roman" w:hAnsi="Times New Roman" w:cs="Times New Roman"/>
                <w:color w:val="000000"/>
                <w:sz w:val="24"/>
                <w:szCs w:val="24"/>
              </w:rPr>
              <w:t>71%</w:t>
            </w:r>
          </w:p>
        </w:tc>
        <w:tc>
          <w:tcPr>
            <w:tcW w:w="569" w:type="pct"/>
          </w:tcPr>
          <w:p w14:paraId="162419A1" w14:textId="77777777" w:rsidR="00490C16" w:rsidRDefault="00490C16" w:rsidP="00DA7FFB">
            <w:pPr>
              <w:jc w:val="center"/>
              <w:rPr>
                <w:rFonts w:ascii="Times New Roman" w:hAnsi="Times New Roman" w:cs="Times New Roman"/>
                <w:color w:val="000000"/>
                <w:sz w:val="24"/>
                <w:szCs w:val="24"/>
              </w:rPr>
            </w:pPr>
          </w:p>
          <w:p w14:paraId="224BD3E4" w14:textId="77777777" w:rsidR="00490C16" w:rsidRDefault="00490C16" w:rsidP="00DA7FFB">
            <w:pPr>
              <w:jc w:val="center"/>
              <w:rPr>
                <w:rFonts w:ascii="Times New Roman" w:hAnsi="Times New Roman" w:cs="Times New Roman"/>
                <w:color w:val="000000"/>
                <w:sz w:val="24"/>
                <w:szCs w:val="24"/>
              </w:rPr>
            </w:pPr>
          </w:p>
          <w:p w14:paraId="484B6884" w14:textId="77777777" w:rsidR="00490C16" w:rsidRDefault="00490C16" w:rsidP="00DA7FFB">
            <w:pPr>
              <w:jc w:val="center"/>
              <w:rPr>
                <w:rFonts w:ascii="Times New Roman" w:hAnsi="Times New Roman" w:cs="Times New Roman"/>
                <w:color w:val="000000"/>
                <w:sz w:val="24"/>
                <w:szCs w:val="24"/>
              </w:rPr>
            </w:pPr>
          </w:p>
          <w:p w14:paraId="156E19DA" w14:textId="520C98B6" w:rsidR="00DA7FFB" w:rsidRPr="005A1809" w:rsidRDefault="00490C16" w:rsidP="00DA7FFB">
            <w:pPr>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855" w:type="pct"/>
          </w:tcPr>
          <w:p w14:paraId="185DECF1" w14:textId="77777777" w:rsidR="00DA7FFB" w:rsidRDefault="00DA7FFB" w:rsidP="00DA7FFB">
            <w:pPr>
              <w:jc w:val="both"/>
              <w:rPr>
                <w:rFonts w:ascii="Times New Roman" w:hAnsi="Times New Roman" w:cs="Times New Roman"/>
                <w:sz w:val="20"/>
                <w:szCs w:val="20"/>
                <w:shd w:val="clear" w:color="auto" w:fill="FFFFFF"/>
              </w:rPr>
            </w:pPr>
          </w:p>
          <w:p w14:paraId="725A84A5" w14:textId="62EB7A1F" w:rsidR="00DA7FFB" w:rsidRPr="00232720" w:rsidRDefault="00232720" w:rsidP="00DA7FFB">
            <w:pPr>
              <w:jc w:val="both"/>
              <w:rPr>
                <w:rFonts w:ascii="Times New Roman" w:hAnsi="Times New Roman" w:cs="Times New Roman"/>
                <w:sz w:val="24"/>
                <w:szCs w:val="24"/>
              </w:rPr>
            </w:pPr>
            <w:r w:rsidRPr="00232720">
              <w:rPr>
                <w:rFonts w:ascii="Times New Roman" w:hAnsi="Times New Roman" w:cs="Times New Roman"/>
                <w:sz w:val="20"/>
                <w:szCs w:val="20"/>
                <w:shd w:val="clear" w:color="auto" w:fill="FFFFFF"/>
              </w:rPr>
              <w:t xml:space="preserve">Tiếp tục quan tâm, hỗ trợ, tạo điều kiện thuận lợi cho các doanh nghiệp trong việc đăng ký hoặc sửa đổi đăng ký doanh nghiệp thông qua </w:t>
            </w:r>
            <w:r w:rsidRPr="00232720">
              <w:rPr>
                <w:rFonts w:ascii="Times New Roman" w:eastAsia="Times New Roman" w:hAnsi="Times New Roman" w:cs="Times New Roman"/>
                <w:sz w:val="20"/>
                <w:szCs w:val="20"/>
                <w:lang w:val="vi-VN"/>
              </w:rPr>
              <w:t xml:space="preserve">đăng ký trực tuyến, đăng ký ở </w:t>
            </w:r>
            <w:r w:rsidRPr="00232720">
              <w:rPr>
                <w:rFonts w:ascii="Times New Roman" w:eastAsia="Times New Roman" w:hAnsi="Times New Roman" w:cs="Times New Roman"/>
                <w:sz w:val="20"/>
                <w:szCs w:val="20"/>
                <w:lang w:val="vi-VN"/>
              </w:rPr>
              <w:lastRenderedPageBreak/>
              <w:t>trung tâm hành chính công hoặc qua bưu điện</w:t>
            </w:r>
          </w:p>
        </w:tc>
        <w:tc>
          <w:tcPr>
            <w:tcW w:w="1100" w:type="pct"/>
          </w:tcPr>
          <w:p w14:paraId="3BE26EA7" w14:textId="6D690E67" w:rsidR="00DA7FFB" w:rsidRPr="0072333B" w:rsidRDefault="00DA7FFB" w:rsidP="00DA7FFB">
            <w:pPr>
              <w:rPr>
                <w:rFonts w:ascii="Times New Roman" w:hAnsi="Times New Roman" w:cs="Times New Roman"/>
                <w:sz w:val="24"/>
                <w:szCs w:val="24"/>
              </w:rPr>
            </w:pPr>
          </w:p>
        </w:tc>
      </w:tr>
      <w:tr w:rsidR="000D5D90" w:rsidRPr="0072333B" w14:paraId="6AEFA56F" w14:textId="77777777" w:rsidTr="00044EDE">
        <w:trPr>
          <w:trHeight w:val="432"/>
        </w:trPr>
        <w:tc>
          <w:tcPr>
            <w:tcW w:w="508" w:type="pct"/>
          </w:tcPr>
          <w:p w14:paraId="0B22B138" w14:textId="77777777" w:rsidR="000D5D90" w:rsidRDefault="000D5D90" w:rsidP="000D5D90">
            <w:pPr>
              <w:jc w:val="center"/>
              <w:rPr>
                <w:rFonts w:ascii="Times New Roman" w:hAnsi="Times New Roman" w:cs="Times New Roman"/>
                <w:sz w:val="24"/>
                <w:szCs w:val="24"/>
              </w:rPr>
            </w:pPr>
          </w:p>
          <w:p w14:paraId="56EDA43F" w14:textId="313A52B2"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5</w:t>
            </w:r>
          </w:p>
        </w:tc>
        <w:tc>
          <w:tcPr>
            <w:tcW w:w="780" w:type="pct"/>
            <w:vAlign w:val="center"/>
          </w:tcPr>
          <w:p w14:paraId="75C2E085" w14:textId="5E5EFEAF"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 xml:space="preserve">Thủ tục tại bộ phận Một cửa được niêm yết công khai (% DN Đồng ý)  </w:t>
            </w:r>
          </w:p>
        </w:tc>
        <w:tc>
          <w:tcPr>
            <w:tcW w:w="796" w:type="pct"/>
            <w:vAlign w:val="center"/>
          </w:tcPr>
          <w:p w14:paraId="76E57BBA" w14:textId="05947722" w:rsidR="000D5D90" w:rsidRPr="001832AE" w:rsidRDefault="000D5D90" w:rsidP="000D5D90">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VP UBND tỉnh</w:t>
            </w:r>
          </w:p>
        </w:tc>
        <w:tc>
          <w:tcPr>
            <w:tcW w:w="392" w:type="pct"/>
            <w:vAlign w:val="center"/>
          </w:tcPr>
          <w:p w14:paraId="4FA4AC70" w14:textId="28977FBF" w:rsidR="000D5D90" w:rsidRPr="00DA7FFB" w:rsidRDefault="000D5D90" w:rsidP="000D5D90">
            <w:pPr>
              <w:jc w:val="center"/>
              <w:rPr>
                <w:rFonts w:ascii="Times New Roman" w:hAnsi="Times New Roman" w:cs="Times New Roman"/>
                <w:color w:val="000000"/>
                <w:sz w:val="24"/>
                <w:szCs w:val="24"/>
              </w:rPr>
            </w:pPr>
            <w:r w:rsidRPr="00DA7FFB">
              <w:rPr>
                <w:rFonts w:ascii="Times New Roman" w:hAnsi="Times New Roman" w:cs="Times New Roman"/>
                <w:color w:val="000000"/>
                <w:sz w:val="24"/>
                <w:szCs w:val="24"/>
              </w:rPr>
              <w:t>87%</w:t>
            </w:r>
          </w:p>
        </w:tc>
        <w:tc>
          <w:tcPr>
            <w:tcW w:w="569" w:type="pct"/>
          </w:tcPr>
          <w:p w14:paraId="08014791" w14:textId="77777777" w:rsidR="000D5D90" w:rsidRDefault="000D5D90" w:rsidP="000D5D90">
            <w:pPr>
              <w:jc w:val="center"/>
              <w:rPr>
                <w:rFonts w:ascii="Times New Roman" w:hAnsi="Times New Roman" w:cs="Times New Roman"/>
                <w:color w:val="000000"/>
                <w:sz w:val="24"/>
                <w:szCs w:val="24"/>
              </w:rPr>
            </w:pPr>
          </w:p>
          <w:p w14:paraId="47291545" w14:textId="77777777" w:rsidR="000D5D90" w:rsidRDefault="000D5D90" w:rsidP="000D5D90">
            <w:pPr>
              <w:jc w:val="center"/>
              <w:rPr>
                <w:rFonts w:ascii="Times New Roman" w:hAnsi="Times New Roman" w:cs="Times New Roman"/>
                <w:color w:val="000000"/>
                <w:sz w:val="24"/>
                <w:szCs w:val="24"/>
              </w:rPr>
            </w:pPr>
          </w:p>
          <w:p w14:paraId="103D6DC2" w14:textId="77777777" w:rsidR="000D5D90" w:rsidRDefault="000D5D90" w:rsidP="000D5D90">
            <w:pPr>
              <w:jc w:val="center"/>
              <w:rPr>
                <w:rFonts w:ascii="Times New Roman" w:hAnsi="Times New Roman" w:cs="Times New Roman"/>
                <w:color w:val="000000"/>
                <w:sz w:val="24"/>
                <w:szCs w:val="24"/>
              </w:rPr>
            </w:pPr>
          </w:p>
          <w:p w14:paraId="0C7F7B32" w14:textId="77777777" w:rsidR="000D5D90" w:rsidRDefault="000D5D90" w:rsidP="000D5D90">
            <w:pPr>
              <w:jc w:val="center"/>
              <w:rPr>
                <w:rFonts w:ascii="Times New Roman" w:hAnsi="Times New Roman" w:cs="Times New Roman"/>
                <w:color w:val="000000"/>
                <w:sz w:val="24"/>
                <w:szCs w:val="24"/>
              </w:rPr>
            </w:pPr>
          </w:p>
          <w:p w14:paraId="7B7829D6" w14:textId="1E166CDE" w:rsidR="000D5D90" w:rsidRPr="0072333B" w:rsidRDefault="000D5D90"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r w:rsidR="00E83742">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72333B">
              <w:rPr>
                <w:rFonts w:ascii="Times New Roman" w:hAnsi="Times New Roman" w:cs="Times New Roman"/>
                <w:color w:val="000000"/>
                <w:sz w:val="24"/>
                <w:szCs w:val="24"/>
              </w:rPr>
              <w:t>%</w:t>
            </w:r>
          </w:p>
        </w:tc>
        <w:tc>
          <w:tcPr>
            <w:tcW w:w="855" w:type="pct"/>
          </w:tcPr>
          <w:p w14:paraId="26A138F4" w14:textId="3F3DA238" w:rsidR="000D5D90" w:rsidRPr="0072333B" w:rsidRDefault="000D5D90" w:rsidP="000D5D90">
            <w:pPr>
              <w:jc w:val="both"/>
              <w:rPr>
                <w:rFonts w:ascii="Times New Roman" w:hAnsi="Times New Roman" w:cs="Times New Roman"/>
                <w:sz w:val="24"/>
                <w:szCs w:val="24"/>
              </w:rPr>
            </w:pPr>
            <w:r w:rsidRPr="00643147">
              <w:rPr>
                <w:rFonts w:ascii="Times New Roman" w:hAnsi="Times New Roman"/>
                <w:sz w:val="20"/>
                <w:szCs w:val="20"/>
              </w:rPr>
              <w:t>Đẩy mạnh hơn nữa việc hệ</w:t>
            </w:r>
            <w:r>
              <w:rPr>
                <w:rFonts w:ascii="Times New Roman" w:hAnsi="Times New Roman"/>
                <w:sz w:val="20"/>
                <w:szCs w:val="20"/>
              </w:rPr>
              <w:t xml:space="preserve"> </w:t>
            </w:r>
            <w:r w:rsidRPr="00643147">
              <w:rPr>
                <w:rFonts w:ascii="Times New Roman" w:hAnsi="Times New Roman"/>
                <w:sz w:val="20"/>
                <w:szCs w:val="20"/>
              </w:rPr>
              <w:t>thống, biên tập, công khai những nội dung công dân phải thực hiện khi tiếp cận</w:t>
            </w:r>
            <w:r>
              <w:rPr>
                <w:rFonts w:ascii="Times New Roman" w:hAnsi="Times New Roman"/>
                <w:sz w:val="20"/>
                <w:szCs w:val="20"/>
              </w:rPr>
              <w:t xml:space="preserve"> </w:t>
            </w:r>
            <w:r w:rsidRPr="00643147">
              <w:rPr>
                <w:rFonts w:ascii="Times New Roman" w:hAnsi="Times New Roman"/>
                <w:sz w:val="20"/>
                <w:szCs w:val="20"/>
              </w:rPr>
              <w:t>01 TTHC (thành phần và số lượng hồ sơ, cách thức thực hiện, phí lệ phí...), để</w:t>
            </w:r>
            <w:r>
              <w:rPr>
                <w:rFonts w:ascii="Times New Roman" w:hAnsi="Times New Roman"/>
                <w:sz w:val="20"/>
                <w:szCs w:val="20"/>
              </w:rPr>
              <w:t xml:space="preserve"> </w:t>
            </w:r>
            <w:r w:rsidRPr="00643147">
              <w:rPr>
                <w:rFonts w:ascii="Times New Roman" w:hAnsi="Times New Roman"/>
                <w:sz w:val="20"/>
                <w:szCs w:val="20"/>
              </w:rPr>
              <w:t>người dân dễ tìm hiểu, dễ thực hiện</w:t>
            </w:r>
          </w:p>
        </w:tc>
        <w:tc>
          <w:tcPr>
            <w:tcW w:w="1100" w:type="pct"/>
          </w:tcPr>
          <w:p w14:paraId="4BE9FF30" w14:textId="159F9844" w:rsidR="000D5D90" w:rsidRPr="0072333B" w:rsidRDefault="000D5D90" w:rsidP="000D5D90">
            <w:pPr>
              <w:rPr>
                <w:rFonts w:ascii="Times New Roman" w:hAnsi="Times New Roman" w:cs="Times New Roman"/>
                <w:sz w:val="24"/>
                <w:szCs w:val="24"/>
              </w:rPr>
            </w:pPr>
          </w:p>
        </w:tc>
      </w:tr>
      <w:tr w:rsidR="000D5D90" w:rsidRPr="0072333B" w14:paraId="7FA7AD60" w14:textId="77777777" w:rsidTr="00044EDE">
        <w:trPr>
          <w:trHeight w:val="432"/>
        </w:trPr>
        <w:tc>
          <w:tcPr>
            <w:tcW w:w="508" w:type="pct"/>
          </w:tcPr>
          <w:p w14:paraId="31DBA78D" w14:textId="77777777" w:rsidR="000D5D90" w:rsidRDefault="000D5D90" w:rsidP="000D5D90">
            <w:pPr>
              <w:jc w:val="center"/>
              <w:rPr>
                <w:rFonts w:ascii="Times New Roman" w:hAnsi="Times New Roman" w:cs="Times New Roman"/>
                <w:sz w:val="24"/>
                <w:szCs w:val="24"/>
              </w:rPr>
            </w:pPr>
          </w:p>
          <w:p w14:paraId="06AA7ABB" w14:textId="4F1348C6"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6</w:t>
            </w:r>
          </w:p>
        </w:tc>
        <w:tc>
          <w:tcPr>
            <w:tcW w:w="780" w:type="pct"/>
            <w:vAlign w:val="center"/>
          </w:tcPr>
          <w:p w14:paraId="5532FE85" w14:textId="48EE2FAA"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 xml:space="preserve">Hướng dẫn thủ tục rõ ràng, đầy đủ (% DN Đồng ý)  </w:t>
            </w:r>
          </w:p>
        </w:tc>
        <w:tc>
          <w:tcPr>
            <w:tcW w:w="796" w:type="pct"/>
            <w:vAlign w:val="center"/>
          </w:tcPr>
          <w:p w14:paraId="1342A8E4" w14:textId="541518E4" w:rsidR="000D5D90" w:rsidRPr="001832AE" w:rsidRDefault="000D5D90" w:rsidP="000D5D90">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VP UBND tỉnh</w:t>
            </w:r>
          </w:p>
        </w:tc>
        <w:tc>
          <w:tcPr>
            <w:tcW w:w="392" w:type="pct"/>
            <w:vAlign w:val="center"/>
          </w:tcPr>
          <w:p w14:paraId="635CE21F" w14:textId="570C88BE" w:rsidR="000D5D90" w:rsidRPr="00DA7FFB" w:rsidRDefault="000D5D90" w:rsidP="000D5D90">
            <w:pPr>
              <w:jc w:val="center"/>
              <w:rPr>
                <w:rFonts w:ascii="Times New Roman" w:hAnsi="Times New Roman" w:cs="Times New Roman"/>
                <w:color w:val="000000"/>
                <w:sz w:val="24"/>
                <w:szCs w:val="24"/>
              </w:rPr>
            </w:pPr>
            <w:r w:rsidRPr="00DA7FFB">
              <w:rPr>
                <w:rFonts w:ascii="Times New Roman" w:hAnsi="Times New Roman" w:cs="Times New Roman"/>
                <w:color w:val="000000"/>
                <w:sz w:val="24"/>
                <w:szCs w:val="24"/>
              </w:rPr>
              <w:t>73%</w:t>
            </w:r>
          </w:p>
        </w:tc>
        <w:tc>
          <w:tcPr>
            <w:tcW w:w="569" w:type="pct"/>
            <w:vAlign w:val="center"/>
          </w:tcPr>
          <w:p w14:paraId="7D5B99C6" w14:textId="4C80BADB" w:rsidR="000D5D90" w:rsidRPr="0072333B" w:rsidRDefault="00020658"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72127901" w14:textId="2A46A024" w:rsidR="000D5D90" w:rsidRPr="0072333B" w:rsidRDefault="000D5D90" w:rsidP="000D5D90">
            <w:pPr>
              <w:jc w:val="both"/>
              <w:rPr>
                <w:rFonts w:ascii="Times New Roman" w:hAnsi="Times New Roman" w:cs="Times New Roman"/>
                <w:sz w:val="24"/>
                <w:szCs w:val="24"/>
              </w:rPr>
            </w:pPr>
            <w:r w:rsidRPr="00643147">
              <w:rPr>
                <w:rFonts w:ascii="Times New Roman" w:hAnsi="Times New Roman"/>
                <w:sz w:val="20"/>
                <w:szCs w:val="20"/>
              </w:rPr>
              <w:t>Đẩy mạnh việc hướng dẫn việc thực hiện TTHC tại bộ phận một cửa các cấp đảm bảo đầy đủ, rõ ràng bằng văn bản theo</w:t>
            </w:r>
            <w:r>
              <w:rPr>
                <w:rFonts w:ascii="Times New Roman" w:hAnsi="Times New Roman"/>
                <w:sz w:val="20"/>
                <w:szCs w:val="20"/>
              </w:rPr>
              <w:t xml:space="preserve"> </w:t>
            </w:r>
            <w:r w:rsidRPr="00643147">
              <w:rPr>
                <w:rFonts w:ascii="Times New Roman" w:hAnsi="Times New Roman"/>
                <w:sz w:val="20"/>
                <w:szCs w:val="20"/>
              </w:rPr>
              <w:t>quy định tại Nghị định số 61/2018/NĐ-CP</w:t>
            </w:r>
          </w:p>
        </w:tc>
        <w:tc>
          <w:tcPr>
            <w:tcW w:w="1100" w:type="pct"/>
          </w:tcPr>
          <w:p w14:paraId="3E272AF4" w14:textId="1212B0BA" w:rsidR="000D5D90" w:rsidRPr="0072333B" w:rsidRDefault="000D5D90" w:rsidP="000D5D90">
            <w:pPr>
              <w:rPr>
                <w:rFonts w:ascii="Times New Roman" w:hAnsi="Times New Roman" w:cs="Times New Roman"/>
                <w:sz w:val="24"/>
                <w:szCs w:val="24"/>
              </w:rPr>
            </w:pPr>
          </w:p>
        </w:tc>
      </w:tr>
      <w:tr w:rsidR="000D5D90" w:rsidRPr="0072333B" w14:paraId="16F3E963" w14:textId="77777777" w:rsidTr="00044EDE">
        <w:trPr>
          <w:trHeight w:val="432"/>
        </w:trPr>
        <w:tc>
          <w:tcPr>
            <w:tcW w:w="508" w:type="pct"/>
          </w:tcPr>
          <w:p w14:paraId="68C1189F" w14:textId="77777777" w:rsidR="000D5D90" w:rsidRDefault="000D5D90" w:rsidP="000D5D90">
            <w:pPr>
              <w:jc w:val="center"/>
              <w:rPr>
                <w:rFonts w:ascii="Times New Roman" w:hAnsi="Times New Roman" w:cs="Times New Roman"/>
                <w:sz w:val="24"/>
                <w:szCs w:val="24"/>
              </w:rPr>
            </w:pPr>
          </w:p>
          <w:p w14:paraId="5EB33ACD" w14:textId="52B79AF9"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7</w:t>
            </w:r>
          </w:p>
        </w:tc>
        <w:tc>
          <w:tcPr>
            <w:tcW w:w="780" w:type="pct"/>
            <w:vAlign w:val="center"/>
          </w:tcPr>
          <w:p w14:paraId="1CE3BF4A" w14:textId="78E09256"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 xml:space="preserve">Cán bộ tại bộ phận Một cửa am hiểu về chuyên môn (% DN Đồng ý)  </w:t>
            </w:r>
          </w:p>
        </w:tc>
        <w:tc>
          <w:tcPr>
            <w:tcW w:w="796" w:type="pct"/>
            <w:vAlign w:val="center"/>
          </w:tcPr>
          <w:p w14:paraId="1C37BE1B" w14:textId="6CB8C724" w:rsidR="000D5D90" w:rsidRPr="001832AE" w:rsidRDefault="000D5D90" w:rsidP="000D5D90">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VP UBND tỉnh</w:t>
            </w:r>
          </w:p>
        </w:tc>
        <w:tc>
          <w:tcPr>
            <w:tcW w:w="392" w:type="pct"/>
            <w:vAlign w:val="center"/>
          </w:tcPr>
          <w:p w14:paraId="4F948853" w14:textId="16E6D05F" w:rsidR="000D5D90" w:rsidRPr="00DA7FFB" w:rsidRDefault="000D5D90" w:rsidP="000D5D90">
            <w:pPr>
              <w:jc w:val="center"/>
              <w:rPr>
                <w:rFonts w:ascii="Times New Roman" w:hAnsi="Times New Roman" w:cs="Times New Roman"/>
                <w:color w:val="000000"/>
                <w:sz w:val="24"/>
                <w:szCs w:val="24"/>
              </w:rPr>
            </w:pPr>
            <w:r w:rsidRPr="00DA7FFB">
              <w:rPr>
                <w:rFonts w:ascii="Times New Roman" w:hAnsi="Times New Roman" w:cs="Times New Roman"/>
                <w:sz w:val="24"/>
                <w:szCs w:val="24"/>
              </w:rPr>
              <w:t>57%</w:t>
            </w:r>
          </w:p>
        </w:tc>
        <w:tc>
          <w:tcPr>
            <w:tcW w:w="569" w:type="pct"/>
            <w:vAlign w:val="center"/>
          </w:tcPr>
          <w:p w14:paraId="103EBA29" w14:textId="4A8E2296" w:rsidR="000D5D90" w:rsidRPr="0072333B" w:rsidRDefault="00020658"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5A35DFF2" w14:textId="564E23EC" w:rsidR="000D5D90" w:rsidRPr="00EF4104" w:rsidRDefault="000D5D90" w:rsidP="000D5D90">
            <w:pPr>
              <w:jc w:val="both"/>
              <w:rPr>
                <w:rFonts w:ascii="Times New Roman" w:hAnsi="Times New Roman" w:cs="Times New Roman"/>
                <w:sz w:val="24"/>
                <w:szCs w:val="24"/>
              </w:rPr>
            </w:pPr>
            <w:r w:rsidRPr="00643147">
              <w:rPr>
                <w:rFonts w:ascii="Times New Roman" w:hAnsi="Times New Roman"/>
                <w:sz w:val="20"/>
                <w:szCs w:val="20"/>
              </w:rPr>
              <w:t>Yêu cầu các cơ quan, địa phương có sự tuyển chọn, bố trí công chức, viên chức có năng lực, trình độ, am hiểu về chuyên môn để thực hiện tiếp</w:t>
            </w:r>
            <w:r w:rsidRPr="00643147">
              <w:rPr>
                <w:sz w:val="20"/>
                <w:szCs w:val="20"/>
              </w:rPr>
              <w:br/>
            </w:r>
            <w:r w:rsidRPr="00643147">
              <w:rPr>
                <w:rFonts w:ascii="Times New Roman" w:hAnsi="Times New Roman"/>
                <w:sz w:val="20"/>
                <w:szCs w:val="20"/>
              </w:rPr>
              <w:t>nhận hồ sơ tại bộ phận một cửa các cấp.</w:t>
            </w:r>
          </w:p>
        </w:tc>
        <w:tc>
          <w:tcPr>
            <w:tcW w:w="1100" w:type="pct"/>
          </w:tcPr>
          <w:p w14:paraId="517880D9" w14:textId="49B9065C" w:rsidR="000D5D90" w:rsidRPr="0072333B" w:rsidRDefault="000D5D90" w:rsidP="000D5D90">
            <w:pPr>
              <w:rPr>
                <w:rFonts w:ascii="Times New Roman" w:hAnsi="Times New Roman" w:cs="Times New Roman"/>
                <w:sz w:val="24"/>
                <w:szCs w:val="24"/>
              </w:rPr>
            </w:pPr>
          </w:p>
        </w:tc>
      </w:tr>
      <w:tr w:rsidR="000D5D90" w:rsidRPr="0072333B" w14:paraId="50BC2D76" w14:textId="77777777" w:rsidTr="00044EDE">
        <w:trPr>
          <w:trHeight w:val="432"/>
        </w:trPr>
        <w:tc>
          <w:tcPr>
            <w:tcW w:w="508" w:type="pct"/>
          </w:tcPr>
          <w:p w14:paraId="24919BE8" w14:textId="77777777" w:rsidR="000D5D90" w:rsidRDefault="000D5D90" w:rsidP="000D5D90">
            <w:pPr>
              <w:jc w:val="center"/>
              <w:rPr>
                <w:rFonts w:ascii="Times New Roman" w:hAnsi="Times New Roman" w:cs="Times New Roman"/>
                <w:sz w:val="24"/>
                <w:szCs w:val="24"/>
              </w:rPr>
            </w:pPr>
          </w:p>
          <w:p w14:paraId="4656DF2F" w14:textId="77777777" w:rsidR="000D5D90" w:rsidRDefault="000D5D90" w:rsidP="000D5D90">
            <w:pPr>
              <w:jc w:val="center"/>
              <w:rPr>
                <w:rFonts w:ascii="Times New Roman" w:hAnsi="Times New Roman" w:cs="Times New Roman"/>
                <w:sz w:val="24"/>
                <w:szCs w:val="24"/>
              </w:rPr>
            </w:pPr>
          </w:p>
          <w:p w14:paraId="264D4BAA" w14:textId="29F37C56"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8</w:t>
            </w:r>
          </w:p>
        </w:tc>
        <w:tc>
          <w:tcPr>
            <w:tcW w:w="780" w:type="pct"/>
            <w:vAlign w:val="center"/>
          </w:tcPr>
          <w:p w14:paraId="7E5C8448" w14:textId="6C986DC4"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 xml:space="preserve">Cán bộ tại bộ phận Một cửa nhiệt tình, thân thiện (% DN Đồng ý)  </w:t>
            </w:r>
          </w:p>
        </w:tc>
        <w:tc>
          <w:tcPr>
            <w:tcW w:w="796" w:type="pct"/>
            <w:vAlign w:val="center"/>
          </w:tcPr>
          <w:p w14:paraId="019664E6" w14:textId="60743A1D" w:rsidR="000D5D90" w:rsidRPr="001832AE" w:rsidRDefault="000D5D90" w:rsidP="000D5D90">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VP UBND tỉnh</w:t>
            </w:r>
          </w:p>
        </w:tc>
        <w:tc>
          <w:tcPr>
            <w:tcW w:w="392" w:type="pct"/>
            <w:vAlign w:val="center"/>
          </w:tcPr>
          <w:p w14:paraId="7B5C9AF5" w14:textId="2FD47CD7" w:rsidR="000D5D90" w:rsidRPr="00DA7FFB" w:rsidRDefault="000D5D90" w:rsidP="000D5D90">
            <w:pPr>
              <w:jc w:val="center"/>
              <w:rPr>
                <w:rFonts w:ascii="Times New Roman" w:hAnsi="Times New Roman" w:cs="Times New Roman"/>
                <w:color w:val="000000"/>
                <w:sz w:val="24"/>
                <w:szCs w:val="24"/>
              </w:rPr>
            </w:pPr>
            <w:r w:rsidRPr="00DA7FFB">
              <w:rPr>
                <w:rFonts w:ascii="Times New Roman" w:hAnsi="Times New Roman" w:cs="Times New Roman"/>
                <w:color w:val="000000"/>
                <w:sz w:val="24"/>
                <w:szCs w:val="24"/>
              </w:rPr>
              <w:t>50%</w:t>
            </w:r>
          </w:p>
        </w:tc>
        <w:tc>
          <w:tcPr>
            <w:tcW w:w="569" w:type="pct"/>
            <w:vAlign w:val="center"/>
          </w:tcPr>
          <w:p w14:paraId="2AB1A9BB" w14:textId="7D297CF5" w:rsidR="000D5D90" w:rsidRPr="0072333B" w:rsidRDefault="00020658"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437A640D" w14:textId="356B7EC8" w:rsidR="000D5D90" w:rsidRPr="00EF4104" w:rsidRDefault="000D5D90" w:rsidP="000D5D90">
            <w:pPr>
              <w:jc w:val="both"/>
              <w:rPr>
                <w:rFonts w:ascii="Times New Roman" w:hAnsi="Times New Roman" w:cs="Times New Roman"/>
                <w:sz w:val="24"/>
                <w:szCs w:val="24"/>
              </w:rPr>
            </w:pPr>
            <w:r w:rsidRPr="00643147">
              <w:rPr>
                <w:rFonts w:ascii="Times New Roman" w:hAnsi="Times New Roman"/>
                <w:sz w:val="20"/>
                <w:szCs w:val="20"/>
              </w:rPr>
              <w:t>Thường xuyên đào tạo, tập huấn, hướng dẫn kỹ năng giao tiếp hành chính, ứng xử cho cán bộ, công chức, viên chức</w:t>
            </w:r>
          </w:p>
        </w:tc>
        <w:tc>
          <w:tcPr>
            <w:tcW w:w="1100" w:type="pct"/>
          </w:tcPr>
          <w:p w14:paraId="7CC9472B" w14:textId="5FDD2FAA" w:rsidR="000D5D90" w:rsidRPr="0072333B" w:rsidRDefault="000D5D90" w:rsidP="000D5D90">
            <w:pPr>
              <w:rPr>
                <w:rFonts w:ascii="Times New Roman" w:hAnsi="Times New Roman" w:cs="Times New Roman"/>
                <w:sz w:val="24"/>
                <w:szCs w:val="24"/>
              </w:rPr>
            </w:pPr>
          </w:p>
        </w:tc>
      </w:tr>
      <w:tr w:rsidR="000D5D90" w:rsidRPr="0072333B" w14:paraId="1F424ECA" w14:textId="77777777" w:rsidTr="00044EDE">
        <w:trPr>
          <w:trHeight w:val="432"/>
        </w:trPr>
        <w:tc>
          <w:tcPr>
            <w:tcW w:w="508" w:type="pct"/>
          </w:tcPr>
          <w:p w14:paraId="578584E3" w14:textId="77777777" w:rsidR="000D5D90" w:rsidRDefault="000D5D90" w:rsidP="000D5D90">
            <w:pPr>
              <w:jc w:val="center"/>
              <w:rPr>
                <w:rFonts w:ascii="Times New Roman" w:hAnsi="Times New Roman" w:cs="Times New Roman"/>
                <w:sz w:val="24"/>
                <w:szCs w:val="24"/>
              </w:rPr>
            </w:pPr>
          </w:p>
          <w:p w14:paraId="5E28F6FC" w14:textId="79C00B7C"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9</w:t>
            </w:r>
          </w:p>
        </w:tc>
        <w:tc>
          <w:tcPr>
            <w:tcW w:w="780" w:type="pct"/>
            <w:vAlign w:val="center"/>
          </w:tcPr>
          <w:p w14:paraId="649809B2" w14:textId="4FFEEFD8"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Việc khai trình việc sử dụng lao động, đề nghị cấp mã số đơn vị tham gia bảo hiểm xã hội và đăng ký sử dụng hóa đơn của doanh nghiệp được thực hiện đồng thời trong quá trình thực hiện thủ tục đăng ký doanh nghiệp (% Đồng ý) - Biến mới năm 2021 (% DN Đồng ý)</w:t>
            </w:r>
          </w:p>
        </w:tc>
        <w:tc>
          <w:tcPr>
            <w:tcW w:w="796" w:type="pct"/>
            <w:vAlign w:val="center"/>
          </w:tcPr>
          <w:p w14:paraId="5BC9469E" w14:textId="0A276835" w:rsidR="000D5D90" w:rsidRPr="001832AE" w:rsidRDefault="000D5D90" w:rsidP="000D5D90">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Sở KH&amp;ĐT</w:t>
            </w:r>
          </w:p>
        </w:tc>
        <w:tc>
          <w:tcPr>
            <w:tcW w:w="392" w:type="pct"/>
            <w:vAlign w:val="center"/>
          </w:tcPr>
          <w:p w14:paraId="4A2705B8" w14:textId="276B7C2C" w:rsidR="000D5D90" w:rsidRPr="003B5CA1" w:rsidRDefault="000D5D90" w:rsidP="000D5D90">
            <w:pPr>
              <w:jc w:val="center"/>
              <w:rPr>
                <w:rFonts w:ascii="Times New Roman" w:hAnsi="Times New Roman" w:cs="Times New Roman"/>
                <w:color w:val="000000"/>
                <w:sz w:val="24"/>
                <w:szCs w:val="24"/>
              </w:rPr>
            </w:pPr>
            <w:r w:rsidRPr="003B5CA1">
              <w:rPr>
                <w:rFonts w:ascii="Times New Roman" w:hAnsi="Times New Roman" w:cs="Times New Roman"/>
                <w:color w:val="000000"/>
                <w:sz w:val="24"/>
                <w:szCs w:val="24"/>
              </w:rPr>
              <w:t>13%</w:t>
            </w:r>
          </w:p>
        </w:tc>
        <w:tc>
          <w:tcPr>
            <w:tcW w:w="569" w:type="pct"/>
            <w:vAlign w:val="center"/>
          </w:tcPr>
          <w:p w14:paraId="56135343" w14:textId="636D98E1" w:rsidR="000D5D90" w:rsidRPr="0072333B" w:rsidRDefault="00020658"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5" w:type="pct"/>
          </w:tcPr>
          <w:p w14:paraId="127AFFB9" w14:textId="13DEE4CE" w:rsidR="000D5D90" w:rsidRPr="00457C30" w:rsidRDefault="000D5D90" w:rsidP="000D5D90">
            <w:pPr>
              <w:jc w:val="both"/>
              <w:rPr>
                <w:rFonts w:ascii="Times New Roman" w:hAnsi="Times New Roman" w:cs="Times New Roman"/>
                <w:sz w:val="24"/>
                <w:szCs w:val="24"/>
              </w:rPr>
            </w:pPr>
            <w:r w:rsidRPr="00457C30">
              <w:rPr>
                <w:rFonts w:ascii="Times New Roman" w:eastAsia="Times New Roman" w:hAnsi="Times New Roman" w:cs="Times New Roman"/>
                <w:sz w:val="20"/>
                <w:szCs w:val="20"/>
              </w:rPr>
              <w:t xml:space="preserve">Hướng dẫn người dân và doanh nghiệp </w:t>
            </w:r>
            <w:r w:rsidRPr="00457C30">
              <w:rPr>
                <w:rFonts w:ascii="Times New Roman" w:eastAsia="Times New Roman" w:hAnsi="Times New Roman" w:cs="Times New Roman"/>
                <w:sz w:val="20"/>
                <w:szCs w:val="20"/>
                <w:lang w:val="vi-VN"/>
              </w:rPr>
              <w:t>khai trình việc sử dụng lao động, đề nghị cấp mã số đơn vị tham gia bảo hiểm xã hội và đăng ký sử dụng hóa đơn của doanh nghiệp</w:t>
            </w:r>
            <w:r w:rsidRPr="00457C30">
              <w:rPr>
                <w:rFonts w:ascii="Times New Roman" w:eastAsia="Times New Roman" w:hAnsi="Times New Roman" w:cs="Times New Roman"/>
                <w:sz w:val="20"/>
                <w:szCs w:val="20"/>
              </w:rPr>
              <w:t xml:space="preserve"> khi thực hiện thủ tục đăng ký doanh nghiệp</w:t>
            </w:r>
          </w:p>
        </w:tc>
        <w:tc>
          <w:tcPr>
            <w:tcW w:w="1100" w:type="pct"/>
          </w:tcPr>
          <w:p w14:paraId="3E6E0F00" w14:textId="495D11A7" w:rsidR="000D5D90" w:rsidRPr="0072333B" w:rsidRDefault="000D5D90" w:rsidP="000D5D90">
            <w:pPr>
              <w:rPr>
                <w:rFonts w:ascii="Times New Roman" w:hAnsi="Times New Roman" w:cs="Times New Roman"/>
                <w:sz w:val="24"/>
                <w:szCs w:val="24"/>
              </w:rPr>
            </w:pPr>
          </w:p>
        </w:tc>
      </w:tr>
      <w:tr w:rsidR="000D5D90" w:rsidRPr="0072333B" w14:paraId="4874CDEF" w14:textId="77777777" w:rsidTr="00044EDE">
        <w:trPr>
          <w:trHeight w:val="432"/>
        </w:trPr>
        <w:tc>
          <w:tcPr>
            <w:tcW w:w="508" w:type="pct"/>
          </w:tcPr>
          <w:p w14:paraId="4D5C6FBB" w14:textId="77777777" w:rsidR="000D5D90" w:rsidRDefault="000D5D90" w:rsidP="000D5D90">
            <w:pPr>
              <w:jc w:val="center"/>
              <w:rPr>
                <w:rFonts w:ascii="Times New Roman" w:hAnsi="Times New Roman" w:cs="Times New Roman"/>
                <w:sz w:val="24"/>
                <w:szCs w:val="24"/>
              </w:rPr>
            </w:pPr>
          </w:p>
          <w:p w14:paraId="57E2B93F" w14:textId="77777777" w:rsidR="000D5D90" w:rsidRDefault="000D5D90" w:rsidP="000D5D90">
            <w:pPr>
              <w:jc w:val="center"/>
              <w:rPr>
                <w:rFonts w:ascii="Times New Roman" w:hAnsi="Times New Roman" w:cs="Times New Roman"/>
                <w:sz w:val="24"/>
                <w:szCs w:val="24"/>
              </w:rPr>
            </w:pPr>
          </w:p>
          <w:p w14:paraId="2C378FD9" w14:textId="77777777" w:rsidR="000D5D90" w:rsidRDefault="000D5D90" w:rsidP="000D5D90">
            <w:pPr>
              <w:jc w:val="center"/>
              <w:rPr>
                <w:rFonts w:ascii="Times New Roman" w:hAnsi="Times New Roman" w:cs="Times New Roman"/>
                <w:sz w:val="24"/>
                <w:szCs w:val="24"/>
              </w:rPr>
            </w:pPr>
          </w:p>
          <w:p w14:paraId="095B20F4" w14:textId="77777777" w:rsidR="000D5D90" w:rsidRDefault="000D5D90" w:rsidP="000D5D90">
            <w:pPr>
              <w:jc w:val="center"/>
              <w:rPr>
                <w:rFonts w:ascii="Times New Roman" w:hAnsi="Times New Roman" w:cs="Times New Roman"/>
                <w:sz w:val="24"/>
                <w:szCs w:val="24"/>
              </w:rPr>
            </w:pPr>
          </w:p>
          <w:p w14:paraId="4DD5626A" w14:textId="29E67675"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10</w:t>
            </w:r>
          </w:p>
        </w:tc>
        <w:tc>
          <w:tcPr>
            <w:tcW w:w="780" w:type="pct"/>
            <w:vAlign w:val="center"/>
          </w:tcPr>
          <w:p w14:paraId="0E2D5DD8" w14:textId="14AB2F73"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Hướng dẫn thủ tục cấp phép kinh doanh có điều kiện là rõ ràng, đầy đủ (%) - Biến mới 2021</w:t>
            </w:r>
          </w:p>
        </w:tc>
        <w:tc>
          <w:tcPr>
            <w:tcW w:w="796" w:type="pct"/>
            <w:vAlign w:val="center"/>
          </w:tcPr>
          <w:p w14:paraId="4780EB46" w14:textId="4A23C496" w:rsidR="000D5D90" w:rsidRPr="001832AE" w:rsidRDefault="000D5D90" w:rsidP="000D5D90">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VPUBND</w:t>
            </w:r>
            <w:r w:rsidRPr="001832AE">
              <w:rPr>
                <w:rFonts w:ascii="Times New Roman" w:eastAsia="Times New Roman" w:hAnsi="Times New Roman" w:cs="Times New Roman"/>
                <w:sz w:val="20"/>
                <w:szCs w:val="20"/>
                <w:lang w:val="vi-VN"/>
              </w:rPr>
              <w:t xml:space="preserve"> tỉnh</w:t>
            </w:r>
          </w:p>
        </w:tc>
        <w:tc>
          <w:tcPr>
            <w:tcW w:w="392" w:type="pct"/>
            <w:vAlign w:val="center"/>
          </w:tcPr>
          <w:p w14:paraId="2D156AD2" w14:textId="618763F9" w:rsidR="000D5D90" w:rsidRPr="003B5CA1" w:rsidRDefault="000D5D90" w:rsidP="000D5D90">
            <w:pPr>
              <w:jc w:val="center"/>
              <w:rPr>
                <w:rFonts w:ascii="Times New Roman" w:hAnsi="Times New Roman" w:cs="Times New Roman"/>
                <w:color w:val="000000"/>
                <w:sz w:val="24"/>
                <w:szCs w:val="24"/>
              </w:rPr>
            </w:pPr>
            <w:r w:rsidRPr="003B5CA1">
              <w:rPr>
                <w:rFonts w:ascii="Times New Roman" w:hAnsi="Times New Roman" w:cs="Times New Roman"/>
                <w:color w:val="000000"/>
                <w:sz w:val="24"/>
                <w:szCs w:val="24"/>
              </w:rPr>
              <w:t>34%</w:t>
            </w:r>
          </w:p>
        </w:tc>
        <w:tc>
          <w:tcPr>
            <w:tcW w:w="569" w:type="pct"/>
            <w:vAlign w:val="center"/>
          </w:tcPr>
          <w:p w14:paraId="29AFC7B1" w14:textId="36EF38FC" w:rsidR="000D5D90" w:rsidRPr="0072333B" w:rsidRDefault="00020658"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c>
          <w:tcPr>
            <w:tcW w:w="855" w:type="pct"/>
          </w:tcPr>
          <w:p w14:paraId="49272C94" w14:textId="77777777" w:rsidR="000D5D90" w:rsidRPr="00415302" w:rsidRDefault="000D5D90" w:rsidP="000D5D90">
            <w:pPr>
              <w:spacing w:before="60" w:after="60"/>
              <w:jc w:val="both"/>
              <w:rPr>
                <w:rFonts w:ascii="Times New Roman" w:hAnsi="Times New Roman" w:cs="Times New Roman"/>
                <w:sz w:val="20"/>
                <w:szCs w:val="20"/>
                <w:shd w:val="clear" w:color="auto" w:fill="FFFFFF"/>
              </w:rPr>
            </w:pPr>
            <w:r w:rsidRPr="00415302">
              <w:rPr>
                <w:rFonts w:ascii="Times New Roman" w:hAnsi="Times New Roman" w:cs="Times New Roman"/>
                <w:sz w:val="20"/>
                <w:szCs w:val="20"/>
              </w:rPr>
              <w:t>Nâng cao ý thức, trách nhiệm của cán bộ, công chức, viên chức làm việc tại bộ phận một cửa và tại các phòng chuyên môn trong việc h</w:t>
            </w:r>
            <w:r w:rsidRPr="00415302">
              <w:rPr>
                <w:rFonts w:ascii="Times New Roman" w:eastAsia="Times New Roman" w:hAnsi="Times New Roman" w:cs="Times New Roman"/>
                <w:sz w:val="20"/>
                <w:szCs w:val="20"/>
                <w:lang w:val="vi-VN"/>
              </w:rPr>
              <w:t>ướng dẫn thủ tục cấp phép kinh doanh có điều kiện</w:t>
            </w:r>
          </w:p>
          <w:p w14:paraId="0CCD0611" w14:textId="2EB0A142" w:rsidR="000D5D90" w:rsidRPr="0072333B" w:rsidRDefault="000D5D90" w:rsidP="000D5D90">
            <w:pPr>
              <w:jc w:val="both"/>
              <w:rPr>
                <w:rFonts w:ascii="Times New Roman" w:hAnsi="Times New Roman" w:cs="Times New Roman"/>
                <w:sz w:val="24"/>
                <w:szCs w:val="24"/>
              </w:rPr>
            </w:pPr>
          </w:p>
        </w:tc>
        <w:tc>
          <w:tcPr>
            <w:tcW w:w="1100" w:type="pct"/>
          </w:tcPr>
          <w:p w14:paraId="578C9D21" w14:textId="13B11DB3" w:rsidR="000D5D90" w:rsidRPr="0072333B" w:rsidRDefault="000D5D90" w:rsidP="000D5D90">
            <w:pPr>
              <w:rPr>
                <w:rFonts w:ascii="Times New Roman" w:hAnsi="Times New Roman" w:cs="Times New Roman"/>
                <w:sz w:val="24"/>
                <w:szCs w:val="24"/>
              </w:rPr>
            </w:pPr>
          </w:p>
        </w:tc>
      </w:tr>
      <w:tr w:rsidR="000D5D90" w:rsidRPr="0072333B" w14:paraId="3D90E9DF" w14:textId="77777777" w:rsidTr="00044EDE">
        <w:trPr>
          <w:trHeight w:val="432"/>
        </w:trPr>
        <w:tc>
          <w:tcPr>
            <w:tcW w:w="508" w:type="pct"/>
          </w:tcPr>
          <w:p w14:paraId="52038C50" w14:textId="77777777" w:rsidR="000D5D90" w:rsidRDefault="000D5D90" w:rsidP="000D5D90">
            <w:pPr>
              <w:jc w:val="center"/>
              <w:rPr>
                <w:rFonts w:ascii="Times New Roman" w:hAnsi="Times New Roman" w:cs="Times New Roman"/>
                <w:sz w:val="24"/>
                <w:szCs w:val="24"/>
              </w:rPr>
            </w:pPr>
          </w:p>
          <w:p w14:paraId="440D2696" w14:textId="6F7AB876"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11</w:t>
            </w:r>
          </w:p>
        </w:tc>
        <w:tc>
          <w:tcPr>
            <w:tcW w:w="780" w:type="pct"/>
            <w:vAlign w:val="center"/>
          </w:tcPr>
          <w:p w14:paraId="478E1D63" w14:textId="448A96D0"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 xml:space="preserve">Doanh nghiệp không gặp khó khăn gì khi thực hiện thủ tục cấp phép kinh doanh </w:t>
            </w:r>
            <w:r w:rsidRPr="0037030C">
              <w:rPr>
                <w:rFonts w:ascii="Times New Roman" w:eastAsia="Times New Roman" w:hAnsi="Times New Roman" w:cs="Times New Roman"/>
                <w:sz w:val="24"/>
                <w:szCs w:val="24"/>
                <w:lang w:val="vi-VN"/>
              </w:rPr>
              <w:lastRenderedPageBreak/>
              <w:t>có điều kiện (%) - Biến mới năm 2021</w:t>
            </w:r>
          </w:p>
        </w:tc>
        <w:tc>
          <w:tcPr>
            <w:tcW w:w="796" w:type="pct"/>
          </w:tcPr>
          <w:p w14:paraId="13160581" w14:textId="019A8984" w:rsidR="000D5D90" w:rsidRPr="001832AE" w:rsidRDefault="000D5D90" w:rsidP="000D5D90">
            <w:pPr>
              <w:jc w:val="both"/>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lastRenderedPageBreak/>
              <w:t xml:space="preserve">Sở Công Thương, Sở Xây dựng, Sở Y tế, Công an tỉnh, Sở Tư pháp, Sở Tài nguyên và Môi trường, Sở Lao động, thương binh và </w:t>
            </w:r>
            <w:r w:rsidRPr="001832AE">
              <w:rPr>
                <w:rFonts w:ascii="Times New Roman" w:eastAsia="Times New Roman" w:hAnsi="Times New Roman" w:cs="Times New Roman"/>
                <w:sz w:val="20"/>
                <w:szCs w:val="20"/>
              </w:rPr>
              <w:lastRenderedPageBreak/>
              <w:t xml:space="preserve">xã hội, Sở Giao thông vận tải, Sở Thông tin và truyền thông, Sở Giáo dục và Đào tạo, Sở Nông </w:t>
            </w:r>
            <w:proofErr w:type="gramStart"/>
            <w:r w:rsidRPr="001832AE">
              <w:rPr>
                <w:rFonts w:ascii="Times New Roman" w:eastAsia="Times New Roman" w:hAnsi="Times New Roman" w:cs="Times New Roman"/>
                <w:sz w:val="20"/>
                <w:szCs w:val="20"/>
              </w:rPr>
              <w:t>nghiệp  và</w:t>
            </w:r>
            <w:proofErr w:type="gramEnd"/>
            <w:r w:rsidRPr="001832AE">
              <w:rPr>
                <w:rFonts w:ascii="Times New Roman" w:eastAsia="Times New Roman" w:hAnsi="Times New Roman" w:cs="Times New Roman"/>
                <w:sz w:val="20"/>
                <w:szCs w:val="20"/>
              </w:rPr>
              <w:t xml:space="preserve"> phát triển nông thôn, Sở Khoa học và công nghệ, Sở Văn hóa, thể thao và du lịch, Ngân hàng nhà nước Việt Nam chi nhánh An Giang, Cục thuế tỉnh, Cục Hải quan</w:t>
            </w:r>
          </w:p>
        </w:tc>
        <w:tc>
          <w:tcPr>
            <w:tcW w:w="392" w:type="pct"/>
            <w:vAlign w:val="center"/>
          </w:tcPr>
          <w:p w14:paraId="4C09F5D4" w14:textId="53A36A43" w:rsidR="000D5D90" w:rsidRPr="003B5CA1" w:rsidRDefault="000D5D90" w:rsidP="000D5D90">
            <w:pPr>
              <w:jc w:val="center"/>
              <w:rPr>
                <w:rFonts w:ascii="Times New Roman" w:hAnsi="Times New Roman" w:cs="Times New Roman"/>
                <w:color w:val="000000"/>
                <w:sz w:val="24"/>
                <w:szCs w:val="24"/>
              </w:rPr>
            </w:pPr>
            <w:r w:rsidRPr="003B5CA1">
              <w:rPr>
                <w:rFonts w:ascii="Times New Roman" w:hAnsi="Times New Roman" w:cs="Times New Roman"/>
                <w:color w:val="000000"/>
                <w:sz w:val="24"/>
                <w:szCs w:val="24"/>
              </w:rPr>
              <w:lastRenderedPageBreak/>
              <w:t>30%</w:t>
            </w:r>
          </w:p>
        </w:tc>
        <w:tc>
          <w:tcPr>
            <w:tcW w:w="569" w:type="pct"/>
            <w:vAlign w:val="center"/>
          </w:tcPr>
          <w:p w14:paraId="3528A1E1" w14:textId="04C9D638" w:rsidR="000D5D90" w:rsidRPr="00DC6CAA" w:rsidRDefault="00020658"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0D5D90" w:rsidRPr="00DC6CAA">
              <w:rPr>
                <w:rFonts w:ascii="Times New Roman" w:hAnsi="Times New Roman" w:cs="Times New Roman"/>
                <w:color w:val="000000"/>
                <w:sz w:val="24"/>
                <w:szCs w:val="24"/>
              </w:rPr>
              <w:t>0%</w:t>
            </w:r>
          </w:p>
        </w:tc>
        <w:tc>
          <w:tcPr>
            <w:tcW w:w="855" w:type="pct"/>
          </w:tcPr>
          <w:p w14:paraId="16DED7F0" w14:textId="635B86EC" w:rsidR="000D5D90" w:rsidRPr="007E1B4D" w:rsidRDefault="000D5D90" w:rsidP="000D5D90">
            <w:pPr>
              <w:jc w:val="both"/>
              <w:rPr>
                <w:rFonts w:ascii="Times New Roman" w:hAnsi="Times New Roman" w:cs="Times New Roman"/>
                <w:sz w:val="24"/>
                <w:szCs w:val="24"/>
              </w:rPr>
            </w:pPr>
            <w:r w:rsidRPr="007E1B4D">
              <w:rPr>
                <w:rFonts w:ascii="Times New Roman" w:hAnsi="Times New Roman" w:cs="Times New Roman"/>
                <w:sz w:val="20"/>
                <w:szCs w:val="20"/>
              </w:rPr>
              <w:t xml:space="preserve">Phối hợp với các sở, ngành tiến hành rà soát toàn bộ các TTHC liên quan đến việc cấp phép kinh doanh có điều kiện, đề xuất các giải pháp </w:t>
            </w:r>
            <w:r w:rsidRPr="007E1B4D">
              <w:rPr>
                <w:rFonts w:ascii="Times New Roman" w:hAnsi="Times New Roman" w:cs="Times New Roman"/>
                <w:sz w:val="20"/>
                <w:szCs w:val="20"/>
              </w:rPr>
              <w:lastRenderedPageBreak/>
              <w:t>nhằm quyết liệt cắt giảm TTHC theo hướng hiệu quả, thực chất</w:t>
            </w:r>
          </w:p>
        </w:tc>
        <w:tc>
          <w:tcPr>
            <w:tcW w:w="1100" w:type="pct"/>
          </w:tcPr>
          <w:p w14:paraId="72D702BC" w14:textId="306E69D5" w:rsidR="000D5D90" w:rsidRPr="0072333B" w:rsidRDefault="000D5D90" w:rsidP="000D5D90">
            <w:pPr>
              <w:rPr>
                <w:rFonts w:ascii="Times New Roman" w:hAnsi="Times New Roman" w:cs="Times New Roman"/>
                <w:sz w:val="24"/>
                <w:szCs w:val="24"/>
              </w:rPr>
            </w:pPr>
          </w:p>
        </w:tc>
      </w:tr>
      <w:tr w:rsidR="000D5D90" w:rsidRPr="0072333B" w14:paraId="5B68A69E" w14:textId="77777777" w:rsidTr="00044EDE">
        <w:trPr>
          <w:trHeight w:val="432"/>
        </w:trPr>
        <w:tc>
          <w:tcPr>
            <w:tcW w:w="508" w:type="pct"/>
          </w:tcPr>
          <w:p w14:paraId="55FC2109" w14:textId="77777777" w:rsidR="000D5D90" w:rsidRDefault="000D5D90" w:rsidP="000D5D90">
            <w:pPr>
              <w:jc w:val="center"/>
              <w:rPr>
                <w:rFonts w:ascii="Times New Roman" w:hAnsi="Times New Roman" w:cs="Times New Roman"/>
                <w:sz w:val="24"/>
                <w:szCs w:val="24"/>
              </w:rPr>
            </w:pPr>
          </w:p>
          <w:p w14:paraId="52D3602F" w14:textId="77777777" w:rsidR="000D5D90" w:rsidRDefault="000D5D90" w:rsidP="000D5D90">
            <w:pPr>
              <w:jc w:val="center"/>
              <w:rPr>
                <w:rFonts w:ascii="Times New Roman" w:hAnsi="Times New Roman" w:cs="Times New Roman"/>
                <w:sz w:val="24"/>
                <w:szCs w:val="24"/>
              </w:rPr>
            </w:pPr>
          </w:p>
          <w:p w14:paraId="7B68E859" w14:textId="448C3B7F"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12</w:t>
            </w:r>
          </w:p>
        </w:tc>
        <w:tc>
          <w:tcPr>
            <w:tcW w:w="780" w:type="pct"/>
            <w:vAlign w:val="center"/>
          </w:tcPr>
          <w:p w14:paraId="02A6A475" w14:textId="59B92D12"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Quy trình giải quyết thủ tục cấp phép kinh doanh có điều kiện đúng như văn bản quy định (% DN Đồng ý) -  Biến mới năm 2021</w:t>
            </w:r>
          </w:p>
        </w:tc>
        <w:tc>
          <w:tcPr>
            <w:tcW w:w="796" w:type="pct"/>
            <w:vAlign w:val="center"/>
          </w:tcPr>
          <w:p w14:paraId="3218370F" w14:textId="7D59C70D" w:rsidR="000D5D90" w:rsidRPr="001832AE" w:rsidRDefault="000D5D90" w:rsidP="000D5D90">
            <w:pPr>
              <w:jc w:val="both"/>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 xml:space="preserve">Sở Công Thương, Sở Xây dựng, Sở Y tế, Công an tỉnh, Sở Tư pháp, Sở Tài nguyên và Môi trường, Sở Lao động, thương binh và xã hội, Sở Giao thông vận tải, Sở Thông tin và truyền thông, Sở Giáo dục và Đào tạo, Sở Nông </w:t>
            </w:r>
            <w:proofErr w:type="gramStart"/>
            <w:r w:rsidRPr="001832AE">
              <w:rPr>
                <w:rFonts w:ascii="Times New Roman" w:eastAsia="Times New Roman" w:hAnsi="Times New Roman" w:cs="Times New Roman"/>
                <w:sz w:val="20"/>
                <w:szCs w:val="20"/>
              </w:rPr>
              <w:t>nghiệp  và</w:t>
            </w:r>
            <w:proofErr w:type="gramEnd"/>
            <w:r w:rsidRPr="001832AE">
              <w:rPr>
                <w:rFonts w:ascii="Times New Roman" w:eastAsia="Times New Roman" w:hAnsi="Times New Roman" w:cs="Times New Roman"/>
                <w:sz w:val="20"/>
                <w:szCs w:val="20"/>
              </w:rPr>
              <w:t xml:space="preserve"> phát triển nông thôn, Sở Khoa học và công nghệ, Sở Văn hóa, thể thao và du lịch, Ngân hàng nhà nước Việt Nam chi nhánh An Giang, Cục thuế tỉnh, Cục Hải quan</w:t>
            </w:r>
          </w:p>
        </w:tc>
        <w:tc>
          <w:tcPr>
            <w:tcW w:w="392" w:type="pct"/>
            <w:vAlign w:val="center"/>
          </w:tcPr>
          <w:p w14:paraId="6AA9988B" w14:textId="2ACE2080" w:rsidR="000D5D90" w:rsidRPr="00415302" w:rsidRDefault="000D5D90" w:rsidP="000D5D90">
            <w:pPr>
              <w:jc w:val="center"/>
              <w:rPr>
                <w:rFonts w:ascii="Times New Roman" w:hAnsi="Times New Roman" w:cs="Times New Roman"/>
                <w:color w:val="000000"/>
                <w:sz w:val="24"/>
                <w:szCs w:val="24"/>
              </w:rPr>
            </w:pPr>
            <w:r w:rsidRPr="00415302">
              <w:rPr>
                <w:rFonts w:ascii="Times New Roman" w:hAnsi="Times New Roman" w:cs="Times New Roman"/>
                <w:color w:val="000000"/>
                <w:sz w:val="24"/>
                <w:szCs w:val="24"/>
              </w:rPr>
              <w:t>36%</w:t>
            </w:r>
          </w:p>
        </w:tc>
        <w:tc>
          <w:tcPr>
            <w:tcW w:w="569" w:type="pct"/>
          </w:tcPr>
          <w:p w14:paraId="09D13FC2" w14:textId="77777777" w:rsidR="000D5D90" w:rsidRPr="00DC6CAA" w:rsidRDefault="000D5D90" w:rsidP="000D5D90">
            <w:pPr>
              <w:jc w:val="center"/>
              <w:rPr>
                <w:rFonts w:ascii="Times New Roman" w:hAnsi="Times New Roman" w:cs="Times New Roman"/>
                <w:color w:val="000000"/>
                <w:sz w:val="24"/>
                <w:szCs w:val="24"/>
              </w:rPr>
            </w:pPr>
          </w:p>
          <w:p w14:paraId="5D191971" w14:textId="387823C7" w:rsidR="000D5D90" w:rsidRPr="00DC6CAA" w:rsidRDefault="00020658"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p>
          <w:p w14:paraId="2B0D80A5" w14:textId="77777777" w:rsidR="000D5D90" w:rsidRPr="00DC6CAA" w:rsidRDefault="000D5D90" w:rsidP="000D5D90">
            <w:pPr>
              <w:jc w:val="center"/>
              <w:rPr>
                <w:rFonts w:ascii="Times New Roman" w:hAnsi="Times New Roman" w:cs="Times New Roman"/>
                <w:color w:val="000000"/>
                <w:sz w:val="24"/>
                <w:szCs w:val="24"/>
              </w:rPr>
            </w:pPr>
          </w:p>
          <w:p w14:paraId="4D21FAD7" w14:textId="77777777" w:rsidR="000D5D90" w:rsidRPr="00DC6CAA" w:rsidRDefault="000D5D90" w:rsidP="000D5D90">
            <w:pPr>
              <w:jc w:val="center"/>
              <w:rPr>
                <w:rFonts w:ascii="Times New Roman" w:hAnsi="Times New Roman" w:cs="Times New Roman"/>
                <w:color w:val="000000"/>
                <w:sz w:val="24"/>
                <w:szCs w:val="24"/>
              </w:rPr>
            </w:pPr>
          </w:p>
          <w:p w14:paraId="590A4D6B" w14:textId="77777777" w:rsidR="000D5D90" w:rsidRPr="00DC6CAA" w:rsidRDefault="000D5D90" w:rsidP="000D5D90">
            <w:pPr>
              <w:jc w:val="center"/>
              <w:rPr>
                <w:rFonts w:ascii="Times New Roman" w:hAnsi="Times New Roman" w:cs="Times New Roman"/>
                <w:color w:val="000000"/>
                <w:sz w:val="24"/>
                <w:szCs w:val="24"/>
              </w:rPr>
            </w:pPr>
          </w:p>
          <w:p w14:paraId="35B44032" w14:textId="77777777" w:rsidR="000D5D90" w:rsidRPr="00DC6CAA" w:rsidRDefault="000D5D90" w:rsidP="000D5D90">
            <w:pPr>
              <w:jc w:val="center"/>
              <w:rPr>
                <w:rFonts w:ascii="Times New Roman" w:hAnsi="Times New Roman" w:cs="Times New Roman"/>
                <w:color w:val="000000"/>
                <w:sz w:val="24"/>
                <w:szCs w:val="24"/>
              </w:rPr>
            </w:pPr>
          </w:p>
          <w:p w14:paraId="0B43469D" w14:textId="77777777" w:rsidR="000D5D90" w:rsidRPr="00DC6CAA" w:rsidRDefault="000D5D90" w:rsidP="000D5D90">
            <w:pPr>
              <w:jc w:val="center"/>
              <w:rPr>
                <w:rFonts w:ascii="Times New Roman" w:hAnsi="Times New Roman" w:cs="Times New Roman"/>
                <w:color w:val="000000"/>
                <w:sz w:val="24"/>
                <w:szCs w:val="24"/>
              </w:rPr>
            </w:pPr>
          </w:p>
          <w:p w14:paraId="074E0715" w14:textId="7401647A" w:rsidR="000D5D90" w:rsidRPr="00DC6CAA" w:rsidRDefault="000D5D90" w:rsidP="000D5D90">
            <w:pPr>
              <w:jc w:val="center"/>
              <w:rPr>
                <w:rFonts w:ascii="Times New Roman" w:hAnsi="Times New Roman" w:cs="Times New Roman"/>
                <w:color w:val="000000"/>
                <w:sz w:val="24"/>
                <w:szCs w:val="24"/>
              </w:rPr>
            </w:pPr>
          </w:p>
        </w:tc>
        <w:tc>
          <w:tcPr>
            <w:tcW w:w="855" w:type="pct"/>
          </w:tcPr>
          <w:p w14:paraId="4E87CA4D" w14:textId="77777777" w:rsidR="000D5D90" w:rsidRDefault="000D5D90" w:rsidP="000D5D90">
            <w:pPr>
              <w:jc w:val="both"/>
              <w:rPr>
                <w:rFonts w:ascii="Times New Roman" w:hAnsi="Times New Roman" w:cs="Times New Roman"/>
                <w:sz w:val="20"/>
                <w:szCs w:val="20"/>
              </w:rPr>
            </w:pPr>
          </w:p>
          <w:p w14:paraId="1A70DD86" w14:textId="4633908A" w:rsidR="000D5D90" w:rsidRPr="00CF037A" w:rsidRDefault="000D5D90" w:rsidP="000D5D90">
            <w:pPr>
              <w:jc w:val="both"/>
              <w:rPr>
                <w:rFonts w:ascii="Times New Roman" w:hAnsi="Times New Roman" w:cs="Times New Roman"/>
                <w:sz w:val="24"/>
                <w:szCs w:val="24"/>
              </w:rPr>
            </w:pPr>
            <w:r w:rsidRPr="00CF037A">
              <w:rPr>
                <w:rFonts w:ascii="Times New Roman" w:hAnsi="Times New Roman" w:cs="Times New Roman"/>
                <w:sz w:val="20"/>
                <w:szCs w:val="20"/>
              </w:rPr>
              <w:t>Các sở, ngành có thủ tục hành chính liên quan cấp phép kinh doanh có điều kiện tiến hành rà soát, đánh giá để đưa ra các giải pháp nhằm đảm bảo quy trình giải quyết TTHC trong việc cấp phép kinh doanh có điều kiện đúng quy định</w:t>
            </w:r>
          </w:p>
        </w:tc>
        <w:tc>
          <w:tcPr>
            <w:tcW w:w="1100" w:type="pct"/>
          </w:tcPr>
          <w:p w14:paraId="57726A66" w14:textId="40159F3A" w:rsidR="000D5D90" w:rsidRPr="0072333B" w:rsidRDefault="000D5D90" w:rsidP="000D5D90">
            <w:pPr>
              <w:rPr>
                <w:rFonts w:ascii="Times New Roman" w:hAnsi="Times New Roman" w:cs="Times New Roman"/>
                <w:sz w:val="24"/>
                <w:szCs w:val="24"/>
              </w:rPr>
            </w:pPr>
          </w:p>
        </w:tc>
      </w:tr>
      <w:tr w:rsidR="000D5D90" w:rsidRPr="0072333B" w14:paraId="0253C84C" w14:textId="77777777" w:rsidTr="00154A1B">
        <w:trPr>
          <w:trHeight w:val="432"/>
        </w:trPr>
        <w:tc>
          <w:tcPr>
            <w:tcW w:w="508" w:type="pct"/>
          </w:tcPr>
          <w:p w14:paraId="1238C8B5" w14:textId="77777777" w:rsidR="000D5D90" w:rsidRDefault="000D5D90" w:rsidP="000D5D90">
            <w:pPr>
              <w:jc w:val="center"/>
              <w:rPr>
                <w:rFonts w:ascii="Times New Roman" w:hAnsi="Times New Roman" w:cs="Times New Roman"/>
                <w:sz w:val="24"/>
                <w:szCs w:val="24"/>
              </w:rPr>
            </w:pPr>
          </w:p>
          <w:p w14:paraId="58CCD3E3" w14:textId="1F22B9A6"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13</w:t>
            </w:r>
          </w:p>
        </w:tc>
        <w:tc>
          <w:tcPr>
            <w:tcW w:w="780" w:type="pct"/>
            <w:vAlign w:val="center"/>
          </w:tcPr>
          <w:p w14:paraId="44E99929" w14:textId="16583D86"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 xml:space="preserve">Thời gian thực hiện thủ tục cấp </w:t>
            </w:r>
            <w:r w:rsidRPr="0037030C">
              <w:rPr>
                <w:rFonts w:ascii="Times New Roman" w:eastAsia="Times New Roman" w:hAnsi="Times New Roman" w:cs="Times New Roman"/>
                <w:sz w:val="24"/>
                <w:szCs w:val="24"/>
                <w:lang w:val="vi-VN"/>
              </w:rPr>
              <w:lastRenderedPageBreak/>
              <w:t>phép kinh doanh có điều kiện không kéo dài hơn so với văn bản quy định  (% DN đồng ý) - Biến mới năm 2021</w:t>
            </w:r>
          </w:p>
        </w:tc>
        <w:tc>
          <w:tcPr>
            <w:tcW w:w="796" w:type="pct"/>
            <w:vAlign w:val="center"/>
          </w:tcPr>
          <w:p w14:paraId="6C2489D6" w14:textId="06CE5F47" w:rsidR="000D5D90" w:rsidRPr="001832AE" w:rsidRDefault="000D5D90" w:rsidP="000D5D90">
            <w:pPr>
              <w:jc w:val="both"/>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lastRenderedPageBreak/>
              <w:t xml:space="preserve">Sở Công Thương, Sở Xây dựng, Sở Y tế, Công an tỉnh, Sở Tư </w:t>
            </w:r>
            <w:r w:rsidRPr="001832AE">
              <w:rPr>
                <w:rFonts w:ascii="Times New Roman" w:eastAsia="Times New Roman" w:hAnsi="Times New Roman" w:cs="Times New Roman"/>
                <w:sz w:val="20"/>
                <w:szCs w:val="20"/>
              </w:rPr>
              <w:lastRenderedPageBreak/>
              <w:t xml:space="preserve">pháp, Sở Tài nguyên và Môi trường, Sở Lao động, thương binh và xã hội, Sở Giao thông vận tải, Sở Thông tin và truyền thông, Sở Giáo dục và Đào tạo, Sở Nông </w:t>
            </w:r>
            <w:proofErr w:type="gramStart"/>
            <w:r w:rsidRPr="001832AE">
              <w:rPr>
                <w:rFonts w:ascii="Times New Roman" w:eastAsia="Times New Roman" w:hAnsi="Times New Roman" w:cs="Times New Roman"/>
                <w:sz w:val="20"/>
                <w:szCs w:val="20"/>
              </w:rPr>
              <w:t>nghiệp  và</w:t>
            </w:r>
            <w:proofErr w:type="gramEnd"/>
            <w:r w:rsidRPr="001832AE">
              <w:rPr>
                <w:rFonts w:ascii="Times New Roman" w:eastAsia="Times New Roman" w:hAnsi="Times New Roman" w:cs="Times New Roman"/>
                <w:sz w:val="20"/>
                <w:szCs w:val="20"/>
              </w:rPr>
              <w:t xml:space="preserve"> phát triển nông thôn, Sở Khoa học và công nghệ, Sở Văn hóa, thể thao và du lịch, Ngân hàng nhà nước Việt Nam chi nhánh An Giang, Cục thuế tỉnh, Cục Hải quan</w:t>
            </w:r>
          </w:p>
        </w:tc>
        <w:tc>
          <w:tcPr>
            <w:tcW w:w="392" w:type="pct"/>
            <w:vAlign w:val="center"/>
          </w:tcPr>
          <w:p w14:paraId="7AAE6A23" w14:textId="5C677130" w:rsidR="000D5D90" w:rsidRPr="00415302" w:rsidRDefault="000D5D90" w:rsidP="000D5D90">
            <w:pPr>
              <w:jc w:val="center"/>
              <w:rPr>
                <w:rFonts w:ascii="Times New Roman" w:hAnsi="Times New Roman" w:cs="Times New Roman"/>
                <w:color w:val="000000"/>
                <w:sz w:val="24"/>
                <w:szCs w:val="24"/>
              </w:rPr>
            </w:pPr>
            <w:r w:rsidRPr="00415302">
              <w:rPr>
                <w:rFonts w:ascii="Times New Roman" w:hAnsi="Times New Roman" w:cs="Times New Roman"/>
                <w:color w:val="000000"/>
                <w:sz w:val="24"/>
                <w:szCs w:val="24"/>
              </w:rPr>
              <w:lastRenderedPageBreak/>
              <w:t>36%</w:t>
            </w:r>
          </w:p>
        </w:tc>
        <w:tc>
          <w:tcPr>
            <w:tcW w:w="569" w:type="pct"/>
          </w:tcPr>
          <w:p w14:paraId="028DF1AF" w14:textId="77777777" w:rsidR="000D5D90" w:rsidRPr="00DC6CAA" w:rsidRDefault="000D5D90" w:rsidP="000D5D90">
            <w:pPr>
              <w:jc w:val="center"/>
              <w:rPr>
                <w:rFonts w:ascii="Times New Roman" w:hAnsi="Times New Roman" w:cs="Times New Roman"/>
                <w:color w:val="000000"/>
                <w:sz w:val="24"/>
                <w:szCs w:val="24"/>
              </w:rPr>
            </w:pPr>
          </w:p>
          <w:p w14:paraId="1A7D6DEA" w14:textId="77777777" w:rsidR="000D5D90" w:rsidRPr="00DC6CAA" w:rsidRDefault="000D5D90" w:rsidP="000D5D90">
            <w:pPr>
              <w:jc w:val="center"/>
              <w:rPr>
                <w:rFonts w:ascii="Times New Roman" w:hAnsi="Times New Roman" w:cs="Times New Roman"/>
                <w:color w:val="000000"/>
                <w:sz w:val="24"/>
                <w:szCs w:val="24"/>
              </w:rPr>
            </w:pPr>
          </w:p>
          <w:p w14:paraId="58EE6B59" w14:textId="77777777" w:rsidR="000D5D90" w:rsidRPr="00DC6CAA" w:rsidRDefault="000D5D90" w:rsidP="000D5D90">
            <w:pPr>
              <w:jc w:val="center"/>
              <w:rPr>
                <w:rFonts w:ascii="Times New Roman" w:hAnsi="Times New Roman" w:cs="Times New Roman"/>
                <w:color w:val="000000"/>
                <w:sz w:val="24"/>
                <w:szCs w:val="24"/>
              </w:rPr>
            </w:pPr>
          </w:p>
          <w:p w14:paraId="4D990ECC" w14:textId="77777777" w:rsidR="000D5D90" w:rsidRPr="00DC6CAA" w:rsidRDefault="000D5D90" w:rsidP="000D5D90">
            <w:pPr>
              <w:jc w:val="center"/>
              <w:rPr>
                <w:rFonts w:ascii="Times New Roman" w:hAnsi="Times New Roman" w:cs="Times New Roman"/>
                <w:color w:val="000000"/>
                <w:sz w:val="24"/>
                <w:szCs w:val="24"/>
              </w:rPr>
            </w:pPr>
          </w:p>
          <w:p w14:paraId="6ECB5671" w14:textId="77777777" w:rsidR="000D5D90" w:rsidRPr="00DC6CAA" w:rsidRDefault="000D5D90" w:rsidP="000D5D90">
            <w:pPr>
              <w:jc w:val="center"/>
              <w:rPr>
                <w:rFonts w:ascii="Times New Roman" w:hAnsi="Times New Roman" w:cs="Times New Roman"/>
                <w:color w:val="000000"/>
                <w:sz w:val="24"/>
                <w:szCs w:val="24"/>
              </w:rPr>
            </w:pPr>
          </w:p>
          <w:p w14:paraId="24FAFEDC" w14:textId="77777777" w:rsidR="000754A7" w:rsidRDefault="000754A7" w:rsidP="000D5D90">
            <w:pPr>
              <w:jc w:val="center"/>
              <w:rPr>
                <w:rFonts w:ascii="Times New Roman" w:hAnsi="Times New Roman" w:cs="Times New Roman"/>
                <w:color w:val="000000"/>
                <w:sz w:val="24"/>
                <w:szCs w:val="24"/>
              </w:rPr>
            </w:pPr>
          </w:p>
          <w:p w14:paraId="1BB23BF6" w14:textId="77777777" w:rsidR="000754A7" w:rsidRDefault="000754A7" w:rsidP="000D5D90">
            <w:pPr>
              <w:jc w:val="center"/>
              <w:rPr>
                <w:rFonts w:ascii="Times New Roman" w:hAnsi="Times New Roman" w:cs="Times New Roman"/>
                <w:color w:val="000000"/>
                <w:sz w:val="24"/>
                <w:szCs w:val="24"/>
              </w:rPr>
            </w:pPr>
          </w:p>
          <w:p w14:paraId="102ACBDC" w14:textId="4C0FF837" w:rsidR="000D5D90" w:rsidRPr="00DC6CAA" w:rsidRDefault="000754A7"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0D5D90" w:rsidRPr="00DC6CAA">
              <w:rPr>
                <w:rFonts w:ascii="Times New Roman" w:hAnsi="Times New Roman" w:cs="Times New Roman"/>
                <w:color w:val="000000"/>
                <w:sz w:val="24"/>
                <w:szCs w:val="24"/>
              </w:rPr>
              <w:t>0%</w:t>
            </w:r>
          </w:p>
        </w:tc>
        <w:tc>
          <w:tcPr>
            <w:tcW w:w="855" w:type="pct"/>
          </w:tcPr>
          <w:p w14:paraId="4E43A840" w14:textId="78CE7CA8" w:rsidR="000D5D90" w:rsidRPr="0072333B" w:rsidRDefault="000D5D90" w:rsidP="000D5D90">
            <w:pPr>
              <w:jc w:val="both"/>
              <w:rPr>
                <w:rFonts w:ascii="Times New Roman" w:hAnsi="Times New Roman" w:cs="Times New Roman"/>
                <w:sz w:val="24"/>
                <w:szCs w:val="24"/>
              </w:rPr>
            </w:pPr>
            <w:r w:rsidRPr="00CF037A">
              <w:rPr>
                <w:rFonts w:ascii="Times New Roman" w:hAnsi="Times New Roman" w:cs="Times New Roman"/>
                <w:sz w:val="20"/>
                <w:szCs w:val="20"/>
              </w:rPr>
              <w:lastRenderedPageBreak/>
              <w:t xml:space="preserve">Các sở, ngành có thủ tục hành chính liên quan cấp phép kinh doanh có điều </w:t>
            </w:r>
            <w:r w:rsidRPr="00CF037A">
              <w:rPr>
                <w:rFonts w:ascii="Times New Roman" w:hAnsi="Times New Roman" w:cs="Times New Roman"/>
                <w:sz w:val="20"/>
                <w:szCs w:val="20"/>
              </w:rPr>
              <w:lastRenderedPageBreak/>
              <w:t>kiện tiến hành rà soát, đánh giá để đưa ra các giải pháp nhằm đảm bảo quy trình giải quyết TTHC trong việc cấp phép kinh doanh có điều kiện thời gian giải quyết không kéo dài</w:t>
            </w:r>
          </w:p>
        </w:tc>
        <w:tc>
          <w:tcPr>
            <w:tcW w:w="1100" w:type="pct"/>
          </w:tcPr>
          <w:p w14:paraId="54DB763C" w14:textId="76EF1D4A" w:rsidR="000D5D90" w:rsidRPr="0072333B" w:rsidRDefault="000D5D90" w:rsidP="000D5D90">
            <w:pPr>
              <w:rPr>
                <w:rFonts w:ascii="Times New Roman" w:hAnsi="Times New Roman" w:cs="Times New Roman"/>
                <w:sz w:val="24"/>
                <w:szCs w:val="24"/>
              </w:rPr>
            </w:pPr>
          </w:p>
        </w:tc>
      </w:tr>
      <w:tr w:rsidR="000D5D90" w:rsidRPr="0072333B" w14:paraId="418298BA" w14:textId="77777777" w:rsidTr="00044EDE">
        <w:trPr>
          <w:trHeight w:val="432"/>
        </w:trPr>
        <w:tc>
          <w:tcPr>
            <w:tcW w:w="508" w:type="pct"/>
          </w:tcPr>
          <w:p w14:paraId="6CE8091F" w14:textId="77777777" w:rsidR="000D5D90" w:rsidRDefault="000D5D90" w:rsidP="000D5D90">
            <w:pPr>
              <w:jc w:val="center"/>
              <w:rPr>
                <w:rFonts w:ascii="Times New Roman" w:hAnsi="Times New Roman" w:cs="Times New Roman"/>
                <w:sz w:val="24"/>
                <w:szCs w:val="24"/>
              </w:rPr>
            </w:pPr>
          </w:p>
          <w:p w14:paraId="1458A5BF" w14:textId="77777777" w:rsidR="000D5D90" w:rsidRDefault="000D5D90" w:rsidP="000D5D90">
            <w:pPr>
              <w:jc w:val="center"/>
              <w:rPr>
                <w:rFonts w:ascii="Times New Roman" w:hAnsi="Times New Roman" w:cs="Times New Roman"/>
                <w:sz w:val="24"/>
                <w:szCs w:val="24"/>
              </w:rPr>
            </w:pPr>
          </w:p>
          <w:p w14:paraId="2173EAB6" w14:textId="77777777" w:rsidR="000D5D90" w:rsidRDefault="000D5D90" w:rsidP="000D5D90">
            <w:pPr>
              <w:jc w:val="center"/>
              <w:rPr>
                <w:rFonts w:ascii="Times New Roman" w:hAnsi="Times New Roman" w:cs="Times New Roman"/>
                <w:sz w:val="24"/>
                <w:szCs w:val="24"/>
              </w:rPr>
            </w:pPr>
          </w:p>
          <w:p w14:paraId="6337BFAF" w14:textId="27DB41B1" w:rsidR="000D5D90" w:rsidRPr="0072333B" w:rsidRDefault="000D5D90" w:rsidP="000D5D90">
            <w:pPr>
              <w:jc w:val="center"/>
              <w:rPr>
                <w:rFonts w:ascii="Times New Roman" w:hAnsi="Times New Roman" w:cs="Times New Roman"/>
                <w:sz w:val="24"/>
                <w:szCs w:val="24"/>
              </w:rPr>
            </w:pPr>
            <w:r w:rsidRPr="0072333B">
              <w:rPr>
                <w:rFonts w:ascii="Times New Roman" w:hAnsi="Times New Roman" w:cs="Times New Roman"/>
                <w:sz w:val="24"/>
                <w:szCs w:val="24"/>
              </w:rPr>
              <w:t>14</w:t>
            </w:r>
          </w:p>
        </w:tc>
        <w:tc>
          <w:tcPr>
            <w:tcW w:w="780" w:type="pct"/>
            <w:vAlign w:val="center"/>
          </w:tcPr>
          <w:p w14:paraId="6CC17FA1" w14:textId="7CF82E22"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Chi phí cấp phép kinh doanh có điều kiện không vượt quá mức phí, lệ phí được quy định trong văn bản pháp luật (% DN Đồng ý) - Biến mới năm 2021</w:t>
            </w:r>
          </w:p>
        </w:tc>
        <w:tc>
          <w:tcPr>
            <w:tcW w:w="796" w:type="pct"/>
            <w:vAlign w:val="center"/>
          </w:tcPr>
          <w:p w14:paraId="42610574" w14:textId="4BAC689B" w:rsidR="000D5D90" w:rsidRPr="001832AE" w:rsidRDefault="000D5D90" w:rsidP="000D5D90">
            <w:pPr>
              <w:jc w:val="both"/>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 xml:space="preserve">Sở Công Thương, Sở Xây dựng, Sở Y tế, Công an tỉnh, Sở Tư pháp, Sở Tài nguyên và Môi trường, Sở Lao động, thương binh và xã hội, Sở Giao thông vận tải, Sở Thông tin và truyền thông, Sở Giáo dục và Đào tạo, Sở Nông </w:t>
            </w:r>
            <w:proofErr w:type="gramStart"/>
            <w:r w:rsidRPr="001832AE">
              <w:rPr>
                <w:rFonts w:ascii="Times New Roman" w:eastAsia="Times New Roman" w:hAnsi="Times New Roman" w:cs="Times New Roman"/>
                <w:sz w:val="20"/>
                <w:szCs w:val="20"/>
              </w:rPr>
              <w:t>nghiệp  và</w:t>
            </w:r>
            <w:proofErr w:type="gramEnd"/>
            <w:r w:rsidRPr="001832AE">
              <w:rPr>
                <w:rFonts w:ascii="Times New Roman" w:eastAsia="Times New Roman" w:hAnsi="Times New Roman" w:cs="Times New Roman"/>
                <w:sz w:val="20"/>
                <w:szCs w:val="20"/>
              </w:rPr>
              <w:t xml:space="preserve"> phát triển nông thôn, Sở Khoa học và công nghệ, Sở Văn hóa, thể thao và du lịch, Ngân hàng nhà nước Việt Nam chi nhánh An Giang, Cục thuế tỉnh, Cục Hải quan</w:t>
            </w:r>
          </w:p>
        </w:tc>
        <w:tc>
          <w:tcPr>
            <w:tcW w:w="392" w:type="pct"/>
            <w:vAlign w:val="center"/>
          </w:tcPr>
          <w:p w14:paraId="788420F2" w14:textId="265B4552" w:rsidR="000D5D90" w:rsidRPr="00415302" w:rsidRDefault="000D5D90" w:rsidP="000D5D90">
            <w:pPr>
              <w:jc w:val="center"/>
              <w:rPr>
                <w:rFonts w:ascii="Times New Roman" w:hAnsi="Times New Roman" w:cs="Times New Roman"/>
                <w:color w:val="000000"/>
                <w:sz w:val="24"/>
                <w:szCs w:val="24"/>
              </w:rPr>
            </w:pPr>
            <w:r w:rsidRPr="00415302">
              <w:rPr>
                <w:rFonts w:ascii="Times New Roman" w:hAnsi="Times New Roman" w:cs="Times New Roman"/>
                <w:color w:val="000000"/>
                <w:sz w:val="24"/>
                <w:szCs w:val="24"/>
              </w:rPr>
              <w:t>31%</w:t>
            </w:r>
          </w:p>
        </w:tc>
        <w:tc>
          <w:tcPr>
            <w:tcW w:w="569" w:type="pct"/>
            <w:vAlign w:val="center"/>
          </w:tcPr>
          <w:p w14:paraId="7FF0E10A" w14:textId="158B1F14" w:rsidR="000D5D90" w:rsidRPr="00DC6CAA" w:rsidRDefault="00CB10BF" w:rsidP="000D5D90">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0D5D90" w:rsidRPr="00DC6CAA">
              <w:rPr>
                <w:rFonts w:ascii="Times New Roman" w:hAnsi="Times New Roman" w:cs="Times New Roman"/>
                <w:color w:val="000000"/>
                <w:sz w:val="24"/>
                <w:szCs w:val="24"/>
              </w:rPr>
              <w:t>0%</w:t>
            </w:r>
          </w:p>
        </w:tc>
        <w:tc>
          <w:tcPr>
            <w:tcW w:w="855" w:type="pct"/>
          </w:tcPr>
          <w:p w14:paraId="0882923C" w14:textId="15E210F2" w:rsidR="000D5D90" w:rsidRPr="0072333B" w:rsidRDefault="000D5D90" w:rsidP="000D5D90">
            <w:pPr>
              <w:jc w:val="both"/>
              <w:rPr>
                <w:rFonts w:ascii="Times New Roman" w:hAnsi="Times New Roman" w:cs="Times New Roman"/>
                <w:sz w:val="24"/>
                <w:szCs w:val="24"/>
              </w:rPr>
            </w:pPr>
            <w:r w:rsidRPr="00CF037A">
              <w:rPr>
                <w:rFonts w:ascii="Times New Roman" w:hAnsi="Times New Roman" w:cs="Times New Roman"/>
                <w:sz w:val="20"/>
                <w:szCs w:val="20"/>
              </w:rPr>
              <w:t>Các sở, ngành có thủ tục hành chính liên quan cấp phép kinh doanh có điều kiện tiến hành rà soát, đánh giá để đưa ra các giải pháp nhằm đảm bảo chi phí cấp phép không vượt quá mức phí, lệ phí theo quy định</w:t>
            </w:r>
          </w:p>
        </w:tc>
        <w:tc>
          <w:tcPr>
            <w:tcW w:w="1100" w:type="pct"/>
          </w:tcPr>
          <w:p w14:paraId="56F64A05" w14:textId="149A8F92" w:rsidR="000D5D90" w:rsidRPr="0072333B" w:rsidRDefault="000D5D90" w:rsidP="000D5D90">
            <w:pPr>
              <w:rPr>
                <w:rFonts w:ascii="Times New Roman" w:hAnsi="Times New Roman" w:cs="Times New Roman"/>
                <w:sz w:val="24"/>
                <w:szCs w:val="24"/>
              </w:rPr>
            </w:pPr>
          </w:p>
        </w:tc>
      </w:tr>
      <w:tr w:rsidR="000D5D90" w:rsidRPr="0072333B" w14:paraId="243A0875" w14:textId="77777777" w:rsidTr="00044EDE">
        <w:trPr>
          <w:trHeight w:val="432"/>
        </w:trPr>
        <w:tc>
          <w:tcPr>
            <w:tcW w:w="508" w:type="pct"/>
          </w:tcPr>
          <w:p w14:paraId="6776ECD6" w14:textId="77777777" w:rsidR="000D5D90" w:rsidRDefault="000D5D90" w:rsidP="000D5D90">
            <w:pPr>
              <w:jc w:val="center"/>
              <w:rPr>
                <w:rFonts w:ascii="Times New Roman" w:hAnsi="Times New Roman" w:cs="Times New Roman"/>
                <w:sz w:val="24"/>
                <w:szCs w:val="24"/>
              </w:rPr>
            </w:pPr>
          </w:p>
          <w:p w14:paraId="2D519FE5" w14:textId="1F825EAE" w:rsidR="000D5D90" w:rsidRPr="0072333B" w:rsidRDefault="000D5D90" w:rsidP="000D5D90">
            <w:pPr>
              <w:jc w:val="center"/>
              <w:rPr>
                <w:rFonts w:ascii="Times New Roman" w:hAnsi="Times New Roman" w:cs="Times New Roman"/>
                <w:sz w:val="24"/>
                <w:szCs w:val="24"/>
              </w:rPr>
            </w:pPr>
            <w:r>
              <w:rPr>
                <w:rFonts w:ascii="Times New Roman" w:hAnsi="Times New Roman" w:cs="Times New Roman"/>
                <w:sz w:val="24"/>
                <w:szCs w:val="24"/>
              </w:rPr>
              <w:t>15</w:t>
            </w:r>
          </w:p>
        </w:tc>
        <w:tc>
          <w:tcPr>
            <w:tcW w:w="780" w:type="pct"/>
            <w:vAlign w:val="center"/>
          </w:tcPr>
          <w:p w14:paraId="2F6FDDD9" w14:textId="3C9F3902"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Tỷ lệ DN phải trì hoãn/hủy bỏ kế hoạch kinh doanh do những khó khăn gặp phải khi thực hiện thủ tục đăng ký doanh nghiệp (%) - Biến mới năm 2021</w:t>
            </w:r>
          </w:p>
        </w:tc>
        <w:tc>
          <w:tcPr>
            <w:tcW w:w="796" w:type="pct"/>
            <w:vAlign w:val="center"/>
          </w:tcPr>
          <w:p w14:paraId="6C326654" w14:textId="0C02C541" w:rsidR="000D5D90" w:rsidRPr="001832AE" w:rsidRDefault="000D5D90" w:rsidP="000D5D90">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Sở KH&amp;ĐT</w:t>
            </w:r>
          </w:p>
        </w:tc>
        <w:tc>
          <w:tcPr>
            <w:tcW w:w="392" w:type="pct"/>
            <w:vAlign w:val="center"/>
          </w:tcPr>
          <w:p w14:paraId="6C0100C5" w14:textId="49F1E55F" w:rsidR="000D5D90" w:rsidRPr="00415302" w:rsidRDefault="000D5D90" w:rsidP="00CB10BF">
            <w:pPr>
              <w:jc w:val="center"/>
              <w:rPr>
                <w:rFonts w:ascii="Times New Roman" w:hAnsi="Times New Roman" w:cs="Times New Roman"/>
                <w:color w:val="000000"/>
                <w:sz w:val="24"/>
                <w:szCs w:val="24"/>
              </w:rPr>
            </w:pPr>
            <w:r w:rsidRPr="00415302">
              <w:rPr>
                <w:rFonts w:ascii="Times New Roman" w:hAnsi="Times New Roman" w:cs="Times New Roman"/>
                <w:color w:val="000000"/>
                <w:sz w:val="24"/>
                <w:szCs w:val="24"/>
              </w:rPr>
              <w:t>0%</w:t>
            </w:r>
          </w:p>
        </w:tc>
        <w:tc>
          <w:tcPr>
            <w:tcW w:w="569" w:type="pct"/>
          </w:tcPr>
          <w:p w14:paraId="1F8F1192" w14:textId="77777777" w:rsidR="000D5D90" w:rsidRPr="00DC6CAA" w:rsidRDefault="000D5D90" w:rsidP="000D5D90">
            <w:pPr>
              <w:jc w:val="center"/>
              <w:rPr>
                <w:rFonts w:ascii="Times New Roman" w:hAnsi="Times New Roman" w:cs="Times New Roman"/>
                <w:color w:val="000000"/>
                <w:sz w:val="24"/>
                <w:szCs w:val="24"/>
              </w:rPr>
            </w:pPr>
          </w:p>
          <w:p w14:paraId="3024C422" w14:textId="77777777" w:rsidR="000D5D90" w:rsidRPr="00DC6CAA" w:rsidRDefault="000D5D90" w:rsidP="000D5D90">
            <w:pPr>
              <w:jc w:val="center"/>
              <w:rPr>
                <w:rFonts w:ascii="Times New Roman" w:hAnsi="Times New Roman" w:cs="Times New Roman"/>
                <w:color w:val="000000"/>
                <w:sz w:val="24"/>
                <w:szCs w:val="24"/>
              </w:rPr>
            </w:pPr>
          </w:p>
          <w:p w14:paraId="45F1F02C" w14:textId="77777777" w:rsidR="000D5D90" w:rsidRPr="00DC6CAA" w:rsidRDefault="000D5D90" w:rsidP="000D5D90">
            <w:pPr>
              <w:jc w:val="center"/>
              <w:rPr>
                <w:rFonts w:ascii="Times New Roman" w:hAnsi="Times New Roman" w:cs="Times New Roman"/>
                <w:color w:val="000000"/>
                <w:sz w:val="24"/>
                <w:szCs w:val="24"/>
              </w:rPr>
            </w:pPr>
          </w:p>
          <w:p w14:paraId="06644052" w14:textId="77777777" w:rsidR="00CB10BF" w:rsidRDefault="00CB10BF" w:rsidP="000D5D90">
            <w:pPr>
              <w:jc w:val="center"/>
              <w:rPr>
                <w:rFonts w:ascii="Times New Roman" w:hAnsi="Times New Roman" w:cs="Times New Roman"/>
                <w:color w:val="000000"/>
                <w:sz w:val="24"/>
                <w:szCs w:val="24"/>
              </w:rPr>
            </w:pPr>
          </w:p>
          <w:p w14:paraId="7D877608" w14:textId="1533FC57" w:rsidR="000D5D90" w:rsidRPr="00DC6CAA" w:rsidRDefault="000D5D90" w:rsidP="000D5D90">
            <w:pPr>
              <w:jc w:val="center"/>
              <w:rPr>
                <w:rFonts w:ascii="Times New Roman" w:hAnsi="Times New Roman" w:cs="Times New Roman"/>
                <w:color w:val="000000"/>
                <w:sz w:val="24"/>
                <w:szCs w:val="24"/>
              </w:rPr>
            </w:pPr>
            <w:r w:rsidRPr="00DC6CAA">
              <w:rPr>
                <w:rFonts w:ascii="Times New Roman" w:hAnsi="Times New Roman" w:cs="Times New Roman"/>
                <w:color w:val="000000"/>
                <w:sz w:val="24"/>
                <w:szCs w:val="24"/>
              </w:rPr>
              <w:t xml:space="preserve"> 0%</w:t>
            </w:r>
          </w:p>
        </w:tc>
        <w:tc>
          <w:tcPr>
            <w:tcW w:w="855" w:type="pct"/>
          </w:tcPr>
          <w:p w14:paraId="27F2EBD1" w14:textId="77777777" w:rsidR="000D5D90" w:rsidRDefault="000D5D90" w:rsidP="000D5D90">
            <w:pPr>
              <w:spacing w:before="60" w:after="60"/>
              <w:jc w:val="both"/>
              <w:rPr>
                <w:rFonts w:ascii="Times New Roman" w:hAnsi="Times New Roman" w:cs="Times New Roman"/>
                <w:sz w:val="20"/>
                <w:szCs w:val="20"/>
                <w:shd w:val="clear" w:color="auto" w:fill="FFFFFF"/>
              </w:rPr>
            </w:pPr>
          </w:p>
          <w:p w14:paraId="106D0E6D" w14:textId="77777777" w:rsidR="000D5D90" w:rsidRDefault="000D5D90" w:rsidP="000D5D90">
            <w:pPr>
              <w:spacing w:before="60" w:after="60"/>
              <w:jc w:val="both"/>
              <w:rPr>
                <w:rFonts w:ascii="Times New Roman" w:hAnsi="Times New Roman" w:cs="Times New Roman"/>
                <w:sz w:val="20"/>
                <w:szCs w:val="20"/>
                <w:shd w:val="clear" w:color="auto" w:fill="FFFFFF"/>
              </w:rPr>
            </w:pPr>
          </w:p>
          <w:p w14:paraId="4637417F" w14:textId="77777777" w:rsidR="000D5D90" w:rsidRPr="002C67FA" w:rsidRDefault="000D5D90" w:rsidP="000D5D90">
            <w:pPr>
              <w:spacing w:before="60" w:after="60"/>
              <w:jc w:val="both"/>
              <w:rPr>
                <w:rFonts w:ascii="Times New Roman" w:eastAsia="Times New Roman" w:hAnsi="Times New Roman" w:cs="Times New Roman"/>
                <w:sz w:val="24"/>
                <w:szCs w:val="24"/>
                <w:lang w:val="vi-VN"/>
              </w:rPr>
            </w:pPr>
            <w:r w:rsidRPr="002C67FA">
              <w:rPr>
                <w:rFonts w:ascii="Times New Roman" w:hAnsi="Times New Roman" w:cs="Times New Roman"/>
                <w:sz w:val="20"/>
                <w:szCs w:val="20"/>
                <w:shd w:val="clear" w:color="auto" w:fill="FFFFFF"/>
              </w:rPr>
              <w:t>- Tăng cường kiểm tra, giám sát đối với đội ngũ cán bộ, công chức trong thực thi nhiệm vụ; xử lý nghiêm những trường hợp không làm tròn trách nhiệm, có thái độ nhũng nhiễu, gây phiền hà.</w:t>
            </w:r>
          </w:p>
          <w:p w14:paraId="2B2E8DE2" w14:textId="2E9FDEE8" w:rsidR="000D5D90" w:rsidRPr="0072333B" w:rsidRDefault="000D5D90" w:rsidP="000D5D90">
            <w:pPr>
              <w:jc w:val="both"/>
              <w:rPr>
                <w:rFonts w:ascii="Times New Roman" w:hAnsi="Times New Roman" w:cs="Times New Roman"/>
                <w:sz w:val="24"/>
                <w:szCs w:val="24"/>
              </w:rPr>
            </w:pPr>
          </w:p>
        </w:tc>
        <w:tc>
          <w:tcPr>
            <w:tcW w:w="1100" w:type="pct"/>
          </w:tcPr>
          <w:p w14:paraId="50C80379" w14:textId="1430B222" w:rsidR="000D5D90" w:rsidRPr="0072333B" w:rsidRDefault="000D5D90" w:rsidP="000D5D90">
            <w:pPr>
              <w:spacing w:before="60" w:after="60"/>
              <w:jc w:val="both"/>
              <w:rPr>
                <w:rFonts w:ascii="Times New Roman" w:hAnsi="Times New Roman" w:cs="Times New Roman"/>
                <w:sz w:val="24"/>
                <w:szCs w:val="24"/>
              </w:rPr>
            </w:pPr>
          </w:p>
        </w:tc>
      </w:tr>
      <w:tr w:rsidR="000D5D90" w:rsidRPr="0072333B" w14:paraId="3FE1FE2B" w14:textId="77777777" w:rsidTr="00044EDE">
        <w:trPr>
          <w:trHeight w:val="432"/>
        </w:trPr>
        <w:tc>
          <w:tcPr>
            <w:tcW w:w="508" w:type="pct"/>
          </w:tcPr>
          <w:p w14:paraId="42CF26D8" w14:textId="77777777" w:rsidR="000D5D90" w:rsidRDefault="000D5D90" w:rsidP="000D5D90">
            <w:pPr>
              <w:jc w:val="center"/>
              <w:rPr>
                <w:rFonts w:ascii="Times New Roman" w:hAnsi="Times New Roman" w:cs="Times New Roman"/>
                <w:sz w:val="24"/>
                <w:szCs w:val="24"/>
              </w:rPr>
            </w:pPr>
          </w:p>
          <w:p w14:paraId="2973AF25" w14:textId="5868AD59" w:rsidR="000D5D90" w:rsidRPr="0072333B" w:rsidRDefault="000D5D90" w:rsidP="000D5D90">
            <w:pPr>
              <w:jc w:val="center"/>
              <w:rPr>
                <w:rFonts w:ascii="Times New Roman" w:hAnsi="Times New Roman" w:cs="Times New Roman"/>
                <w:sz w:val="24"/>
                <w:szCs w:val="24"/>
              </w:rPr>
            </w:pPr>
            <w:r>
              <w:rPr>
                <w:rFonts w:ascii="Times New Roman" w:hAnsi="Times New Roman" w:cs="Times New Roman"/>
                <w:sz w:val="24"/>
                <w:szCs w:val="24"/>
              </w:rPr>
              <w:t>16</w:t>
            </w:r>
          </w:p>
        </w:tc>
        <w:tc>
          <w:tcPr>
            <w:tcW w:w="780" w:type="pct"/>
            <w:vAlign w:val="center"/>
          </w:tcPr>
          <w:p w14:paraId="5612E587" w14:textId="3A6A4BBD"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Tỷ lệ DN phải hủy bỏ kế hoạch kinh doanh do những khó khăn gặp phải khi thực hiện thủ tục sửa đổi đăng ký doanh nghiệp (%) - Biến mới năm 2021</w:t>
            </w:r>
          </w:p>
        </w:tc>
        <w:tc>
          <w:tcPr>
            <w:tcW w:w="796" w:type="pct"/>
            <w:vAlign w:val="center"/>
          </w:tcPr>
          <w:p w14:paraId="7E288B99" w14:textId="5DD9088E" w:rsidR="000D5D90" w:rsidRPr="001832AE" w:rsidRDefault="000D5D90" w:rsidP="000D5D90">
            <w:pPr>
              <w:jc w:val="center"/>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Sở KH&amp;ĐT</w:t>
            </w:r>
          </w:p>
        </w:tc>
        <w:tc>
          <w:tcPr>
            <w:tcW w:w="392" w:type="pct"/>
            <w:vAlign w:val="center"/>
          </w:tcPr>
          <w:p w14:paraId="456A5A3C" w14:textId="76F9F2F8" w:rsidR="000D5D90" w:rsidRPr="00415302" w:rsidRDefault="000D5D90" w:rsidP="00CB10BF">
            <w:pPr>
              <w:jc w:val="center"/>
              <w:rPr>
                <w:rFonts w:ascii="Times New Roman" w:hAnsi="Times New Roman" w:cs="Times New Roman"/>
                <w:color w:val="000000"/>
                <w:sz w:val="24"/>
                <w:szCs w:val="24"/>
              </w:rPr>
            </w:pPr>
            <w:r w:rsidRPr="00415302">
              <w:rPr>
                <w:rFonts w:ascii="Times New Roman" w:hAnsi="Times New Roman" w:cs="Times New Roman"/>
                <w:color w:val="000000"/>
                <w:sz w:val="24"/>
                <w:szCs w:val="24"/>
              </w:rPr>
              <w:t>0%</w:t>
            </w:r>
          </w:p>
        </w:tc>
        <w:tc>
          <w:tcPr>
            <w:tcW w:w="569" w:type="pct"/>
          </w:tcPr>
          <w:p w14:paraId="3281D99F" w14:textId="77777777" w:rsidR="000D5D90" w:rsidRPr="00DC6CAA" w:rsidRDefault="000D5D90" w:rsidP="000D5D90">
            <w:pPr>
              <w:jc w:val="center"/>
              <w:rPr>
                <w:rFonts w:ascii="Times New Roman" w:hAnsi="Times New Roman" w:cs="Times New Roman"/>
                <w:color w:val="000000"/>
                <w:sz w:val="24"/>
                <w:szCs w:val="24"/>
              </w:rPr>
            </w:pPr>
          </w:p>
          <w:p w14:paraId="3A866B26" w14:textId="77777777" w:rsidR="000D5D90" w:rsidRPr="00DC6CAA" w:rsidRDefault="000D5D90" w:rsidP="000D5D90">
            <w:pPr>
              <w:jc w:val="center"/>
              <w:rPr>
                <w:rFonts w:ascii="Times New Roman" w:hAnsi="Times New Roman" w:cs="Times New Roman"/>
                <w:color w:val="000000"/>
                <w:sz w:val="24"/>
                <w:szCs w:val="24"/>
              </w:rPr>
            </w:pPr>
          </w:p>
          <w:p w14:paraId="51C96818" w14:textId="77777777" w:rsidR="000D5D90" w:rsidRPr="00DC6CAA" w:rsidRDefault="000D5D90" w:rsidP="000D5D90">
            <w:pPr>
              <w:jc w:val="center"/>
              <w:rPr>
                <w:rFonts w:ascii="Times New Roman" w:hAnsi="Times New Roman" w:cs="Times New Roman"/>
                <w:color w:val="000000"/>
                <w:sz w:val="24"/>
                <w:szCs w:val="24"/>
              </w:rPr>
            </w:pPr>
          </w:p>
          <w:p w14:paraId="6E030A27" w14:textId="77777777" w:rsidR="00CB10BF" w:rsidRDefault="00CB10BF" w:rsidP="000D5D90">
            <w:pPr>
              <w:jc w:val="center"/>
              <w:rPr>
                <w:rFonts w:ascii="Times New Roman" w:hAnsi="Times New Roman" w:cs="Times New Roman"/>
                <w:color w:val="000000"/>
                <w:sz w:val="24"/>
                <w:szCs w:val="24"/>
              </w:rPr>
            </w:pPr>
          </w:p>
          <w:p w14:paraId="1C1488BD" w14:textId="4F042B6E" w:rsidR="000D5D90" w:rsidRPr="00DC6CAA" w:rsidRDefault="000D5D90" w:rsidP="000D5D90">
            <w:pPr>
              <w:jc w:val="center"/>
              <w:rPr>
                <w:rFonts w:ascii="Times New Roman" w:hAnsi="Times New Roman" w:cs="Times New Roman"/>
                <w:color w:val="000000"/>
                <w:sz w:val="24"/>
                <w:szCs w:val="24"/>
              </w:rPr>
            </w:pPr>
            <w:r w:rsidRPr="00DC6CAA">
              <w:rPr>
                <w:rFonts w:ascii="Times New Roman" w:hAnsi="Times New Roman" w:cs="Times New Roman"/>
                <w:color w:val="000000"/>
                <w:sz w:val="24"/>
                <w:szCs w:val="24"/>
              </w:rPr>
              <w:t xml:space="preserve"> 0%</w:t>
            </w:r>
          </w:p>
        </w:tc>
        <w:tc>
          <w:tcPr>
            <w:tcW w:w="855" w:type="pct"/>
          </w:tcPr>
          <w:p w14:paraId="5DC35B3A" w14:textId="5AF424C5" w:rsidR="000D5D90" w:rsidRPr="0072333B" w:rsidRDefault="000D5D90" w:rsidP="000D5D90">
            <w:pPr>
              <w:rPr>
                <w:rFonts w:ascii="Times New Roman" w:hAnsi="Times New Roman" w:cs="Times New Roman"/>
                <w:sz w:val="24"/>
                <w:szCs w:val="24"/>
              </w:rPr>
            </w:pPr>
            <w:r w:rsidRPr="002C67FA">
              <w:rPr>
                <w:rFonts w:ascii="Times New Roman" w:hAnsi="Times New Roman" w:cs="Times New Roman"/>
                <w:sz w:val="20"/>
                <w:szCs w:val="20"/>
                <w:shd w:val="clear" w:color="auto" w:fill="FFFFFF"/>
              </w:rPr>
              <w:t>- Tăng cường công khai, minh bạch các thủ tục hành chính có liên quan đến đăng ký, sửa đổi doanh nghiệp; cấp phép kinh doanh có điều kiện</w:t>
            </w:r>
          </w:p>
        </w:tc>
        <w:tc>
          <w:tcPr>
            <w:tcW w:w="1100" w:type="pct"/>
          </w:tcPr>
          <w:p w14:paraId="5ACE8570" w14:textId="3405CE2D" w:rsidR="000D5D90" w:rsidRPr="0072333B" w:rsidRDefault="000D5D90" w:rsidP="000D5D90">
            <w:pPr>
              <w:rPr>
                <w:rFonts w:ascii="Times New Roman" w:hAnsi="Times New Roman" w:cs="Times New Roman"/>
                <w:sz w:val="24"/>
                <w:szCs w:val="24"/>
              </w:rPr>
            </w:pPr>
          </w:p>
        </w:tc>
      </w:tr>
      <w:tr w:rsidR="000D5D90" w:rsidRPr="0072333B" w14:paraId="7EF193F2" w14:textId="77777777" w:rsidTr="00044EDE">
        <w:trPr>
          <w:trHeight w:val="432"/>
        </w:trPr>
        <w:tc>
          <w:tcPr>
            <w:tcW w:w="508" w:type="pct"/>
          </w:tcPr>
          <w:p w14:paraId="57977003" w14:textId="77777777" w:rsidR="000D5D90" w:rsidRDefault="000D5D90" w:rsidP="000D5D90">
            <w:pPr>
              <w:jc w:val="center"/>
              <w:rPr>
                <w:rFonts w:ascii="Times New Roman" w:hAnsi="Times New Roman" w:cs="Times New Roman"/>
                <w:sz w:val="24"/>
                <w:szCs w:val="24"/>
              </w:rPr>
            </w:pPr>
          </w:p>
          <w:p w14:paraId="0FD7DA9D" w14:textId="77777777" w:rsidR="000D5D90" w:rsidRDefault="000D5D90" w:rsidP="000D5D90">
            <w:pPr>
              <w:jc w:val="center"/>
              <w:rPr>
                <w:rFonts w:ascii="Times New Roman" w:hAnsi="Times New Roman" w:cs="Times New Roman"/>
                <w:sz w:val="24"/>
                <w:szCs w:val="24"/>
              </w:rPr>
            </w:pPr>
          </w:p>
          <w:p w14:paraId="49590DE5" w14:textId="77777777" w:rsidR="000D5D90" w:rsidRDefault="000D5D90" w:rsidP="000D5D90">
            <w:pPr>
              <w:jc w:val="center"/>
              <w:rPr>
                <w:rFonts w:ascii="Times New Roman" w:hAnsi="Times New Roman" w:cs="Times New Roman"/>
                <w:sz w:val="24"/>
                <w:szCs w:val="24"/>
              </w:rPr>
            </w:pPr>
          </w:p>
          <w:p w14:paraId="057B488C" w14:textId="77777777" w:rsidR="000D5D90" w:rsidRDefault="000D5D90" w:rsidP="000D5D90">
            <w:pPr>
              <w:jc w:val="center"/>
              <w:rPr>
                <w:rFonts w:ascii="Times New Roman" w:hAnsi="Times New Roman" w:cs="Times New Roman"/>
                <w:sz w:val="24"/>
                <w:szCs w:val="24"/>
              </w:rPr>
            </w:pPr>
          </w:p>
          <w:p w14:paraId="7E3A88A3" w14:textId="77777777" w:rsidR="000D5D90" w:rsidRDefault="000D5D90" w:rsidP="000D5D90">
            <w:pPr>
              <w:jc w:val="center"/>
              <w:rPr>
                <w:rFonts w:ascii="Times New Roman" w:hAnsi="Times New Roman" w:cs="Times New Roman"/>
                <w:sz w:val="24"/>
                <w:szCs w:val="24"/>
              </w:rPr>
            </w:pPr>
          </w:p>
          <w:p w14:paraId="5073F94A" w14:textId="77777777" w:rsidR="000D5D90" w:rsidRDefault="000D5D90" w:rsidP="000D5D90">
            <w:pPr>
              <w:jc w:val="center"/>
              <w:rPr>
                <w:rFonts w:ascii="Times New Roman" w:hAnsi="Times New Roman" w:cs="Times New Roman"/>
                <w:sz w:val="24"/>
                <w:szCs w:val="24"/>
              </w:rPr>
            </w:pPr>
          </w:p>
          <w:p w14:paraId="45182574" w14:textId="2698D6C5" w:rsidR="000D5D90" w:rsidRPr="0072333B" w:rsidRDefault="000D5D90" w:rsidP="000D5D90">
            <w:pPr>
              <w:jc w:val="center"/>
              <w:rPr>
                <w:rFonts w:ascii="Times New Roman" w:hAnsi="Times New Roman" w:cs="Times New Roman"/>
                <w:sz w:val="24"/>
                <w:szCs w:val="24"/>
              </w:rPr>
            </w:pPr>
            <w:r>
              <w:rPr>
                <w:rFonts w:ascii="Times New Roman" w:hAnsi="Times New Roman" w:cs="Times New Roman"/>
                <w:sz w:val="24"/>
                <w:szCs w:val="24"/>
              </w:rPr>
              <w:t>17</w:t>
            </w:r>
          </w:p>
        </w:tc>
        <w:tc>
          <w:tcPr>
            <w:tcW w:w="780" w:type="pct"/>
            <w:vAlign w:val="center"/>
          </w:tcPr>
          <w:p w14:paraId="4A619BD2" w14:textId="23ED1CF4"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Tỷ lệ DN phải hủy bỏ kế hoạch kinh doanh do những khó khăn gặp phải khi thực hiện thủ tục đề nghị cấp Giấy phép kinh doanh có điều kiện (%) - Biến mới năm 2021</w:t>
            </w:r>
          </w:p>
        </w:tc>
        <w:tc>
          <w:tcPr>
            <w:tcW w:w="796" w:type="pct"/>
            <w:vAlign w:val="center"/>
          </w:tcPr>
          <w:p w14:paraId="7A84733F" w14:textId="748C8D8E" w:rsidR="000D5D90" w:rsidRPr="001832AE" w:rsidRDefault="000D5D90" w:rsidP="000D5D90">
            <w:pPr>
              <w:jc w:val="both"/>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 xml:space="preserve">Sở Công Thương, Sở Xây dựng, Sở Y tế, Công an tỉnh, Sở Tư pháp, Sở Tài nguyên và Môi trường, Sở Lao động, thương binh và xã hội, Sở Giao thông vận tải, Sở Thông tin và truyền thông, Sở Giáo dục và Đào tạo, Sở Nông </w:t>
            </w:r>
            <w:proofErr w:type="gramStart"/>
            <w:r w:rsidRPr="001832AE">
              <w:rPr>
                <w:rFonts w:ascii="Times New Roman" w:eastAsia="Times New Roman" w:hAnsi="Times New Roman" w:cs="Times New Roman"/>
                <w:sz w:val="20"/>
                <w:szCs w:val="20"/>
              </w:rPr>
              <w:t>nghiệp  và</w:t>
            </w:r>
            <w:proofErr w:type="gramEnd"/>
            <w:r w:rsidRPr="001832AE">
              <w:rPr>
                <w:rFonts w:ascii="Times New Roman" w:eastAsia="Times New Roman" w:hAnsi="Times New Roman" w:cs="Times New Roman"/>
                <w:sz w:val="20"/>
                <w:szCs w:val="20"/>
              </w:rPr>
              <w:t xml:space="preserve"> phát triển nông thôn, Sở </w:t>
            </w:r>
            <w:r w:rsidRPr="001832AE">
              <w:rPr>
                <w:rFonts w:ascii="Times New Roman" w:eastAsia="Times New Roman" w:hAnsi="Times New Roman" w:cs="Times New Roman"/>
                <w:sz w:val="20"/>
                <w:szCs w:val="20"/>
              </w:rPr>
              <w:lastRenderedPageBreak/>
              <w:t>Khoa học và công nghệ, Sở Văn hóa, thể thao và du lịch, Ngân hàng nhà nước Việt Nam chi nhánh An Giang, Cục thuế tỉnh, Cục Hải quan</w:t>
            </w:r>
          </w:p>
        </w:tc>
        <w:tc>
          <w:tcPr>
            <w:tcW w:w="392" w:type="pct"/>
            <w:vAlign w:val="center"/>
          </w:tcPr>
          <w:p w14:paraId="2A82F3FD" w14:textId="6FF1E848" w:rsidR="000D5D90" w:rsidRPr="00415302" w:rsidRDefault="000D5D90" w:rsidP="000D5D90">
            <w:pPr>
              <w:jc w:val="center"/>
              <w:rPr>
                <w:rFonts w:ascii="Times New Roman" w:hAnsi="Times New Roman" w:cs="Times New Roman"/>
                <w:color w:val="000000"/>
                <w:sz w:val="24"/>
                <w:szCs w:val="24"/>
              </w:rPr>
            </w:pPr>
            <w:r w:rsidRPr="00415302">
              <w:rPr>
                <w:rFonts w:ascii="Times New Roman" w:hAnsi="Times New Roman" w:cs="Times New Roman"/>
                <w:color w:val="000000"/>
                <w:sz w:val="24"/>
                <w:szCs w:val="24"/>
              </w:rPr>
              <w:lastRenderedPageBreak/>
              <w:t>22%</w:t>
            </w:r>
          </w:p>
        </w:tc>
        <w:tc>
          <w:tcPr>
            <w:tcW w:w="569" w:type="pct"/>
          </w:tcPr>
          <w:p w14:paraId="05263706" w14:textId="77777777" w:rsidR="000D5D90" w:rsidRPr="00DC6CAA" w:rsidRDefault="000D5D90" w:rsidP="000D5D90">
            <w:pPr>
              <w:jc w:val="center"/>
              <w:rPr>
                <w:rFonts w:ascii="Times New Roman" w:hAnsi="Times New Roman" w:cs="Times New Roman"/>
                <w:color w:val="000000"/>
                <w:sz w:val="24"/>
                <w:szCs w:val="24"/>
              </w:rPr>
            </w:pPr>
          </w:p>
          <w:p w14:paraId="46100E99" w14:textId="77777777" w:rsidR="000D5D90" w:rsidRPr="00DC6CAA" w:rsidRDefault="000D5D90" w:rsidP="000D5D90">
            <w:pPr>
              <w:jc w:val="center"/>
              <w:rPr>
                <w:rFonts w:ascii="Times New Roman" w:hAnsi="Times New Roman" w:cs="Times New Roman"/>
                <w:color w:val="000000"/>
                <w:sz w:val="24"/>
                <w:szCs w:val="24"/>
              </w:rPr>
            </w:pPr>
          </w:p>
          <w:p w14:paraId="14C5735A" w14:textId="77777777" w:rsidR="000D5D90" w:rsidRPr="00DC6CAA" w:rsidRDefault="000D5D90" w:rsidP="000D5D90">
            <w:pPr>
              <w:jc w:val="center"/>
              <w:rPr>
                <w:rFonts w:ascii="Times New Roman" w:hAnsi="Times New Roman" w:cs="Times New Roman"/>
                <w:color w:val="000000"/>
                <w:sz w:val="24"/>
                <w:szCs w:val="24"/>
              </w:rPr>
            </w:pPr>
          </w:p>
          <w:p w14:paraId="37ADEFC7" w14:textId="77777777" w:rsidR="000D5D90" w:rsidRPr="00DC6CAA" w:rsidRDefault="000D5D90" w:rsidP="000D5D90">
            <w:pPr>
              <w:jc w:val="center"/>
              <w:rPr>
                <w:rFonts w:ascii="Times New Roman" w:hAnsi="Times New Roman" w:cs="Times New Roman"/>
                <w:color w:val="000000"/>
                <w:sz w:val="24"/>
                <w:szCs w:val="24"/>
              </w:rPr>
            </w:pPr>
          </w:p>
          <w:p w14:paraId="7CD6F611" w14:textId="79185E42" w:rsidR="000D5D90" w:rsidRPr="00DC6CAA" w:rsidRDefault="000D5D90" w:rsidP="000D5D90">
            <w:pPr>
              <w:jc w:val="center"/>
              <w:rPr>
                <w:rFonts w:ascii="Times New Roman" w:hAnsi="Times New Roman" w:cs="Times New Roman"/>
                <w:color w:val="000000"/>
                <w:sz w:val="24"/>
                <w:szCs w:val="24"/>
              </w:rPr>
            </w:pPr>
            <w:r w:rsidRPr="00DC6CAA">
              <w:rPr>
                <w:rFonts w:ascii="Times New Roman" w:hAnsi="Times New Roman" w:cs="Times New Roman"/>
                <w:color w:val="000000"/>
                <w:sz w:val="24"/>
                <w:szCs w:val="24"/>
              </w:rPr>
              <w:t>10%</w:t>
            </w:r>
          </w:p>
        </w:tc>
        <w:tc>
          <w:tcPr>
            <w:tcW w:w="855" w:type="pct"/>
          </w:tcPr>
          <w:p w14:paraId="2E8DF8DD" w14:textId="77777777" w:rsidR="000D5D90" w:rsidRDefault="000D5D90" w:rsidP="000D5D90">
            <w:pPr>
              <w:jc w:val="both"/>
              <w:rPr>
                <w:rFonts w:ascii="Times New Roman" w:hAnsi="Times New Roman" w:cs="Times New Roman"/>
                <w:sz w:val="20"/>
                <w:szCs w:val="20"/>
              </w:rPr>
            </w:pPr>
          </w:p>
          <w:p w14:paraId="5DF58413" w14:textId="77777777" w:rsidR="000D5D90" w:rsidRDefault="000D5D90" w:rsidP="000D5D90">
            <w:pPr>
              <w:jc w:val="both"/>
              <w:rPr>
                <w:rFonts w:ascii="Times New Roman" w:hAnsi="Times New Roman" w:cs="Times New Roman"/>
                <w:sz w:val="20"/>
                <w:szCs w:val="20"/>
              </w:rPr>
            </w:pPr>
          </w:p>
          <w:p w14:paraId="4D27A327" w14:textId="77777777" w:rsidR="000D5D90" w:rsidRDefault="000D5D90" w:rsidP="000D5D90">
            <w:pPr>
              <w:jc w:val="both"/>
              <w:rPr>
                <w:rFonts w:ascii="Times New Roman" w:hAnsi="Times New Roman" w:cs="Times New Roman"/>
                <w:sz w:val="20"/>
                <w:szCs w:val="20"/>
              </w:rPr>
            </w:pPr>
          </w:p>
          <w:p w14:paraId="66D8DA39" w14:textId="2ED8C5C3" w:rsidR="000D5D90" w:rsidRPr="0015478A" w:rsidRDefault="000D5D90" w:rsidP="000D5D90">
            <w:pPr>
              <w:jc w:val="both"/>
              <w:rPr>
                <w:rFonts w:ascii="Times New Roman" w:hAnsi="Times New Roman" w:cs="Times New Roman"/>
                <w:sz w:val="24"/>
                <w:szCs w:val="24"/>
              </w:rPr>
            </w:pPr>
            <w:r w:rsidRPr="0015478A">
              <w:rPr>
                <w:rFonts w:ascii="Times New Roman" w:hAnsi="Times New Roman" w:cs="Times New Roman"/>
                <w:sz w:val="20"/>
                <w:szCs w:val="20"/>
              </w:rPr>
              <w:t xml:space="preserve">Rà soát, đánh giá các TTHC, đề xuất loại bỏ các thủ tục rườm rà, chống chéo dễ bị lợi dụng để tham nhũng, gây khó khăn cho doanh nghiệp trong quá trình </w:t>
            </w:r>
            <w:r w:rsidRPr="0015478A">
              <w:rPr>
                <w:rFonts w:ascii="Times New Roman" w:eastAsia="Times New Roman" w:hAnsi="Times New Roman" w:cs="Times New Roman"/>
                <w:sz w:val="20"/>
                <w:szCs w:val="20"/>
                <w:lang w:val="vi-VN"/>
              </w:rPr>
              <w:t xml:space="preserve">thực hiện thủ tục đề nghị cấp Giấy </w:t>
            </w:r>
            <w:r w:rsidRPr="0015478A">
              <w:rPr>
                <w:rFonts w:ascii="Times New Roman" w:eastAsia="Times New Roman" w:hAnsi="Times New Roman" w:cs="Times New Roman"/>
                <w:sz w:val="20"/>
                <w:szCs w:val="20"/>
                <w:lang w:val="vi-VN"/>
              </w:rPr>
              <w:lastRenderedPageBreak/>
              <w:t>phép kinh doanh có điều kiện</w:t>
            </w:r>
          </w:p>
        </w:tc>
        <w:tc>
          <w:tcPr>
            <w:tcW w:w="1100" w:type="pct"/>
          </w:tcPr>
          <w:p w14:paraId="5DAADD1D" w14:textId="2A8FB9D5" w:rsidR="000D5D90" w:rsidRPr="0072333B" w:rsidRDefault="000D5D90" w:rsidP="000D5D90">
            <w:pPr>
              <w:rPr>
                <w:rFonts w:ascii="Times New Roman" w:hAnsi="Times New Roman" w:cs="Times New Roman"/>
                <w:sz w:val="24"/>
                <w:szCs w:val="24"/>
              </w:rPr>
            </w:pPr>
          </w:p>
        </w:tc>
      </w:tr>
      <w:tr w:rsidR="000D5D90" w:rsidRPr="0072333B" w14:paraId="36C04E09" w14:textId="77777777" w:rsidTr="00807EF7">
        <w:trPr>
          <w:trHeight w:val="432"/>
        </w:trPr>
        <w:tc>
          <w:tcPr>
            <w:tcW w:w="508" w:type="pct"/>
          </w:tcPr>
          <w:p w14:paraId="4B54639F" w14:textId="77777777" w:rsidR="000D5D90" w:rsidRDefault="000D5D90" w:rsidP="000D5D90">
            <w:pPr>
              <w:jc w:val="center"/>
              <w:rPr>
                <w:rFonts w:ascii="Times New Roman" w:hAnsi="Times New Roman" w:cs="Times New Roman"/>
                <w:sz w:val="24"/>
                <w:szCs w:val="24"/>
              </w:rPr>
            </w:pPr>
          </w:p>
          <w:p w14:paraId="63E8D157" w14:textId="77777777" w:rsidR="000D5D90" w:rsidRDefault="000D5D90" w:rsidP="000D5D90">
            <w:pPr>
              <w:jc w:val="center"/>
              <w:rPr>
                <w:rFonts w:ascii="Times New Roman" w:hAnsi="Times New Roman" w:cs="Times New Roman"/>
                <w:sz w:val="24"/>
                <w:szCs w:val="24"/>
              </w:rPr>
            </w:pPr>
          </w:p>
          <w:p w14:paraId="0F646AAD" w14:textId="77777777" w:rsidR="000D5D90" w:rsidRDefault="000D5D90" w:rsidP="000D5D90">
            <w:pPr>
              <w:jc w:val="center"/>
              <w:rPr>
                <w:rFonts w:ascii="Times New Roman" w:hAnsi="Times New Roman" w:cs="Times New Roman"/>
                <w:sz w:val="24"/>
                <w:szCs w:val="24"/>
              </w:rPr>
            </w:pPr>
          </w:p>
          <w:p w14:paraId="0023310A" w14:textId="77777777" w:rsidR="000D5D90" w:rsidRDefault="000D5D90" w:rsidP="000D5D90">
            <w:pPr>
              <w:jc w:val="center"/>
              <w:rPr>
                <w:rFonts w:ascii="Times New Roman" w:hAnsi="Times New Roman" w:cs="Times New Roman"/>
                <w:sz w:val="24"/>
                <w:szCs w:val="24"/>
              </w:rPr>
            </w:pPr>
          </w:p>
          <w:p w14:paraId="2E555DF8" w14:textId="77777777" w:rsidR="000D5D90" w:rsidRDefault="000D5D90" w:rsidP="000D5D90">
            <w:pPr>
              <w:jc w:val="center"/>
              <w:rPr>
                <w:rFonts w:ascii="Times New Roman" w:hAnsi="Times New Roman" w:cs="Times New Roman"/>
                <w:sz w:val="24"/>
                <w:szCs w:val="24"/>
              </w:rPr>
            </w:pPr>
          </w:p>
          <w:p w14:paraId="32D8BA5C" w14:textId="77777777" w:rsidR="000D5D90" w:rsidRDefault="000D5D90" w:rsidP="000D5D90">
            <w:pPr>
              <w:jc w:val="center"/>
              <w:rPr>
                <w:rFonts w:ascii="Times New Roman" w:hAnsi="Times New Roman" w:cs="Times New Roman"/>
                <w:sz w:val="24"/>
                <w:szCs w:val="24"/>
              </w:rPr>
            </w:pPr>
          </w:p>
          <w:p w14:paraId="18DCFAC2" w14:textId="77777777" w:rsidR="000D5D90" w:rsidRDefault="000D5D90" w:rsidP="000D5D90">
            <w:pPr>
              <w:jc w:val="center"/>
              <w:rPr>
                <w:rFonts w:ascii="Times New Roman" w:hAnsi="Times New Roman" w:cs="Times New Roman"/>
                <w:sz w:val="24"/>
                <w:szCs w:val="24"/>
              </w:rPr>
            </w:pPr>
          </w:p>
          <w:p w14:paraId="5A0D74C0" w14:textId="3F722407" w:rsidR="000D5D90" w:rsidRPr="0072333B" w:rsidRDefault="000D5D90" w:rsidP="000D5D90">
            <w:pPr>
              <w:jc w:val="center"/>
              <w:rPr>
                <w:rFonts w:ascii="Times New Roman" w:hAnsi="Times New Roman" w:cs="Times New Roman"/>
                <w:sz w:val="24"/>
                <w:szCs w:val="24"/>
              </w:rPr>
            </w:pPr>
            <w:r>
              <w:rPr>
                <w:rFonts w:ascii="Times New Roman" w:hAnsi="Times New Roman" w:cs="Times New Roman"/>
                <w:sz w:val="24"/>
                <w:szCs w:val="24"/>
              </w:rPr>
              <w:t>18</w:t>
            </w:r>
          </w:p>
        </w:tc>
        <w:tc>
          <w:tcPr>
            <w:tcW w:w="780" w:type="pct"/>
            <w:vAlign w:val="center"/>
          </w:tcPr>
          <w:p w14:paraId="5144D69F" w14:textId="2D69110C" w:rsidR="000D5D90" w:rsidRPr="0037030C" w:rsidRDefault="000D5D90" w:rsidP="000D5D90">
            <w:pPr>
              <w:jc w:val="both"/>
              <w:rPr>
                <w:rFonts w:ascii="Times New Roman" w:hAnsi="Times New Roman" w:cs="Times New Roman"/>
                <w:sz w:val="24"/>
                <w:szCs w:val="24"/>
              </w:rPr>
            </w:pPr>
            <w:r w:rsidRPr="0037030C">
              <w:rPr>
                <w:rFonts w:ascii="Times New Roman" w:eastAsia="Times New Roman" w:hAnsi="Times New Roman" w:cs="Times New Roman"/>
                <w:sz w:val="24"/>
                <w:szCs w:val="24"/>
                <w:lang w:val="vi-VN"/>
              </w:rPr>
              <w:t>Tỷ lệ DN phải chờ hơn MỘT tháng để hoàn thành tất cả các thủ tục để chính thức hoạt động (%) *</w:t>
            </w:r>
          </w:p>
        </w:tc>
        <w:tc>
          <w:tcPr>
            <w:tcW w:w="796" w:type="pct"/>
          </w:tcPr>
          <w:p w14:paraId="105E0B09" w14:textId="7F8CD171" w:rsidR="000D5D90" w:rsidRPr="001832AE" w:rsidRDefault="000D5D90" w:rsidP="000D5D90">
            <w:pPr>
              <w:jc w:val="both"/>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 xml:space="preserve">Sở Công Thương, Sở Xây dựng, Sở Y tế, Công an tỉnh, Sở Tư pháp, Sở Tài nguyên và Môi trường, Sở Lao động, thương binh và xã hội, Sở Giao thông vận tải, Sở Thông tin và truyền thông, Sở Giáo dục và Đào tạo, Sở Nông </w:t>
            </w:r>
            <w:proofErr w:type="gramStart"/>
            <w:r w:rsidRPr="001832AE">
              <w:rPr>
                <w:rFonts w:ascii="Times New Roman" w:eastAsia="Times New Roman" w:hAnsi="Times New Roman" w:cs="Times New Roman"/>
                <w:sz w:val="20"/>
                <w:szCs w:val="20"/>
              </w:rPr>
              <w:t>nghiệp  và</w:t>
            </w:r>
            <w:proofErr w:type="gramEnd"/>
            <w:r w:rsidRPr="001832AE">
              <w:rPr>
                <w:rFonts w:ascii="Times New Roman" w:eastAsia="Times New Roman" w:hAnsi="Times New Roman" w:cs="Times New Roman"/>
                <w:sz w:val="20"/>
                <w:szCs w:val="20"/>
              </w:rPr>
              <w:t xml:space="preserve"> phát triển nông thôn, Sở Khoa học và công nghệ, Sở Văn hóa, thể thao và du lịch, Ngân hàng nhà nước Việt Nam chi nhánh An Giang, Cục thuế tỉnh, Cục Hải quan</w:t>
            </w:r>
          </w:p>
        </w:tc>
        <w:tc>
          <w:tcPr>
            <w:tcW w:w="392" w:type="pct"/>
            <w:vAlign w:val="center"/>
          </w:tcPr>
          <w:p w14:paraId="33BEA9A9" w14:textId="4B380E0C" w:rsidR="000D5D90" w:rsidRPr="00415302" w:rsidRDefault="000D5D90" w:rsidP="00CB10BF">
            <w:pPr>
              <w:jc w:val="center"/>
              <w:rPr>
                <w:rFonts w:ascii="Times New Roman" w:hAnsi="Times New Roman" w:cs="Times New Roman"/>
                <w:color w:val="000000"/>
                <w:sz w:val="24"/>
                <w:szCs w:val="24"/>
              </w:rPr>
            </w:pPr>
            <w:r w:rsidRPr="00415302">
              <w:rPr>
                <w:rFonts w:ascii="Times New Roman" w:hAnsi="Times New Roman" w:cs="Times New Roman"/>
                <w:color w:val="000000"/>
                <w:sz w:val="24"/>
                <w:szCs w:val="24"/>
              </w:rPr>
              <w:t>3%</w:t>
            </w:r>
          </w:p>
        </w:tc>
        <w:tc>
          <w:tcPr>
            <w:tcW w:w="569" w:type="pct"/>
          </w:tcPr>
          <w:p w14:paraId="7DEF3D65" w14:textId="77777777" w:rsidR="000D5D90" w:rsidRPr="00DC6CAA" w:rsidRDefault="000D5D90" w:rsidP="000D5D90">
            <w:pPr>
              <w:jc w:val="center"/>
              <w:rPr>
                <w:rFonts w:ascii="Times New Roman" w:hAnsi="Times New Roman" w:cs="Times New Roman"/>
                <w:color w:val="000000"/>
                <w:sz w:val="24"/>
                <w:szCs w:val="24"/>
              </w:rPr>
            </w:pPr>
          </w:p>
          <w:p w14:paraId="231A3B8C" w14:textId="77777777" w:rsidR="000D5D90" w:rsidRPr="00DC6CAA" w:rsidRDefault="000D5D90" w:rsidP="000D5D90">
            <w:pPr>
              <w:jc w:val="center"/>
              <w:rPr>
                <w:rFonts w:ascii="Times New Roman" w:hAnsi="Times New Roman" w:cs="Times New Roman"/>
                <w:color w:val="000000"/>
                <w:sz w:val="24"/>
                <w:szCs w:val="24"/>
              </w:rPr>
            </w:pPr>
          </w:p>
          <w:p w14:paraId="6AD800D0" w14:textId="77777777" w:rsidR="000D5D90" w:rsidRPr="00DC6CAA" w:rsidRDefault="000D5D90" w:rsidP="000D5D90">
            <w:pPr>
              <w:jc w:val="center"/>
              <w:rPr>
                <w:rFonts w:ascii="Times New Roman" w:hAnsi="Times New Roman" w:cs="Times New Roman"/>
                <w:color w:val="000000"/>
                <w:sz w:val="24"/>
                <w:szCs w:val="24"/>
              </w:rPr>
            </w:pPr>
          </w:p>
          <w:p w14:paraId="63247C0D" w14:textId="77777777" w:rsidR="000D5D90" w:rsidRPr="00DC6CAA" w:rsidRDefault="000D5D90" w:rsidP="000D5D90">
            <w:pPr>
              <w:jc w:val="center"/>
              <w:rPr>
                <w:rFonts w:ascii="Times New Roman" w:hAnsi="Times New Roman" w:cs="Times New Roman"/>
                <w:color w:val="000000"/>
                <w:sz w:val="24"/>
                <w:szCs w:val="24"/>
              </w:rPr>
            </w:pPr>
          </w:p>
          <w:p w14:paraId="6EF5C738" w14:textId="77777777" w:rsidR="000D5D90" w:rsidRPr="00DC6CAA" w:rsidRDefault="000D5D90" w:rsidP="000D5D90">
            <w:pPr>
              <w:jc w:val="center"/>
              <w:rPr>
                <w:rFonts w:ascii="Times New Roman" w:hAnsi="Times New Roman" w:cs="Times New Roman"/>
                <w:color w:val="000000"/>
                <w:sz w:val="24"/>
                <w:szCs w:val="24"/>
              </w:rPr>
            </w:pPr>
          </w:p>
          <w:p w14:paraId="2B1C1A2D" w14:textId="77777777" w:rsidR="000D5D90" w:rsidRPr="00DC6CAA" w:rsidRDefault="000D5D90" w:rsidP="000D5D90">
            <w:pPr>
              <w:jc w:val="center"/>
              <w:rPr>
                <w:rFonts w:ascii="Times New Roman" w:hAnsi="Times New Roman" w:cs="Times New Roman"/>
                <w:color w:val="000000"/>
                <w:sz w:val="24"/>
                <w:szCs w:val="24"/>
              </w:rPr>
            </w:pPr>
          </w:p>
          <w:p w14:paraId="4F38FDBF" w14:textId="77777777" w:rsidR="00CB10BF" w:rsidRDefault="00CB10BF" w:rsidP="000D5D90">
            <w:pPr>
              <w:jc w:val="center"/>
              <w:rPr>
                <w:rFonts w:ascii="Times New Roman" w:hAnsi="Times New Roman" w:cs="Times New Roman"/>
                <w:color w:val="000000"/>
                <w:sz w:val="24"/>
                <w:szCs w:val="24"/>
              </w:rPr>
            </w:pPr>
          </w:p>
          <w:p w14:paraId="347F990E" w14:textId="05A9694A" w:rsidR="000D5D90" w:rsidRPr="00DC6CAA" w:rsidRDefault="000D5D90" w:rsidP="000D5D90">
            <w:pPr>
              <w:jc w:val="center"/>
              <w:rPr>
                <w:rFonts w:ascii="Times New Roman" w:hAnsi="Times New Roman" w:cs="Times New Roman"/>
                <w:color w:val="000000"/>
                <w:sz w:val="24"/>
                <w:szCs w:val="24"/>
              </w:rPr>
            </w:pPr>
            <w:r w:rsidRPr="00DC6CAA">
              <w:rPr>
                <w:rFonts w:ascii="Times New Roman" w:hAnsi="Times New Roman" w:cs="Times New Roman"/>
                <w:color w:val="000000"/>
                <w:sz w:val="24"/>
                <w:szCs w:val="24"/>
              </w:rPr>
              <w:t>1 %</w:t>
            </w:r>
          </w:p>
        </w:tc>
        <w:tc>
          <w:tcPr>
            <w:tcW w:w="855" w:type="pct"/>
          </w:tcPr>
          <w:p w14:paraId="1335CD29" w14:textId="77777777" w:rsidR="000D5D90" w:rsidRDefault="000D5D90" w:rsidP="000D5D90">
            <w:pPr>
              <w:jc w:val="both"/>
              <w:rPr>
                <w:rFonts w:ascii="Times New Roman" w:hAnsi="Times New Roman" w:cs="Times New Roman"/>
                <w:sz w:val="20"/>
                <w:szCs w:val="20"/>
              </w:rPr>
            </w:pPr>
          </w:p>
          <w:p w14:paraId="7CDDCCF6" w14:textId="77777777" w:rsidR="000D5D90" w:rsidRDefault="000D5D90" w:rsidP="000D5D90">
            <w:pPr>
              <w:jc w:val="both"/>
              <w:rPr>
                <w:rFonts w:ascii="Times New Roman" w:hAnsi="Times New Roman" w:cs="Times New Roman"/>
                <w:sz w:val="20"/>
                <w:szCs w:val="20"/>
              </w:rPr>
            </w:pPr>
          </w:p>
          <w:p w14:paraId="5F289AB8" w14:textId="77777777" w:rsidR="000D5D90" w:rsidRDefault="000D5D90" w:rsidP="000D5D90">
            <w:pPr>
              <w:jc w:val="both"/>
              <w:rPr>
                <w:rFonts w:ascii="Times New Roman" w:hAnsi="Times New Roman" w:cs="Times New Roman"/>
                <w:sz w:val="20"/>
                <w:szCs w:val="20"/>
              </w:rPr>
            </w:pPr>
          </w:p>
          <w:p w14:paraId="1F41BB88" w14:textId="410F21D1" w:rsidR="000D5D90" w:rsidRPr="00B04519" w:rsidRDefault="000D5D90" w:rsidP="000D5D90">
            <w:pPr>
              <w:jc w:val="both"/>
              <w:rPr>
                <w:rFonts w:ascii="Times New Roman" w:hAnsi="Times New Roman" w:cs="Times New Roman"/>
                <w:sz w:val="24"/>
                <w:szCs w:val="24"/>
              </w:rPr>
            </w:pPr>
            <w:r w:rsidRPr="00B04519">
              <w:rPr>
                <w:rFonts w:ascii="Times New Roman" w:hAnsi="Times New Roman" w:cs="Times New Roman"/>
                <w:sz w:val="20"/>
                <w:szCs w:val="20"/>
              </w:rPr>
              <w:t>Xử lý nghiêm những trường hợp có thái độ, hành vi nhũng nhiều, cản trở doanh nghiệp trong quá trình hoàn thiện các thủ tục chính thức đi vào hoạt động.</w:t>
            </w:r>
          </w:p>
        </w:tc>
        <w:tc>
          <w:tcPr>
            <w:tcW w:w="1100" w:type="pct"/>
          </w:tcPr>
          <w:p w14:paraId="1E1F6DB4" w14:textId="28389F3D" w:rsidR="000D5D90" w:rsidRPr="0072333B" w:rsidRDefault="000D5D90" w:rsidP="000D5D90">
            <w:pPr>
              <w:rPr>
                <w:rFonts w:ascii="Times New Roman" w:hAnsi="Times New Roman" w:cs="Times New Roman"/>
                <w:sz w:val="24"/>
                <w:szCs w:val="24"/>
              </w:rPr>
            </w:pPr>
          </w:p>
        </w:tc>
      </w:tr>
      <w:tr w:rsidR="000D5D90" w:rsidRPr="0072333B" w14:paraId="426E5355" w14:textId="77777777" w:rsidTr="00807EF7">
        <w:trPr>
          <w:trHeight w:val="432"/>
        </w:trPr>
        <w:tc>
          <w:tcPr>
            <w:tcW w:w="508" w:type="pct"/>
          </w:tcPr>
          <w:p w14:paraId="4415E39A" w14:textId="77777777" w:rsidR="000D5D90" w:rsidRDefault="000D5D90" w:rsidP="000D5D90">
            <w:pPr>
              <w:jc w:val="center"/>
              <w:rPr>
                <w:rFonts w:ascii="Times New Roman" w:hAnsi="Times New Roman" w:cs="Times New Roman"/>
                <w:sz w:val="24"/>
                <w:szCs w:val="24"/>
              </w:rPr>
            </w:pPr>
          </w:p>
          <w:p w14:paraId="6DFE5F34" w14:textId="65CB5201" w:rsidR="000D5D90" w:rsidRPr="0072333B" w:rsidRDefault="000D5D90" w:rsidP="000D5D90">
            <w:pPr>
              <w:jc w:val="center"/>
              <w:rPr>
                <w:rFonts w:ascii="Times New Roman" w:hAnsi="Times New Roman" w:cs="Times New Roman"/>
                <w:sz w:val="24"/>
                <w:szCs w:val="24"/>
              </w:rPr>
            </w:pPr>
            <w:r>
              <w:rPr>
                <w:rFonts w:ascii="Times New Roman" w:hAnsi="Times New Roman" w:cs="Times New Roman"/>
                <w:sz w:val="24"/>
                <w:szCs w:val="24"/>
              </w:rPr>
              <w:t>19</w:t>
            </w:r>
          </w:p>
        </w:tc>
        <w:tc>
          <w:tcPr>
            <w:tcW w:w="780" w:type="pct"/>
            <w:vAlign w:val="center"/>
          </w:tcPr>
          <w:p w14:paraId="584BEB16" w14:textId="77777777" w:rsidR="000D5D90" w:rsidRPr="0037030C" w:rsidRDefault="000D5D90" w:rsidP="000D5D90">
            <w:pPr>
              <w:spacing w:before="60" w:after="60"/>
              <w:jc w:val="both"/>
              <w:rPr>
                <w:rFonts w:ascii="Times New Roman" w:eastAsia="Times New Roman" w:hAnsi="Times New Roman" w:cs="Times New Roman"/>
                <w:sz w:val="24"/>
                <w:szCs w:val="24"/>
                <w:lang w:val="vi-VN"/>
              </w:rPr>
            </w:pPr>
            <w:r w:rsidRPr="0037030C">
              <w:rPr>
                <w:rFonts w:ascii="Times New Roman" w:eastAsia="Times New Roman" w:hAnsi="Times New Roman" w:cs="Times New Roman"/>
                <w:sz w:val="24"/>
                <w:szCs w:val="24"/>
                <w:lang w:val="vi-VN"/>
              </w:rPr>
              <w:t>Tỷ lệ DN phải chờ hơn BA tháng để hoàn thành tất cả các thủ tục để chính thức hoạt động (%) *</w:t>
            </w:r>
          </w:p>
          <w:p w14:paraId="52973B96" w14:textId="77777777" w:rsidR="000D5D90" w:rsidRPr="0037030C" w:rsidRDefault="000D5D90" w:rsidP="000D5D90">
            <w:pPr>
              <w:rPr>
                <w:rFonts w:ascii="Times New Roman" w:hAnsi="Times New Roman" w:cs="Times New Roman"/>
                <w:sz w:val="24"/>
                <w:szCs w:val="24"/>
              </w:rPr>
            </w:pPr>
          </w:p>
        </w:tc>
        <w:tc>
          <w:tcPr>
            <w:tcW w:w="796" w:type="pct"/>
          </w:tcPr>
          <w:p w14:paraId="01F310B6" w14:textId="0EF83F22" w:rsidR="000D5D90" w:rsidRPr="001832AE" w:rsidRDefault="000D5D90" w:rsidP="000D5D90">
            <w:pPr>
              <w:jc w:val="both"/>
              <w:rPr>
                <w:rFonts w:ascii="Times New Roman" w:eastAsia="Times New Roman" w:hAnsi="Times New Roman" w:cs="Times New Roman"/>
                <w:sz w:val="20"/>
                <w:szCs w:val="20"/>
              </w:rPr>
            </w:pPr>
            <w:r w:rsidRPr="001832AE">
              <w:rPr>
                <w:rFonts w:ascii="Times New Roman" w:eastAsia="Times New Roman" w:hAnsi="Times New Roman" w:cs="Times New Roman"/>
                <w:sz w:val="20"/>
                <w:szCs w:val="20"/>
              </w:rPr>
              <w:t xml:space="preserve">Sở Công Thương, Sở Xây dựng, Sở Y tế, Công an tỉnh, Sở Tư pháp, Sở Tài nguyên và Môi trường, Sở Lao động, thương binh và xã hội, Sở Giao thông vận tải, Sở Thông tin và truyền thông, Sở Giáo </w:t>
            </w:r>
            <w:r w:rsidRPr="001832AE">
              <w:rPr>
                <w:rFonts w:ascii="Times New Roman" w:eastAsia="Times New Roman" w:hAnsi="Times New Roman" w:cs="Times New Roman"/>
                <w:sz w:val="20"/>
                <w:szCs w:val="20"/>
              </w:rPr>
              <w:lastRenderedPageBreak/>
              <w:t xml:space="preserve">dục và Đào tạo, Sở Nông </w:t>
            </w:r>
            <w:proofErr w:type="gramStart"/>
            <w:r w:rsidRPr="001832AE">
              <w:rPr>
                <w:rFonts w:ascii="Times New Roman" w:eastAsia="Times New Roman" w:hAnsi="Times New Roman" w:cs="Times New Roman"/>
                <w:sz w:val="20"/>
                <w:szCs w:val="20"/>
              </w:rPr>
              <w:t>nghiệp  và</w:t>
            </w:r>
            <w:proofErr w:type="gramEnd"/>
            <w:r w:rsidRPr="001832AE">
              <w:rPr>
                <w:rFonts w:ascii="Times New Roman" w:eastAsia="Times New Roman" w:hAnsi="Times New Roman" w:cs="Times New Roman"/>
                <w:sz w:val="20"/>
                <w:szCs w:val="20"/>
              </w:rPr>
              <w:t xml:space="preserve"> phát triển nông thôn, Sở Khoa học và công nghệ, Sở Văn hóa, thể thao và du lịch, Ngân hàng nhà nước Việt Nam chi nhánh An Giang, Cục thuế tỉnh, Cục Hải quan</w:t>
            </w:r>
          </w:p>
        </w:tc>
        <w:tc>
          <w:tcPr>
            <w:tcW w:w="392" w:type="pct"/>
            <w:vAlign w:val="center"/>
          </w:tcPr>
          <w:p w14:paraId="39406AB9" w14:textId="7DE57365" w:rsidR="000D5D90" w:rsidRPr="00415302" w:rsidRDefault="000D5D90" w:rsidP="000D5D90">
            <w:pPr>
              <w:jc w:val="center"/>
              <w:rPr>
                <w:rFonts w:ascii="Times New Roman" w:hAnsi="Times New Roman" w:cs="Times New Roman"/>
                <w:color w:val="000000"/>
                <w:sz w:val="24"/>
                <w:szCs w:val="24"/>
              </w:rPr>
            </w:pPr>
            <w:r w:rsidRPr="00415302">
              <w:rPr>
                <w:rFonts w:ascii="Times New Roman" w:hAnsi="Times New Roman" w:cs="Times New Roman"/>
                <w:color w:val="000000"/>
                <w:sz w:val="24"/>
                <w:szCs w:val="24"/>
              </w:rPr>
              <w:lastRenderedPageBreak/>
              <w:t>0%</w:t>
            </w:r>
          </w:p>
        </w:tc>
        <w:tc>
          <w:tcPr>
            <w:tcW w:w="569" w:type="pct"/>
          </w:tcPr>
          <w:p w14:paraId="10E7632A" w14:textId="15EC87F9" w:rsidR="000D5D90" w:rsidRPr="00DC6CAA" w:rsidRDefault="000D5D90" w:rsidP="000D5D90">
            <w:pPr>
              <w:jc w:val="center"/>
              <w:rPr>
                <w:rFonts w:ascii="Times New Roman" w:hAnsi="Times New Roman" w:cs="Times New Roman"/>
                <w:color w:val="000000"/>
                <w:sz w:val="24"/>
                <w:szCs w:val="24"/>
              </w:rPr>
            </w:pPr>
          </w:p>
          <w:p w14:paraId="2782ECB8" w14:textId="77777777" w:rsidR="000D5D90" w:rsidRDefault="000D5D90" w:rsidP="000D5D90">
            <w:pPr>
              <w:jc w:val="center"/>
              <w:rPr>
                <w:rFonts w:ascii="Times New Roman" w:hAnsi="Times New Roman" w:cs="Times New Roman"/>
                <w:color w:val="000000"/>
                <w:sz w:val="24"/>
                <w:szCs w:val="24"/>
              </w:rPr>
            </w:pPr>
          </w:p>
          <w:p w14:paraId="35E38CED" w14:textId="77777777" w:rsidR="000D5D90" w:rsidRDefault="000D5D90" w:rsidP="000D5D90">
            <w:pPr>
              <w:jc w:val="center"/>
              <w:rPr>
                <w:rFonts w:ascii="Times New Roman" w:hAnsi="Times New Roman" w:cs="Times New Roman"/>
                <w:color w:val="000000"/>
                <w:sz w:val="24"/>
                <w:szCs w:val="24"/>
              </w:rPr>
            </w:pPr>
          </w:p>
          <w:p w14:paraId="6B000495" w14:textId="77777777" w:rsidR="000D5D90" w:rsidRDefault="000D5D90" w:rsidP="000D5D90">
            <w:pPr>
              <w:jc w:val="center"/>
              <w:rPr>
                <w:rFonts w:ascii="Times New Roman" w:hAnsi="Times New Roman" w:cs="Times New Roman"/>
                <w:color w:val="000000"/>
                <w:sz w:val="24"/>
                <w:szCs w:val="24"/>
              </w:rPr>
            </w:pPr>
          </w:p>
          <w:p w14:paraId="0EF81F18" w14:textId="77777777" w:rsidR="00570323" w:rsidRDefault="00570323" w:rsidP="000D5D90">
            <w:pPr>
              <w:jc w:val="center"/>
              <w:rPr>
                <w:rFonts w:ascii="Times New Roman" w:hAnsi="Times New Roman" w:cs="Times New Roman"/>
                <w:color w:val="000000"/>
                <w:sz w:val="24"/>
                <w:szCs w:val="24"/>
              </w:rPr>
            </w:pPr>
          </w:p>
          <w:p w14:paraId="774B1FFC" w14:textId="05650186" w:rsidR="000D5D90" w:rsidRPr="00DC6CAA" w:rsidRDefault="000D5D90" w:rsidP="000D5D90">
            <w:pPr>
              <w:jc w:val="center"/>
              <w:rPr>
                <w:rFonts w:ascii="Times New Roman" w:hAnsi="Times New Roman" w:cs="Times New Roman"/>
                <w:color w:val="000000"/>
                <w:sz w:val="24"/>
                <w:szCs w:val="24"/>
              </w:rPr>
            </w:pPr>
            <w:r w:rsidRPr="00DC6CAA">
              <w:rPr>
                <w:rFonts w:ascii="Times New Roman" w:hAnsi="Times New Roman" w:cs="Times New Roman"/>
                <w:color w:val="000000"/>
                <w:sz w:val="24"/>
                <w:szCs w:val="24"/>
              </w:rPr>
              <w:t>0%</w:t>
            </w:r>
          </w:p>
        </w:tc>
        <w:tc>
          <w:tcPr>
            <w:tcW w:w="855" w:type="pct"/>
          </w:tcPr>
          <w:p w14:paraId="5EC79995" w14:textId="77777777" w:rsidR="000D5D90" w:rsidRDefault="000D5D90" w:rsidP="000D5D90">
            <w:pPr>
              <w:jc w:val="both"/>
              <w:rPr>
                <w:rFonts w:ascii="Times New Roman" w:hAnsi="Times New Roman" w:cs="Times New Roman"/>
                <w:sz w:val="20"/>
                <w:szCs w:val="20"/>
              </w:rPr>
            </w:pPr>
          </w:p>
          <w:p w14:paraId="6A1ADC75" w14:textId="77777777" w:rsidR="00570323" w:rsidRDefault="00570323" w:rsidP="000D5D90">
            <w:pPr>
              <w:rPr>
                <w:rFonts w:ascii="Times New Roman" w:hAnsi="Times New Roman" w:cs="Times New Roman"/>
                <w:sz w:val="20"/>
                <w:szCs w:val="20"/>
              </w:rPr>
            </w:pPr>
          </w:p>
          <w:p w14:paraId="78DDE3DA" w14:textId="5FCD82AC" w:rsidR="000D5D90" w:rsidRPr="0072333B" w:rsidRDefault="000D5D90" w:rsidP="000D5D90">
            <w:pPr>
              <w:rPr>
                <w:rFonts w:ascii="Times New Roman" w:hAnsi="Times New Roman" w:cs="Times New Roman"/>
                <w:sz w:val="24"/>
                <w:szCs w:val="24"/>
              </w:rPr>
            </w:pPr>
            <w:r>
              <w:rPr>
                <w:rFonts w:ascii="Times New Roman" w:hAnsi="Times New Roman" w:cs="Times New Roman"/>
                <w:sz w:val="20"/>
                <w:szCs w:val="20"/>
              </w:rPr>
              <w:t>X</w:t>
            </w:r>
            <w:r w:rsidRPr="00B04519">
              <w:rPr>
                <w:rFonts w:ascii="Times New Roman" w:hAnsi="Times New Roman" w:cs="Times New Roman"/>
                <w:sz w:val="20"/>
                <w:szCs w:val="20"/>
              </w:rPr>
              <w:t>ử lý nghiêm những trường hợp có thái độ, hành vi nhũng nhiều, cản trở doanh nghiệp trong quá trình hoàn thiện các thủ tục chính thức đi vào hoạt động.</w:t>
            </w:r>
          </w:p>
        </w:tc>
        <w:tc>
          <w:tcPr>
            <w:tcW w:w="1100" w:type="pct"/>
          </w:tcPr>
          <w:p w14:paraId="1816EC27" w14:textId="37C4181D" w:rsidR="000D5D90" w:rsidRPr="0072333B" w:rsidRDefault="000D5D90" w:rsidP="000D5D90">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0164DB">
      <w:headerReference w:type="default" r:id="rId7"/>
      <w:pgSz w:w="15840" w:h="12240" w:orient="landscape" w:code="1"/>
      <w:pgMar w:top="1080" w:right="720" w:bottom="90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0F870" w14:textId="77777777" w:rsidR="002C0188" w:rsidRDefault="002C0188" w:rsidP="000164DB">
      <w:pPr>
        <w:spacing w:after="0" w:line="240" w:lineRule="auto"/>
      </w:pPr>
      <w:r>
        <w:separator/>
      </w:r>
    </w:p>
  </w:endnote>
  <w:endnote w:type="continuationSeparator" w:id="0">
    <w:p w14:paraId="7757033D" w14:textId="77777777" w:rsidR="002C0188" w:rsidRDefault="002C0188" w:rsidP="00016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34422" w14:textId="77777777" w:rsidR="002C0188" w:rsidRDefault="002C0188" w:rsidP="000164DB">
      <w:pPr>
        <w:spacing w:after="0" w:line="240" w:lineRule="auto"/>
      </w:pPr>
      <w:r>
        <w:separator/>
      </w:r>
    </w:p>
  </w:footnote>
  <w:footnote w:type="continuationSeparator" w:id="0">
    <w:p w14:paraId="6761E67C" w14:textId="77777777" w:rsidR="002C0188" w:rsidRDefault="002C0188" w:rsidP="000164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1336647"/>
      <w:docPartObj>
        <w:docPartGallery w:val="Page Numbers (Top of Page)"/>
        <w:docPartUnique/>
      </w:docPartObj>
    </w:sdtPr>
    <w:sdtEndPr>
      <w:rPr>
        <w:noProof/>
      </w:rPr>
    </w:sdtEndPr>
    <w:sdtContent>
      <w:p w14:paraId="44BF01E2" w14:textId="26309CED" w:rsidR="000164DB" w:rsidRDefault="000164D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8FF05EA" w14:textId="77777777" w:rsidR="000164DB" w:rsidRDefault="00016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1291398356">
    <w:abstractNumId w:val="4"/>
  </w:num>
  <w:num w:numId="2" w16cid:durableId="557860923">
    <w:abstractNumId w:val="1"/>
  </w:num>
  <w:num w:numId="3" w16cid:durableId="525100969">
    <w:abstractNumId w:val="3"/>
  </w:num>
  <w:num w:numId="4" w16cid:durableId="521482258">
    <w:abstractNumId w:val="2"/>
  </w:num>
  <w:num w:numId="5" w16cid:durableId="2096003579">
    <w:abstractNumId w:val="5"/>
  </w:num>
  <w:num w:numId="6" w16cid:durableId="747730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164DB"/>
    <w:rsid w:val="00020658"/>
    <w:rsid w:val="00044EDE"/>
    <w:rsid w:val="00052974"/>
    <w:rsid w:val="00061983"/>
    <w:rsid w:val="00072684"/>
    <w:rsid w:val="000754A7"/>
    <w:rsid w:val="000850F0"/>
    <w:rsid w:val="000B11F3"/>
    <w:rsid w:val="000B4019"/>
    <w:rsid w:val="000C0ED1"/>
    <w:rsid w:val="000D5D90"/>
    <w:rsid w:val="000F3A0C"/>
    <w:rsid w:val="000F5292"/>
    <w:rsid w:val="00101FC0"/>
    <w:rsid w:val="00140BC9"/>
    <w:rsid w:val="0015478A"/>
    <w:rsid w:val="00171FBE"/>
    <w:rsid w:val="001832AE"/>
    <w:rsid w:val="001B2834"/>
    <w:rsid w:val="001C562B"/>
    <w:rsid w:val="001D5E0C"/>
    <w:rsid w:val="0021775A"/>
    <w:rsid w:val="0023113B"/>
    <w:rsid w:val="00232720"/>
    <w:rsid w:val="00266915"/>
    <w:rsid w:val="00267E78"/>
    <w:rsid w:val="00270DB0"/>
    <w:rsid w:val="002B11D1"/>
    <w:rsid w:val="002C0188"/>
    <w:rsid w:val="002C67FA"/>
    <w:rsid w:val="002E6EE1"/>
    <w:rsid w:val="00321FF7"/>
    <w:rsid w:val="00350542"/>
    <w:rsid w:val="00357CAB"/>
    <w:rsid w:val="0037030C"/>
    <w:rsid w:val="0037788A"/>
    <w:rsid w:val="003902F7"/>
    <w:rsid w:val="003A3B3F"/>
    <w:rsid w:val="003B5CA1"/>
    <w:rsid w:val="003C08A3"/>
    <w:rsid w:val="00415302"/>
    <w:rsid w:val="004512F6"/>
    <w:rsid w:val="00457C30"/>
    <w:rsid w:val="0046174C"/>
    <w:rsid w:val="00490C16"/>
    <w:rsid w:val="0049572D"/>
    <w:rsid w:val="004A7D4B"/>
    <w:rsid w:val="004C13C8"/>
    <w:rsid w:val="004C1494"/>
    <w:rsid w:val="004C264F"/>
    <w:rsid w:val="004C378E"/>
    <w:rsid w:val="00505F44"/>
    <w:rsid w:val="005147EF"/>
    <w:rsid w:val="0052660D"/>
    <w:rsid w:val="00550CDE"/>
    <w:rsid w:val="00570323"/>
    <w:rsid w:val="005A1809"/>
    <w:rsid w:val="005A33ED"/>
    <w:rsid w:val="005C1C1B"/>
    <w:rsid w:val="005E2F76"/>
    <w:rsid w:val="005F1148"/>
    <w:rsid w:val="00602CB5"/>
    <w:rsid w:val="0062789C"/>
    <w:rsid w:val="0064127A"/>
    <w:rsid w:val="00654906"/>
    <w:rsid w:val="00657CA3"/>
    <w:rsid w:val="00660064"/>
    <w:rsid w:val="006E16AE"/>
    <w:rsid w:val="006E5735"/>
    <w:rsid w:val="0070196A"/>
    <w:rsid w:val="00722F5C"/>
    <w:rsid w:val="0072333B"/>
    <w:rsid w:val="007368AC"/>
    <w:rsid w:val="00746574"/>
    <w:rsid w:val="00775E59"/>
    <w:rsid w:val="007B6D99"/>
    <w:rsid w:val="007B7396"/>
    <w:rsid w:val="007C6180"/>
    <w:rsid w:val="007C6338"/>
    <w:rsid w:val="007E1B4D"/>
    <w:rsid w:val="0082239A"/>
    <w:rsid w:val="00824A9E"/>
    <w:rsid w:val="008C1A0D"/>
    <w:rsid w:val="008C68D9"/>
    <w:rsid w:val="008C7F22"/>
    <w:rsid w:val="008F4749"/>
    <w:rsid w:val="00904500"/>
    <w:rsid w:val="00913CF6"/>
    <w:rsid w:val="009226E4"/>
    <w:rsid w:val="00936D74"/>
    <w:rsid w:val="00963F5F"/>
    <w:rsid w:val="009669F0"/>
    <w:rsid w:val="00984BF5"/>
    <w:rsid w:val="0099654F"/>
    <w:rsid w:val="009A264E"/>
    <w:rsid w:val="009E0DCB"/>
    <w:rsid w:val="009E2F5F"/>
    <w:rsid w:val="00A11730"/>
    <w:rsid w:val="00A4330D"/>
    <w:rsid w:val="00A46D38"/>
    <w:rsid w:val="00A4701E"/>
    <w:rsid w:val="00A700CA"/>
    <w:rsid w:val="00A72753"/>
    <w:rsid w:val="00A831B1"/>
    <w:rsid w:val="00AE25E0"/>
    <w:rsid w:val="00AF3403"/>
    <w:rsid w:val="00B04519"/>
    <w:rsid w:val="00B63E2A"/>
    <w:rsid w:val="00BA5B5D"/>
    <w:rsid w:val="00BC61A2"/>
    <w:rsid w:val="00BE168E"/>
    <w:rsid w:val="00BF0A70"/>
    <w:rsid w:val="00BF26F2"/>
    <w:rsid w:val="00C03B78"/>
    <w:rsid w:val="00C0416D"/>
    <w:rsid w:val="00C06917"/>
    <w:rsid w:val="00C17C1C"/>
    <w:rsid w:val="00C34E8D"/>
    <w:rsid w:val="00CB10BF"/>
    <w:rsid w:val="00CD10D3"/>
    <w:rsid w:val="00CD4BBB"/>
    <w:rsid w:val="00CD4C09"/>
    <w:rsid w:val="00CE5279"/>
    <w:rsid w:val="00CF037A"/>
    <w:rsid w:val="00D276F6"/>
    <w:rsid w:val="00D437BE"/>
    <w:rsid w:val="00D5623C"/>
    <w:rsid w:val="00DA67F5"/>
    <w:rsid w:val="00DA7FFB"/>
    <w:rsid w:val="00DC6CAA"/>
    <w:rsid w:val="00DE5885"/>
    <w:rsid w:val="00DF0089"/>
    <w:rsid w:val="00E33BCE"/>
    <w:rsid w:val="00E55C75"/>
    <w:rsid w:val="00E57EC8"/>
    <w:rsid w:val="00E6189B"/>
    <w:rsid w:val="00E83742"/>
    <w:rsid w:val="00EA7518"/>
    <w:rsid w:val="00EB583F"/>
    <w:rsid w:val="00EB5A9F"/>
    <w:rsid w:val="00EC0AC9"/>
    <w:rsid w:val="00ED53D8"/>
    <w:rsid w:val="00ED5F28"/>
    <w:rsid w:val="00EE0570"/>
    <w:rsid w:val="00EE18C7"/>
    <w:rsid w:val="00EF4104"/>
    <w:rsid w:val="00F22E85"/>
    <w:rsid w:val="00F45FC2"/>
    <w:rsid w:val="00F51C1F"/>
    <w:rsid w:val="00F74976"/>
    <w:rsid w:val="00FB1301"/>
    <w:rsid w:val="00FE67B6"/>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4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64DB"/>
  </w:style>
  <w:style w:type="paragraph" w:styleId="Footer">
    <w:name w:val="footer"/>
    <w:basedOn w:val="Normal"/>
    <w:link w:val="FooterChar"/>
    <w:uiPriority w:val="99"/>
    <w:unhideWhenUsed/>
    <w:rsid w:val="000164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6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1431</Words>
  <Characters>8158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2023-11-20T08:55:00Z</dcterms:created>
  <dcterms:modified xsi:type="dcterms:W3CDTF">2023-11-20T08:55:00Z</dcterms:modified>
</cp:coreProperties>
</file>