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80298" w14:textId="26951B0D" w:rsidR="00DA77FA" w:rsidRPr="008F0903" w:rsidRDefault="008F0903" w:rsidP="004C264F">
      <w:pPr>
        <w:jc w:val="center"/>
        <w:rPr>
          <w:rFonts w:ascii="Times New Roman" w:hAnsi="Times New Roman" w:cs="Times New Roman"/>
          <w:b/>
          <w:sz w:val="28"/>
          <w:szCs w:val="24"/>
        </w:rPr>
      </w:pPr>
      <w:r w:rsidRPr="008F0903">
        <w:rPr>
          <w:rFonts w:ascii="Times New Roman" w:hAnsi="Times New Roman" w:cs="Times New Roman"/>
          <w:b/>
          <w:sz w:val="28"/>
          <w:szCs w:val="24"/>
        </w:rPr>
        <w:t>PHỤ LỤC 08</w:t>
      </w:r>
    </w:p>
    <w:p w14:paraId="2E5E77D4" w14:textId="045EE79C" w:rsidR="004C264F" w:rsidRPr="008F0903" w:rsidRDefault="004C264F" w:rsidP="004C264F">
      <w:pPr>
        <w:jc w:val="center"/>
        <w:rPr>
          <w:rFonts w:ascii="Times New Roman" w:hAnsi="Times New Roman" w:cs="Times New Roman"/>
          <w:b/>
          <w:sz w:val="26"/>
          <w:szCs w:val="24"/>
        </w:rPr>
      </w:pPr>
      <w:r w:rsidRPr="008F0903">
        <w:rPr>
          <w:rFonts w:ascii="Times New Roman" w:hAnsi="Times New Roman" w:cs="Times New Roman"/>
          <w:b/>
          <w:sz w:val="26"/>
          <w:szCs w:val="24"/>
        </w:rPr>
        <w:t>NHẬT KÝ PHỐI HỢP TRONG CÔNG TÁC CẢI THIỆN MÔI TRƯỜNG ĐẦU TƯ KINH DOANH THÁNG 10 NĂM 2023</w:t>
      </w:r>
    </w:p>
    <w:p w14:paraId="54229AC9" w14:textId="77777777" w:rsidR="006C208A" w:rsidRPr="008F0903" w:rsidRDefault="004C264F" w:rsidP="00910016">
      <w:pPr>
        <w:jc w:val="center"/>
        <w:rPr>
          <w:rFonts w:ascii="Times New Roman" w:hAnsi="Times New Roman" w:cs="Times New Roman"/>
          <w:b/>
          <w:sz w:val="28"/>
          <w:szCs w:val="24"/>
        </w:rPr>
      </w:pPr>
      <w:r w:rsidRPr="008F0903">
        <w:rPr>
          <w:rFonts w:ascii="Times New Roman" w:hAnsi="Times New Roman" w:cs="Times New Roman"/>
          <w:b/>
          <w:sz w:val="28"/>
          <w:szCs w:val="24"/>
        </w:rPr>
        <w:t xml:space="preserve">TÊN CHỈ SỐ THÀNH PHẦN: </w:t>
      </w:r>
      <w:r w:rsidR="00910016" w:rsidRPr="008F0903">
        <w:rPr>
          <w:rFonts w:ascii="Times New Roman" w:hAnsi="Times New Roman" w:cs="Times New Roman"/>
          <w:b/>
          <w:sz w:val="28"/>
          <w:szCs w:val="24"/>
        </w:rPr>
        <w:t>CHÍNH SÁCH HỖ TRỢ DOANH NGHIỆP</w:t>
      </w:r>
    </w:p>
    <w:p w14:paraId="08E8F7B8" w14:textId="142B171E" w:rsidR="004C264F" w:rsidRPr="002E65AD" w:rsidRDefault="00EB5A9F" w:rsidP="006C208A">
      <w:pPr>
        <w:ind w:firstLine="720"/>
        <w:rPr>
          <w:rFonts w:ascii="Times New Roman" w:hAnsi="Times New Roman" w:cs="Times New Roman"/>
          <w:b/>
          <w:sz w:val="28"/>
          <w:szCs w:val="24"/>
        </w:rPr>
      </w:pPr>
      <w:r w:rsidRPr="002E65AD">
        <w:rPr>
          <w:rFonts w:ascii="Times New Roman" w:hAnsi="Times New Roman" w:cs="Times New Roman"/>
          <w:b/>
          <w:sz w:val="28"/>
          <w:szCs w:val="24"/>
        </w:rPr>
        <w:t>I. THÔNG TIN ĐẦU MỐI</w:t>
      </w:r>
    </w:p>
    <w:tbl>
      <w:tblPr>
        <w:tblStyle w:val="TableGrid"/>
        <w:tblW w:w="4586" w:type="pct"/>
        <w:tblInd w:w="738" w:type="dxa"/>
        <w:tblLayout w:type="fixed"/>
        <w:tblLook w:val="04A0" w:firstRow="1" w:lastRow="0" w:firstColumn="1" w:lastColumn="0" w:noHBand="0" w:noVBand="1"/>
      </w:tblPr>
      <w:tblGrid>
        <w:gridCol w:w="819"/>
        <w:gridCol w:w="1790"/>
        <w:gridCol w:w="2386"/>
        <w:gridCol w:w="2497"/>
        <w:gridCol w:w="1753"/>
        <w:gridCol w:w="1961"/>
        <w:gridCol w:w="1972"/>
        <w:gridCol w:w="21"/>
      </w:tblGrid>
      <w:tr w:rsidR="00EB5A9F" w:rsidRPr="0072333B" w14:paraId="0C7F3698" w14:textId="77777777" w:rsidTr="00B940D4">
        <w:trPr>
          <w:gridAfter w:val="1"/>
          <w:wAfter w:w="9" w:type="pct"/>
          <w:trHeight w:val="432"/>
        </w:trPr>
        <w:tc>
          <w:tcPr>
            <w:tcW w:w="310" w:type="pct"/>
            <w:vAlign w:val="center"/>
          </w:tcPr>
          <w:p w14:paraId="6C73F088" w14:textId="77777777" w:rsidR="00EB5A9F" w:rsidRPr="00040EC7" w:rsidRDefault="00EB5A9F" w:rsidP="00814CE8">
            <w:pPr>
              <w:jc w:val="center"/>
              <w:rPr>
                <w:rFonts w:ascii="Times New Roman" w:hAnsi="Times New Roman" w:cs="Times New Roman"/>
                <w:b/>
                <w:bCs/>
                <w:sz w:val="24"/>
                <w:szCs w:val="24"/>
              </w:rPr>
            </w:pPr>
            <w:r w:rsidRPr="00040EC7">
              <w:rPr>
                <w:rFonts w:ascii="Times New Roman" w:hAnsi="Times New Roman" w:cs="Times New Roman"/>
                <w:b/>
                <w:bCs/>
                <w:sz w:val="24"/>
                <w:szCs w:val="24"/>
              </w:rPr>
              <w:t>STT</w:t>
            </w:r>
          </w:p>
          <w:p w14:paraId="36DF956E" w14:textId="77777777" w:rsidR="00EB5A9F" w:rsidRPr="00040EC7" w:rsidRDefault="00EB5A9F" w:rsidP="00814CE8">
            <w:pPr>
              <w:jc w:val="center"/>
              <w:rPr>
                <w:rFonts w:ascii="Times New Roman" w:hAnsi="Times New Roman" w:cs="Times New Roman"/>
                <w:b/>
                <w:bCs/>
                <w:sz w:val="24"/>
                <w:szCs w:val="24"/>
              </w:rPr>
            </w:pPr>
          </w:p>
        </w:tc>
        <w:tc>
          <w:tcPr>
            <w:tcW w:w="678" w:type="pct"/>
            <w:vAlign w:val="center"/>
          </w:tcPr>
          <w:p w14:paraId="1748792F" w14:textId="02FA72AD" w:rsidR="00EB5A9F" w:rsidRPr="00040EC7" w:rsidRDefault="00BC61A2" w:rsidP="00814CE8">
            <w:pPr>
              <w:jc w:val="center"/>
              <w:rPr>
                <w:rFonts w:ascii="Times New Roman" w:hAnsi="Times New Roman" w:cs="Times New Roman"/>
                <w:b/>
                <w:bCs/>
                <w:sz w:val="24"/>
                <w:szCs w:val="24"/>
              </w:rPr>
            </w:pPr>
            <w:r>
              <w:rPr>
                <w:rFonts w:ascii="Times New Roman" w:hAnsi="Times New Roman" w:cs="Times New Roman"/>
                <w:b/>
                <w:bCs/>
                <w:sz w:val="24"/>
                <w:szCs w:val="24"/>
              </w:rPr>
              <w:t>Đơn vị</w:t>
            </w:r>
          </w:p>
        </w:tc>
        <w:tc>
          <w:tcPr>
            <w:tcW w:w="904" w:type="pct"/>
            <w:vAlign w:val="center"/>
          </w:tcPr>
          <w:p w14:paraId="3A7478E6" w14:textId="3B5DC482" w:rsidR="00EB5A9F" w:rsidRPr="00040EC7" w:rsidRDefault="00EB5A9F" w:rsidP="00814CE8">
            <w:pPr>
              <w:jc w:val="center"/>
              <w:rPr>
                <w:rFonts w:ascii="Times New Roman" w:hAnsi="Times New Roman" w:cs="Times New Roman"/>
                <w:b/>
                <w:bCs/>
                <w:sz w:val="24"/>
                <w:szCs w:val="24"/>
              </w:rPr>
            </w:pPr>
            <w:r w:rsidRPr="00040EC7">
              <w:rPr>
                <w:rFonts w:ascii="Times New Roman" w:hAnsi="Times New Roman" w:cs="Times New Roman"/>
                <w:b/>
                <w:bCs/>
                <w:sz w:val="24"/>
                <w:szCs w:val="24"/>
              </w:rPr>
              <w:t>Họ và tên</w:t>
            </w:r>
          </w:p>
        </w:tc>
        <w:tc>
          <w:tcPr>
            <w:tcW w:w="946" w:type="pct"/>
            <w:vAlign w:val="center"/>
          </w:tcPr>
          <w:p w14:paraId="214EE487" w14:textId="77777777" w:rsidR="00EB5A9F" w:rsidRPr="00040EC7" w:rsidRDefault="00EB5A9F" w:rsidP="00814CE8">
            <w:pPr>
              <w:jc w:val="center"/>
              <w:rPr>
                <w:rFonts w:ascii="Times New Roman" w:hAnsi="Times New Roman" w:cs="Times New Roman"/>
                <w:b/>
                <w:bCs/>
                <w:sz w:val="24"/>
                <w:szCs w:val="24"/>
              </w:rPr>
            </w:pPr>
            <w:r w:rsidRPr="00040EC7">
              <w:rPr>
                <w:rFonts w:ascii="Times New Roman" w:hAnsi="Times New Roman" w:cs="Times New Roman"/>
                <w:b/>
                <w:bCs/>
                <w:sz w:val="24"/>
                <w:szCs w:val="24"/>
              </w:rPr>
              <w:t>Chức vụ</w:t>
            </w:r>
          </w:p>
        </w:tc>
        <w:tc>
          <w:tcPr>
            <w:tcW w:w="664" w:type="pct"/>
            <w:vAlign w:val="center"/>
          </w:tcPr>
          <w:p w14:paraId="5A937B48" w14:textId="77777777" w:rsidR="00EB5A9F" w:rsidRPr="00040EC7" w:rsidRDefault="00EB5A9F" w:rsidP="00814CE8">
            <w:pPr>
              <w:jc w:val="center"/>
              <w:rPr>
                <w:rFonts w:ascii="Times New Roman" w:hAnsi="Times New Roman" w:cs="Times New Roman"/>
                <w:b/>
                <w:bCs/>
                <w:sz w:val="24"/>
                <w:szCs w:val="24"/>
              </w:rPr>
            </w:pPr>
            <w:r w:rsidRPr="00040EC7">
              <w:rPr>
                <w:rFonts w:ascii="Times New Roman" w:hAnsi="Times New Roman" w:cs="Times New Roman"/>
                <w:b/>
                <w:bCs/>
                <w:sz w:val="24"/>
                <w:szCs w:val="24"/>
              </w:rPr>
              <w:t>Số điện thoại</w:t>
            </w:r>
          </w:p>
        </w:tc>
        <w:tc>
          <w:tcPr>
            <w:tcW w:w="743" w:type="pct"/>
            <w:vAlign w:val="center"/>
          </w:tcPr>
          <w:p w14:paraId="66ED5564" w14:textId="77777777" w:rsidR="00EB5A9F" w:rsidRPr="00040EC7" w:rsidRDefault="00EB5A9F" w:rsidP="00814CE8">
            <w:pPr>
              <w:jc w:val="center"/>
              <w:rPr>
                <w:rFonts w:ascii="Times New Roman" w:hAnsi="Times New Roman" w:cs="Times New Roman"/>
                <w:b/>
                <w:bCs/>
                <w:sz w:val="24"/>
                <w:szCs w:val="24"/>
              </w:rPr>
            </w:pPr>
            <w:r w:rsidRPr="00040EC7">
              <w:rPr>
                <w:rFonts w:ascii="Times New Roman" w:hAnsi="Times New Roman" w:cs="Times New Roman"/>
                <w:b/>
                <w:bCs/>
                <w:sz w:val="24"/>
                <w:szCs w:val="24"/>
              </w:rPr>
              <w:t>Email</w:t>
            </w:r>
          </w:p>
        </w:tc>
        <w:tc>
          <w:tcPr>
            <w:tcW w:w="747" w:type="pct"/>
            <w:vAlign w:val="center"/>
          </w:tcPr>
          <w:p w14:paraId="39F1CE2C" w14:textId="77777777" w:rsidR="00EB5A9F" w:rsidRPr="00040EC7" w:rsidRDefault="00EB5A9F" w:rsidP="00814CE8">
            <w:pPr>
              <w:jc w:val="center"/>
              <w:rPr>
                <w:rFonts w:ascii="Times New Roman" w:hAnsi="Times New Roman" w:cs="Times New Roman"/>
                <w:b/>
                <w:bCs/>
                <w:sz w:val="24"/>
                <w:szCs w:val="24"/>
              </w:rPr>
            </w:pPr>
            <w:r w:rsidRPr="00040EC7">
              <w:rPr>
                <w:rFonts w:ascii="Times New Roman" w:hAnsi="Times New Roman" w:cs="Times New Roman"/>
                <w:b/>
                <w:bCs/>
                <w:sz w:val="24"/>
                <w:szCs w:val="24"/>
              </w:rPr>
              <w:t>Ghi chú</w:t>
            </w:r>
          </w:p>
        </w:tc>
      </w:tr>
      <w:tr w:rsidR="00BC61A2" w:rsidRPr="0072333B" w14:paraId="4287269B" w14:textId="77777777" w:rsidTr="00B940D4">
        <w:trPr>
          <w:trHeight w:val="432"/>
        </w:trPr>
        <w:tc>
          <w:tcPr>
            <w:tcW w:w="5000" w:type="pct"/>
            <w:gridSpan w:val="8"/>
          </w:tcPr>
          <w:p w14:paraId="0C26AB52" w14:textId="7DD5F8DD"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1. Cơ quan đầu mối phụ trách chỉ số thành phần</w:t>
            </w:r>
          </w:p>
        </w:tc>
      </w:tr>
      <w:tr w:rsidR="00EB5A9F" w:rsidRPr="0072333B" w14:paraId="102DF1D7" w14:textId="77777777" w:rsidTr="00B940D4">
        <w:trPr>
          <w:gridAfter w:val="1"/>
          <w:wAfter w:w="9" w:type="pct"/>
          <w:trHeight w:val="432"/>
        </w:trPr>
        <w:tc>
          <w:tcPr>
            <w:tcW w:w="310" w:type="pct"/>
            <w:vAlign w:val="center"/>
          </w:tcPr>
          <w:p w14:paraId="251F6C16" w14:textId="77777777" w:rsidR="00EB5A9F" w:rsidRPr="0072333B" w:rsidRDefault="00EB5A9F" w:rsidP="00B940D4">
            <w:pPr>
              <w:jc w:val="center"/>
              <w:rPr>
                <w:rFonts w:ascii="Times New Roman" w:hAnsi="Times New Roman" w:cs="Times New Roman"/>
                <w:sz w:val="24"/>
                <w:szCs w:val="24"/>
              </w:rPr>
            </w:pPr>
            <w:r>
              <w:rPr>
                <w:rFonts w:ascii="Times New Roman" w:hAnsi="Times New Roman" w:cs="Times New Roman"/>
                <w:sz w:val="24"/>
                <w:szCs w:val="24"/>
              </w:rPr>
              <w:t>1</w:t>
            </w:r>
          </w:p>
        </w:tc>
        <w:tc>
          <w:tcPr>
            <w:tcW w:w="678" w:type="pct"/>
          </w:tcPr>
          <w:p w14:paraId="171FB25A" w14:textId="49AF1136" w:rsidR="00EB5A9F" w:rsidRDefault="00772985" w:rsidP="00ED53D8">
            <w:pPr>
              <w:jc w:val="center"/>
              <w:rPr>
                <w:rFonts w:ascii="Times New Roman" w:hAnsi="Times New Roman" w:cs="Times New Roman"/>
                <w:sz w:val="24"/>
                <w:szCs w:val="24"/>
              </w:rPr>
            </w:pPr>
            <w:r>
              <w:rPr>
                <w:rFonts w:ascii="Times New Roman" w:hAnsi="Times New Roman" w:cs="Times New Roman"/>
                <w:sz w:val="24"/>
                <w:szCs w:val="24"/>
              </w:rPr>
              <w:t xml:space="preserve">Sở </w:t>
            </w:r>
            <w:r w:rsidR="006506A2">
              <w:rPr>
                <w:rFonts w:ascii="Times New Roman" w:hAnsi="Times New Roman" w:cs="Times New Roman"/>
                <w:sz w:val="24"/>
                <w:szCs w:val="24"/>
              </w:rPr>
              <w:t>Kế hoạch và Đầu tư</w:t>
            </w:r>
          </w:p>
        </w:tc>
        <w:tc>
          <w:tcPr>
            <w:tcW w:w="904" w:type="pct"/>
            <w:vAlign w:val="center"/>
          </w:tcPr>
          <w:p w14:paraId="41825817" w14:textId="489E5F19" w:rsidR="00BC61A2" w:rsidRPr="0072333B" w:rsidRDefault="007A2541" w:rsidP="00814CE8">
            <w:pPr>
              <w:rPr>
                <w:rFonts w:ascii="Times New Roman" w:hAnsi="Times New Roman" w:cs="Times New Roman"/>
                <w:sz w:val="24"/>
                <w:szCs w:val="24"/>
              </w:rPr>
            </w:pPr>
            <w:r>
              <w:rPr>
                <w:rFonts w:ascii="Times New Roman" w:hAnsi="Times New Roman" w:cs="Times New Roman"/>
                <w:sz w:val="24"/>
                <w:szCs w:val="24"/>
              </w:rPr>
              <w:t>Nguyễn Công Khai</w:t>
            </w:r>
          </w:p>
        </w:tc>
        <w:tc>
          <w:tcPr>
            <w:tcW w:w="946" w:type="pct"/>
          </w:tcPr>
          <w:p w14:paraId="407A4ADD" w14:textId="0732733B" w:rsidR="00EB5A9F" w:rsidRPr="0072333B" w:rsidRDefault="00814CE8" w:rsidP="00646E68">
            <w:pPr>
              <w:rPr>
                <w:rFonts w:ascii="Times New Roman" w:hAnsi="Times New Roman" w:cs="Times New Roman"/>
                <w:sz w:val="24"/>
                <w:szCs w:val="24"/>
              </w:rPr>
            </w:pPr>
            <w:r>
              <w:rPr>
                <w:rFonts w:ascii="Times New Roman" w:hAnsi="Times New Roman" w:cs="Times New Roman"/>
                <w:sz w:val="24"/>
                <w:szCs w:val="24"/>
              </w:rPr>
              <w:t>PGĐ Trung tâm HTDN</w:t>
            </w:r>
          </w:p>
        </w:tc>
        <w:tc>
          <w:tcPr>
            <w:tcW w:w="664" w:type="pct"/>
          </w:tcPr>
          <w:p w14:paraId="6BF5D266" w14:textId="15937C96" w:rsidR="00EB5A9F" w:rsidRPr="0072333B" w:rsidRDefault="00814CE8" w:rsidP="00646E68">
            <w:pPr>
              <w:rPr>
                <w:rFonts w:ascii="Times New Roman" w:hAnsi="Times New Roman" w:cs="Times New Roman"/>
                <w:sz w:val="24"/>
                <w:szCs w:val="24"/>
              </w:rPr>
            </w:pPr>
            <w:r>
              <w:rPr>
                <w:rFonts w:ascii="Times New Roman" w:hAnsi="Times New Roman" w:cs="Times New Roman"/>
                <w:sz w:val="24"/>
                <w:szCs w:val="24"/>
              </w:rPr>
              <w:t>0939.777778</w:t>
            </w:r>
          </w:p>
        </w:tc>
        <w:tc>
          <w:tcPr>
            <w:tcW w:w="743" w:type="pct"/>
          </w:tcPr>
          <w:p w14:paraId="5095829F" w14:textId="2FFFECCF" w:rsidR="00EB5A9F" w:rsidRPr="0072333B" w:rsidRDefault="002E65AD" w:rsidP="00646E68">
            <w:pPr>
              <w:rPr>
                <w:rFonts w:ascii="Times New Roman" w:hAnsi="Times New Roman" w:cs="Times New Roman"/>
                <w:sz w:val="24"/>
                <w:szCs w:val="24"/>
              </w:rPr>
            </w:pPr>
            <w:r>
              <w:rPr>
                <w:rFonts w:ascii="Times New Roman" w:hAnsi="Times New Roman" w:cs="Times New Roman"/>
                <w:sz w:val="24"/>
                <w:szCs w:val="24"/>
              </w:rPr>
              <w:t>n</w:t>
            </w:r>
            <w:r w:rsidR="00220F38">
              <w:rPr>
                <w:rFonts w:ascii="Times New Roman" w:hAnsi="Times New Roman" w:cs="Times New Roman"/>
                <w:sz w:val="24"/>
                <w:szCs w:val="24"/>
              </w:rPr>
              <w:t>ckhai1978</w:t>
            </w:r>
            <w:r>
              <w:rPr>
                <w:rFonts w:ascii="Times New Roman" w:hAnsi="Times New Roman" w:cs="Times New Roman"/>
                <w:sz w:val="24"/>
                <w:szCs w:val="24"/>
              </w:rPr>
              <w:t>@gmail.com</w:t>
            </w:r>
          </w:p>
        </w:tc>
        <w:tc>
          <w:tcPr>
            <w:tcW w:w="747" w:type="pct"/>
          </w:tcPr>
          <w:p w14:paraId="12C0F970" w14:textId="2F22F04D" w:rsidR="00EB5A9F" w:rsidRPr="0072333B" w:rsidRDefault="00BC61A2" w:rsidP="00646E68">
            <w:pPr>
              <w:rPr>
                <w:rFonts w:ascii="Times New Roman" w:hAnsi="Times New Roman" w:cs="Times New Roman"/>
                <w:sz w:val="24"/>
                <w:szCs w:val="24"/>
              </w:rPr>
            </w:pPr>
            <w:r>
              <w:rPr>
                <w:rFonts w:ascii="Times New Roman" w:hAnsi="Times New Roman" w:cs="Times New Roman"/>
                <w:sz w:val="24"/>
                <w:szCs w:val="24"/>
              </w:rPr>
              <w:t>Đầu mối chung</w:t>
            </w:r>
          </w:p>
        </w:tc>
      </w:tr>
      <w:tr w:rsidR="00BC61A2" w:rsidRPr="0072333B" w14:paraId="2748F405" w14:textId="77777777" w:rsidTr="00B940D4">
        <w:trPr>
          <w:gridAfter w:val="1"/>
          <w:wAfter w:w="9" w:type="pct"/>
          <w:trHeight w:val="432"/>
        </w:trPr>
        <w:tc>
          <w:tcPr>
            <w:tcW w:w="310" w:type="pct"/>
            <w:vAlign w:val="center"/>
          </w:tcPr>
          <w:p w14:paraId="4DA388C4" w14:textId="77777777" w:rsidR="00BC61A2" w:rsidRPr="0072333B" w:rsidRDefault="00BC61A2" w:rsidP="00B940D4">
            <w:pPr>
              <w:jc w:val="center"/>
              <w:rPr>
                <w:rFonts w:ascii="Times New Roman" w:hAnsi="Times New Roman" w:cs="Times New Roman"/>
                <w:sz w:val="24"/>
                <w:szCs w:val="24"/>
              </w:rPr>
            </w:pPr>
            <w:r>
              <w:rPr>
                <w:rFonts w:ascii="Times New Roman" w:hAnsi="Times New Roman" w:cs="Times New Roman"/>
                <w:sz w:val="24"/>
                <w:szCs w:val="24"/>
              </w:rPr>
              <w:t>2</w:t>
            </w:r>
          </w:p>
        </w:tc>
        <w:tc>
          <w:tcPr>
            <w:tcW w:w="678" w:type="pct"/>
          </w:tcPr>
          <w:p w14:paraId="35EEFA08" w14:textId="66E99D67" w:rsidR="00BC61A2" w:rsidRDefault="006506A2" w:rsidP="00ED53D8">
            <w:pPr>
              <w:jc w:val="center"/>
              <w:rPr>
                <w:rFonts w:ascii="Times New Roman" w:hAnsi="Times New Roman" w:cs="Times New Roman"/>
                <w:sz w:val="24"/>
                <w:szCs w:val="24"/>
              </w:rPr>
            </w:pPr>
            <w:r>
              <w:rPr>
                <w:rFonts w:ascii="Times New Roman" w:hAnsi="Times New Roman" w:cs="Times New Roman"/>
                <w:sz w:val="24"/>
                <w:szCs w:val="24"/>
              </w:rPr>
              <w:t>Sở Kế hoạch và Đầu tư</w:t>
            </w:r>
          </w:p>
        </w:tc>
        <w:tc>
          <w:tcPr>
            <w:tcW w:w="904" w:type="pct"/>
            <w:vAlign w:val="center"/>
          </w:tcPr>
          <w:p w14:paraId="15C2A1DF" w14:textId="6657B77D" w:rsidR="00BC61A2" w:rsidRPr="0072333B" w:rsidRDefault="00814CE8" w:rsidP="00814CE8">
            <w:pPr>
              <w:rPr>
                <w:rFonts w:ascii="Times New Roman" w:hAnsi="Times New Roman" w:cs="Times New Roman"/>
                <w:sz w:val="24"/>
                <w:szCs w:val="24"/>
              </w:rPr>
            </w:pPr>
            <w:r>
              <w:rPr>
                <w:rFonts w:ascii="Times New Roman" w:hAnsi="Times New Roman" w:cs="Times New Roman"/>
                <w:sz w:val="24"/>
                <w:szCs w:val="24"/>
              </w:rPr>
              <w:t>Châu Trần Sơn Điền</w:t>
            </w:r>
          </w:p>
        </w:tc>
        <w:tc>
          <w:tcPr>
            <w:tcW w:w="946" w:type="pct"/>
          </w:tcPr>
          <w:p w14:paraId="66C8933E" w14:textId="339A5813" w:rsidR="00BC61A2" w:rsidRPr="0072333B" w:rsidRDefault="00814CE8" w:rsidP="00BC61A2">
            <w:pPr>
              <w:rPr>
                <w:rFonts w:ascii="Times New Roman" w:hAnsi="Times New Roman" w:cs="Times New Roman"/>
                <w:sz w:val="24"/>
                <w:szCs w:val="24"/>
              </w:rPr>
            </w:pPr>
            <w:r>
              <w:rPr>
                <w:rFonts w:ascii="Times New Roman" w:hAnsi="Times New Roman" w:cs="Times New Roman"/>
                <w:sz w:val="24"/>
                <w:szCs w:val="24"/>
              </w:rPr>
              <w:t>Chuyên viên</w:t>
            </w:r>
          </w:p>
        </w:tc>
        <w:tc>
          <w:tcPr>
            <w:tcW w:w="664" w:type="pct"/>
          </w:tcPr>
          <w:p w14:paraId="35236B0C" w14:textId="77777777" w:rsidR="00BC61A2" w:rsidRPr="0072333B" w:rsidRDefault="00BC61A2" w:rsidP="00BC61A2">
            <w:pPr>
              <w:rPr>
                <w:rFonts w:ascii="Times New Roman" w:hAnsi="Times New Roman" w:cs="Times New Roman"/>
                <w:sz w:val="24"/>
                <w:szCs w:val="24"/>
              </w:rPr>
            </w:pPr>
          </w:p>
        </w:tc>
        <w:tc>
          <w:tcPr>
            <w:tcW w:w="743" w:type="pct"/>
          </w:tcPr>
          <w:p w14:paraId="2ACE76BD" w14:textId="77777777" w:rsidR="00BC61A2" w:rsidRPr="0072333B" w:rsidRDefault="00BC61A2" w:rsidP="00BC61A2">
            <w:pPr>
              <w:rPr>
                <w:rFonts w:ascii="Times New Roman" w:hAnsi="Times New Roman" w:cs="Times New Roman"/>
                <w:sz w:val="24"/>
                <w:szCs w:val="24"/>
              </w:rPr>
            </w:pPr>
          </w:p>
        </w:tc>
        <w:tc>
          <w:tcPr>
            <w:tcW w:w="747" w:type="pct"/>
          </w:tcPr>
          <w:p w14:paraId="4DAE0029" w14:textId="568CEC77" w:rsidR="00BC61A2" w:rsidRPr="0072333B" w:rsidRDefault="00BC61A2" w:rsidP="00BC61A2">
            <w:pPr>
              <w:rPr>
                <w:rFonts w:ascii="Times New Roman" w:hAnsi="Times New Roman" w:cs="Times New Roman"/>
                <w:sz w:val="24"/>
                <w:szCs w:val="24"/>
              </w:rPr>
            </w:pPr>
            <w:r>
              <w:rPr>
                <w:rFonts w:ascii="Times New Roman" w:hAnsi="Times New Roman" w:cs="Times New Roman"/>
                <w:sz w:val="24"/>
                <w:szCs w:val="24"/>
              </w:rPr>
              <w:t>Cán bộ theo dõi</w:t>
            </w:r>
          </w:p>
        </w:tc>
      </w:tr>
      <w:tr w:rsidR="00BC61A2" w:rsidRPr="0072333B" w14:paraId="01518226" w14:textId="77777777" w:rsidTr="00B940D4">
        <w:trPr>
          <w:trHeight w:val="432"/>
        </w:trPr>
        <w:tc>
          <w:tcPr>
            <w:tcW w:w="5000" w:type="pct"/>
            <w:gridSpan w:val="8"/>
          </w:tcPr>
          <w:p w14:paraId="074F1E7E" w14:textId="41D1599A"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2. Đầu mối đơn vị chủ trì thực hiện chỉ tiêu bên trong</w:t>
            </w:r>
          </w:p>
        </w:tc>
      </w:tr>
      <w:tr w:rsidR="00BC61A2" w:rsidRPr="0072333B" w14:paraId="42EA8F87" w14:textId="77777777" w:rsidTr="00B940D4">
        <w:trPr>
          <w:gridAfter w:val="1"/>
          <w:wAfter w:w="9" w:type="pct"/>
          <w:trHeight w:val="432"/>
        </w:trPr>
        <w:tc>
          <w:tcPr>
            <w:tcW w:w="310" w:type="pct"/>
            <w:vAlign w:val="center"/>
          </w:tcPr>
          <w:p w14:paraId="2EFA8C06" w14:textId="3BB3CC29" w:rsidR="00BC61A2" w:rsidRPr="0072333B" w:rsidRDefault="00ED53D8" w:rsidP="00B940D4">
            <w:pPr>
              <w:jc w:val="center"/>
              <w:rPr>
                <w:rFonts w:ascii="Times New Roman" w:hAnsi="Times New Roman" w:cs="Times New Roman"/>
                <w:sz w:val="24"/>
                <w:szCs w:val="24"/>
              </w:rPr>
            </w:pPr>
            <w:r>
              <w:rPr>
                <w:rFonts w:ascii="Times New Roman" w:hAnsi="Times New Roman" w:cs="Times New Roman"/>
                <w:sz w:val="24"/>
                <w:szCs w:val="24"/>
              </w:rPr>
              <w:t>1</w:t>
            </w:r>
          </w:p>
        </w:tc>
        <w:tc>
          <w:tcPr>
            <w:tcW w:w="678" w:type="pct"/>
          </w:tcPr>
          <w:p w14:paraId="310406C4" w14:textId="1D018460" w:rsidR="00BC61A2" w:rsidRPr="00ED53D8" w:rsidRDefault="006506A2" w:rsidP="00BC61A2">
            <w:pPr>
              <w:jc w:val="center"/>
              <w:rPr>
                <w:rFonts w:ascii="Times New Roman" w:hAnsi="Times New Roman" w:cs="Times New Roman"/>
                <w:sz w:val="24"/>
                <w:szCs w:val="24"/>
              </w:rPr>
            </w:pPr>
            <w:r>
              <w:rPr>
                <w:rFonts w:ascii="Times New Roman" w:hAnsi="Times New Roman" w:cs="Times New Roman"/>
                <w:sz w:val="24"/>
                <w:szCs w:val="24"/>
              </w:rPr>
              <w:t>Sở Lao động, Thương binh và Xã hội</w:t>
            </w:r>
          </w:p>
        </w:tc>
        <w:tc>
          <w:tcPr>
            <w:tcW w:w="904" w:type="pct"/>
          </w:tcPr>
          <w:p w14:paraId="5CDAA011" w14:textId="5DFC3EDA" w:rsidR="00BC61A2" w:rsidRPr="0062789C" w:rsidRDefault="00BC61A2" w:rsidP="00BC61A2">
            <w:pPr>
              <w:jc w:val="center"/>
              <w:rPr>
                <w:rFonts w:ascii="Times New Roman" w:hAnsi="Times New Roman" w:cs="Times New Roman"/>
                <w:color w:val="FF0000"/>
                <w:sz w:val="24"/>
                <w:szCs w:val="24"/>
                <w:highlight w:val="yellow"/>
              </w:rPr>
            </w:pPr>
          </w:p>
        </w:tc>
        <w:tc>
          <w:tcPr>
            <w:tcW w:w="946" w:type="pct"/>
          </w:tcPr>
          <w:p w14:paraId="4A3B8201" w14:textId="77777777" w:rsidR="00BC61A2" w:rsidRPr="0062789C" w:rsidRDefault="00BC61A2" w:rsidP="00BC61A2">
            <w:pPr>
              <w:jc w:val="center"/>
              <w:rPr>
                <w:rFonts w:ascii="Times New Roman" w:hAnsi="Times New Roman" w:cs="Times New Roman"/>
                <w:color w:val="FF0000"/>
                <w:sz w:val="24"/>
                <w:szCs w:val="24"/>
                <w:highlight w:val="yellow"/>
              </w:rPr>
            </w:pPr>
          </w:p>
        </w:tc>
        <w:tc>
          <w:tcPr>
            <w:tcW w:w="664" w:type="pct"/>
          </w:tcPr>
          <w:p w14:paraId="15C528EE" w14:textId="77777777" w:rsidR="00BC61A2" w:rsidRPr="0062789C" w:rsidRDefault="00BC61A2" w:rsidP="00BC61A2">
            <w:pPr>
              <w:rPr>
                <w:rFonts w:ascii="Times New Roman" w:hAnsi="Times New Roman" w:cs="Times New Roman"/>
                <w:color w:val="FF0000"/>
                <w:sz w:val="24"/>
                <w:szCs w:val="24"/>
              </w:rPr>
            </w:pPr>
          </w:p>
        </w:tc>
        <w:tc>
          <w:tcPr>
            <w:tcW w:w="743" w:type="pct"/>
          </w:tcPr>
          <w:p w14:paraId="47C001E3" w14:textId="77777777" w:rsidR="00BC61A2" w:rsidRPr="0072333B" w:rsidRDefault="00BC61A2" w:rsidP="00BC61A2">
            <w:pPr>
              <w:rPr>
                <w:rFonts w:ascii="Times New Roman" w:hAnsi="Times New Roman" w:cs="Times New Roman"/>
                <w:sz w:val="24"/>
                <w:szCs w:val="24"/>
              </w:rPr>
            </w:pPr>
          </w:p>
        </w:tc>
        <w:tc>
          <w:tcPr>
            <w:tcW w:w="747" w:type="pct"/>
          </w:tcPr>
          <w:p w14:paraId="2C15299F" w14:textId="77777777" w:rsidR="00BC61A2" w:rsidRPr="0072333B" w:rsidRDefault="00BC61A2" w:rsidP="00BC61A2">
            <w:pPr>
              <w:rPr>
                <w:rFonts w:ascii="Times New Roman" w:hAnsi="Times New Roman" w:cs="Times New Roman"/>
                <w:sz w:val="24"/>
                <w:szCs w:val="24"/>
              </w:rPr>
            </w:pPr>
          </w:p>
        </w:tc>
      </w:tr>
      <w:tr w:rsidR="00AC5590" w:rsidRPr="0072333B" w14:paraId="60775FA0" w14:textId="77777777" w:rsidTr="00B940D4">
        <w:trPr>
          <w:gridAfter w:val="1"/>
          <w:wAfter w:w="9" w:type="pct"/>
          <w:trHeight w:val="432"/>
        </w:trPr>
        <w:tc>
          <w:tcPr>
            <w:tcW w:w="310" w:type="pct"/>
            <w:vAlign w:val="center"/>
          </w:tcPr>
          <w:p w14:paraId="1D669798" w14:textId="5E9C78C1" w:rsidR="00AC5590" w:rsidRDefault="00AC5590" w:rsidP="00B940D4">
            <w:pPr>
              <w:jc w:val="center"/>
              <w:rPr>
                <w:rFonts w:ascii="Times New Roman" w:hAnsi="Times New Roman" w:cs="Times New Roman"/>
                <w:sz w:val="24"/>
                <w:szCs w:val="24"/>
              </w:rPr>
            </w:pPr>
            <w:r>
              <w:rPr>
                <w:rFonts w:ascii="Times New Roman" w:hAnsi="Times New Roman" w:cs="Times New Roman"/>
                <w:sz w:val="24"/>
                <w:szCs w:val="24"/>
              </w:rPr>
              <w:t>2</w:t>
            </w:r>
          </w:p>
        </w:tc>
        <w:tc>
          <w:tcPr>
            <w:tcW w:w="678" w:type="pct"/>
          </w:tcPr>
          <w:p w14:paraId="03D26C8D" w14:textId="5C99373A" w:rsidR="00AC5590" w:rsidRDefault="00AC5590" w:rsidP="00BC61A2">
            <w:pPr>
              <w:jc w:val="center"/>
              <w:rPr>
                <w:rFonts w:ascii="Times New Roman" w:hAnsi="Times New Roman" w:cs="Times New Roman"/>
                <w:sz w:val="24"/>
                <w:szCs w:val="24"/>
              </w:rPr>
            </w:pPr>
            <w:r>
              <w:rPr>
                <w:rFonts w:ascii="Times New Roman" w:hAnsi="Times New Roman" w:cs="Times New Roman"/>
                <w:sz w:val="24"/>
                <w:szCs w:val="24"/>
              </w:rPr>
              <w:t>Sở Công Thương</w:t>
            </w:r>
          </w:p>
        </w:tc>
        <w:tc>
          <w:tcPr>
            <w:tcW w:w="904" w:type="pct"/>
          </w:tcPr>
          <w:p w14:paraId="3A9B17E4" w14:textId="77777777" w:rsidR="00AC5590" w:rsidRPr="0062789C" w:rsidRDefault="00AC5590" w:rsidP="00BC61A2">
            <w:pPr>
              <w:jc w:val="center"/>
              <w:rPr>
                <w:rFonts w:ascii="Times New Roman" w:hAnsi="Times New Roman" w:cs="Times New Roman"/>
                <w:color w:val="FF0000"/>
                <w:sz w:val="24"/>
                <w:szCs w:val="24"/>
                <w:highlight w:val="yellow"/>
              </w:rPr>
            </w:pPr>
          </w:p>
        </w:tc>
        <w:tc>
          <w:tcPr>
            <w:tcW w:w="946" w:type="pct"/>
          </w:tcPr>
          <w:p w14:paraId="6AF06848" w14:textId="77777777" w:rsidR="00AC5590" w:rsidRPr="0062789C" w:rsidRDefault="00AC5590" w:rsidP="00BC61A2">
            <w:pPr>
              <w:jc w:val="center"/>
              <w:rPr>
                <w:rFonts w:ascii="Times New Roman" w:hAnsi="Times New Roman" w:cs="Times New Roman"/>
                <w:color w:val="FF0000"/>
                <w:sz w:val="24"/>
                <w:szCs w:val="24"/>
                <w:highlight w:val="yellow"/>
              </w:rPr>
            </w:pPr>
          </w:p>
        </w:tc>
        <w:tc>
          <w:tcPr>
            <w:tcW w:w="664" w:type="pct"/>
          </w:tcPr>
          <w:p w14:paraId="23DD85EC" w14:textId="77777777" w:rsidR="00AC5590" w:rsidRPr="0062789C" w:rsidRDefault="00AC5590" w:rsidP="00BC61A2">
            <w:pPr>
              <w:rPr>
                <w:rFonts w:ascii="Times New Roman" w:hAnsi="Times New Roman" w:cs="Times New Roman"/>
                <w:color w:val="FF0000"/>
                <w:sz w:val="24"/>
                <w:szCs w:val="24"/>
              </w:rPr>
            </w:pPr>
          </w:p>
        </w:tc>
        <w:tc>
          <w:tcPr>
            <w:tcW w:w="743" w:type="pct"/>
          </w:tcPr>
          <w:p w14:paraId="04677AA4" w14:textId="77777777" w:rsidR="00AC5590" w:rsidRPr="0072333B" w:rsidRDefault="00AC5590" w:rsidP="00BC61A2">
            <w:pPr>
              <w:rPr>
                <w:rFonts w:ascii="Times New Roman" w:hAnsi="Times New Roman" w:cs="Times New Roman"/>
                <w:sz w:val="24"/>
                <w:szCs w:val="24"/>
              </w:rPr>
            </w:pPr>
          </w:p>
        </w:tc>
        <w:tc>
          <w:tcPr>
            <w:tcW w:w="747" w:type="pct"/>
          </w:tcPr>
          <w:p w14:paraId="10D89922" w14:textId="77777777" w:rsidR="00AC5590" w:rsidRPr="0072333B" w:rsidRDefault="00AC5590" w:rsidP="00BC61A2">
            <w:pPr>
              <w:rPr>
                <w:rFonts w:ascii="Times New Roman" w:hAnsi="Times New Roman" w:cs="Times New Roman"/>
                <w:sz w:val="24"/>
                <w:szCs w:val="24"/>
              </w:rPr>
            </w:pPr>
          </w:p>
        </w:tc>
      </w:tr>
      <w:tr w:rsidR="00AC5590" w:rsidRPr="0072333B" w14:paraId="5638F538" w14:textId="77777777" w:rsidTr="00B940D4">
        <w:trPr>
          <w:gridAfter w:val="1"/>
          <w:wAfter w:w="9" w:type="pct"/>
          <w:trHeight w:val="432"/>
        </w:trPr>
        <w:tc>
          <w:tcPr>
            <w:tcW w:w="310" w:type="pct"/>
            <w:vAlign w:val="center"/>
          </w:tcPr>
          <w:p w14:paraId="0FCC4F5A" w14:textId="64EB9496" w:rsidR="00AC5590" w:rsidRDefault="00AC5590" w:rsidP="00B940D4">
            <w:pPr>
              <w:jc w:val="center"/>
              <w:rPr>
                <w:rFonts w:ascii="Times New Roman" w:hAnsi="Times New Roman" w:cs="Times New Roman"/>
                <w:sz w:val="24"/>
                <w:szCs w:val="24"/>
              </w:rPr>
            </w:pPr>
            <w:r>
              <w:rPr>
                <w:rFonts w:ascii="Times New Roman" w:hAnsi="Times New Roman" w:cs="Times New Roman"/>
                <w:sz w:val="24"/>
                <w:szCs w:val="24"/>
              </w:rPr>
              <w:t>3</w:t>
            </w:r>
          </w:p>
        </w:tc>
        <w:tc>
          <w:tcPr>
            <w:tcW w:w="678" w:type="pct"/>
          </w:tcPr>
          <w:p w14:paraId="2C0CE1F9" w14:textId="622454FC" w:rsidR="00AC5590" w:rsidRPr="00AC5590" w:rsidRDefault="00AC5590" w:rsidP="00BC61A2">
            <w:pPr>
              <w:jc w:val="center"/>
              <w:rPr>
                <w:rFonts w:ascii="Times New Roman" w:hAnsi="Times New Roman" w:cs="Times New Roman"/>
                <w:sz w:val="24"/>
                <w:szCs w:val="24"/>
              </w:rPr>
            </w:pPr>
            <w:r w:rsidRPr="00AC5590">
              <w:rPr>
                <w:rFonts w:ascii="Times New Roman" w:eastAsia="Times New Roman" w:hAnsi="Times New Roman" w:cs="Times New Roman"/>
                <w:sz w:val="24"/>
                <w:szCs w:val="24"/>
              </w:rPr>
              <w:t>BQL Khu kinh tế</w:t>
            </w:r>
          </w:p>
        </w:tc>
        <w:tc>
          <w:tcPr>
            <w:tcW w:w="904" w:type="pct"/>
          </w:tcPr>
          <w:p w14:paraId="0545E2BB" w14:textId="77777777" w:rsidR="00AC5590" w:rsidRPr="0062789C" w:rsidRDefault="00AC5590" w:rsidP="00BC61A2">
            <w:pPr>
              <w:jc w:val="center"/>
              <w:rPr>
                <w:rFonts w:ascii="Times New Roman" w:hAnsi="Times New Roman" w:cs="Times New Roman"/>
                <w:color w:val="FF0000"/>
                <w:sz w:val="24"/>
                <w:szCs w:val="24"/>
                <w:highlight w:val="yellow"/>
              </w:rPr>
            </w:pPr>
          </w:p>
        </w:tc>
        <w:tc>
          <w:tcPr>
            <w:tcW w:w="946" w:type="pct"/>
          </w:tcPr>
          <w:p w14:paraId="6517C82B" w14:textId="77777777" w:rsidR="00AC5590" w:rsidRPr="0062789C" w:rsidRDefault="00AC5590" w:rsidP="00BC61A2">
            <w:pPr>
              <w:jc w:val="center"/>
              <w:rPr>
                <w:rFonts w:ascii="Times New Roman" w:hAnsi="Times New Roman" w:cs="Times New Roman"/>
                <w:color w:val="FF0000"/>
                <w:sz w:val="24"/>
                <w:szCs w:val="24"/>
                <w:highlight w:val="yellow"/>
              </w:rPr>
            </w:pPr>
          </w:p>
        </w:tc>
        <w:tc>
          <w:tcPr>
            <w:tcW w:w="664" w:type="pct"/>
          </w:tcPr>
          <w:p w14:paraId="5C670837" w14:textId="77777777" w:rsidR="00AC5590" w:rsidRPr="0062789C" w:rsidRDefault="00AC5590" w:rsidP="00BC61A2">
            <w:pPr>
              <w:rPr>
                <w:rFonts w:ascii="Times New Roman" w:hAnsi="Times New Roman" w:cs="Times New Roman"/>
                <w:color w:val="FF0000"/>
                <w:sz w:val="24"/>
                <w:szCs w:val="24"/>
              </w:rPr>
            </w:pPr>
          </w:p>
        </w:tc>
        <w:tc>
          <w:tcPr>
            <w:tcW w:w="743" w:type="pct"/>
          </w:tcPr>
          <w:p w14:paraId="77B303B6" w14:textId="77777777" w:rsidR="00AC5590" w:rsidRPr="0072333B" w:rsidRDefault="00AC5590" w:rsidP="00BC61A2">
            <w:pPr>
              <w:rPr>
                <w:rFonts w:ascii="Times New Roman" w:hAnsi="Times New Roman" w:cs="Times New Roman"/>
                <w:sz w:val="24"/>
                <w:szCs w:val="24"/>
              </w:rPr>
            </w:pPr>
          </w:p>
        </w:tc>
        <w:tc>
          <w:tcPr>
            <w:tcW w:w="747" w:type="pct"/>
          </w:tcPr>
          <w:p w14:paraId="29A2663D" w14:textId="77777777" w:rsidR="00AC5590" w:rsidRPr="0072333B" w:rsidRDefault="00AC5590" w:rsidP="00BC61A2">
            <w:pPr>
              <w:rPr>
                <w:rFonts w:ascii="Times New Roman" w:hAnsi="Times New Roman" w:cs="Times New Roman"/>
                <w:sz w:val="24"/>
                <w:szCs w:val="24"/>
              </w:rPr>
            </w:pPr>
          </w:p>
        </w:tc>
      </w:tr>
      <w:tr w:rsidR="00AC5590" w:rsidRPr="0072333B" w14:paraId="23AD4F91" w14:textId="77777777" w:rsidTr="00B940D4">
        <w:trPr>
          <w:gridAfter w:val="1"/>
          <w:wAfter w:w="9" w:type="pct"/>
          <w:trHeight w:val="432"/>
        </w:trPr>
        <w:tc>
          <w:tcPr>
            <w:tcW w:w="310" w:type="pct"/>
            <w:vAlign w:val="center"/>
          </w:tcPr>
          <w:p w14:paraId="16166027" w14:textId="3CB02E70" w:rsidR="00AC5590" w:rsidRDefault="00AC5590" w:rsidP="00B940D4">
            <w:pPr>
              <w:jc w:val="center"/>
              <w:rPr>
                <w:rFonts w:ascii="Times New Roman" w:hAnsi="Times New Roman" w:cs="Times New Roman"/>
                <w:sz w:val="24"/>
                <w:szCs w:val="24"/>
              </w:rPr>
            </w:pPr>
            <w:r>
              <w:rPr>
                <w:rFonts w:ascii="Times New Roman" w:hAnsi="Times New Roman" w:cs="Times New Roman"/>
                <w:sz w:val="24"/>
                <w:szCs w:val="24"/>
              </w:rPr>
              <w:t>4</w:t>
            </w:r>
          </w:p>
        </w:tc>
        <w:tc>
          <w:tcPr>
            <w:tcW w:w="678" w:type="pct"/>
          </w:tcPr>
          <w:p w14:paraId="737384F7" w14:textId="066ED4EF" w:rsidR="00AC5590" w:rsidRPr="00AC5590" w:rsidRDefault="00AC5590" w:rsidP="00BC61A2">
            <w:pPr>
              <w:jc w:val="center"/>
              <w:rPr>
                <w:rFonts w:ascii="Times New Roman" w:eastAsia="Times New Roman" w:hAnsi="Times New Roman" w:cs="Times New Roman"/>
                <w:sz w:val="24"/>
                <w:szCs w:val="24"/>
              </w:rPr>
            </w:pPr>
            <w:r w:rsidRPr="00AC5590">
              <w:rPr>
                <w:rFonts w:ascii="Times New Roman" w:eastAsia="Times New Roman" w:hAnsi="Times New Roman" w:cs="Times New Roman"/>
                <w:sz w:val="24"/>
                <w:szCs w:val="24"/>
              </w:rPr>
              <w:t>N</w:t>
            </w:r>
            <w:r w:rsidRPr="00AC5590">
              <w:rPr>
                <w:rFonts w:ascii="Times New Roman" w:eastAsia="Times New Roman" w:hAnsi="Times New Roman" w:cs="Times New Roman"/>
                <w:sz w:val="24"/>
                <w:szCs w:val="24"/>
                <w:lang w:val="vi-VN"/>
              </w:rPr>
              <w:t xml:space="preserve">gân hàng </w:t>
            </w:r>
            <w:r w:rsidRPr="00AC5590">
              <w:rPr>
                <w:rFonts w:ascii="Times New Roman" w:eastAsia="Times New Roman" w:hAnsi="Times New Roman" w:cs="Times New Roman"/>
                <w:sz w:val="24"/>
                <w:szCs w:val="24"/>
              </w:rPr>
              <w:t>Nhà nước - Chi nhánh An Giang</w:t>
            </w:r>
          </w:p>
        </w:tc>
        <w:tc>
          <w:tcPr>
            <w:tcW w:w="904" w:type="pct"/>
          </w:tcPr>
          <w:p w14:paraId="31C0FEE7" w14:textId="77777777" w:rsidR="00AC5590" w:rsidRPr="0062789C" w:rsidRDefault="00AC5590" w:rsidP="00BC61A2">
            <w:pPr>
              <w:jc w:val="center"/>
              <w:rPr>
                <w:rFonts w:ascii="Times New Roman" w:hAnsi="Times New Roman" w:cs="Times New Roman"/>
                <w:color w:val="FF0000"/>
                <w:sz w:val="24"/>
                <w:szCs w:val="24"/>
                <w:highlight w:val="yellow"/>
              </w:rPr>
            </w:pPr>
          </w:p>
        </w:tc>
        <w:tc>
          <w:tcPr>
            <w:tcW w:w="946" w:type="pct"/>
          </w:tcPr>
          <w:p w14:paraId="53FFB178" w14:textId="77777777" w:rsidR="00AC5590" w:rsidRPr="0062789C" w:rsidRDefault="00AC5590" w:rsidP="00BC61A2">
            <w:pPr>
              <w:jc w:val="center"/>
              <w:rPr>
                <w:rFonts w:ascii="Times New Roman" w:hAnsi="Times New Roman" w:cs="Times New Roman"/>
                <w:color w:val="FF0000"/>
                <w:sz w:val="24"/>
                <w:szCs w:val="24"/>
                <w:highlight w:val="yellow"/>
              </w:rPr>
            </w:pPr>
          </w:p>
        </w:tc>
        <w:tc>
          <w:tcPr>
            <w:tcW w:w="664" w:type="pct"/>
          </w:tcPr>
          <w:p w14:paraId="1348225C" w14:textId="77777777" w:rsidR="00AC5590" w:rsidRPr="0062789C" w:rsidRDefault="00AC5590" w:rsidP="00BC61A2">
            <w:pPr>
              <w:rPr>
                <w:rFonts w:ascii="Times New Roman" w:hAnsi="Times New Roman" w:cs="Times New Roman"/>
                <w:color w:val="FF0000"/>
                <w:sz w:val="24"/>
                <w:szCs w:val="24"/>
              </w:rPr>
            </w:pPr>
          </w:p>
        </w:tc>
        <w:tc>
          <w:tcPr>
            <w:tcW w:w="743" w:type="pct"/>
          </w:tcPr>
          <w:p w14:paraId="515AEE20" w14:textId="77777777" w:rsidR="00AC5590" w:rsidRPr="0072333B" w:rsidRDefault="00AC5590" w:rsidP="00BC61A2">
            <w:pPr>
              <w:rPr>
                <w:rFonts w:ascii="Times New Roman" w:hAnsi="Times New Roman" w:cs="Times New Roman"/>
                <w:sz w:val="24"/>
                <w:szCs w:val="24"/>
              </w:rPr>
            </w:pPr>
          </w:p>
        </w:tc>
        <w:tc>
          <w:tcPr>
            <w:tcW w:w="747" w:type="pct"/>
          </w:tcPr>
          <w:p w14:paraId="286E1F23" w14:textId="77777777" w:rsidR="00AC5590" w:rsidRPr="0072333B" w:rsidRDefault="00AC5590" w:rsidP="00BC61A2">
            <w:pPr>
              <w:rPr>
                <w:rFonts w:ascii="Times New Roman" w:hAnsi="Times New Roman" w:cs="Times New Roman"/>
                <w:sz w:val="24"/>
                <w:szCs w:val="24"/>
              </w:rPr>
            </w:pPr>
          </w:p>
        </w:tc>
      </w:tr>
    </w:tbl>
    <w:p w14:paraId="7AE228FC" w14:textId="77777777" w:rsidR="004C264F" w:rsidRDefault="004C264F" w:rsidP="004C264F">
      <w:pPr>
        <w:jc w:val="center"/>
        <w:rPr>
          <w:rFonts w:ascii="Times New Roman" w:hAnsi="Times New Roman" w:cs="Times New Roman"/>
          <w:b/>
          <w:sz w:val="24"/>
          <w:szCs w:val="24"/>
        </w:rPr>
      </w:pPr>
    </w:p>
    <w:p w14:paraId="593A8C7F" w14:textId="77777777" w:rsidR="00D04172" w:rsidRDefault="00D04172" w:rsidP="004C264F">
      <w:pPr>
        <w:jc w:val="center"/>
        <w:rPr>
          <w:rFonts w:ascii="Times New Roman" w:hAnsi="Times New Roman" w:cs="Times New Roman"/>
          <w:b/>
          <w:sz w:val="24"/>
          <w:szCs w:val="24"/>
        </w:rPr>
      </w:pPr>
    </w:p>
    <w:p w14:paraId="7060D062" w14:textId="77777777" w:rsidR="00D04172" w:rsidRDefault="00D04172" w:rsidP="004C264F">
      <w:pPr>
        <w:jc w:val="center"/>
        <w:rPr>
          <w:rFonts w:ascii="Times New Roman" w:hAnsi="Times New Roman" w:cs="Times New Roman"/>
          <w:b/>
          <w:sz w:val="24"/>
          <w:szCs w:val="24"/>
        </w:rPr>
      </w:pPr>
    </w:p>
    <w:p w14:paraId="2088BC9B" w14:textId="5767BF60" w:rsidR="00910016" w:rsidRDefault="00910016" w:rsidP="004C264F">
      <w:pPr>
        <w:jc w:val="center"/>
        <w:rPr>
          <w:rFonts w:ascii="Times New Roman" w:hAnsi="Times New Roman" w:cs="Times New Roman"/>
          <w:b/>
          <w:sz w:val="24"/>
          <w:szCs w:val="24"/>
        </w:rPr>
      </w:pPr>
    </w:p>
    <w:p w14:paraId="42259C1E" w14:textId="37E3075C" w:rsidR="00BC448B" w:rsidRDefault="00BC448B" w:rsidP="004C264F">
      <w:pPr>
        <w:jc w:val="center"/>
        <w:rPr>
          <w:rFonts w:ascii="Times New Roman" w:hAnsi="Times New Roman" w:cs="Times New Roman"/>
          <w:b/>
          <w:sz w:val="24"/>
          <w:szCs w:val="24"/>
        </w:rPr>
      </w:pPr>
    </w:p>
    <w:p w14:paraId="1A17091A" w14:textId="2B2E53A2" w:rsidR="004C264F" w:rsidRPr="002E65AD" w:rsidRDefault="00EB5A9F" w:rsidP="004C264F">
      <w:pPr>
        <w:ind w:firstLine="720"/>
        <w:rPr>
          <w:rFonts w:ascii="Times New Roman" w:hAnsi="Times New Roman" w:cs="Times New Roman"/>
          <w:b/>
          <w:sz w:val="28"/>
          <w:szCs w:val="24"/>
        </w:rPr>
      </w:pPr>
      <w:r w:rsidRPr="002E65AD">
        <w:rPr>
          <w:rFonts w:ascii="Times New Roman" w:hAnsi="Times New Roman" w:cs="Times New Roman"/>
          <w:b/>
          <w:sz w:val="28"/>
          <w:szCs w:val="24"/>
        </w:rPr>
        <w:lastRenderedPageBreak/>
        <w:t>II. NHIỆM VỤ ĐƯỢC PHÂN CÔNG</w:t>
      </w:r>
    </w:p>
    <w:tbl>
      <w:tblPr>
        <w:tblStyle w:val="TableGrid"/>
        <w:tblW w:w="4535" w:type="pct"/>
        <w:tblInd w:w="805" w:type="dxa"/>
        <w:tblLayout w:type="fixed"/>
        <w:tblLook w:val="04A0" w:firstRow="1" w:lastRow="0" w:firstColumn="1" w:lastColumn="0" w:noHBand="0" w:noVBand="1"/>
      </w:tblPr>
      <w:tblGrid>
        <w:gridCol w:w="1267"/>
        <w:gridCol w:w="2047"/>
        <w:gridCol w:w="2088"/>
        <w:gridCol w:w="1028"/>
        <w:gridCol w:w="1493"/>
        <w:gridCol w:w="2242"/>
        <w:gridCol w:w="2887"/>
      </w:tblGrid>
      <w:tr w:rsidR="00044EDE" w:rsidRPr="0072333B" w14:paraId="207CBCED" w14:textId="77777777" w:rsidTr="0071679B">
        <w:trPr>
          <w:trHeight w:val="1104"/>
          <w:tblHeader/>
        </w:trPr>
        <w:tc>
          <w:tcPr>
            <w:tcW w:w="485" w:type="pct"/>
            <w:vMerge w:val="restart"/>
          </w:tcPr>
          <w:p w14:paraId="4564E76E" w14:textId="77777777" w:rsidR="00044EDE" w:rsidRDefault="00044EDE" w:rsidP="004C264F">
            <w:pPr>
              <w:jc w:val="center"/>
              <w:rPr>
                <w:rFonts w:ascii="Times New Roman" w:hAnsi="Times New Roman" w:cs="Times New Roman"/>
                <w:b/>
                <w:i/>
                <w:color w:val="000000" w:themeColor="text1"/>
                <w:sz w:val="24"/>
                <w:szCs w:val="24"/>
              </w:rPr>
            </w:pPr>
          </w:p>
          <w:p w14:paraId="23276ACB" w14:textId="77777777" w:rsidR="00044EDE" w:rsidRDefault="00044EDE" w:rsidP="004C264F">
            <w:pPr>
              <w:jc w:val="center"/>
              <w:rPr>
                <w:rFonts w:ascii="Times New Roman" w:hAnsi="Times New Roman" w:cs="Times New Roman"/>
                <w:b/>
                <w:i/>
                <w:color w:val="000000" w:themeColor="text1"/>
                <w:sz w:val="24"/>
                <w:szCs w:val="24"/>
              </w:rPr>
            </w:pPr>
          </w:p>
          <w:p w14:paraId="2C931697" w14:textId="77777777" w:rsidR="00044EDE" w:rsidRDefault="00044EDE" w:rsidP="004C264F">
            <w:pPr>
              <w:jc w:val="center"/>
              <w:rPr>
                <w:rFonts w:ascii="Times New Roman" w:hAnsi="Times New Roman" w:cs="Times New Roman"/>
                <w:b/>
                <w:i/>
                <w:color w:val="000000" w:themeColor="text1"/>
                <w:sz w:val="24"/>
                <w:szCs w:val="24"/>
              </w:rPr>
            </w:pPr>
          </w:p>
          <w:p w14:paraId="5ADB6C0B" w14:textId="3A38B561" w:rsidR="00044EDE" w:rsidRPr="0072333B" w:rsidRDefault="00044EDE" w:rsidP="004C264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STT</w:t>
            </w:r>
          </w:p>
        </w:tc>
        <w:tc>
          <w:tcPr>
            <w:tcW w:w="784" w:type="pct"/>
            <w:vMerge w:val="restart"/>
          </w:tcPr>
          <w:p w14:paraId="5158D791" w14:textId="77777777" w:rsidR="00044EDE" w:rsidRDefault="00044EDE" w:rsidP="004C264F">
            <w:pPr>
              <w:jc w:val="center"/>
              <w:rPr>
                <w:rFonts w:ascii="Times New Roman" w:hAnsi="Times New Roman" w:cs="Times New Roman"/>
                <w:b/>
                <w:i/>
                <w:color w:val="000000" w:themeColor="text1"/>
                <w:sz w:val="24"/>
                <w:szCs w:val="24"/>
              </w:rPr>
            </w:pPr>
          </w:p>
          <w:p w14:paraId="77AB468B" w14:textId="77777777" w:rsidR="00044EDE" w:rsidRDefault="00044EDE" w:rsidP="004C264F">
            <w:pPr>
              <w:jc w:val="center"/>
              <w:rPr>
                <w:rFonts w:ascii="Times New Roman" w:hAnsi="Times New Roman" w:cs="Times New Roman"/>
                <w:b/>
                <w:i/>
                <w:color w:val="000000" w:themeColor="text1"/>
                <w:sz w:val="24"/>
                <w:szCs w:val="24"/>
              </w:rPr>
            </w:pPr>
          </w:p>
          <w:p w14:paraId="04102B7F" w14:textId="77777777" w:rsidR="00044EDE" w:rsidRDefault="00044EDE" w:rsidP="004C264F">
            <w:pPr>
              <w:jc w:val="center"/>
              <w:rPr>
                <w:rFonts w:ascii="Times New Roman" w:hAnsi="Times New Roman" w:cs="Times New Roman"/>
                <w:b/>
                <w:i/>
                <w:color w:val="000000" w:themeColor="text1"/>
                <w:sz w:val="24"/>
                <w:szCs w:val="24"/>
              </w:rPr>
            </w:pPr>
          </w:p>
          <w:p w14:paraId="14B671C4" w14:textId="77777777" w:rsidR="00044EDE" w:rsidRPr="0072333B" w:rsidRDefault="00044EDE" w:rsidP="004C264F">
            <w:pPr>
              <w:jc w:val="center"/>
              <w:rPr>
                <w:rFonts w:ascii="Times New Roman" w:hAnsi="Times New Roman" w:cs="Times New Roman"/>
                <w:b/>
                <w:i/>
                <w:color w:val="000000" w:themeColor="text1"/>
                <w:sz w:val="24"/>
                <w:szCs w:val="24"/>
              </w:rPr>
            </w:pPr>
            <w:r w:rsidRPr="0072333B">
              <w:rPr>
                <w:rFonts w:ascii="Times New Roman" w:hAnsi="Times New Roman" w:cs="Times New Roman"/>
                <w:b/>
                <w:i/>
                <w:color w:val="000000" w:themeColor="text1"/>
                <w:sz w:val="24"/>
                <w:szCs w:val="24"/>
              </w:rPr>
              <w:t xml:space="preserve">Chỉ </w:t>
            </w:r>
            <w:r>
              <w:rPr>
                <w:rFonts w:ascii="Times New Roman" w:hAnsi="Times New Roman" w:cs="Times New Roman"/>
                <w:b/>
                <w:i/>
                <w:color w:val="000000" w:themeColor="text1"/>
                <w:sz w:val="24"/>
                <w:szCs w:val="24"/>
              </w:rPr>
              <w:t>tiêu</w:t>
            </w:r>
          </w:p>
          <w:p w14:paraId="2ECCC2F4" w14:textId="21D67C38" w:rsidR="00044EDE" w:rsidRPr="0072333B" w:rsidRDefault="00044EDE" w:rsidP="004C264F">
            <w:pPr>
              <w:jc w:val="center"/>
              <w:rPr>
                <w:rFonts w:ascii="Times New Roman" w:hAnsi="Times New Roman" w:cs="Times New Roman"/>
                <w:b/>
                <w:i/>
                <w:color w:val="000000" w:themeColor="text1"/>
                <w:sz w:val="24"/>
                <w:szCs w:val="24"/>
              </w:rPr>
            </w:pPr>
          </w:p>
        </w:tc>
        <w:tc>
          <w:tcPr>
            <w:tcW w:w="800" w:type="pct"/>
            <w:vAlign w:val="center"/>
          </w:tcPr>
          <w:p w14:paraId="7E9678FE" w14:textId="77777777" w:rsidR="00044EDE" w:rsidRDefault="00044EDE" w:rsidP="002E65AD">
            <w:pPr>
              <w:jc w:val="center"/>
              <w:rPr>
                <w:rFonts w:ascii="Times New Roman" w:hAnsi="Times New Roman" w:cs="Times New Roman"/>
                <w:b/>
                <w:i/>
                <w:color w:val="000000" w:themeColor="text1"/>
                <w:sz w:val="24"/>
                <w:szCs w:val="24"/>
              </w:rPr>
            </w:pPr>
          </w:p>
          <w:p w14:paraId="106FF267" w14:textId="77777777" w:rsidR="00044EDE" w:rsidRDefault="00044EDE" w:rsidP="002E65AD">
            <w:pPr>
              <w:jc w:val="center"/>
              <w:rPr>
                <w:rFonts w:ascii="Times New Roman" w:hAnsi="Times New Roman" w:cs="Times New Roman"/>
                <w:b/>
                <w:i/>
                <w:color w:val="000000" w:themeColor="text1"/>
                <w:sz w:val="24"/>
                <w:szCs w:val="24"/>
              </w:rPr>
            </w:pPr>
          </w:p>
          <w:p w14:paraId="2F4BAD46" w14:textId="211DD48D" w:rsidR="00044EDE" w:rsidRPr="0072333B" w:rsidRDefault="00044EDE" w:rsidP="002E65AD">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Đơn vị chủ trì</w:t>
            </w:r>
          </w:p>
        </w:tc>
        <w:tc>
          <w:tcPr>
            <w:tcW w:w="394" w:type="pct"/>
            <w:vAlign w:val="center"/>
          </w:tcPr>
          <w:p w14:paraId="3408C65D" w14:textId="082C85FD" w:rsidR="00044EDE" w:rsidRDefault="00044EDE" w:rsidP="002E65AD">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Kết quả</w:t>
            </w:r>
          </w:p>
          <w:p w14:paraId="005FE622" w14:textId="46A697A2" w:rsidR="00044EDE" w:rsidRPr="0072333B" w:rsidRDefault="00044EDE" w:rsidP="002E65AD">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Năm 2022</w:t>
            </w:r>
          </w:p>
        </w:tc>
        <w:tc>
          <w:tcPr>
            <w:tcW w:w="572" w:type="pct"/>
            <w:vAlign w:val="center"/>
          </w:tcPr>
          <w:p w14:paraId="2354B68F" w14:textId="77777777" w:rsidR="00044EDE" w:rsidRDefault="00044EDE" w:rsidP="002E65AD">
            <w:pPr>
              <w:jc w:val="center"/>
              <w:rPr>
                <w:rFonts w:ascii="Times New Roman" w:hAnsi="Times New Roman" w:cs="Times New Roman"/>
                <w:b/>
                <w:bCs/>
                <w:i/>
                <w:color w:val="000000" w:themeColor="text1"/>
                <w:sz w:val="24"/>
                <w:szCs w:val="24"/>
              </w:rPr>
            </w:pPr>
          </w:p>
          <w:p w14:paraId="7DBD0798" w14:textId="2F1CE4A6" w:rsidR="00044EDE" w:rsidRDefault="00044EDE" w:rsidP="002E65AD">
            <w:pPr>
              <w:jc w:val="center"/>
              <w:rPr>
                <w:rFonts w:ascii="Times New Roman" w:hAnsi="Times New Roman" w:cs="Times New Roman"/>
                <w:b/>
                <w:bCs/>
                <w:i/>
                <w:color w:val="000000" w:themeColor="text1"/>
                <w:sz w:val="24"/>
                <w:szCs w:val="24"/>
              </w:rPr>
            </w:pPr>
            <w:r w:rsidRPr="0072333B">
              <w:rPr>
                <w:rFonts w:ascii="Times New Roman" w:hAnsi="Times New Roman" w:cs="Times New Roman"/>
                <w:b/>
                <w:bCs/>
                <w:i/>
                <w:color w:val="000000" w:themeColor="text1"/>
                <w:sz w:val="24"/>
                <w:szCs w:val="24"/>
              </w:rPr>
              <w:t>Mục tiêu</w:t>
            </w:r>
          </w:p>
          <w:p w14:paraId="7A0C5182" w14:textId="2B8E0744" w:rsidR="00044EDE" w:rsidRPr="0072333B" w:rsidRDefault="00044EDE" w:rsidP="002E65AD">
            <w:pPr>
              <w:jc w:val="center"/>
              <w:rPr>
                <w:rFonts w:ascii="Times New Roman" w:hAnsi="Times New Roman" w:cs="Times New Roman"/>
                <w:b/>
                <w:i/>
                <w:color w:val="000000" w:themeColor="text1"/>
                <w:sz w:val="24"/>
                <w:szCs w:val="24"/>
              </w:rPr>
            </w:pPr>
            <w:r>
              <w:rPr>
                <w:rFonts w:ascii="Times New Roman" w:hAnsi="Times New Roman" w:cs="Times New Roman"/>
                <w:b/>
                <w:bCs/>
                <w:i/>
                <w:color w:val="000000" w:themeColor="text1"/>
                <w:sz w:val="24"/>
                <w:szCs w:val="24"/>
              </w:rPr>
              <w:t>Năm 2023</w:t>
            </w:r>
          </w:p>
        </w:tc>
        <w:tc>
          <w:tcPr>
            <w:tcW w:w="859" w:type="pct"/>
            <w:vMerge w:val="restart"/>
          </w:tcPr>
          <w:p w14:paraId="6502B223" w14:textId="77777777" w:rsidR="00044EDE" w:rsidRPr="00044EDE" w:rsidRDefault="00044EDE" w:rsidP="0023113B">
            <w:pPr>
              <w:rPr>
                <w:rFonts w:ascii="Times New Roman" w:hAnsi="Times New Roman" w:cs="Times New Roman"/>
                <w:b/>
                <w:color w:val="000000" w:themeColor="text1"/>
                <w:sz w:val="24"/>
                <w:szCs w:val="24"/>
              </w:rPr>
            </w:pPr>
          </w:p>
          <w:p w14:paraId="3D9E12CC" w14:textId="77777777" w:rsidR="00044EDE" w:rsidRPr="00044EDE" w:rsidRDefault="00044EDE" w:rsidP="0023113B">
            <w:pPr>
              <w:rPr>
                <w:rFonts w:ascii="Times New Roman" w:hAnsi="Times New Roman" w:cs="Times New Roman"/>
                <w:b/>
                <w:color w:val="000000" w:themeColor="text1"/>
                <w:sz w:val="24"/>
                <w:szCs w:val="24"/>
              </w:rPr>
            </w:pPr>
          </w:p>
          <w:p w14:paraId="3903685D" w14:textId="3378D55D" w:rsidR="00044EDE" w:rsidRPr="00044EDE" w:rsidRDefault="00044EDE" w:rsidP="000F3A0C">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Giải pháp thực hiện</w:t>
            </w:r>
          </w:p>
        </w:tc>
        <w:tc>
          <w:tcPr>
            <w:tcW w:w="1106" w:type="pct"/>
            <w:vMerge w:val="restart"/>
          </w:tcPr>
          <w:p w14:paraId="4E76045D" w14:textId="77777777" w:rsidR="00044EDE" w:rsidRDefault="00044EDE" w:rsidP="00044EDE">
            <w:pPr>
              <w:jc w:val="center"/>
              <w:rPr>
                <w:rFonts w:ascii="Times New Roman" w:hAnsi="Times New Roman" w:cs="Times New Roman"/>
                <w:b/>
                <w:color w:val="000000" w:themeColor="text1"/>
                <w:sz w:val="24"/>
                <w:szCs w:val="24"/>
                <w:highlight w:val="yellow"/>
              </w:rPr>
            </w:pPr>
          </w:p>
          <w:p w14:paraId="28583203" w14:textId="77777777" w:rsidR="00044EDE" w:rsidRDefault="00044EDE" w:rsidP="00044EDE">
            <w:pPr>
              <w:jc w:val="center"/>
              <w:rPr>
                <w:rFonts w:ascii="Times New Roman" w:hAnsi="Times New Roman" w:cs="Times New Roman"/>
                <w:b/>
                <w:color w:val="000000" w:themeColor="text1"/>
                <w:sz w:val="24"/>
                <w:szCs w:val="24"/>
                <w:highlight w:val="yellow"/>
              </w:rPr>
            </w:pPr>
          </w:p>
          <w:p w14:paraId="32EA3874" w14:textId="77777777" w:rsidR="00044EDE" w:rsidRPr="00044EDE" w:rsidRDefault="00044EDE" w:rsidP="00044EDE">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Kết quả thực hiện</w:t>
            </w:r>
          </w:p>
          <w:p w14:paraId="459FDA0B" w14:textId="59936E86" w:rsidR="00044EDE" w:rsidRPr="00044EDE" w:rsidRDefault="00044EDE" w:rsidP="00044EDE">
            <w:pPr>
              <w:jc w:val="center"/>
              <w:rPr>
                <w:rFonts w:ascii="Times New Roman" w:hAnsi="Times New Roman" w:cs="Times New Roman"/>
                <w:bCs/>
                <w:i/>
                <w:iCs/>
                <w:color w:val="000000" w:themeColor="text1"/>
                <w:sz w:val="24"/>
                <w:szCs w:val="24"/>
                <w:highlight w:val="yellow"/>
              </w:rPr>
            </w:pPr>
            <w:r w:rsidRPr="00044EDE">
              <w:rPr>
                <w:rFonts w:ascii="Times New Roman" w:hAnsi="Times New Roman" w:cs="Times New Roman"/>
                <w:bCs/>
                <w:i/>
                <w:iCs/>
                <w:color w:val="000000" w:themeColor="text1"/>
                <w:sz w:val="24"/>
                <w:szCs w:val="24"/>
              </w:rPr>
              <w:t>(nêu kết quả thực hiện công việc và số liệu cụ thể)</w:t>
            </w:r>
          </w:p>
        </w:tc>
      </w:tr>
      <w:tr w:rsidR="00044EDE" w:rsidRPr="0072333B" w14:paraId="4D366760" w14:textId="77777777" w:rsidTr="0071679B">
        <w:trPr>
          <w:trHeight w:val="432"/>
          <w:tblHeader/>
        </w:trPr>
        <w:tc>
          <w:tcPr>
            <w:tcW w:w="485" w:type="pct"/>
            <w:vMerge/>
          </w:tcPr>
          <w:p w14:paraId="2E046000" w14:textId="77777777" w:rsidR="00044EDE" w:rsidRPr="00E33BCE" w:rsidRDefault="00044EDE" w:rsidP="00A46D38">
            <w:pPr>
              <w:rPr>
                <w:rFonts w:ascii="Times New Roman" w:hAnsi="Times New Roman" w:cs="Times New Roman"/>
                <w:b/>
                <w:sz w:val="24"/>
                <w:szCs w:val="24"/>
              </w:rPr>
            </w:pPr>
          </w:p>
        </w:tc>
        <w:tc>
          <w:tcPr>
            <w:tcW w:w="784" w:type="pct"/>
            <w:vMerge/>
          </w:tcPr>
          <w:p w14:paraId="78E3A8FA" w14:textId="0AFA3F67" w:rsidR="00044EDE" w:rsidRPr="00E33BCE" w:rsidRDefault="00044EDE" w:rsidP="0068307E">
            <w:pPr>
              <w:rPr>
                <w:rFonts w:ascii="Times New Roman" w:hAnsi="Times New Roman" w:cs="Times New Roman"/>
                <w:b/>
                <w:sz w:val="24"/>
                <w:szCs w:val="24"/>
              </w:rPr>
            </w:pPr>
          </w:p>
        </w:tc>
        <w:tc>
          <w:tcPr>
            <w:tcW w:w="800" w:type="pct"/>
            <w:vAlign w:val="center"/>
          </w:tcPr>
          <w:p w14:paraId="54C30B4A" w14:textId="39014478" w:rsidR="00044EDE" w:rsidRDefault="00044EDE" w:rsidP="002E65AD">
            <w:pPr>
              <w:jc w:val="center"/>
              <w:rPr>
                <w:rFonts w:ascii="Times New Roman" w:hAnsi="Times New Roman" w:cs="Times New Roman"/>
                <w:b/>
                <w:sz w:val="24"/>
                <w:szCs w:val="24"/>
              </w:rPr>
            </w:pPr>
            <w:r>
              <w:rPr>
                <w:rFonts w:ascii="Times New Roman" w:hAnsi="Times New Roman" w:cs="Times New Roman"/>
                <w:b/>
                <w:sz w:val="24"/>
                <w:szCs w:val="24"/>
              </w:rPr>
              <w:t>Điểm số</w:t>
            </w:r>
          </w:p>
        </w:tc>
        <w:tc>
          <w:tcPr>
            <w:tcW w:w="394" w:type="pct"/>
            <w:vAlign w:val="center"/>
          </w:tcPr>
          <w:p w14:paraId="4F5B205C" w14:textId="027C6E74" w:rsidR="00044EDE" w:rsidRPr="00E33BCE" w:rsidRDefault="00ED2894" w:rsidP="002E65AD">
            <w:pPr>
              <w:jc w:val="center"/>
              <w:rPr>
                <w:rFonts w:ascii="Times New Roman" w:hAnsi="Times New Roman" w:cs="Times New Roman"/>
                <w:b/>
                <w:sz w:val="24"/>
                <w:szCs w:val="24"/>
              </w:rPr>
            </w:pPr>
            <w:r>
              <w:rPr>
                <w:rFonts w:ascii="Times New Roman" w:hAnsi="Times New Roman" w:cs="Times New Roman"/>
                <w:b/>
                <w:sz w:val="24"/>
                <w:szCs w:val="24"/>
              </w:rPr>
              <w:t>5.24</w:t>
            </w:r>
          </w:p>
        </w:tc>
        <w:tc>
          <w:tcPr>
            <w:tcW w:w="572" w:type="pct"/>
            <w:vAlign w:val="center"/>
          </w:tcPr>
          <w:p w14:paraId="75F5370B" w14:textId="2406B8FD" w:rsidR="00044EDE" w:rsidRPr="00602CB5" w:rsidRDefault="00044EDE" w:rsidP="002E65AD">
            <w:pPr>
              <w:jc w:val="center"/>
              <w:rPr>
                <w:rFonts w:ascii="Times New Roman" w:hAnsi="Times New Roman" w:cs="Times New Roman"/>
                <w:b/>
                <w:sz w:val="24"/>
                <w:szCs w:val="24"/>
              </w:rPr>
            </w:pPr>
            <w:r>
              <w:rPr>
                <w:rFonts w:ascii="Times New Roman" w:hAnsi="Times New Roman" w:cs="Times New Roman"/>
                <w:b/>
                <w:sz w:val="24"/>
                <w:szCs w:val="24"/>
              </w:rPr>
              <w:t xml:space="preserve">&gt; </w:t>
            </w:r>
            <w:r w:rsidR="002E65AD">
              <w:rPr>
                <w:rFonts w:ascii="Times New Roman" w:hAnsi="Times New Roman" w:cs="Times New Roman"/>
                <w:b/>
                <w:sz w:val="24"/>
                <w:szCs w:val="24"/>
              </w:rPr>
              <w:t>6</w:t>
            </w:r>
          </w:p>
        </w:tc>
        <w:tc>
          <w:tcPr>
            <w:tcW w:w="859" w:type="pct"/>
            <w:vMerge/>
          </w:tcPr>
          <w:p w14:paraId="21AC9885" w14:textId="77777777" w:rsidR="00044EDE" w:rsidRPr="00E33BCE" w:rsidRDefault="00044EDE" w:rsidP="00A46D38">
            <w:pPr>
              <w:rPr>
                <w:rFonts w:ascii="Times New Roman" w:hAnsi="Times New Roman" w:cs="Times New Roman"/>
                <w:b/>
                <w:sz w:val="24"/>
                <w:szCs w:val="24"/>
                <w:highlight w:val="yellow"/>
              </w:rPr>
            </w:pPr>
          </w:p>
        </w:tc>
        <w:tc>
          <w:tcPr>
            <w:tcW w:w="1106" w:type="pct"/>
            <w:vMerge/>
          </w:tcPr>
          <w:p w14:paraId="5B4DA817" w14:textId="06AB26AB" w:rsidR="00044EDE" w:rsidRPr="00E33BCE" w:rsidRDefault="00044EDE" w:rsidP="00A46D38">
            <w:pPr>
              <w:rPr>
                <w:rFonts w:ascii="Times New Roman" w:hAnsi="Times New Roman" w:cs="Times New Roman"/>
                <w:b/>
                <w:sz w:val="24"/>
                <w:szCs w:val="24"/>
                <w:highlight w:val="yellow"/>
              </w:rPr>
            </w:pPr>
          </w:p>
        </w:tc>
      </w:tr>
      <w:tr w:rsidR="00044EDE" w:rsidRPr="0072333B" w14:paraId="65C7A673" w14:textId="77777777" w:rsidTr="0071679B">
        <w:trPr>
          <w:trHeight w:val="432"/>
          <w:tblHeader/>
        </w:trPr>
        <w:tc>
          <w:tcPr>
            <w:tcW w:w="485" w:type="pct"/>
            <w:vMerge/>
          </w:tcPr>
          <w:p w14:paraId="7532292D" w14:textId="77777777" w:rsidR="00044EDE" w:rsidRPr="00E33BCE" w:rsidRDefault="00044EDE" w:rsidP="00A46D38">
            <w:pPr>
              <w:rPr>
                <w:rFonts w:ascii="Times New Roman" w:hAnsi="Times New Roman" w:cs="Times New Roman"/>
                <w:b/>
                <w:sz w:val="24"/>
                <w:szCs w:val="24"/>
              </w:rPr>
            </w:pPr>
          </w:p>
        </w:tc>
        <w:tc>
          <w:tcPr>
            <w:tcW w:w="784" w:type="pct"/>
            <w:vMerge/>
          </w:tcPr>
          <w:p w14:paraId="206299E3" w14:textId="77777777" w:rsidR="00044EDE" w:rsidRPr="00E33BCE" w:rsidRDefault="00044EDE" w:rsidP="0068307E">
            <w:pPr>
              <w:rPr>
                <w:rFonts w:ascii="Times New Roman" w:hAnsi="Times New Roman" w:cs="Times New Roman"/>
                <w:b/>
                <w:sz w:val="24"/>
                <w:szCs w:val="24"/>
              </w:rPr>
            </w:pPr>
          </w:p>
        </w:tc>
        <w:tc>
          <w:tcPr>
            <w:tcW w:w="800" w:type="pct"/>
            <w:vAlign w:val="center"/>
          </w:tcPr>
          <w:p w14:paraId="01B65ABB" w14:textId="698D3F0B" w:rsidR="00044EDE" w:rsidRDefault="00044EDE" w:rsidP="002E65AD">
            <w:pPr>
              <w:jc w:val="center"/>
              <w:rPr>
                <w:rFonts w:ascii="Times New Roman" w:hAnsi="Times New Roman" w:cs="Times New Roman"/>
                <w:b/>
                <w:sz w:val="24"/>
                <w:szCs w:val="24"/>
              </w:rPr>
            </w:pPr>
            <w:r>
              <w:rPr>
                <w:rFonts w:ascii="Times New Roman" w:hAnsi="Times New Roman" w:cs="Times New Roman"/>
                <w:b/>
                <w:sz w:val="24"/>
                <w:szCs w:val="24"/>
              </w:rPr>
              <w:t>Thứ hạng</w:t>
            </w:r>
          </w:p>
        </w:tc>
        <w:tc>
          <w:tcPr>
            <w:tcW w:w="394" w:type="pct"/>
            <w:vAlign w:val="center"/>
          </w:tcPr>
          <w:p w14:paraId="242FFEFC" w14:textId="4924941A" w:rsidR="00044EDE" w:rsidRPr="00E33BCE" w:rsidRDefault="00ED2894" w:rsidP="002E65AD">
            <w:pPr>
              <w:jc w:val="center"/>
              <w:rPr>
                <w:rFonts w:ascii="Times New Roman" w:hAnsi="Times New Roman" w:cs="Times New Roman"/>
                <w:b/>
                <w:sz w:val="24"/>
                <w:szCs w:val="24"/>
              </w:rPr>
            </w:pPr>
            <w:r>
              <w:rPr>
                <w:rFonts w:ascii="Times New Roman" w:hAnsi="Times New Roman" w:cs="Times New Roman"/>
                <w:b/>
                <w:sz w:val="24"/>
                <w:szCs w:val="24"/>
              </w:rPr>
              <w:t>56</w:t>
            </w:r>
          </w:p>
        </w:tc>
        <w:tc>
          <w:tcPr>
            <w:tcW w:w="572" w:type="pct"/>
            <w:vAlign w:val="center"/>
          </w:tcPr>
          <w:p w14:paraId="6055C09E" w14:textId="0103B4B3" w:rsidR="00044EDE" w:rsidRPr="00602CB5" w:rsidRDefault="00044EDE" w:rsidP="002E65AD">
            <w:pPr>
              <w:jc w:val="center"/>
              <w:rPr>
                <w:rFonts w:ascii="Times New Roman" w:hAnsi="Times New Roman" w:cs="Times New Roman"/>
                <w:b/>
                <w:sz w:val="24"/>
                <w:szCs w:val="24"/>
              </w:rPr>
            </w:pPr>
            <w:r>
              <w:rPr>
                <w:rFonts w:ascii="Times New Roman" w:hAnsi="Times New Roman" w:cs="Times New Roman"/>
                <w:b/>
                <w:sz w:val="24"/>
                <w:szCs w:val="24"/>
              </w:rPr>
              <w:t xml:space="preserve">&lt; </w:t>
            </w:r>
            <w:r w:rsidR="00ED2894">
              <w:rPr>
                <w:rFonts w:ascii="Times New Roman" w:hAnsi="Times New Roman" w:cs="Times New Roman"/>
                <w:b/>
                <w:sz w:val="24"/>
                <w:szCs w:val="24"/>
              </w:rPr>
              <w:t>30</w:t>
            </w:r>
          </w:p>
        </w:tc>
        <w:tc>
          <w:tcPr>
            <w:tcW w:w="859" w:type="pct"/>
            <w:vMerge/>
          </w:tcPr>
          <w:p w14:paraId="54CB5AA5" w14:textId="77777777" w:rsidR="00044EDE" w:rsidRPr="00E33BCE" w:rsidRDefault="00044EDE" w:rsidP="00A46D38">
            <w:pPr>
              <w:rPr>
                <w:rFonts w:ascii="Times New Roman" w:hAnsi="Times New Roman" w:cs="Times New Roman"/>
                <w:b/>
                <w:sz w:val="24"/>
                <w:szCs w:val="24"/>
                <w:highlight w:val="yellow"/>
              </w:rPr>
            </w:pPr>
          </w:p>
        </w:tc>
        <w:tc>
          <w:tcPr>
            <w:tcW w:w="1106" w:type="pct"/>
            <w:vMerge/>
          </w:tcPr>
          <w:p w14:paraId="18613F57" w14:textId="77777777" w:rsidR="00044EDE" w:rsidRPr="00E33BCE" w:rsidRDefault="00044EDE" w:rsidP="00A46D38">
            <w:pPr>
              <w:rPr>
                <w:rFonts w:ascii="Times New Roman" w:hAnsi="Times New Roman" w:cs="Times New Roman"/>
                <w:b/>
                <w:sz w:val="24"/>
                <w:szCs w:val="24"/>
                <w:highlight w:val="yellow"/>
              </w:rPr>
            </w:pPr>
          </w:p>
        </w:tc>
      </w:tr>
      <w:tr w:rsidR="00194FA3" w:rsidRPr="0072333B" w14:paraId="1E132F91" w14:textId="77777777" w:rsidTr="008C3395">
        <w:trPr>
          <w:trHeight w:val="432"/>
        </w:trPr>
        <w:tc>
          <w:tcPr>
            <w:tcW w:w="485" w:type="pct"/>
          </w:tcPr>
          <w:p w14:paraId="2443FE95" w14:textId="77777777" w:rsidR="00194FA3" w:rsidRPr="00833BB9" w:rsidRDefault="00194FA3" w:rsidP="00194FA3">
            <w:pPr>
              <w:jc w:val="center"/>
              <w:rPr>
                <w:rFonts w:ascii="Times New Roman" w:hAnsi="Times New Roman" w:cs="Times New Roman"/>
                <w:sz w:val="24"/>
                <w:szCs w:val="24"/>
              </w:rPr>
            </w:pPr>
          </w:p>
          <w:p w14:paraId="0A23A5B1" w14:textId="77777777" w:rsidR="00194FA3" w:rsidRPr="00833BB9" w:rsidRDefault="00194FA3" w:rsidP="00194FA3">
            <w:pPr>
              <w:jc w:val="center"/>
              <w:rPr>
                <w:rFonts w:ascii="Times New Roman" w:hAnsi="Times New Roman" w:cs="Times New Roman"/>
                <w:sz w:val="24"/>
                <w:szCs w:val="24"/>
              </w:rPr>
            </w:pPr>
          </w:p>
          <w:p w14:paraId="2B3836C7" w14:textId="77777777" w:rsidR="00194FA3" w:rsidRPr="00833BB9" w:rsidRDefault="00194FA3" w:rsidP="00194FA3">
            <w:pPr>
              <w:jc w:val="center"/>
              <w:rPr>
                <w:rFonts w:ascii="Times New Roman" w:hAnsi="Times New Roman" w:cs="Times New Roman"/>
                <w:sz w:val="24"/>
                <w:szCs w:val="24"/>
              </w:rPr>
            </w:pPr>
          </w:p>
          <w:p w14:paraId="07D5CF22" w14:textId="77777777" w:rsidR="00194FA3" w:rsidRPr="00833BB9" w:rsidRDefault="00194FA3" w:rsidP="00194FA3">
            <w:pPr>
              <w:jc w:val="center"/>
              <w:rPr>
                <w:rFonts w:ascii="Times New Roman" w:hAnsi="Times New Roman" w:cs="Times New Roman"/>
                <w:sz w:val="24"/>
                <w:szCs w:val="24"/>
              </w:rPr>
            </w:pPr>
          </w:p>
          <w:p w14:paraId="3B28B2BB" w14:textId="269A4856" w:rsidR="00194FA3" w:rsidRPr="00833BB9" w:rsidRDefault="00194FA3" w:rsidP="00194FA3">
            <w:pPr>
              <w:jc w:val="center"/>
              <w:rPr>
                <w:rFonts w:ascii="Times New Roman" w:hAnsi="Times New Roman" w:cs="Times New Roman"/>
                <w:sz w:val="24"/>
                <w:szCs w:val="24"/>
              </w:rPr>
            </w:pPr>
            <w:r w:rsidRPr="00833BB9">
              <w:rPr>
                <w:rFonts w:ascii="Times New Roman" w:hAnsi="Times New Roman" w:cs="Times New Roman"/>
                <w:sz w:val="24"/>
                <w:szCs w:val="24"/>
              </w:rPr>
              <w:t>1</w:t>
            </w:r>
          </w:p>
        </w:tc>
        <w:tc>
          <w:tcPr>
            <w:tcW w:w="784" w:type="pct"/>
            <w:vAlign w:val="center"/>
          </w:tcPr>
          <w:p w14:paraId="235D7625" w14:textId="7959D3E7" w:rsidR="00194FA3" w:rsidRPr="00E67684" w:rsidRDefault="00194FA3" w:rsidP="00194FA3">
            <w:pPr>
              <w:jc w:val="both"/>
              <w:rPr>
                <w:rFonts w:ascii="Times New Roman" w:hAnsi="Times New Roman" w:cs="Times New Roman"/>
                <w:sz w:val="24"/>
                <w:szCs w:val="24"/>
              </w:rPr>
            </w:pPr>
            <w:r w:rsidRPr="00E67684">
              <w:rPr>
                <w:rFonts w:ascii="Times New Roman" w:hAnsi="Times New Roman" w:cs="Times New Roman"/>
                <w:sz w:val="24"/>
                <w:szCs w:val="24"/>
              </w:rPr>
              <w:t>Thủ tục cấp bảo lãnh tín dụng cho DNNVV dễ thực hiện (%) - Biến mới năm 2021</w:t>
            </w:r>
          </w:p>
        </w:tc>
        <w:tc>
          <w:tcPr>
            <w:tcW w:w="800" w:type="pct"/>
            <w:vAlign w:val="center"/>
          </w:tcPr>
          <w:p w14:paraId="43022F44" w14:textId="7F06B2C2" w:rsidR="00194FA3" w:rsidRPr="001D572D" w:rsidRDefault="00194FA3" w:rsidP="00194FA3">
            <w:pPr>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t>N</w:t>
            </w:r>
            <w:r w:rsidRPr="001D572D">
              <w:rPr>
                <w:rFonts w:ascii="Times New Roman" w:eastAsia="Times New Roman" w:hAnsi="Times New Roman" w:cs="Times New Roman"/>
                <w:sz w:val="20"/>
                <w:szCs w:val="20"/>
                <w:lang w:val="vi-VN"/>
              </w:rPr>
              <w:t xml:space="preserve">gân hàng </w:t>
            </w:r>
            <w:r w:rsidRPr="001D572D">
              <w:rPr>
                <w:rFonts w:ascii="Times New Roman" w:eastAsia="Times New Roman" w:hAnsi="Times New Roman" w:cs="Times New Roman"/>
                <w:sz w:val="20"/>
                <w:szCs w:val="20"/>
              </w:rPr>
              <w:t>N</w:t>
            </w:r>
            <w:r>
              <w:rPr>
                <w:rFonts w:ascii="Times New Roman" w:eastAsia="Times New Roman" w:hAnsi="Times New Roman" w:cs="Times New Roman"/>
                <w:sz w:val="20"/>
                <w:szCs w:val="20"/>
              </w:rPr>
              <w:t>hà nước - Chi nhánh An Giang</w:t>
            </w:r>
          </w:p>
        </w:tc>
        <w:tc>
          <w:tcPr>
            <w:tcW w:w="394" w:type="pct"/>
            <w:vAlign w:val="center"/>
          </w:tcPr>
          <w:p w14:paraId="75A687FA" w14:textId="20FFF417" w:rsidR="00194FA3" w:rsidRPr="0072333B" w:rsidRDefault="00194FA3" w:rsidP="00194FA3">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F3137A">
              <w:rPr>
                <w:rFonts w:ascii="Times New Roman" w:hAnsi="Times New Roman" w:cs="Times New Roman"/>
                <w:color w:val="000000"/>
                <w:sz w:val="24"/>
                <w:szCs w:val="24"/>
              </w:rPr>
              <w:t>5</w:t>
            </w:r>
            <w:r>
              <w:rPr>
                <w:rFonts w:ascii="Times New Roman" w:hAnsi="Times New Roman" w:cs="Times New Roman"/>
                <w:color w:val="000000"/>
                <w:sz w:val="24"/>
                <w:szCs w:val="24"/>
              </w:rPr>
              <w:t>%</w:t>
            </w:r>
          </w:p>
        </w:tc>
        <w:tc>
          <w:tcPr>
            <w:tcW w:w="572" w:type="pct"/>
          </w:tcPr>
          <w:p w14:paraId="41DB8C82" w14:textId="77777777" w:rsidR="00194FA3" w:rsidRDefault="00194FA3" w:rsidP="00194FA3">
            <w:pPr>
              <w:jc w:val="center"/>
              <w:rPr>
                <w:rFonts w:ascii="Times New Roman" w:hAnsi="Times New Roman" w:cs="Times New Roman"/>
                <w:color w:val="000000"/>
                <w:sz w:val="24"/>
                <w:szCs w:val="24"/>
              </w:rPr>
            </w:pPr>
          </w:p>
          <w:p w14:paraId="02E12293" w14:textId="77777777" w:rsidR="00194FA3" w:rsidRDefault="00194FA3" w:rsidP="00194FA3">
            <w:pPr>
              <w:jc w:val="center"/>
              <w:rPr>
                <w:rFonts w:ascii="Times New Roman" w:hAnsi="Times New Roman" w:cs="Times New Roman"/>
                <w:color w:val="000000"/>
                <w:sz w:val="24"/>
                <w:szCs w:val="24"/>
              </w:rPr>
            </w:pPr>
          </w:p>
          <w:p w14:paraId="04851035" w14:textId="77777777" w:rsidR="00194FA3" w:rsidRDefault="00194FA3" w:rsidP="00194FA3">
            <w:pPr>
              <w:jc w:val="center"/>
              <w:rPr>
                <w:rFonts w:ascii="Times New Roman" w:hAnsi="Times New Roman" w:cs="Times New Roman"/>
                <w:color w:val="000000"/>
                <w:sz w:val="24"/>
                <w:szCs w:val="24"/>
              </w:rPr>
            </w:pPr>
          </w:p>
          <w:p w14:paraId="10BB8759" w14:textId="3986AFE9" w:rsidR="00194FA3" w:rsidRPr="0072333B" w:rsidRDefault="00194FA3" w:rsidP="00194FA3">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859" w:type="pct"/>
          </w:tcPr>
          <w:p w14:paraId="152AF574" w14:textId="4CF0A9B0" w:rsidR="00194FA3" w:rsidRPr="00B5232D" w:rsidRDefault="00194FA3" w:rsidP="00194FA3">
            <w:pPr>
              <w:jc w:val="both"/>
              <w:rPr>
                <w:rFonts w:ascii="Times New Roman" w:hAnsi="Times New Roman" w:cs="Times New Roman"/>
                <w:color w:val="FF0000"/>
                <w:sz w:val="24"/>
                <w:szCs w:val="24"/>
              </w:rPr>
            </w:pPr>
            <w:r w:rsidRPr="00B5232D">
              <w:rPr>
                <w:rFonts w:ascii="Times New Roman" w:eastAsia="Times New Roman" w:hAnsi="Times New Roman" w:cs="Times New Roman"/>
                <w:sz w:val="20"/>
                <w:szCs w:val="20"/>
              </w:rPr>
              <w:t>Nâng cao hiệu quả hoạt động của Quỹ bảo lãnh tín dụng DNNVV, thường xuyên phối hợp với ngân hàng thương mại trên địa bàn thực hiện bảo lãnh tín dụng cho DNNVV</w:t>
            </w:r>
          </w:p>
        </w:tc>
        <w:tc>
          <w:tcPr>
            <w:tcW w:w="1106" w:type="pct"/>
          </w:tcPr>
          <w:p w14:paraId="054408D3" w14:textId="7563EA93" w:rsidR="00194FA3" w:rsidRPr="0072333B" w:rsidRDefault="00194FA3" w:rsidP="00194FA3">
            <w:pPr>
              <w:rPr>
                <w:rFonts w:ascii="Times New Roman" w:hAnsi="Times New Roman" w:cs="Times New Roman"/>
                <w:sz w:val="24"/>
                <w:szCs w:val="24"/>
              </w:rPr>
            </w:pPr>
          </w:p>
        </w:tc>
      </w:tr>
      <w:tr w:rsidR="00194FA3" w:rsidRPr="0072333B" w14:paraId="459E3328" w14:textId="77777777" w:rsidTr="008C3395">
        <w:trPr>
          <w:trHeight w:val="432"/>
        </w:trPr>
        <w:tc>
          <w:tcPr>
            <w:tcW w:w="485" w:type="pct"/>
          </w:tcPr>
          <w:p w14:paraId="5A0E5CBE" w14:textId="77777777" w:rsidR="00194FA3" w:rsidRPr="00833BB9" w:rsidRDefault="00194FA3" w:rsidP="00194FA3">
            <w:pPr>
              <w:jc w:val="center"/>
              <w:rPr>
                <w:rFonts w:ascii="Times New Roman" w:hAnsi="Times New Roman" w:cs="Times New Roman"/>
                <w:sz w:val="24"/>
                <w:szCs w:val="24"/>
              </w:rPr>
            </w:pPr>
          </w:p>
          <w:p w14:paraId="0DB75FA9" w14:textId="77777777" w:rsidR="00194FA3" w:rsidRPr="00833BB9" w:rsidRDefault="00194FA3" w:rsidP="00194FA3">
            <w:pPr>
              <w:jc w:val="center"/>
              <w:rPr>
                <w:rFonts w:ascii="Times New Roman" w:hAnsi="Times New Roman" w:cs="Times New Roman"/>
                <w:sz w:val="24"/>
                <w:szCs w:val="24"/>
              </w:rPr>
            </w:pPr>
          </w:p>
          <w:p w14:paraId="26C22F9C" w14:textId="77777777" w:rsidR="00194FA3" w:rsidRPr="00833BB9" w:rsidRDefault="00194FA3" w:rsidP="00194FA3">
            <w:pPr>
              <w:jc w:val="center"/>
              <w:rPr>
                <w:rFonts w:ascii="Times New Roman" w:hAnsi="Times New Roman" w:cs="Times New Roman"/>
                <w:sz w:val="24"/>
                <w:szCs w:val="24"/>
              </w:rPr>
            </w:pPr>
          </w:p>
          <w:p w14:paraId="611487E5" w14:textId="7408B93D" w:rsidR="00194FA3" w:rsidRPr="00833BB9" w:rsidRDefault="00194FA3" w:rsidP="00194FA3">
            <w:pPr>
              <w:jc w:val="center"/>
              <w:rPr>
                <w:rFonts w:ascii="Times New Roman" w:hAnsi="Times New Roman" w:cs="Times New Roman"/>
                <w:sz w:val="24"/>
                <w:szCs w:val="24"/>
              </w:rPr>
            </w:pPr>
            <w:r w:rsidRPr="00833BB9">
              <w:rPr>
                <w:rFonts w:ascii="Times New Roman" w:hAnsi="Times New Roman" w:cs="Times New Roman"/>
                <w:sz w:val="24"/>
                <w:szCs w:val="24"/>
              </w:rPr>
              <w:t>2</w:t>
            </w:r>
          </w:p>
        </w:tc>
        <w:tc>
          <w:tcPr>
            <w:tcW w:w="784" w:type="pct"/>
            <w:vAlign w:val="center"/>
          </w:tcPr>
          <w:p w14:paraId="6BAE3B33" w14:textId="1E96AEB9" w:rsidR="00194FA3" w:rsidRPr="00E67684" w:rsidRDefault="00194FA3" w:rsidP="00194FA3">
            <w:pPr>
              <w:jc w:val="both"/>
              <w:rPr>
                <w:rFonts w:ascii="Times New Roman" w:hAnsi="Times New Roman" w:cs="Times New Roman"/>
                <w:sz w:val="24"/>
                <w:szCs w:val="24"/>
              </w:rPr>
            </w:pPr>
            <w:r w:rsidRPr="00E67684">
              <w:rPr>
                <w:rFonts w:ascii="Times New Roman" w:hAnsi="Times New Roman" w:cs="Times New Roman"/>
                <w:sz w:val="24"/>
                <w:szCs w:val="24"/>
              </w:rPr>
              <w:t xml:space="preserve">Thủ tục để được CQNN hỗ </w:t>
            </w:r>
            <w:proofErr w:type="gramStart"/>
            <w:r w:rsidRPr="00E67684">
              <w:rPr>
                <w:rFonts w:ascii="Times New Roman" w:hAnsi="Times New Roman" w:cs="Times New Roman"/>
                <w:sz w:val="24"/>
                <w:szCs w:val="24"/>
              </w:rPr>
              <w:t>trợ  tăng</w:t>
            </w:r>
            <w:proofErr w:type="gramEnd"/>
            <w:r w:rsidRPr="00E67684">
              <w:rPr>
                <w:rFonts w:ascii="Times New Roman" w:hAnsi="Times New Roman" w:cs="Times New Roman"/>
                <w:sz w:val="24"/>
                <w:szCs w:val="24"/>
              </w:rPr>
              <w:t xml:space="preserve"> cường năng lực doanh nghiệp dễ thực hiện (%) - Biến mới năm 2021</w:t>
            </w:r>
          </w:p>
        </w:tc>
        <w:tc>
          <w:tcPr>
            <w:tcW w:w="800" w:type="pct"/>
            <w:vAlign w:val="center"/>
          </w:tcPr>
          <w:p w14:paraId="2788D921" w14:textId="1560CCDF" w:rsidR="00194FA3" w:rsidRPr="001D572D" w:rsidRDefault="00194FA3" w:rsidP="00194FA3">
            <w:pPr>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t>Sở KH&amp;ĐT</w:t>
            </w:r>
          </w:p>
        </w:tc>
        <w:tc>
          <w:tcPr>
            <w:tcW w:w="394" w:type="pct"/>
            <w:vAlign w:val="center"/>
          </w:tcPr>
          <w:p w14:paraId="30736BB0" w14:textId="33A7C2A1" w:rsidR="00194FA3" w:rsidRPr="0072333B" w:rsidRDefault="00F3137A" w:rsidP="00194FA3">
            <w:pPr>
              <w:jc w:val="center"/>
              <w:rPr>
                <w:rFonts w:ascii="Times New Roman" w:hAnsi="Times New Roman" w:cs="Times New Roman"/>
                <w:color w:val="000000"/>
                <w:sz w:val="24"/>
                <w:szCs w:val="24"/>
              </w:rPr>
            </w:pPr>
            <w:r>
              <w:rPr>
                <w:rFonts w:ascii="Times New Roman" w:hAnsi="Times New Roman" w:cs="Times New Roman"/>
                <w:color w:val="000000"/>
                <w:sz w:val="24"/>
                <w:szCs w:val="24"/>
              </w:rPr>
              <w:t>75</w:t>
            </w:r>
            <w:r w:rsidR="00194FA3">
              <w:rPr>
                <w:rFonts w:ascii="Times New Roman" w:hAnsi="Times New Roman" w:cs="Times New Roman"/>
                <w:color w:val="000000"/>
                <w:sz w:val="24"/>
                <w:szCs w:val="24"/>
              </w:rPr>
              <w:t>%</w:t>
            </w:r>
          </w:p>
        </w:tc>
        <w:tc>
          <w:tcPr>
            <w:tcW w:w="572" w:type="pct"/>
          </w:tcPr>
          <w:p w14:paraId="1BF2F6C1" w14:textId="77777777" w:rsidR="00194FA3" w:rsidRDefault="00194FA3" w:rsidP="00194FA3">
            <w:pPr>
              <w:jc w:val="center"/>
              <w:rPr>
                <w:rFonts w:ascii="Times New Roman" w:hAnsi="Times New Roman" w:cs="Times New Roman"/>
                <w:color w:val="000000"/>
                <w:sz w:val="24"/>
                <w:szCs w:val="24"/>
              </w:rPr>
            </w:pPr>
          </w:p>
          <w:p w14:paraId="0499005F" w14:textId="77777777" w:rsidR="00194FA3" w:rsidRDefault="00194FA3" w:rsidP="00194FA3">
            <w:pPr>
              <w:jc w:val="center"/>
              <w:rPr>
                <w:rFonts w:ascii="Times New Roman" w:hAnsi="Times New Roman" w:cs="Times New Roman"/>
                <w:color w:val="000000"/>
                <w:sz w:val="24"/>
                <w:szCs w:val="24"/>
              </w:rPr>
            </w:pPr>
          </w:p>
          <w:p w14:paraId="070EF222" w14:textId="77777777" w:rsidR="00194FA3" w:rsidRDefault="00194FA3" w:rsidP="00194FA3">
            <w:pPr>
              <w:jc w:val="center"/>
              <w:rPr>
                <w:rFonts w:ascii="Times New Roman" w:hAnsi="Times New Roman" w:cs="Times New Roman"/>
                <w:color w:val="000000"/>
                <w:sz w:val="24"/>
                <w:szCs w:val="24"/>
              </w:rPr>
            </w:pPr>
          </w:p>
          <w:p w14:paraId="56F7079E" w14:textId="296C637C" w:rsidR="00194FA3" w:rsidRPr="0072333B" w:rsidRDefault="008C0D84" w:rsidP="00194FA3">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859" w:type="pct"/>
          </w:tcPr>
          <w:p w14:paraId="0C6401BB" w14:textId="78241AC2" w:rsidR="00194FA3" w:rsidRPr="00B5232D" w:rsidRDefault="00194FA3" w:rsidP="00194FA3">
            <w:pPr>
              <w:jc w:val="both"/>
              <w:rPr>
                <w:rFonts w:ascii="Times New Roman" w:hAnsi="Times New Roman" w:cs="Times New Roman"/>
                <w:sz w:val="24"/>
                <w:szCs w:val="24"/>
              </w:rPr>
            </w:pPr>
            <w:r w:rsidRPr="00B5232D">
              <w:rPr>
                <w:rFonts w:ascii="Times New Roman" w:hAnsi="Times New Roman" w:cs="Times New Roman"/>
                <w:bCs/>
                <w:color w:val="FF0000"/>
                <w:spacing w:val="-2"/>
                <w:kern w:val="36"/>
                <w:sz w:val="20"/>
                <w:szCs w:val="20"/>
              </w:rPr>
              <w:t xml:space="preserve"> </w:t>
            </w:r>
            <w:r w:rsidRPr="00B5232D">
              <w:rPr>
                <w:rFonts w:ascii="Times New Roman" w:hAnsi="Times New Roman" w:cs="Times New Roman"/>
                <w:bCs/>
                <w:spacing w:val="-2"/>
                <w:kern w:val="36"/>
                <w:sz w:val="20"/>
                <w:szCs w:val="20"/>
              </w:rPr>
              <w:t>Hướng dẫn thực hiện và công bố kịp thời trên website, trang/ cổng thông tin các thủ tục để hỗ trợ tăng cường năng lực cho doanh nghiệp hoặc trực tiếp cho doanh nghiệp</w:t>
            </w:r>
          </w:p>
        </w:tc>
        <w:tc>
          <w:tcPr>
            <w:tcW w:w="1106" w:type="pct"/>
          </w:tcPr>
          <w:p w14:paraId="5DEC1994" w14:textId="5C5DD573" w:rsidR="00194FA3" w:rsidRPr="002055B4" w:rsidRDefault="002055B4" w:rsidP="00194FA3">
            <w:pPr>
              <w:rPr>
                <w:rFonts w:ascii="Times New Roman" w:hAnsi="Times New Roman" w:cs="Times New Roman"/>
              </w:rPr>
            </w:pPr>
            <w:r w:rsidRPr="002055B4">
              <w:rPr>
                <w:rFonts w:ascii="Times New Roman" w:hAnsi="Times New Roman" w:cs="Times New Roman"/>
              </w:rPr>
              <w:t>Đã thông báo mở các khóa đào tạo nâng cao năng lực miễn phí cho doanh nghiệp (mở được 2 khóa)</w:t>
            </w:r>
          </w:p>
        </w:tc>
      </w:tr>
      <w:tr w:rsidR="00194FA3" w:rsidRPr="0072333B" w14:paraId="3CAAACFA" w14:textId="77777777" w:rsidTr="008C3395">
        <w:trPr>
          <w:trHeight w:val="432"/>
        </w:trPr>
        <w:tc>
          <w:tcPr>
            <w:tcW w:w="485" w:type="pct"/>
          </w:tcPr>
          <w:p w14:paraId="52E81061" w14:textId="77777777" w:rsidR="00194FA3" w:rsidRPr="00833BB9" w:rsidRDefault="00194FA3" w:rsidP="00194FA3">
            <w:pPr>
              <w:jc w:val="center"/>
              <w:rPr>
                <w:rFonts w:ascii="Times New Roman" w:hAnsi="Times New Roman" w:cs="Times New Roman"/>
                <w:sz w:val="24"/>
                <w:szCs w:val="24"/>
              </w:rPr>
            </w:pPr>
          </w:p>
          <w:p w14:paraId="7F8DCC76" w14:textId="77777777" w:rsidR="00194FA3" w:rsidRPr="00833BB9" w:rsidRDefault="00194FA3" w:rsidP="00194FA3">
            <w:pPr>
              <w:jc w:val="center"/>
              <w:rPr>
                <w:rFonts w:ascii="Times New Roman" w:hAnsi="Times New Roman" w:cs="Times New Roman"/>
                <w:sz w:val="24"/>
                <w:szCs w:val="24"/>
              </w:rPr>
            </w:pPr>
          </w:p>
          <w:p w14:paraId="611D710D" w14:textId="6377A1FA" w:rsidR="00194FA3" w:rsidRPr="00833BB9" w:rsidRDefault="00194FA3" w:rsidP="00194FA3">
            <w:pPr>
              <w:jc w:val="center"/>
              <w:rPr>
                <w:rFonts w:ascii="Times New Roman" w:hAnsi="Times New Roman" w:cs="Times New Roman"/>
                <w:sz w:val="24"/>
                <w:szCs w:val="24"/>
              </w:rPr>
            </w:pPr>
            <w:r w:rsidRPr="00833BB9">
              <w:rPr>
                <w:rFonts w:ascii="Times New Roman" w:hAnsi="Times New Roman" w:cs="Times New Roman"/>
                <w:sz w:val="24"/>
                <w:szCs w:val="24"/>
              </w:rPr>
              <w:t>3</w:t>
            </w:r>
          </w:p>
        </w:tc>
        <w:tc>
          <w:tcPr>
            <w:tcW w:w="784" w:type="pct"/>
            <w:vAlign w:val="center"/>
          </w:tcPr>
          <w:p w14:paraId="4186F2AA" w14:textId="305E27B8" w:rsidR="00194FA3" w:rsidRPr="00E67684" w:rsidRDefault="00194FA3" w:rsidP="00194FA3">
            <w:pPr>
              <w:jc w:val="both"/>
              <w:rPr>
                <w:rFonts w:ascii="Times New Roman" w:hAnsi="Times New Roman" w:cs="Times New Roman"/>
                <w:sz w:val="24"/>
                <w:szCs w:val="24"/>
              </w:rPr>
            </w:pPr>
            <w:r w:rsidRPr="00E67684">
              <w:rPr>
                <w:rFonts w:ascii="Times New Roman" w:hAnsi="Times New Roman" w:cs="Times New Roman"/>
                <w:sz w:val="24"/>
                <w:szCs w:val="24"/>
              </w:rPr>
              <w:t>Thủ tục để được giảm giá thuê mặt bằng tại khu/cụm CN là dễ thực hiện (%) - Biến mới năm 2021</w:t>
            </w:r>
          </w:p>
        </w:tc>
        <w:tc>
          <w:tcPr>
            <w:tcW w:w="800" w:type="pct"/>
            <w:vAlign w:val="center"/>
          </w:tcPr>
          <w:p w14:paraId="4AE191B0" w14:textId="77777777" w:rsidR="00194FA3" w:rsidRPr="001D572D" w:rsidRDefault="00194FA3" w:rsidP="00194FA3">
            <w:pPr>
              <w:spacing w:before="60" w:after="60"/>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t>- BQL Khu kinh tế đối với khu công nghiệp</w:t>
            </w:r>
          </w:p>
          <w:p w14:paraId="0A2B47B5" w14:textId="4A9EF1A4" w:rsidR="00194FA3" w:rsidRPr="001D572D" w:rsidRDefault="00194FA3" w:rsidP="00194FA3">
            <w:pPr>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t>- UBND cấp huyện đối với Cụm công nghiệp</w:t>
            </w:r>
          </w:p>
        </w:tc>
        <w:tc>
          <w:tcPr>
            <w:tcW w:w="394" w:type="pct"/>
            <w:vAlign w:val="center"/>
          </w:tcPr>
          <w:p w14:paraId="47E9404F" w14:textId="04EC385A" w:rsidR="00194FA3" w:rsidRPr="0072333B" w:rsidRDefault="00F3137A" w:rsidP="00194FA3">
            <w:pPr>
              <w:jc w:val="center"/>
              <w:rPr>
                <w:rFonts w:ascii="Times New Roman" w:hAnsi="Times New Roman" w:cs="Times New Roman"/>
                <w:color w:val="000000"/>
                <w:sz w:val="24"/>
                <w:szCs w:val="24"/>
              </w:rPr>
            </w:pPr>
            <w:r>
              <w:rPr>
                <w:rFonts w:ascii="Times New Roman" w:hAnsi="Times New Roman" w:cs="Times New Roman"/>
                <w:color w:val="000000"/>
                <w:sz w:val="24"/>
                <w:szCs w:val="24"/>
              </w:rPr>
              <w:t>74</w:t>
            </w:r>
            <w:r w:rsidR="00194FA3">
              <w:rPr>
                <w:rFonts w:ascii="Times New Roman" w:hAnsi="Times New Roman" w:cs="Times New Roman"/>
                <w:color w:val="000000"/>
                <w:sz w:val="24"/>
                <w:szCs w:val="24"/>
              </w:rPr>
              <w:t>%</w:t>
            </w:r>
          </w:p>
        </w:tc>
        <w:tc>
          <w:tcPr>
            <w:tcW w:w="572" w:type="pct"/>
          </w:tcPr>
          <w:p w14:paraId="230FCEF8" w14:textId="77777777" w:rsidR="00194FA3" w:rsidRDefault="00194FA3" w:rsidP="00194FA3">
            <w:pPr>
              <w:jc w:val="center"/>
              <w:rPr>
                <w:rFonts w:ascii="Times New Roman" w:hAnsi="Times New Roman" w:cs="Times New Roman"/>
                <w:color w:val="000000"/>
                <w:sz w:val="24"/>
                <w:szCs w:val="24"/>
              </w:rPr>
            </w:pPr>
          </w:p>
          <w:p w14:paraId="49F6BDE8" w14:textId="77777777" w:rsidR="00194FA3" w:rsidRDefault="00194FA3" w:rsidP="00194FA3">
            <w:pPr>
              <w:jc w:val="center"/>
              <w:rPr>
                <w:rFonts w:ascii="Times New Roman" w:hAnsi="Times New Roman" w:cs="Times New Roman"/>
                <w:color w:val="000000"/>
                <w:sz w:val="24"/>
                <w:szCs w:val="24"/>
              </w:rPr>
            </w:pPr>
          </w:p>
          <w:p w14:paraId="5A54EF57" w14:textId="426191CA" w:rsidR="00194FA3" w:rsidRPr="0072333B" w:rsidRDefault="008C0D84" w:rsidP="00194FA3">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859" w:type="pct"/>
          </w:tcPr>
          <w:p w14:paraId="51CAD563" w14:textId="20B41C6B" w:rsidR="00194FA3" w:rsidRPr="00B5232D" w:rsidRDefault="00194FA3" w:rsidP="00194FA3">
            <w:pPr>
              <w:jc w:val="both"/>
              <w:rPr>
                <w:rFonts w:ascii="Times New Roman" w:hAnsi="Times New Roman" w:cs="Times New Roman"/>
                <w:sz w:val="24"/>
                <w:szCs w:val="24"/>
              </w:rPr>
            </w:pPr>
            <w:r w:rsidRPr="00B5232D">
              <w:rPr>
                <w:rFonts w:ascii="Times New Roman" w:eastAsia="Times New Roman" w:hAnsi="Times New Roman" w:cs="Times New Roman"/>
                <w:sz w:val="20"/>
                <w:szCs w:val="20"/>
              </w:rPr>
              <w:t>Hướng dẫn và hỗ trợ các doanh nghiệp thực hiện thủ tục để được giảm giá thuê mặt bằng tại khu/ cụm CN</w:t>
            </w:r>
          </w:p>
        </w:tc>
        <w:tc>
          <w:tcPr>
            <w:tcW w:w="1106" w:type="pct"/>
          </w:tcPr>
          <w:p w14:paraId="076EB1E1" w14:textId="73A310DD" w:rsidR="00194FA3" w:rsidRPr="0072333B" w:rsidRDefault="00194FA3" w:rsidP="00194FA3">
            <w:pPr>
              <w:rPr>
                <w:rFonts w:ascii="Times New Roman" w:hAnsi="Times New Roman" w:cs="Times New Roman"/>
                <w:sz w:val="24"/>
                <w:szCs w:val="24"/>
              </w:rPr>
            </w:pPr>
          </w:p>
        </w:tc>
      </w:tr>
      <w:tr w:rsidR="00C15565" w:rsidRPr="0072333B" w14:paraId="78BBC7D1" w14:textId="77777777" w:rsidTr="008C3395">
        <w:trPr>
          <w:trHeight w:val="432"/>
        </w:trPr>
        <w:tc>
          <w:tcPr>
            <w:tcW w:w="485" w:type="pct"/>
          </w:tcPr>
          <w:p w14:paraId="75546040" w14:textId="77777777" w:rsidR="00C15565" w:rsidRPr="00833BB9" w:rsidRDefault="00C15565" w:rsidP="00C15565">
            <w:pPr>
              <w:jc w:val="center"/>
              <w:rPr>
                <w:rFonts w:ascii="Times New Roman" w:hAnsi="Times New Roman" w:cs="Times New Roman"/>
                <w:sz w:val="24"/>
                <w:szCs w:val="24"/>
              </w:rPr>
            </w:pPr>
          </w:p>
          <w:p w14:paraId="4458AE4B" w14:textId="77777777" w:rsidR="002D756C" w:rsidRDefault="002D756C" w:rsidP="00C15565">
            <w:pPr>
              <w:jc w:val="center"/>
              <w:rPr>
                <w:rFonts w:ascii="Times New Roman" w:hAnsi="Times New Roman" w:cs="Times New Roman"/>
                <w:sz w:val="24"/>
                <w:szCs w:val="24"/>
              </w:rPr>
            </w:pPr>
          </w:p>
          <w:p w14:paraId="78CFE7FE" w14:textId="77777777" w:rsidR="002D756C" w:rsidRDefault="002D756C" w:rsidP="00C15565">
            <w:pPr>
              <w:jc w:val="center"/>
              <w:rPr>
                <w:rFonts w:ascii="Times New Roman" w:hAnsi="Times New Roman" w:cs="Times New Roman"/>
                <w:sz w:val="24"/>
                <w:szCs w:val="24"/>
              </w:rPr>
            </w:pPr>
          </w:p>
          <w:p w14:paraId="7ABABB0C" w14:textId="1923430C" w:rsidR="00C15565" w:rsidRPr="00833BB9" w:rsidRDefault="00C15565" w:rsidP="00C15565">
            <w:pPr>
              <w:jc w:val="center"/>
              <w:rPr>
                <w:rFonts w:ascii="Times New Roman" w:hAnsi="Times New Roman" w:cs="Times New Roman"/>
                <w:sz w:val="24"/>
                <w:szCs w:val="24"/>
              </w:rPr>
            </w:pPr>
            <w:r w:rsidRPr="00833BB9">
              <w:rPr>
                <w:rFonts w:ascii="Times New Roman" w:hAnsi="Times New Roman" w:cs="Times New Roman"/>
                <w:sz w:val="24"/>
                <w:szCs w:val="24"/>
              </w:rPr>
              <w:t>4</w:t>
            </w:r>
          </w:p>
        </w:tc>
        <w:tc>
          <w:tcPr>
            <w:tcW w:w="784" w:type="pct"/>
            <w:vAlign w:val="center"/>
          </w:tcPr>
          <w:p w14:paraId="68A6BF75" w14:textId="56D45B0D" w:rsidR="00C15565" w:rsidRPr="00E67684" w:rsidRDefault="00C15565" w:rsidP="00C15565">
            <w:pPr>
              <w:jc w:val="both"/>
              <w:rPr>
                <w:rFonts w:ascii="Times New Roman" w:hAnsi="Times New Roman" w:cs="Times New Roman"/>
                <w:sz w:val="24"/>
                <w:szCs w:val="24"/>
              </w:rPr>
            </w:pPr>
            <w:r w:rsidRPr="00E67684">
              <w:rPr>
                <w:rFonts w:ascii="Times New Roman" w:hAnsi="Times New Roman" w:cs="Times New Roman"/>
                <w:sz w:val="24"/>
                <w:szCs w:val="24"/>
              </w:rPr>
              <w:t xml:space="preserve">Thủ tục để được miễn, giảm chi phí tư vấn pháp luật khi sử dụng dịch vụ tư vấn pháp luật thuộc mạng lưới tư vấn viên của </w:t>
            </w:r>
            <w:r w:rsidRPr="00E67684">
              <w:rPr>
                <w:rFonts w:ascii="Times New Roman" w:hAnsi="Times New Roman" w:cs="Times New Roman"/>
                <w:sz w:val="24"/>
                <w:szCs w:val="24"/>
              </w:rPr>
              <w:lastRenderedPageBreak/>
              <w:t>CQNN dễ thực hiện (%) - Biến mới năm 2021</w:t>
            </w:r>
          </w:p>
        </w:tc>
        <w:tc>
          <w:tcPr>
            <w:tcW w:w="800" w:type="pct"/>
            <w:vAlign w:val="center"/>
          </w:tcPr>
          <w:p w14:paraId="488D42E4" w14:textId="7E414C1D" w:rsidR="00C15565" w:rsidRPr="001D572D" w:rsidRDefault="00C15565" w:rsidP="00C15565">
            <w:pPr>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lastRenderedPageBreak/>
              <w:t>Sở KH&amp;ĐT</w:t>
            </w:r>
          </w:p>
        </w:tc>
        <w:tc>
          <w:tcPr>
            <w:tcW w:w="394" w:type="pct"/>
            <w:vAlign w:val="center"/>
          </w:tcPr>
          <w:p w14:paraId="3FF7831F" w14:textId="61DFEDA5" w:rsidR="00C15565" w:rsidRPr="0072333B" w:rsidRDefault="00C15565" w:rsidP="00C15565">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r w:rsidR="00F3137A">
              <w:rPr>
                <w:rFonts w:ascii="Times New Roman" w:hAnsi="Times New Roman" w:cs="Times New Roman"/>
                <w:color w:val="000000"/>
                <w:sz w:val="24"/>
                <w:szCs w:val="24"/>
              </w:rPr>
              <w:t>1</w:t>
            </w:r>
            <w:r>
              <w:rPr>
                <w:rFonts w:ascii="Times New Roman" w:hAnsi="Times New Roman" w:cs="Times New Roman"/>
                <w:color w:val="000000"/>
                <w:sz w:val="24"/>
                <w:szCs w:val="24"/>
              </w:rPr>
              <w:t>%</w:t>
            </w:r>
          </w:p>
        </w:tc>
        <w:tc>
          <w:tcPr>
            <w:tcW w:w="572" w:type="pct"/>
          </w:tcPr>
          <w:p w14:paraId="72663935" w14:textId="77777777" w:rsidR="00C15565" w:rsidRDefault="00C15565" w:rsidP="00C15565">
            <w:pPr>
              <w:jc w:val="center"/>
              <w:rPr>
                <w:rFonts w:ascii="Times New Roman" w:hAnsi="Times New Roman" w:cs="Times New Roman"/>
                <w:color w:val="000000"/>
                <w:sz w:val="24"/>
                <w:szCs w:val="24"/>
              </w:rPr>
            </w:pPr>
          </w:p>
          <w:p w14:paraId="5CE93E7E" w14:textId="77777777" w:rsidR="00C15565" w:rsidRDefault="00C15565" w:rsidP="00C15565">
            <w:pPr>
              <w:jc w:val="center"/>
              <w:rPr>
                <w:rFonts w:ascii="Times New Roman" w:hAnsi="Times New Roman" w:cs="Times New Roman"/>
                <w:color w:val="000000"/>
                <w:sz w:val="24"/>
                <w:szCs w:val="24"/>
              </w:rPr>
            </w:pPr>
          </w:p>
          <w:p w14:paraId="170C6AE7" w14:textId="77777777" w:rsidR="00C15565" w:rsidRDefault="00C15565" w:rsidP="00C15565">
            <w:pPr>
              <w:jc w:val="center"/>
              <w:rPr>
                <w:rFonts w:ascii="Times New Roman" w:hAnsi="Times New Roman" w:cs="Times New Roman"/>
                <w:color w:val="000000"/>
                <w:sz w:val="24"/>
                <w:szCs w:val="24"/>
              </w:rPr>
            </w:pPr>
          </w:p>
          <w:p w14:paraId="156E19DA" w14:textId="13E5D197" w:rsidR="00C15565" w:rsidRPr="005A1809" w:rsidRDefault="00C15565" w:rsidP="00C15565">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9" w:type="pct"/>
          </w:tcPr>
          <w:p w14:paraId="725A84A5" w14:textId="7E30D606" w:rsidR="00C15565" w:rsidRPr="00B5232D" w:rsidRDefault="00194FA3" w:rsidP="00C15565">
            <w:pPr>
              <w:jc w:val="both"/>
              <w:rPr>
                <w:rFonts w:ascii="Times New Roman" w:hAnsi="Times New Roman" w:cs="Times New Roman"/>
                <w:sz w:val="24"/>
                <w:szCs w:val="24"/>
              </w:rPr>
            </w:pPr>
            <w:r w:rsidRPr="00B5232D">
              <w:rPr>
                <w:rFonts w:ascii="Times New Roman" w:hAnsi="Times New Roman" w:cs="Times New Roman"/>
                <w:bCs/>
                <w:spacing w:val="-2"/>
                <w:kern w:val="36"/>
                <w:sz w:val="20"/>
                <w:szCs w:val="20"/>
              </w:rPr>
              <w:t xml:space="preserve">Hướng dẫn thực hiện và công bố kịp thời trên website, trang/ cổng thông tin các thủ tục để </w:t>
            </w:r>
            <w:r w:rsidRPr="00B5232D">
              <w:rPr>
                <w:rFonts w:ascii="Times New Roman" w:hAnsi="Times New Roman" w:cs="Times New Roman"/>
                <w:sz w:val="20"/>
                <w:szCs w:val="20"/>
              </w:rPr>
              <w:t xml:space="preserve">được miễn, giảm chi phí tư vấn pháp luật, thông tin thị trường khi sử dụng dịch vụ tư vấn pháp luật </w:t>
            </w:r>
            <w:r w:rsidRPr="00B5232D">
              <w:rPr>
                <w:rFonts w:ascii="Times New Roman" w:hAnsi="Times New Roman" w:cs="Times New Roman"/>
                <w:sz w:val="20"/>
                <w:szCs w:val="20"/>
              </w:rPr>
              <w:lastRenderedPageBreak/>
              <w:t xml:space="preserve">thuộc mạng lưới tư vấn viên </w:t>
            </w:r>
            <w:r w:rsidRPr="00B5232D">
              <w:rPr>
                <w:rFonts w:ascii="Times New Roman" w:hAnsi="Times New Roman" w:cs="Times New Roman"/>
                <w:bCs/>
                <w:spacing w:val="-2"/>
                <w:kern w:val="36"/>
                <w:sz w:val="20"/>
                <w:szCs w:val="20"/>
              </w:rPr>
              <w:t>hoặc trực tiếp cho doanh nghiệp</w:t>
            </w:r>
          </w:p>
        </w:tc>
        <w:tc>
          <w:tcPr>
            <w:tcW w:w="1106" w:type="pct"/>
          </w:tcPr>
          <w:p w14:paraId="3BE26EA7" w14:textId="6D690E67" w:rsidR="00C15565" w:rsidRPr="0072333B" w:rsidRDefault="00C15565" w:rsidP="00C15565">
            <w:pPr>
              <w:rPr>
                <w:rFonts w:ascii="Times New Roman" w:hAnsi="Times New Roman" w:cs="Times New Roman"/>
                <w:sz w:val="24"/>
                <w:szCs w:val="24"/>
              </w:rPr>
            </w:pPr>
          </w:p>
        </w:tc>
      </w:tr>
      <w:tr w:rsidR="00C15565" w:rsidRPr="0072333B" w14:paraId="6AEFA56F" w14:textId="77777777" w:rsidTr="008C3395">
        <w:trPr>
          <w:trHeight w:val="432"/>
        </w:trPr>
        <w:tc>
          <w:tcPr>
            <w:tcW w:w="485" w:type="pct"/>
          </w:tcPr>
          <w:p w14:paraId="0B22B138" w14:textId="77777777" w:rsidR="00C15565" w:rsidRPr="00833BB9" w:rsidRDefault="00C15565" w:rsidP="00C15565">
            <w:pPr>
              <w:jc w:val="center"/>
              <w:rPr>
                <w:rFonts w:ascii="Times New Roman" w:hAnsi="Times New Roman" w:cs="Times New Roman"/>
                <w:sz w:val="24"/>
                <w:szCs w:val="24"/>
              </w:rPr>
            </w:pPr>
          </w:p>
          <w:p w14:paraId="1B7738AF" w14:textId="77777777" w:rsidR="002D756C" w:rsidRDefault="002D756C" w:rsidP="00C15565">
            <w:pPr>
              <w:jc w:val="center"/>
              <w:rPr>
                <w:rFonts w:ascii="Times New Roman" w:hAnsi="Times New Roman" w:cs="Times New Roman"/>
                <w:sz w:val="24"/>
                <w:szCs w:val="24"/>
              </w:rPr>
            </w:pPr>
          </w:p>
          <w:p w14:paraId="1D4B0A46" w14:textId="77777777" w:rsidR="002D756C" w:rsidRDefault="002D756C" w:rsidP="00C15565">
            <w:pPr>
              <w:jc w:val="center"/>
              <w:rPr>
                <w:rFonts w:ascii="Times New Roman" w:hAnsi="Times New Roman" w:cs="Times New Roman"/>
                <w:sz w:val="24"/>
                <w:szCs w:val="24"/>
              </w:rPr>
            </w:pPr>
          </w:p>
          <w:p w14:paraId="56EDA43F" w14:textId="47C64B7E" w:rsidR="00C15565" w:rsidRPr="00833BB9" w:rsidRDefault="00C15565" w:rsidP="00C15565">
            <w:pPr>
              <w:jc w:val="center"/>
              <w:rPr>
                <w:rFonts w:ascii="Times New Roman" w:hAnsi="Times New Roman" w:cs="Times New Roman"/>
                <w:sz w:val="24"/>
                <w:szCs w:val="24"/>
              </w:rPr>
            </w:pPr>
            <w:r w:rsidRPr="00833BB9">
              <w:rPr>
                <w:rFonts w:ascii="Times New Roman" w:hAnsi="Times New Roman" w:cs="Times New Roman"/>
                <w:sz w:val="24"/>
                <w:szCs w:val="24"/>
              </w:rPr>
              <w:t>5</w:t>
            </w:r>
          </w:p>
        </w:tc>
        <w:tc>
          <w:tcPr>
            <w:tcW w:w="784" w:type="pct"/>
            <w:vAlign w:val="center"/>
          </w:tcPr>
          <w:p w14:paraId="75C2E085" w14:textId="0E260591" w:rsidR="00C15565" w:rsidRPr="00E67684" w:rsidRDefault="00C15565" w:rsidP="00C15565">
            <w:pPr>
              <w:jc w:val="both"/>
              <w:rPr>
                <w:rFonts w:ascii="Times New Roman" w:hAnsi="Times New Roman" w:cs="Times New Roman"/>
                <w:sz w:val="24"/>
                <w:szCs w:val="24"/>
              </w:rPr>
            </w:pPr>
            <w:r w:rsidRPr="00E67684">
              <w:rPr>
                <w:rFonts w:ascii="Times New Roman" w:hAnsi="Times New Roman" w:cs="Times New Roman"/>
                <w:sz w:val="24"/>
                <w:szCs w:val="24"/>
              </w:rPr>
              <w:t>Thủ tục để được miễn, giảm chi phí tư vấn thông tin thị trường khi sử dụng dịch vụ tư vấn thuộc mạng lưới tư vấn viên của CQNN dễ thực hiện (%) - Biến mới năm 2021</w:t>
            </w:r>
          </w:p>
        </w:tc>
        <w:tc>
          <w:tcPr>
            <w:tcW w:w="800" w:type="pct"/>
            <w:vAlign w:val="center"/>
          </w:tcPr>
          <w:p w14:paraId="76E57BBA" w14:textId="7A56F9A4" w:rsidR="00C15565" w:rsidRPr="001D572D" w:rsidRDefault="00C15565" w:rsidP="00C15565">
            <w:pPr>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t>Sở KH&amp;ĐT</w:t>
            </w:r>
          </w:p>
        </w:tc>
        <w:tc>
          <w:tcPr>
            <w:tcW w:w="394" w:type="pct"/>
            <w:vAlign w:val="center"/>
          </w:tcPr>
          <w:p w14:paraId="4FA4AC70" w14:textId="5927ACF3" w:rsidR="00C15565" w:rsidRPr="0072333B" w:rsidRDefault="00F3137A" w:rsidP="00C15565">
            <w:pPr>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r w:rsidR="00C15565">
              <w:rPr>
                <w:rFonts w:ascii="Times New Roman" w:hAnsi="Times New Roman" w:cs="Times New Roman"/>
                <w:color w:val="000000"/>
                <w:sz w:val="24"/>
                <w:szCs w:val="24"/>
              </w:rPr>
              <w:t>%</w:t>
            </w:r>
          </w:p>
        </w:tc>
        <w:tc>
          <w:tcPr>
            <w:tcW w:w="572" w:type="pct"/>
          </w:tcPr>
          <w:p w14:paraId="21341950" w14:textId="77777777" w:rsidR="00C15565" w:rsidRDefault="00C15565" w:rsidP="00C15565">
            <w:pPr>
              <w:jc w:val="center"/>
              <w:rPr>
                <w:rFonts w:ascii="Times New Roman" w:hAnsi="Times New Roman" w:cs="Times New Roman"/>
                <w:color w:val="000000"/>
                <w:sz w:val="24"/>
                <w:szCs w:val="24"/>
              </w:rPr>
            </w:pPr>
          </w:p>
          <w:p w14:paraId="4F6A7037" w14:textId="77777777" w:rsidR="00C15565" w:rsidRDefault="00C15565" w:rsidP="00C15565">
            <w:pPr>
              <w:jc w:val="center"/>
              <w:rPr>
                <w:rFonts w:ascii="Times New Roman" w:hAnsi="Times New Roman" w:cs="Times New Roman"/>
                <w:color w:val="000000"/>
                <w:sz w:val="24"/>
                <w:szCs w:val="24"/>
              </w:rPr>
            </w:pPr>
          </w:p>
          <w:p w14:paraId="1208DA65" w14:textId="77777777" w:rsidR="00C15565" w:rsidRDefault="00C15565" w:rsidP="00C15565">
            <w:pPr>
              <w:jc w:val="center"/>
              <w:rPr>
                <w:rFonts w:ascii="Times New Roman" w:hAnsi="Times New Roman" w:cs="Times New Roman"/>
                <w:color w:val="000000"/>
                <w:sz w:val="24"/>
                <w:szCs w:val="24"/>
              </w:rPr>
            </w:pPr>
          </w:p>
          <w:p w14:paraId="362116F5" w14:textId="77777777" w:rsidR="008C0D84" w:rsidRDefault="008C0D84" w:rsidP="00C15565">
            <w:pPr>
              <w:jc w:val="center"/>
              <w:rPr>
                <w:rFonts w:ascii="Times New Roman" w:hAnsi="Times New Roman" w:cs="Times New Roman"/>
                <w:color w:val="000000"/>
                <w:sz w:val="24"/>
                <w:szCs w:val="24"/>
              </w:rPr>
            </w:pPr>
          </w:p>
          <w:p w14:paraId="7B7829D6" w14:textId="3422CD0C" w:rsidR="00C15565" w:rsidRPr="0072333B" w:rsidRDefault="00C15565" w:rsidP="00C15565">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9" w:type="pct"/>
          </w:tcPr>
          <w:p w14:paraId="26A138F4" w14:textId="480ADDCC" w:rsidR="00C15565" w:rsidRPr="00B5232D" w:rsidRDefault="00194FA3" w:rsidP="00C15565">
            <w:pPr>
              <w:jc w:val="both"/>
              <w:rPr>
                <w:rFonts w:ascii="Times New Roman" w:hAnsi="Times New Roman" w:cs="Times New Roman"/>
                <w:color w:val="FF0000"/>
                <w:sz w:val="24"/>
                <w:szCs w:val="24"/>
              </w:rPr>
            </w:pPr>
            <w:r w:rsidRPr="00B5232D">
              <w:rPr>
                <w:rFonts w:ascii="Times New Roman" w:hAnsi="Times New Roman" w:cs="Times New Roman"/>
                <w:bCs/>
                <w:spacing w:val="-2"/>
                <w:kern w:val="36"/>
                <w:sz w:val="20"/>
                <w:szCs w:val="20"/>
              </w:rPr>
              <w:t xml:space="preserve">Hướng dẫn thực hiện và công bố kịp thời trên website, trang/ cổng thông tin các thủ tục để </w:t>
            </w:r>
            <w:r w:rsidRPr="00B5232D">
              <w:rPr>
                <w:rFonts w:ascii="Times New Roman" w:hAnsi="Times New Roman" w:cs="Times New Roman"/>
                <w:sz w:val="20"/>
                <w:szCs w:val="20"/>
              </w:rPr>
              <w:t xml:space="preserve">được miễn, giảm chi phí tư vấn pháp luật, thông tin thị trường khi sử dụng dịch vụ tư vấn pháp luật thuộc mạng lưới tư vấn viên </w:t>
            </w:r>
            <w:r w:rsidRPr="00B5232D">
              <w:rPr>
                <w:rFonts w:ascii="Times New Roman" w:hAnsi="Times New Roman" w:cs="Times New Roman"/>
                <w:bCs/>
                <w:spacing w:val="-2"/>
                <w:kern w:val="36"/>
                <w:sz w:val="20"/>
                <w:szCs w:val="20"/>
              </w:rPr>
              <w:t>hoặc trực tiếp cho doanh nghiệp</w:t>
            </w:r>
          </w:p>
        </w:tc>
        <w:tc>
          <w:tcPr>
            <w:tcW w:w="1106" w:type="pct"/>
          </w:tcPr>
          <w:p w14:paraId="4BE9FF30" w14:textId="159F9844" w:rsidR="00C15565" w:rsidRPr="0072333B" w:rsidRDefault="00C15565" w:rsidP="00C15565">
            <w:pPr>
              <w:rPr>
                <w:rFonts w:ascii="Times New Roman" w:hAnsi="Times New Roman" w:cs="Times New Roman"/>
                <w:sz w:val="24"/>
                <w:szCs w:val="24"/>
              </w:rPr>
            </w:pPr>
          </w:p>
        </w:tc>
      </w:tr>
      <w:tr w:rsidR="00C15565" w:rsidRPr="0072333B" w14:paraId="7FA7AD60" w14:textId="77777777" w:rsidTr="008C3395">
        <w:trPr>
          <w:trHeight w:val="432"/>
        </w:trPr>
        <w:tc>
          <w:tcPr>
            <w:tcW w:w="485" w:type="pct"/>
          </w:tcPr>
          <w:p w14:paraId="31DBA78D" w14:textId="77777777" w:rsidR="00C15565" w:rsidRPr="00833BB9" w:rsidRDefault="00C15565" w:rsidP="00C15565">
            <w:pPr>
              <w:jc w:val="center"/>
              <w:rPr>
                <w:rFonts w:ascii="Times New Roman" w:hAnsi="Times New Roman" w:cs="Times New Roman"/>
                <w:sz w:val="24"/>
                <w:szCs w:val="24"/>
              </w:rPr>
            </w:pPr>
          </w:p>
          <w:p w14:paraId="3635187C" w14:textId="77777777" w:rsidR="002D756C" w:rsidRDefault="002D756C" w:rsidP="00C15565">
            <w:pPr>
              <w:jc w:val="center"/>
              <w:rPr>
                <w:rFonts w:ascii="Times New Roman" w:hAnsi="Times New Roman" w:cs="Times New Roman"/>
                <w:sz w:val="24"/>
                <w:szCs w:val="24"/>
              </w:rPr>
            </w:pPr>
          </w:p>
          <w:p w14:paraId="4630F3DC" w14:textId="77777777" w:rsidR="002D756C" w:rsidRDefault="002D756C" w:rsidP="00C15565">
            <w:pPr>
              <w:jc w:val="center"/>
              <w:rPr>
                <w:rFonts w:ascii="Times New Roman" w:hAnsi="Times New Roman" w:cs="Times New Roman"/>
                <w:sz w:val="24"/>
                <w:szCs w:val="24"/>
              </w:rPr>
            </w:pPr>
          </w:p>
          <w:p w14:paraId="5285BB36" w14:textId="77777777" w:rsidR="002D756C" w:rsidRDefault="002D756C" w:rsidP="00C15565">
            <w:pPr>
              <w:jc w:val="center"/>
              <w:rPr>
                <w:rFonts w:ascii="Times New Roman" w:hAnsi="Times New Roman" w:cs="Times New Roman"/>
                <w:sz w:val="24"/>
                <w:szCs w:val="24"/>
              </w:rPr>
            </w:pPr>
          </w:p>
          <w:p w14:paraId="06AA7ABB" w14:textId="5F080A73" w:rsidR="00C15565" w:rsidRPr="00833BB9" w:rsidRDefault="00C15565" w:rsidP="00C15565">
            <w:pPr>
              <w:jc w:val="center"/>
              <w:rPr>
                <w:rFonts w:ascii="Times New Roman" w:hAnsi="Times New Roman" w:cs="Times New Roman"/>
                <w:sz w:val="24"/>
                <w:szCs w:val="24"/>
              </w:rPr>
            </w:pPr>
            <w:r w:rsidRPr="00833BB9">
              <w:rPr>
                <w:rFonts w:ascii="Times New Roman" w:hAnsi="Times New Roman" w:cs="Times New Roman"/>
                <w:sz w:val="24"/>
                <w:szCs w:val="24"/>
              </w:rPr>
              <w:t>6</w:t>
            </w:r>
          </w:p>
        </w:tc>
        <w:tc>
          <w:tcPr>
            <w:tcW w:w="784" w:type="pct"/>
            <w:vAlign w:val="center"/>
          </w:tcPr>
          <w:p w14:paraId="5532FE85" w14:textId="1496EB71" w:rsidR="00C15565" w:rsidRPr="00E67684" w:rsidRDefault="00C15565" w:rsidP="00C15565">
            <w:pPr>
              <w:jc w:val="both"/>
              <w:rPr>
                <w:rFonts w:ascii="Times New Roman" w:hAnsi="Times New Roman" w:cs="Times New Roman"/>
                <w:sz w:val="24"/>
                <w:szCs w:val="24"/>
              </w:rPr>
            </w:pPr>
            <w:r w:rsidRPr="00E67684">
              <w:rPr>
                <w:rFonts w:ascii="Times New Roman" w:hAnsi="Times New Roman" w:cs="Times New Roman"/>
                <w:sz w:val="24"/>
                <w:szCs w:val="24"/>
              </w:rPr>
              <w:t>Thủ tục để được miễn, giảm chi phí tham gia các khóa đào tạo có sử dụng ngân sách nhà nước về khởi sự kinh doanh và quản trị doanh nghiệp dễ thực hiện (%) - Biến mới năm 2021</w:t>
            </w:r>
          </w:p>
        </w:tc>
        <w:tc>
          <w:tcPr>
            <w:tcW w:w="800" w:type="pct"/>
            <w:vAlign w:val="center"/>
          </w:tcPr>
          <w:p w14:paraId="1342A8E4" w14:textId="466CE406" w:rsidR="00C15565" w:rsidRPr="001D572D" w:rsidRDefault="00C15565" w:rsidP="00C15565">
            <w:pPr>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t>Sở KH&amp;ĐT</w:t>
            </w:r>
          </w:p>
        </w:tc>
        <w:tc>
          <w:tcPr>
            <w:tcW w:w="394" w:type="pct"/>
            <w:vAlign w:val="center"/>
          </w:tcPr>
          <w:p w14:paraId="635CE21F" w14:textId="090F208B" w:rsidR="00C15565" w:rsidRPr="0072333B" w:rsidRDefault="00F3137A" w:rsidP="00C15565">
            <w:pPr>
              <w:jc w:val="center"/>
              <w:rPr>
                <w:rFonts w:ascii="Times New Roman" w:hAnsi="Times New Roman" w:cs="Times New Roman"/>
                <w:color w:val="000000"/>
                <w:sz w:val="24"/>
                <w:szCs w:val="24"/>
              </w:rPr>
            </w:pPr>
            <w:r>
              <w:rPr>
                <w:rFonts w:ascii="Times New Roman" w:hAnsi="Times New Roman" w:cs="Times New Roman"/>
                <w:color w:val="000000"/>
                <w:sz w:val="24"/>
                <w:szCs w:val="24"/>
              </w:rPr>
              <w:t>77</w:t>
            </w:r>
            <w:r w:rsidR="00C15565">
              <w:rPr>
                <w:rFonts w:ascii="Times New Roman" w:hAnsi="Times New Roman" w:cs="Times New Roman"/>
                <w:color w:val="000000"/>
                <w:sz w:val="24"/>
                <w:szCs w:val="24"/>
              </w:rPr>
              <w:t>%</w:t>
            </w:r>
          </w:p>
        </w:tc>
        <w:tc>
          <w:tcPr>
            <w:tcW w:w="572" w:type="pct"/>
            <w:vAlign w:val="center"/>
          </w:tcPr>
          <w:p w14:paraId="7D5B99C6" w14:textId="13AFC1C0" w:rsidR="00C15565" w:rsidRPr="0072333B" w:rsidRDefault="008C0D84" w:rsidP="00C15565">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9" w:type="pct"/>
          </w:tcPr>
          <w:p w14:paraId="72127901" w14:textId="5BE86263" w:rsidR="00C15565" w:rsidRPr="00B5232D" w:rsidRDefault="00194FA3" w:rsidP="00C15565">
            <w:pPr>
              <w:jc w:val="both"/>
              <w:rPr>
                <w:rFonts w:ascii="Times New Roman" w:hAnsi="Times New Roman" w:cs="Times New Roman"/>
                <w:sz w:val="24"/>
                <w:szCs w:val="24"/>
              </w:rPr>
            </w:pPr>
            <w:r w:rsidRPr="00B5232D">
              <w:rPr>
                <w:rFonts w:ascii="Times New Roman" w:hAnsi="Times New Roman" w:cs="Times New Roman"/>
                <w:bCs/>
                <w:spacing w:val="-2"/>
                <w:kern w:val="36"/>
                <w:sz w:val="20"/>
                <w:szCs w:val="20"/>
              </w:rPr>
              <w:t xml:space="preserve">Hướng dẫn thực hiện và công bố kịp thời trên website, trang/ cổng thông tin các thủ tục để </w:t>
            </w:r>
            <w:r w:rsidRPr="00B5232D">
              <w:rPr>
                <w:rFonts w:ascii="Times New Roman" w:hAnsi="Times New Roman" w:cs="Times New Roman"/>
                <w:sz w:val="20"/>
                <w:szCs w:val="20"/>
              </w:rPr>
              <w:t>được miễn, giảm chi phí tham gia các khóa đào tạo có sử dụng ngân sách nhà nước về khởi sự kinh doanh và quản trị doanh nghiệp</w:t>
            </w:r>
            <w:r w:rsidRPr="00B5232D">
              <w:rPr>
                <w:rFonts w:ascii="Times New Roman" w:hAnsi="Times New Roman" w:cs="Times New Roman"/>
                <w:bCs/>
                <w:spacing w:val="-2"/>
                <w:kern w:val="36"/>
                <w:sz w:val="20"/>
                <w:szCs w:val="20"/>
              </w:rPr>
              <w:t xml:space="preserve"> hoặc trực tiếp cho doanh nghiệp</w:t>
            </w:r>
          </w:p>
        </w:tc>
        <w:tc>
          <w:tcPr>
            <w:tcW w:w="1106" w:type="pct"/>
          </w:tcPr>
          <w:p w14:paraId="3E272AF4" w14:textId="1212B0BA" w:rsidR="00C15565" w:rsidRPr="0072333B" w:rsidRDefault="00C15565" w:rsidP="00C15565">
            <w:pPr>
              <w:rPr>
                <w:rFonts w:ascii="Times New Roman" w:hAnsi="Times New Roman" w:cs="Times New Roman"/>
                <w:sz w:val="24"/>
                <w:szCs w:val="24"/>
              </w:rPr>
            </w:pPr>
          </w:p>
        </w:tc>
      </w:tr>
      <w:tr w:rsidR="00F208D2" w:rsidRPr="0072333B" w14:paraId="16F3E963" w14:textId="77777777" w:rsidTr="008C3395">
        <w:trPr>
          <w:trHeight w:val="432"/>
        </w:trPr>
        <w:tc>
          <w:tcPr>
            <w:tcW w:w="485" w:type="pct"/>
          </w:tcPr>
          <w:p w14:paraId="68C1189F" w14:textId="77777777" w:rsidR="00F208D2" w:rsidRPr="00833BB9" w:rsidRDefault="00F208D2" w:rsidP="00F208D2">
            <w:pPr>
              <w:jc w:val="center"/>
              <w:rPr>
                <w:rFonts w:ascii="Times New Roman" w:hAnsi="Times New Roman" w:cs="Times New Roman"/>
                <w:sz w:val="24"/>
                <w:szCs w:val="24"/>
              </w:rPr>
            </w:pPr>
          </w:p>
          <w:p w14:paraId="638B58F2" w14:textId="77777777" w:rsidR="002D756C" w:rsidRDefault="002D756C" w:rsidP="00F208D2">
            <w:pPr>
              <w:jc w:val="center"/>
              <w:rPr>
                <w:rFonts w:ascii="Times New Roman" w:hAnsi="Times New Roman" w:cs="Times New Roman"/>
                <w:sz w:val="24"/>
                <w:szCs w:val="24"/>
              </w:rPr>
            </w:pPr>
          </w:p>
          <w:p w14:paraId="79CB9AF5" w14:textId="77777777" w:rsidR="002D756C" w:rsidRDefault="002D756C" w:rsidP="00F208D2">
            <w:pPr>
              <w:jc w:val="center"/>
              <w:rPr>
                <w:rFonts w:ascii="Times New Roman" w:hAnsi="Times New Roman" w:cs="Times New Roman"/>
                <w:sz w:val="24"/>
                <w:szCs w:val="24"/>
              </w:rPr>
            </w:pPr>
          </w:p>
          <w:p w14:paraId="5EB33ACD" w14:textId="73E02A81" w:rsidR="00F208D2" w:rsidRPr="00833BB9" w:rsidRDefault="00F208D2" w:rsidP="00F208D2">
            <w:pPr>
              <w:jc w:val="center"/>
              <w:rPr>
                <w:rFonts w:ascii="Times New Roman" w:hAnsi="Times New Roman" w:cs="Times New Roman"/>
                <w:sz w:val="24"/>
                <w:szCs w:val="24"/>
              </w:rPr>
            </w:pPr>
            <w:r w:rsidRPr="00833BB9">
              <w:rPr>
                <w:rFonts w:ascii="Times New Roman" w:hAnsi="Times New Roman" w:cs="Times New Roman"/>
                <w:sz w:val="24"/>
                <w:szCs w:val="24"/>
              </w:rPr>
              <w:t>7</w:t>
            </w:r>
          </w:p>
        </w:tc>
        <w:tc>
          <w:tcPr>
            <w:tcW w:w="784" w:type="pct"/>
            <w:vAlign w:val="center"/>
          </w:tcPr>
          <w:p w14:paraId="1CE3BF4A" w14:textId="61E6CED9" w:rsidR="00F208D2" w:rsidRPr="00E67684" w:rsidRDefault="00F208D2" w:rsidP="00F208D2">
            <w:pPr>
              <w:jc w:val="both"/>
              <w:rPr>
                <w:rFonts w:ascii="Times New Roman" w:hAnsi="Times New Roman" w:cs="Times New Roman"/>
                <w:sz w:val="24"/>
                <w:szCs w:val="24"/>
              </w:rPr>
            </w:pPr>
            <w:r w:rsidRPr="00E67684">
              <w:rPr>
                <w:rFonts w:ascii="Times New Roman" w:hAnsi="Times New Roman" w:cs="Times New Roman"/>
                <w:sz w:val="24"/>
                <w:szCs w:val="24"/>
              </w:rPr>
              <w:t xml:space="preserve">Thủ tục để được miễn, giảm chi phí đào tạo nghề cho người lao động dễ thực hiện (%) - </w:t>
            </w:r>
            <w:r w:rsidRPr="00E67684">
              <w:rPr>
                <w:rFonts w:ascii="Times New Roman" w:hAnsi="Times New Roman" w:cs="Times New Roman"/>
                <w:sz w:val="24"/>
                <w:szCs w:val="24"/>
              </w:rPr>
              <w:lastRenderedPageBreak/>
              <w:t>Biến mới năm 2021</w:t>
            </w:r>
          </w:p>
        </w:tc>
        <w:tc>
          <w:tcPr>
            <w:tcW w:w="800" w:type="pct"/>
            <w:vAlign w:val="center"/>
          </w:tcPr>
          <w:p w14:paraId="1C37BE1B" w14:textId="2F02C3B7" w:rsidR="00F208D2" w:rsidRPr="001D572D" w:rsidRDefault="00F208D2" w:rsidP="00F208D2">
            <w:pPr>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lastRenderedPageBreak/>
              <w:t xml:space="preserve">Sở </w:t>
            </w:r>
            <w:proofErr w:type="gramStart"/>
            <w:r w:rsidRPr="001D572D">
              <w:rPr>
                <w:rFonts w:ascii="Times New Roman" w:eastAsia="Times New Roman" w:hAnsi="Times New Roman" w:cs="Times New Roman"/>
                <w:sz w:val="20"/>
                <w:szCs w:val="20"/>
              </w:rPr>
              <w:t>LĐ,TB</w:t>
            </w:r>
            <w:proofErr w:type="gramEnd"/>
            <w:r w:rsidRPr="001D572D">
              <w:rPr>
                <w:rFonts w:ascii="Times New Roman" w:eastAsia="Times New Roman" w:hAnsi="Times New Roman" w:cs="Times New Roman"/>
                <w:sz w:val="20"/>
                <w:szCs w:val="20"/>
              </w:rPr>
              <w:t>&amp;XH</w:t>
            </w:r>
          </w:p>
        </w:tc>
        <w:tc>
          <w:tcPr>
            <w:tcW w:w="394" w:type="pct"/>
            <w:vAlign w:val="center"/>
          </w:tcPr>
          <w:p w14:paraId="4F948853" w14:textId="25EEF91F" w:rsidR="00F208D2" w:rsidRPr="0072333B" w:rsidRDefault="00F208D2" w:rsidP="00F208D2">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r w:rsidR="00A1123A">
              <w:rPr>
                <w:rFonts w:ascii="Times New Roman" w:hAnsi="Times New Roman" w:cs="Times New Roman"/>
                <w:color w:val="000000"/>
                <w:sz w:val="24"/>
                <w:szCs w:val="24"/>
              </w:rPr>
              <w:t>0</w:t>
            </w:r>
            <w:r>
              <w:rPr>
                <w:rFonts w:ascii="Times New Roman" w:hAnsi="Times New Roman" w:cs="Times New Roman"/>
                <w:color w:val="000000"/>
                <w:sz w:val="24"/>
                <w:szCs w:val="24"/>
              </w:rPr>
              <w:t>%</w:t>
            </w:r>
          </w:p>
        </w:tc>
        <w:tc>
          <w:tcPr>
            <w:tcW w:w="572" w:type="pct"/>
            <w:vAlign w:val="center"/>
          </w:tcPr>
          <w:p w14:paraId="103EBA29" w14:textId="7B9E3F27" w:rsidR="00F208D2" w:rsidRPr="0072333B" w:rsidRDefault="00F208D2" w:rsidP="00F208D2">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9" w:type="pct"/>
          </w:tcPr>
          <w:p w14:paraId="5A35DFF2" w14:textId="35634A27" w:rsidR="00F208D2" w:rsidRPr="00B5232D" w:rsidRDefault="00194FA3" w:rsidP="00F208D2">
            <w:pPr>
              <w:jc w:val="both"/>
              <w:rPr>
                <w:rFonts w:ascii="Times New Roman" w:hAnsi="Times New Roman" w:cs="Times New Roman"/>
                <w:sz w:val="24"/>
                <w:szCs w:val="24"/>
              </w:rPr>
            </w:pPr>
            <w:r w:rsidRPr="00B5232D">
              <w:rPr>
                <w:rFonts w:ascii="Times New Roman" w:hAnsi="Times New Roman" w:cs="Times New Roman"/>
                <w:sz w:val="20"/>
                <w:szCs w:val="20"/>
              </w:rPr>
              <w:t xml:space="preserve">Thực hiện hồ sơ, thủ tục miễn giảm chi phí đào tạo nghề cho người lao động theo quy định hiện hành của Bộ, ngành, trung ương. Các địa phương và </w:t>
            </w:r>
            <w:r w:rsidRPr="00B5232D">
              <w:rPr>
                <w:rFonts w:ascii="Times New Roman" w:hAnsi="Times New Roman" w:cs="Times New Roman"/>
                <w:sz w:val="20"/>
                <w:szCs w:val="20"/>
              </w:rPr>
              <w:lastRenderedPageBreak/>
              <w:t>cơ sở giáo dục nghề nghiệp trên địa bàn tỉnh không phát sinh hồ sơ, thủ tục ngoài quy định; giải quyết hồ sơ đúng hoặc sớm hơn thời hạn quy định.</w:t>
            </w:r>
          </w:p>
        </w:tc>
        <w:tc>
          <w:tcPr>
            <w:tcW w:w="1106" w:type="pct"/>
          </w:tcPr>
          <w:p w14:paraId="517880D9" w14:textId="49B9065C" w:rsidR="00F208D2" w:rsidRPr="0072333B" w:rsidRDefault="00F208D2" w:rsidP="00F208D2">
            <w:pPr>
              <w:rPr>
                <w:rFonts w:ascii="Times New Roman" w:hAnsi="Times New Roman" w:cs="Times New Roman"/>
                <w:sz w:val="24"/>
                <w:szCs w:val="24"/>
              </w:rPr>
            </w:pPr>
          </w:p>
        </w:tc>
      </w:tr>
      <w:tr w:rsidR="00F208D2" w:rsidRPr="0072333B" w14:paraId="50BC2D76" w14:textId="77777777" w:rsidTr="008C3395">
        <w:trPr>
          <w:trHeight w:val="432"/>
        </w:trPr>
        <w:tc>
          <w:tcPr>
            <w:tcW w:w="485" w:type="pct"/>
          </w:tcPr>
          <w:p w14:paraId="264D4BAA" w14:textId="14E1761F" w:rsidR="00F208D2" w:rsidRPr="00833BB9" w:rsidRDefault="00F208D2" w:rsidP="00F208D2">
            <w:pPr>
              <w:jc w:val="center"/>
              <w:rPr>
                <w:rFonts w:ascii="Times New Roman" w:hAnsi="Times New Roman" w:cs="Times New Roman"/>
                <w:sz w:val="24"/>
                <w:szCs w:val="24"/>
              </w:rPr>
            </w:pPr>
            <w:r w:rsidRPr="00833BB9">
              <w:rPr>
                <w:rFonts w:ascii="Times New Roman" w:hAnsi="Times New Roman" w:cs="Times New Roman"/>
                <w:sz w:val="24"/>
                <w:szCs w:val="24"/>
              </w:rPr>
              <w:t>8</w:t>
            </w:r>
          </w:p>
        </w:tc>
        <w:tc>
          <w:tcPr>
            <w:tcW w:w="784" w:type="pct"/>
            <w:vAlign w:val="center"/>
          </w:tcPr>
          <w:p w14:paraId="7E5C8448" w14:textId="6174B927" w:rsidR="00F208D2" w:rsidRPr="00E67684" w:rsidRDefault="00F208D2" w:rsidP="00F208D2">
            <w:pPr>
              <w:jc w:val="both"/>
              <w:rPr>
                <w:rFonts w:ascii="Times New Roman" w:hAnsi="Times New Roman" w:cs="Times New Roman"/>
                <w:sz w:val="24"/>
                <w:szCs w:val="24"/>
              </w:rPr>
            </w:pPr>
            <w:r w:rsidRPr="00E67684">
              <w:rPr>
                <w:rFonts w:ascii="Times New Roman" w:hAnsi="Times New Roman" w:cs="Times New Roman"/>
                <w:sz w:val="24"/>
                <w:szCs w:val="24"/>
              </w:rPr>
              <w:t>Chất lượng cung cấp thông tin liên quan đến các FTA của các CQNN địa phương đáp ứng nhu cầu của doanh nghiệp (% Đáp ứng) - Biến mới năm 2021</w:t>
            </w:r>
          </w:p>
        </w:tc>
        <w:tc>
          <w:tcPr>
            <w:tcW w:w="800" w:type="pct"/>
            <w:vAlign w:val="center"/>
          </w:tcPr>
          <w:p w14:paraId="019664E6" w14:textId="7080BDC2" w:rsidR="00F208D2" w:rsidRPr="001D572D" w:rsidRDefault="00F208D2" w:rsidP="00F208D2">
            <w:pPr>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t xml:space="preserve">Sở Công </w:t>
            </w:r>
            <w:r w:rsidRPr="001D572D">
              <w:rPr>
                <w:rFonts w:ascii="Times New Roman" w:eastAsia="Times New Roman" w:hAnsi="Times New Roman" w:cs="Times New Roman"/>
                <w:sz w:val="20"/>
                <w:szCs w:val="20"/>
                <w:lang w:val="vi-VN"/>
              </w:rPr>
              <w:t>T</w:t>
            </w:r>
            <w:r w:rsidRPr="001D572D">
              <w:rPr>
                <w:rFonts w:ascii="Times New Roman" w:eastAsia="Times New Roman" w:hAnsi="Times New Roman" w:cs="Times New Roman"/>
                <w:sz w:val="20"/>
                <w:szCs w:val="20"/>
              </w:rPr>
              <w:t>hương</w:t>
            </w:r>
          </w:p>
        </w:tc>
        <w:tc>
          <w:tcPr>
            <w:tcW w:w="394" w:type="pct"/>
            <w:vAlign w:val="center"/>
          </w:tcPr>
          <w:p w14:paraId="7B5C9AF5" w14:textId="06775E3A" w:rsidR="00F208D2" w:rsidRPr="0072333B" w:rsidRDefault="00F208D2" w:rsidP="00F208D2">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A1123A">
              <w:rPr>
                <w:rFonts w:ascii="Times New Roman" w:hAnsi="Times New Roman" w:cs="Times New Roman"/>
                <w:color w:val="000000"/>
                <w:sz w:val="24"/>
                <w:szCs w:val="24"/>
              </w:rPr>
              <w:t>5</w:t>
            </w:r>
            <w:r>
              <w:rPr>
                <w:rFonts w:ascii="Times New Roman" w:hAnsi="Times New Roman" w:cs="Times New Roman"/>
                <w:color w:val="000000"/>
                <w:sz w:val="24"/>
                <w:szCs w:val="24"/>
              </w:rPr>
              <w:t>%</w:t>
            </w:r>
          </w:p>
        </w:tc>
        <w:tc>
          <w:tcPr>
            <w:tcW w:w="572" w:type="pct"/>
            <w:vAlign w:val="center"/>
          </w:tcPr>
          <w:p w14:paraId="2AB1A9BB" w14:textId="54FFD31B" w:rsidR="00F208D2" w:rsidRPr="0072333B" w:rsidRDefault="00F208D2" w:rsidP="00F208D2">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r w:rsidR="008C0D84">
              <w:rPr>
                <w:rFonts w:ascii="Times New Roman" w:hAnsi="Times New Roman" w:cs="Times New Roman"/>
                <w:color w:val="000000"/>
                <w:sz w:val="24"/>
                <w:szCs w:val="24"/>
              </w:rPr>
              <w:t>0</w:t>
            </w:r>
            <w:r>
              <w:rPr>
                <w:rFonts w:ascii="Times New Roman" w:hAnsi="Times New Roman" w:cs="Times New Roman"/>
                <w:color w:val="000000"/>
                <w:sz w:val="24"/>
                <w:szCs w:val="24"/>
              </w:rPr>
              <w:t>%</w:t>
            </w:r>
          </w:p>
        </w:tc>
        <w:tc>
          <w:tcPr>
            <w:tcW w:w="859" w:type="pct"/>
          </w:tcPr>
          <w:p w14:paraId="437A640D" w14:textId="70915558" w:rsidR="00F208D2" w:rsidRPr="00B5232D" w:rsidRDefault="00194FA3" w:rsidP="00F208D2">
            <w:pPr>
              <w:jc w:val="both"/>
              <w:rPr>
                <w:rFonts w:ascii="Times New Roman" w:hAnsi="Times New Roman" w:cs="Times New Roman"/>
                <w:sz w:val="24"/>
                <w:szCs w:val="24"/>
              </w:rPr>
            </w:pPr>
            <w:r w:rsidRPr="00B5232D">
              <w:rPr>
                <w:rFonts w:ascii="Times New Roman" w:eastAsia="Times New Roman" w:hAnsi="Times New Roman" w:cs="Times New Roman"/>
                <w:sz w:val="20"/>
                <w:szCs w:val="20"/>
                <w:lang w:val="vi-VN"/>
              </w:rPr>
              <w:t>- Tiếp tục cử Đầu mối  tham gia nhóm đầu mối thông tin về các hiệp định thương mại tự do (FTA) thông qua Ban Chỉ đạo về Hội nhập quốc tế tỉnh để kip thời cập nhật cung cấp thông tin, hướng dẫn, làm rõ các nội dung cam kết và các FTA mà Việt Nam tham gia.</w:t>
            </w:r>
          </w:p>
        </w:tc>
        <w:tc>
          <w:tcPr>
            <w:tcW w:w="1106" w:type="pct"/>
          </w:tcPr>
          <w:p w14:paraId="7CC9472B" w14:textId="5FDD2FAA" w:rsidR="00F208D2" w:rsidRPr="0072333B" w:rsidRDefault="00F208D2" w:rsidP="00F208D2">
            <w:pPr>
              <w:rPr>
                <w:rFonts w:ascii="Times New Roman" w:hAnsi="Times New Roman" w:cs="Times New Roman"/>
                <w:sz w:val="24"/>
                <w:szCs w:val="24"/>
              </w:rPr>
            </w:pPr>
          </w:p>
        </w:tc>
      </w:tr>
      <w:tr w:rsidR="00F86290" w:rsidRPr="0072333B" w14:paraId="1F424ECA" w14:textId="77777777" w:rsidTr="008C3395">
        <w:trPr>
          <w:trHeight w:val="432"/>
        </w:trPr>
        <w:tc>
          <w:tcPr>
            <w:tcW w:w="485" w:type="pct"/>
          </w:tcPr>
          <w:p w14:paraId="578584E3" w14:textId="77777777" w:rsidR="00F86290" w:rsidRPr="00833BB9" w:rsidRDefault="00F86290" w:rsidP="00F86290">
            <w:pPr>
              <w:jc w:val="center"/>
              <w:rPr>
                <w:rFonts w:ascii="Times New Roman" w:hAnsi="Times New Roman" w:cs="Times New Roman"/>
                <w:sz w:val="24"/>
                <w:szCs w:val="24"/>
              </w:rPr>
            </w:pPr>
          </w:p>
          <w:p w14:paraId="43F6A6FD" w14:textId="77777777" w:rsidR="00F86290" w:rsidRPr="00833BB9" w:rsidRDefault="00F86290" w:rsidP="00F86290">
            <w:pPr>
              <w:jc w:val="center"/>
              <w:rPr>
                <w:rFonts w:ascii="Times New Roman" w:hAnsi="Times New Roman" w:cs="Times New Roman"/>
                <w:sz w:val="24"/>
                <w:szCs w:val="24"/>
              </w:rPr>
            </w:pPr>
          </w:p>
          <w:p w14:paraId="5549DE58" w14:textId="77777777" w:rsidR="00F86290" w:rsidRPr="00833BB9" w:rsidRDefault="00F86290" w:rsidP="00F86290">
            <w:pPr>
              <w:jc w:val="center"/>
              <w:rPr>
                <w:rFonts w:ascii="Times New Roman" w:hAnsi="Times New Roman" w:cs="Times New Roman"/>
                <w:sz w:val="24"/>
                <w:szCs w:val="24"/>
              </w:rPr>
            </w:pPr>
          </w:p>
          <w:p w14:paraId="72834DE1" w14:textId="77777777" w:rsidR="00F86290" w:rsidRPr="00833BB9" w:rsidRDefault="00F86290" w:rsidP="00F86290">
            <w:pPr>
              <w:jc w:val="center"/>
              <w:rPr>
                <w:rFonts w:ascii="Times New Roman" w:hAnsi="Times New Roman" w:cs="Times New Roman"/>
                <w:sz w:val="24"/>
                <w:szCs w:val="24"/>
              </w:rPr>
            </w:pPr>
          </w:p>
          <w:p w14:paraId="3258AC82" w14:textId="77777777" w:rsidR="00F86290" w:rsidRPr="00833BB9" w:rsidRDefault="00F86290" w:rsidP="00F86290">
            <w:pPr>
              <w:jc w:val="center"/>
              <w:rPr>
                <w:rFonts w:ascii="Times New Roman" w:hAnsi="Times New Roman" w:cs="Times New Roman"/>
                <w:sz w:val="24"/>
                <w:szCs w:val="24"/>
              </w:rPr>
            </w:pPr>
          </w:p>
          <w:p w14:paraId="5F59C407" w14:textId="77777777" w:rsidR="002D756C" w:rsidRDefault="002D756C" w:rsidP="00F86290">
            <w:pPr>
              <w:jc w:val="center"/>
              <w:rPr>
                <w:rFonts w:ascii="Times New Roman" w:hAnsi="Times New Roman" w:cs="Times New Roman"/>
                <w:sz w:val="24"/>
                <w:szCs w:val="24"/>
              </w:rPr>
            </w:pPr>
          </w:p>
          <w:p w14:paraId="5E28F6FC" w14:textId="13B69AB5" w:rsidR="00F86290" w:rsidRPr="00833BB9" w:rsidRDefault="00F86290" w:rsidP="00F86290">
            <w:pPr>
              <w:jc w:val="center"/>
              <w:rPr>
                <w:rFonts w:ascii="Times New Roman" w:hAnsi="Times New Roman" w:cs="Times New Roman"/>
                <w:sz w:val="24"/>
                <w:szCs w:val="24"/>
              </w:rPr>
            </w:pPr>
            <w:r w:rsidRPr="00833BB9">
              <w:rPr>
                <w:rFonts w:ascii="Times New Roman" w:hAnsi="Times New Roman" w:cs="Times New Roman"/>
                <w:sz w:val="24"/>
                <w:szCs w:val="24"/>
              </w:rPr>
              <w:t>9</w:t>
            </w:r>
          </w:p>
        </w:tc>
        <w:tc>
          <w:tcPr>
            <w:tcW w:w="784" w:type="pct"/>
            <w:vAlign w:val="center"/>
          </w:tcPr>
          <w:p w14:paraId="649809B2" w14:textId="1803B980" w:rsidR="00F86290" w:rsidRPr="00E67684" w:rsidRDefault="00F86290" w:rsidP="00F86290">
            <w:pPr>
              <w:jc w:val="both"/>
              <w:rPr>
                <w:rFonts w:ascii="Times New Roman" w:hAnsi="Times New Roman" w:cs="Times New Roman"/>
                <w:sz w:val="24"/>
                <w:szCs w:val="24"/>
              </w:rPr>
            </w:pPr>
            <w:r w:rsidRPr="00E67684">
              <w:rPr>
                <w:rFonts w:ascii="Times New Roman" w:hAnsi="Times New Roman" w:cs="Times New Roman"/>
                <w:sz w:val="24"/>
                <w:szCs w:val="24"/>
              </w:rPr>
              <w:t>Vướng mắc trong thực hiện các văn bản thực thi các hiệp định thương mại tự do (FTA) được CQNN địa phương giải đáp hiệu quả (%) - Biến mới năm 2021</w:t>
            </w:r>
          </w:p>
        </w:tc>
        <w:tc>
          <w:tcPr>
            <w:tcW w:w="800" w:type="pct"/>
            <w:vAlign w:val="center"/>
          </w:tcPr>
          <w:p w14:paraId="5BC9469E" w14:textId="5371BDB2" w:rsidR="00F86290" w:rsidRPr="001D572D" w:rsidRDefault="00F86290" w:rsidP="00F86290">
            <w:pPr>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t xml:space="preserve">Sở Công </w:t>
            </w:r>
            <w:r w:rsidRPr="001D572D">
              <w:rPr>
                <w:rFonts w:ascii="Times New Roman" w:eastAsia="Times New Roman" w:hAnsi="Times New Roman" w:cs="Times New Roman"/>
                <w:sz w:val="20"/>
                <w:szCs w:val="20"/>
                <w:lang w:val="vi-VN"/>
              </w:rPr>
              <w:t>T</w:t>
            </w:r>
            <w:r w:rsidRPr="001D572D">
              <w:rPr>
                <w:rFonts w:ascii="Times New Roman" w:eastAsia="Times New Roman" w:hAnsi="Times New Roman" w:cs="Times New Roman"/>
                <w:sz w:val="20"/>
                <w:szCs w:val="20"/>
              </w:rPr>
              <w:t>hương</w:t>
            </w:r>
          </w:p>
        </w:tc>
        <w:tc>
          <w:tcPr>
            <w:tcW w:w="394" w:type="pct"/>
            <w:vAlign w:val="center"/>
          </w:tcPr>
          <w:p w14:paraId="4A2705B8" w14:textId="6004DD11" w:rsidR="00F86290" w:rsidRPr="0072333B" w:rsidRDefault="00A1123A" w:rsidP="00F86290">
            <w:pPr>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r w:rsidR="00F86290">
              <w:rPr>
                <w:rFonts w:ascii="Times New Roman" w:hAnsi="Times New Roman" w:cs="Times New Roman"/>
                <w:color w:val="000000"/>
                <w:sz w:val="24"/>
                <w:szCs w:val="24"/>
              </w:rPr>
              <w:t>%</w:t>
            </w:r>
          </w:p>
        </w:tc>
        <w:tc>
          <w:tcPr>
            <w:tcW w:w="572" w:type="pct"/>
            <w:vAlign w:val="center"/>
          </w:tcPr>
          <w:p w14:paraId="56135343" w14:textId="7D70D3CC" w:rsidR="00F86290" w:rsidRPr="0072333B" w:rsidRDefault="008C0D84" w:rsidP="00F86290">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00F86290">
              <w:rPr>
                <w:rFonts w:ascii="Times New Roman" w:hAnsi="Times New Roman" w:cs="Times New Roman"/>
                <w:color w:val="000000"/>
                <w:sz w:val="24"/>
                <w:szCs w:val="24"/>
              </w:rPr>
              <w:t>%</w:t>
            </w:r>
          </w:p>
        </w:tc>
        <w:tc>
          <w:tcPr>
            <w:tcW w:w="859" w:type="pct"/>
          </w:tcPr>
          <w:p w14:paraId="5786DBA6" w14:textId="77777777" w:rsidR="00194FA3" w:rsidRPr="00B5232D" w:rsidRDefault="00194FA3" w:rsidP="00194FA3">
            <w:pPr>
              <w:spacing w:before="60" w:after="60"/>
              <w:jc w:val="both"/>
              <w:rPr>
                <w:rFonts w:ascii="Times New Roman" w:eastAsia="Times New Roman" w:hAnsi="Times New Roman" w:cs="Times New Roman"/>
                <w:sz w:val="20"/>
                <w:szCs w:val="20"/>
              </w:rPr>
            </w:pPr>
            <w:r w:rsidRPr="00B5232D">
              <w:rPr>
                <w:rFonts w:ascii="Times New Roman" w:eastAsia="Times New Roman" w:hAnsi="Times New Roman" w:cs="Times New Roman"/>
                <w:sz w:val="20"/>
                <w:szCs w:val="20"/>
              </w:rPr>
              <w:t>- Tăng cường</w:t>
            </w:r>
            <w:r w:rsidRPr="00B5232D">
              <w:rPr>
                <w:rFonts w:ascii="Times New Roman" w:eastAsia="Times New Roman" w:hAnsi="Times New Roman" w:cs="Times New Roman"/>
                <w:sz w:val="20"/>
                <w:szCs w:val="20"/>
                <w:lang w:val="vi-VN"/>
              </w:rPr>
              <w:t xml:space="preserve"> tập huấn cho đội ngũ cán bộ thuộc cơ quan quản lý nhà nước trong một số lĩnh vực như đầu tư, dịch vụ, hải quan, xuất nhập khẩu, phòng vệ thương mại, sở hữu trí tuệ, nông, lâm, ngư nghiệp, lao động, môi trường... về các quy định và cam kết trong Hiệp định EVFTA theo từng chuyên ngành, từng lĩnh vực cụ thể, bảo đảm đội ngũ cán bộ thuộc các cơ quan quản lý nhà nước và </w:t>
            </w:r>
            <w:r w:rsidRPr="00B5232D">
              <w:rPr>
                <w:rFonts w:ascii="Times New Roman" w:eastAsia="Times New Roman" w:hAnsi="Times New Roman" w:cs="Times New Roman"/>
                <w:sz w:val="20"/>
                <w:szCs w:val="20"/>
                <w:lang w:val="vi-VN"/>
              </w:rPr>
              <w:lastRenderedPageBreak/>
              <w:t>các doanh nghiệp hiểu rõ, hiểu đúng, từ đó giúp việc thực thi Hiệp định được đầy đủ và hiệu quả</w:t>
            </w:r>
            <w:r w:rsidRPr="00B5232D">
              <w:rPr>
                <w:rFonts w:ascii="Times New Roman" w:eastAsia="Times New Roman" w:hAnsi="Times New Roman" w:cs="Times New Roman"/>
                <w:sz w:val="20"/>
                <w:szCs w:val="20"/>
              </w:rPr>
              <w:t>.</w:t>
            </w:r>
          </w:p>
          <w:p w14:paraId="127AFFB9" w14:textId="272BD493" w:rsidR="00F86290" w:rsidRPr="00B5232D" w:rsidRDefault="00F86290" w:rsidP="00F86290">
            <w:pPr>
              <w:jc w:val="both"/>
              <w:rPr>
                <w:rFonts w:ascii="Times New Roman" w:hAnsi="Times New Roman" w:cs="Times New Roman"/>
                <w:color w:val="FF0000"/>
                <w:sz w:val="24"/>
                <w:szCs w:val="24"/>
              </w:rPr>
            </w:pPr>
          </w:p>
        </w:tc>
        <w:tc>
          <w:tcPr>
            <w:tcW w:w="1106" w:type="pct"/>
          </w:tcPr>
          <w:p w14:paraId="3E6E0F00" w14:textId="495D11A7" w:rsidR="00F86290" w:rsidRPr="0072333B" w:rsidRDefault="00F86290" w:rsidP="00F86290">
            <w:pPr>
              <w:rPr>
                <w:rFonts w:ascii="Times New Roman" w:hAnsi="Times New Roman" w:cs="Times New Roman"/>
                <w:sz w:val="24"/>
                <w:szCs w:val="24"/>
              </w:rPr>
            </w:pPr>
          </w:p>
        </w:tc>
      </w:tr>
      <w:tr w:rsidR="00F86290" w:rsidRPr="0072333B" w14:paraId="39A38673" w14:textId="77777777" w:rsidTr="008C3395">
        <w:trPr>
          <w:trHeight w:val="432"/>
        </w:trPr>
        <w:tc>
          <w:tcPr>
            <w:tcW w:w="485" w:type="pct"/>
          </w:tcPr>
          <w:p w14:paraId="3244874A" w14:textId="77777777" w:rsidR="009537C6" w:rsidRDefault="009537C6" w:rsidP="00F86290">
            <w:pPr>
              <w:jc w:val="center"/>
              <w:rPr>
                <w:rFonts w:ascii="Times New Roman" w:hAnsi="Times New Roman" w:cs="Times New Roman"/>
                <w:sz w:val="24"/>
                <w:szCs w:val="24"/>
              </w:rPr>
            </w:pPr>
          </w:p>
          <w:p w14:paraId="484741A3" w14:textId="77777777" w:rsidR="009537C6" w:rsidRDefault="009537C6" w:rsidP="00F86290">
            <w:pPr>
              <w:jc w:val="center"/>
              <w:rPr>
                <w:rFonts w:ascii="Times New Roman" w:hAnsi="Times New Roman" w:cs="Times New Roman"/>
                <w:sz w:val="24"/>
                <w:szCs w:val="24"/>
              </w:rPr>
            </w:pPr>
          </w:p>
          <w:p w14:paraId="5C90E20C" w14:textId="77777777" w:rsidR="009537C6" w:rsidRDefault="009537C6" w:rsidP="00F86290">
            <w:pPr>
              <w:jc w:val="center"/>
              <w:rPr>
                <w:rFonts w:ascii="Times New Roman" w:hAnsi="Times New Roman" w:cs="Times New Roman"/>
                <w:sz w:val="24"/>
                <w:szCs w:val="24"/>
              </w:rPr>
            </w:pPr>
          </w:p>
          <w:p w14:paraId="5F752CE3" w14:textId="77777777" w:rsidR="009537C6" w:rsidRDefault="009537C6" w:rsidP="00F86290">
            <w:pPr>
              <w:jc w:val="center"/>
              <w:rPr>
                <w:rFonts w:ascii="Times New Roman" w:hAnsi="Times New Roman" w:cs="Times New Roman"/>
                <w:sz w:val="24"/>
                <w:szCs w:val="24"/>
              </w:rPr>
            </w:pPr>
          </w:p>
          <w:p w14:paraId="1CBF0AA8" w14:textId="3D3CC598" w:rsidR="00F86290" w:rsidRPr="00833BB9" w:rsidRDefault="00F86290" w:rsidP="00F86290">
            <w:pPr>
              <w:jc w:val="center"/>
              <w:rPr>
                <w:rFonts w:ascii="Times New Roman" w:hAnsi="Times New Roman" w:cs="Times New Roman"/>
                <w:sz w:val="24"/>
                <w:szCs w:val="24"/>
              </w:rPr>
            </w:pPr>
            <w:r>
              <w:rPr>
                <w:rFonts w:ascii="Times New Roman" w:hAnsi="Times New Roman" w:cs="Times New Roman"/>
                <w:sz w:val="24"/>
                <w:szCs w:val="24"/>
              </w:rPr>
              <w:t>10</w:t>
            </w:r>
          </w:p>
        </w:tc>
        <w:tc>
          <w:tcPr>
            <w:tcW w:w="784" w:type="pct"/>
            <w:vAlign w:val="center"/>
          </w:tcPr>
          <w:p w14:paraId="6808A160" w14:textId="4D8749BA" w:rsidR="00F86290" w:rsidRPr="00E67684" w:rsidRDefault="00F86290" w:rsidP="00F86290">
            <w:pPr>
              <w:jc w:val="both"/>
              <w:rPr>
                <w:rFonts w:ascii="Times New Roman" w:hAnsi="Times New Roman" w:cs="Times New Roman"/>
                <w:sz w:val="24"/>
                <w:szCs w:val="24"/>
              </w:rPr>
            </w:pPr>
            <w:r w:rsidRPr="00E67684">
              <w:rPr>
                <w:rFonts w:ascii="Times New Roman" w:hAnsi="Times New Roman" w:cs="Times New Roman"/>
                <w:sz w:val="24"/>
                <w:szCs w:val="24"/>
              </w:rPr>
              <w:t>Tỷ lệ DN có biết đến các chương trình hỗ trợ doanh nghiệp tận dụng cơ hội của các FTAs - Biến mới năm 2021</w:t>
            </w:r>
          </w:p>
        </w:tc>
        <w:tc>
          <w:tcPr>
            <w:tcW w:w="800" w:type="pct"/>
            <w:vAlign w:val="center"/>
          </w:tcPr>
          <w:p w14:paraId="2E23D19E" w14:textId="5A244C45" w:rsidR="00F86290" w:rsidRPr="001D572D" w:rsidRDefault="00F86290" w:rsidP="00F86290">
            <w:pPr>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t xml:space="preserve">Sở Công </w:t>
            </w:r>
            <w:r w:rsidRPr="001D572D">
              <w:rPr>
                <w:rFonts w:ascii="Times New Roman" w:eastAsia="Times New Roman" w:hAnsi="Times New Roman" w:cs="Times New Roman"/>
                <w:sz w:val="20"/>
                <w:szCs w:val="20"/>
                <w:lang w:val="vi-VN"/>
              </w:rPr>
              <w:t>T</w:t>
            </w:r>
            <w:r w:rsidRPr="001D572D">
              <w:rPr>
                <w:rFonts w:ascii="Times New Roman" w:eastAsia="Times New Roman" w:hAnsi="Times New Roman" w:cs="Times New Roman"/>
                <w:sz w:val="20"/>
                <w:szCs w:val="20"/>
              </w:rPr>
              <w:t>hương</w:t>
            </w:r>
          </w:p>
        </w:tc>
        <w:tc>
          <w:tcPr>
            <w:tcW w:w="394" w:type="pct"/>
            <w:vAlign w:val="center"/>
          </w:tcPr>
          <w:p w14:paraId="2F2D69E6" w14:textId="22C96D47" w:rsidR="00F86290" w:rsidRDefault="00A1123A" w:rsidP="00F86290">
            <w:pPr>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572" w:type="pct"/>
            <w:vAlign w:val="center"/>
          </w:tcPr>
          <w:p w14:paraId="7C446BAD" w14:textId="5BC7524F" w:rsidR="00F86290" w:rsidRDefault="00297993" w:rsidP="00F86290">
            <w:pPr>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859" w:type="pct"/>
          </w:tcPr>
          <w:p w14:paraId="0B3792EC" w14:textId="77777777" w:rsidR="00194FA3" w:rsidRPr="00B5232D" w:rsidRDefault="00194FA3" w:rsidP="00194FA3">
            <w:pPr>
              <w:spacing w:before="60" w:after="60"/>
              <w:jc w:val="both"/>
              <w:rPr>
                <w:rFonts w:ascii="Times New Roman" w:eastAsia="Times New Roman" w:hAnsi="Times New Roman" w:cs="Times New Roman"/>
                <w:sz w:val="20"/>
                <w:szCs w:val="20"/>
              </w:rPr>
            </w:pPr>
            <w:r w:rsidRPr="00B5232D">
              <w:rPr>
                <w:rFonts w:ascii="Times New Roman" w:eastAsia="Times New Roman" w:hAnsi="Times New Roman" w:cs="Times New Roman"/>
                <w:sz w:val="20"/>
                <w:szCs w:val="20"/>
              </w:rPr>
              <w:t xml:space="preserve">- </w:t>
            </w:r>
            <w:r w:rsidRPr="00B5232D">
              <w:rPr>
                <w:rFonts w:ascii="Times New Roman" w:eastAsia="Times New Roman" w:hAnsi="Times New Roman" w:cs="Times New Roman"/>
                <w:sz w:val="20"/>
                <w:szCs w:val="20"/>
                <w:lang w:val="vi-VN"/>
              </w:rPr>
              <w:t>Đẩy mạnh công tác cập nhật thông tin về các thị trường xuất nhập khẩu, thị trường kịp thời vả chính xác thông qua các cơ quan nhà nước có chức năng cung cấp thông tin về thương mại, đầu tư để các doanh nghiệp trong tỉnh kịp thời nắm bắt các thông tin, yêu cầu về kỹ thuật, quy định về quản lý xuất nhập khẩu hàng hóa của các nước</w:t>
            </w:r>
            <w:r w:rsidRPr="00B5232D">
              <w:rPr>
                <w:rFonts w:ascii="Times New Roman" w:eastAsia="Times New Roman" w:hAnsi="Times New Roman" w:cs="Times New Roman"/>
                <w:sz w:val="20"/>
                <w:szCs w:val="20"/>
              </w:rPr>
              <w:t>.</w:t>
            </w:r>
          </w:p>
          <w:p w14:paraId="6E0C1211" w14:textId="77777777" w:rsidR="00194FA3" w:rsidRPr="00B5232D" w:rsidRDefault="00194FA3" w:rsidP="00194FA3">
            <w:pPr>
              <w:spacing w:before="60" w:after="60"/>
              <w:jc w:val="both"/>
              <w:rPr>
                <w:rFonts w:ascii="Times New Roman" w:hAnsi="Times New Roman" w:cs="Times New Roman"/>
                <w:sz w:val="20"/>
                <w:szCs w:val="20"/>
                <w:lang w:val="vi-VN"/>
              </w:rPr>
            </w:pPr>
            <w:r w:rsidRPr="00B5232D">
              <w:rPr>
                <w:rFonts w:ascii="Times New Roman" w:eastAsia="Times New Roman" w:hAnsi="Times New Roman" w:cs="Times New Roman"/>
                <w:sz w:val="20"/>
                <w:szCs w:val="20"/>
              </w:rPr>
              <w:t xml:space="preserve">- </w:t>
            </w:r>
            <w:r w:rsidRPr="00B5232D">
              <w:rPr>
                <w:rFonts w:ascii="Times New Roman" w:eastAsia="Times New Roman" w:hAnsi="Times New Roman" w:cs="Times New Roman"/>
                <w:sz w:val="20"/>
                <w:szCs w:val="20"/>
                <w:lang w:val="vi-VN"/>
              </w:rPr>
              <w:t xml:space="preserve">Tiếp tục đẩy mạnh công tác thông tin bằng văn bản, tuyên truyền </w:t>
            </w:r>
            <w:r w:rsidRPr="00B5232D">
              <w:rPr>
                <w:rFonts w:ascii="Times New Roman" w:hAnsi="Times New Roman" w:cs="Times New Roman"/>
                <w:sz w:val="20"/>
                <w:szCs w:val="20"/>
                <w:lang w:val="vi-VN"/>
              </w:rPr>
              <w:t>các chương trình/ đề án trên đài phát thanh địa phương hỗ trợ doanh nghhiệp</w:t>
            </w:r>
          </w:p>
          <w:p w14:paraId="67E3C4DB" w14:textId="77777777" w:rsidR="00F86290" w:rsidRPr="00B5232D" w:rsidRDefault="00F86290" w:rsidP="00F86290">
            <w:pPr>
              <w:jc w:val="both"/>
              <w:rPr>
                <w:rFonts w:ascii="Times New Roman" w:hAnsi="Times New Roman" w:cs="Times New Roman"/>
                <w:sz w:val="20"/>
                <w:szCs w:val="20"/>
              </w:rPr>
            </w:pPr>
          </w:p>
        </w:tc>
        <w:tc>
          <w:tcPr>
            <w:tcW w:w="1106" w:type="pct"/>
          </w:tcPr>
          <w:p w14:paraId="2803ECE3" w14:textId="77777777" w:rsidR="00F86290" w:rsidRPr="0072333B" w:rsidRDefault="00F86290" w:rsidP="00F86290">
            <w:pPr>
              <w:rPr>
                <w:rFonts w:ascii="Times New Roman" w:hAnsi="Times New Roman" w:cs="Times New Roman"/>
                <w:sz w:val="24"/>
                <w:szCs w:val="24"/>
              </w:rPr>
            </w:pPr>
          </w:p>
        </w:tc>
      </w:tr>
      <w:tr w:rsidR="00557065" w:rsidRPr="0072333B" w14:paraId="23FE893E" w14:textId="77777777" w:rsidTr="008C3395">
        <w:trPr>
          <w:trHeight w:val="432"/>
        </w:trPr>
        <w:tc>
          <w:tcPr>
            <w:tcW w:w="485" w:type="pct"/>
          </w:tcPr>
          <w:p w14:paraId="03692D6E" w14:textId="77777777" w:rsidR="00557065" w:rsidRDefault="00557065" w:rsidP="00557065">
            <w:pPr>
              <w:jc w:val="center"/>
              <w:rPr>
                <w:rFonts w:ascii="Times New Roman" w:hAnsi="Times New Roman" w:cs="Times New Roman"/>
                <w:sz w:val="24"/>
                <w:szCs w:val="24"/>
              </w:rPr>
            </w:pPr>
          </w:p>
          <w:p w14:paraId="303445B9" w14:textId="77777777" w:rsidR="00557065" w:rsidRDefault="00557065" w:rsidP="00557065">
            <w:pPr>
              <w:jc w:val="center"/>
              <w:rPr>
                <w:rFonts w:ascii="Times New Roman" w:hAnsi="Times New Roman" w:cs="Times New Roman"/>
                <w:sz w:val="24"/>
                <w:szCs w:val="24"/>
              </w:rPr>
            </w:pPr>
          </w:p>
          <w:p w14:paraId="144005C6" w14:textId="77777777" w:rsidR="009537C6" w:rsidRDefault="009537C6" w:rsidP="00557065">
            <w:pPr>
              <w:jc w:val="center"/>
              <w:rPr>
                <w:rFonts w:ascii="Times New Roman" w:hAnsi="Times New Roman" w:cs="Times New Roman"/>
                <w:sz w:val="24"/>
                <w:szCs w:val="24"/>
              </w:rPr>
            </w:pPr>
          </w:p>
          <w:p w14:paraId="2C66EB3A" w14:textId="77777777" w:rsidR="009537C6" w:rsidRDefault="009537C6" w:rsidP="00557065">
            <w:pPr>
              <w:jc w:val="center"/>
              <w:rPr>
                <w:rFonts w:ascii="Times New Roman" w:hAnsi="Times New Roman" w:cs="Times New Roman"/>
                <w:sz w:val="24"/>
                <w:szCs w:val="24"/>
              </w:rPr>
            </w:pPr>
          </w:p>
          <w:p w14:paraId="4D7C92FA" w14:textId="77777777" w:rsidR="009537C6" w:rsidRDefault="009537C6" w:rsidP="00557065">
            <w:pPr>
              <w:jc w:val="center"/>
              <w:rPr>
                <w:rFonts w:ascii="Times New Roman" w:hAnsi="Times New Roman" w:cs="Times New Roman"/>
                <w:sz w:val="24"/>
                <w:szCs w:val="24"/>
              </w:rPr>
            </w:pPr>
          </w:p>
          <w:p w14:paraId="7FB572F4" w14:textId="7500867C" w:rsidR="00557065" w:rsidRDefault="00557065" w:rsidP="00557065">
            <w:pPr>
              <w:jc w:val="center"/>
              <w:rPr>
                <w:rFonts w:ascii="Times New Roman" w:hAnsi="Times New Roman" w:cs="Times New Roman"/>
                <w:sz w:val="24"/>
                <w:szCs w:val="24"/>
              </w:rPr>
            </w:pPr>
            <w:r>
              <w:rPr>
                <w:rFonts w:ascii="Times New Roman" w:hAnsi="Times New Roman" w:cs="Times New Roman"/>
                <w:sz w:val="24"/>
                <w:szCs w:val="24"/>
              </w:rPr>
              <w:t>11</w:t>
            </w:r>
          </w:p>
        </w:tc>
        <w:tc>
          <w:tcPr>
            <w:tcW w:w="784" w:type="pct"/>
            <w:vAlign w:val="center"/>
          </w:tcPr>
          <w:p w14:paraId="6F07F06D" w14:textId="7EE31604" w:rsidR="00557065" w:rsidRPr="00E67684" w:rsidRDefault="00557065" w:rsidP="00557065">
            <w:pPr>
              <w:jc w:val="both"/>
              <w:rPr>
                <w:rFonts w:ascii="Times New Roman" w:hAnsi="Times New Roman" w:cs="Times New Roman"/>
                <w:sz w:val="24"/>
                <w:szCs w:val="24"/>
              </w:rPr>
            </w:pPr>
            <w:r w:rsidRPr="00E67684">
              <w:rPr>
                <w:rFonts w:ascii="Times New Roman" w:hAnsi="Times New Roman" w:cs="Times New Roman"/>
                <w:sz w:val="24"/>
                <w:szCs w:val="24"/>
              </w:rPr>
              <w:lastRenderedPageBreak/>
              <w:t xml:space="preserve">Tỷ lệ DN đánh giá việc thực hiện thủ tục để hưởng hỗ trợ từ chương trình hỗ </w:t>
            </w:r>
            <w:r w:rsidRPr="00E67684">
              <w:rPr>
                <w:rFonts w:ascii="Times New Roman" w:hAnsi="Times New Roman" w:cs="Times New Roman"/>
                <w:sz w:val="24"/>
                <w:szCs w:val="24"/>
              </w:rPr>
              <w:lastRenderedPageBreak/>
              <w:t>trợ DN tận dụng cơ hội từ các FTAs là thuận lợi (%) - Biến mới năm 2021</w:t>
            </w:r>
          </w:p>
        </w:tc>
        <w:tc>
          <w:tcPr>
            <w:tcW w:w="800" w:type="pct"/>
            <w:vAlign w:val="center"/>
          </w:tcPr>
          <w:p w14:paraId="1E9F741F" w14:textId="68D09DCC" w:rsidR="00557065" w:rsidRPr="001D572D" w:rsidRDefault="00557065" w:rsidP="00557065">
            <w:pPr>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lastRenderedPageBreak/>
              <w:t xml:space="preserve">Sở Công </w:t>
            </w:r>
            <w:r w:rsidRPr="001D572D">
              <w:rPr>
                <w:rFonts w:ascii="Times New Roman" w:eastAsia="Times New Roman" w:hAnsi="Times New Roman" w:cs="Times New Roman"/>
                <w:sz w:val="20"/>
                <w:szCs w:val="20"/>
                <w:lang w:val="vi-VN"/>
              </w:rPr>
              <w:t>T</w:t>
            </w:r>
            <w:r w:rsidRPr="001D572D">
              <w:rPr>
                <w:rFonts w:ascii="Times New Roman" w:eastAsia="Times New Roman" w:hAnsi="Times New Roman" w:cs="Times New Roman"/>
                <w:sz w:val="20"/>
                <w:szCs w:val="20"/>
              </w:rPr>
              <w:t>hương</w:t>
            </w:r>
          </w:p>
        </w:tc>
        <w:tc>
          <w:tcPr>
            <w:tcW w:w="394" w:type="pct"/>
            <w:vAlign w:val="center"/>
          </w:tcPr>
          <w:p w14:paraId="663679BD" w14:textId="25F10243" w:rsidR="00557065" w:rsidRDefault="00A1123A" w:rsidP="00557065">
            <w:pPr>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572" w:type="pct"/>
            <w:vAlign w:val="center"/>
          </w:tcPr>
          <w:p w14:paraId="52E93581" w14:textId="67ECFFF3" w:rsidR="00557065" w:rsidRDefault="00297993" w:rsidP="00557065">
            <w:pPr>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c>
          <w:tcPr>
            <w:tcW w:w="859" w:type="pct"/>
          </w:tcPr>
          <w:p w14:paraId="57B67AA4" w14:textId="1C385C7E" w:rsidR="00557065" w:rsidRPr="00B5232D" w:rsidRDefault="00B5232D" w:rsidP="00557065">
            <w:pPr>
              <w:jc w:val="both"/>
              <w:rPr>
                <w:rFonts w:ascii="Times New Roman" w:hAnsi="Times New Roman" w:cs="Times New Roman"/>
                <w:sz w:val="20"/>
                <w:szCs w:val="20"/>
              </w:rPr>
            </w:pPr>
            <w:r w:rsidRPr="00B5232D">
              <w:rPr>
                <w:rFonts w:ascii="Times New Roman" w:eastAsia="Times New Roman" w:hAnsi="Times New Roman" w:cs="Times New Roman"/>
                <w:sz w:val="20"/>
                <w:szCs w:val="20"/>
                <w:lang w:val="vi-VN"/>
              </w:rPr>
              <w:t xml:space="preserve">Hướng dẫn hỗ trợ pháp lý cho doanh nghiệp, chú trọng các doanh nghiệp vừa và nhỏ trong quá trình đầu tư, sản xuất </w:t>
            </w:r>
            <w:r w:rsidRPr="00B5232D">
              <w:rPr>
                <w:rFonts w:ascii="Times New Roman" w:eastAsia="Times New Roman" w:hAnsi="Times New Roman" w:cs="Times New Roman"/>
                <w:sz w:val="20"/>
                <w:szCs w:val="20"/>
                <w:lang w:val="vi-VN"/>
              </w:rPr>
              <w:lastRenderedPageBreak/>
              <w:t>kinh doanh theo đúng các quy định của pháp luật và cam kết trong Hiệp định. Phối hợp với Bộ Công Thương thực hiện tốt việc kiểm soát thủ tục hành chính, kịp thời tham mưu đơn giản hóa và loại bỏ các thủ tục hành chính không còn phù hợp</w:t>
            </w:r>
          </w:p>
        </w:tc>
        <w:tc>
          <w:tcPr>
            <w:tcW w:w="1106" w:type="pct"/>
          </w:tcPr>
          <w:p w14:paraId="0E8BCB2F" w14:textId="77777777" w:rsidR="00557065" w:rsidRPr="0072333B" w:rsidRDefault="00557065" w:rsidP="00557065">
            <w:pPr>
              <w:rPr>
                <w:rFonts w:ascii="Times New Roman" w:hAnsi="Times New Roman" w:cs="Times New Roman"/>
                <w:sz w:val="24"/>
                <w:szCs w:val="24"/>
              </w:rPr>
            </w:pPr>
          </w:p>
        </w:tc>
      </w:tr>
      <w:tr w:rsidR="00557065" w:rsidRPr="0072333B" w14:paraId="06C69D30" w14:textId="77777777" w:rsidTr="008C3395">
        <w:trPr>
          <w:trHeight w:val="432"/>
        </w:trPr>
        <w:tc>
          <w:tcPr>
            <w:tcW w:w="485" w:type="pct"/>
          </w:tcPr>
          <w:p w14:paraId="64C9B91F" w14:textId="77777777" w:rsidR="00557065" w:rsidRDefault="00557065" w:rsidP="00557065">
            <w:pPr>
              <w:jc w:val="center"/>
              <w:rPr>
                <w:rFonts w:ascii="Times New Roman" w:hAnsi="Times New Roman" w:cs="Times New Roman"/>
                <w:sz w:val="24"/>
                <w:szCs w:val="24"/>
              </w:rPr>
            </w:pPr>
          </w:p>
          <w:p w14:paraId="250DFD78" w14:textId="7652E28A" w:rsidR="00557065" w:rsidRDefault="00557065" w:rsidP="00557065">
            <w:pPr>
              <w:jc w:val="center"/>
              <w:rPr>
                <w:rFonts w:ascii="Times New Roman" w:hAnsi="Times New Roman" w:cs="Times New Roman"/>
                <w:sz w:val="24"/>
                <w:szCs w:val="24"/>
              </w:rPr>
            </w:pPr>
            <w:r>
              <w:rPr>
                <w:rFonts w:ascii="Times New Roman" w:hAnsi="Times New Roman" w:cs="Times New Roman"/>
                <w:sz w:val="24"/>
                <w:szCs w:val="24"/>
              </w:rPr>
              <w:t>12</w:t>
            </w:r>
          </w:p>
        </w:tc>
        <w:tc>
          <w:tcPr>
            <w:tcW w:w="784" w:type="pct"/>
            <w:vAlign w:val="center"/>
          </w:tcPr>
          <w:p w14:paraId="24C1B4D8" w14:textId="26428F2D" w:rsidR="00557065" w:rsidRPr="00E67684" w:rsidRDefault="00557065" w:rsidP="00557065">
            <w:pPr>
              <w:jc w:val="both"/>
              <w:rPr>
                <w:rFonts w:ascii="Times New Roman" w:hAnsi="Times New Roman" w:cs="Times New Roman"/>
                <w:sz w:val="24"/>
                <w:szCs w:val="24"/>
              </w:rPr>
            </w:pPr>
            <w:r w:rsidRPr="00E67684">
              <w:rPr>
                <w:rFonts w:ascii="Times New Roman" w:hAnsi="Times New Roman" w:cs="Times New Roman"/>
                <w:sz w:val="24"/>
                <w:szCs w:val="24"/>
              </w:rPr>
              <w:t>Tỷ lệ nhà cung cấp dịch vụ trên tổng số doanh nghiệp (%)</w:t>
            </w:r>
          </w:p>
        </w:tc>
        <w:tc>
          <w:tcPr>
            <w:tcW w:w="800" w:type="pct"/>
            <w:vAlign w:val="center"/>
          </w:tcPr>
          <w:p w14:paraId="36438A8D" w14:textId="627B72AF" w:rsidR="00557065" w:rsidRPr="001D572D" w:rsidRDefault="00557065" w:rsidP="00557065">
            <w:pPr>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t>Do lấy số liệu từ Cục thống kê nên không phải trách nhiệm của địa phương</w:t>
            </w:r>
          </w:p>
        </w:tc>
        <w:tc>
          <w:tcPr>
            <w:tcW w:w="394" w:type="pct"/>
            <w:vAlign w:val="center"/>
          </w:tcPr>
          <w:p w14:paraId="58271305" w14:textId="77777777" w:rsidR="00557065" w:rsidRDefault="00557065" w:rsidP="00557065">
            <w:pPr>
              <w:jc w:val="center"/>
              <w:rPr>
                <w:rFonts w:ascii="Times New Roman" w:hAnsi="Times New Roman" w:cs="Times New Roman"/>
                <w:color w:val="000000"/>
                <w:sz w:val="24"/>
                <w:szCs w:val="24"/>
              </w:rPr>
            </w:pPr>
          </w:p>
        </w:tc>
        <w:tc>
          <w:tcPr>
            <w:tcW w:w="572" w:type="pct"/>
            <w:vAlign w:val="center"/>
          </w:tcPr>
          <w:p w14:paraId="6E1191D0" w14:textId="77777777" w:rsidR="00557065" w:rsidRDefault="00557065" w:rsidP="00557065">
            <w:pPr>
              <w:jc w:val="center"/>
              <w:rPr>
                <w:rFonts w:ascii="Times New Roman" w:hAnsi="Times New Roman" w:cs="Times New Roman"/>
                <w:color w:val="000000"/>
                <w:sz w:val="24"/>
                <w:szCs w:val="24"/>
              </w:rPr>
            </w:pPr>
          </w:p>
        </w:tc>
        <w:tc>
          <w:tcPr>
            <w:tcW w:w="859" w:type="pct"/>
          </w:tcPr>
          <w:p w14:paraId="3313C117" w14:textId="77777777" w:rsidR="00557065" w:rsidRPr="00BB01A3" w:rsidRDefault="00557065" w:rsidP="00557065">
            <w:pPr>
              <w:jc w:val="both"/>
              <w:rPr>
                <w:rFonts w:ascii="Times New Roman" w:hAnsi="Times New Roman" w:cs="Times New Roman"/>
                <w:sz w:val="20"/>
                <w:szCs w:val="20"/>
              </w:rPr>
            </w:pPr>
          </w:p>
        </w:tc>
        <w:tc>
          <w:tcPr>
            <w:tcW w:w="1106" w:type="pct"/>
          </w:tcPr>
          <w:p w14:paraId="17E351D2" w14:textId="77777777" w:rsidR="00557065" w:rsidRPr="0072333B" w:rsidRDefault="00557065" w:rsidP="00557065">
            <w:pPr>
              <w:rPr>
                <w:rFonts w:ascii="Times New Roman" w:hAnsi="Times New Roman" w:cs="Times New Roman"/>
                <w:sz w:val="24"/>
                <w:szCs w:val="24"/>
              </w:rPr>
            </w:pPr>
          </w:p>
        </w:tc>
      </w:tr>
      <w:tr w:rsidR="00557065" w:rsidRPr="0072333B" w14:paraId="7B442494" w14:textId="77777777" w:rsidTr="008C3395">
        <w:trPr>
          <w:trHeight w:val="432"/>
        </w:trPr>
        <w:tc>
          <w:tcPr>
            <w:tcW w:w="485" w:type="pct"/>
          </w:tcPr>
          <w:p w14:paraId="1CE0AF01" w14:textId="77777777" w:rsidR="00557065" w:rsidRDefault="00557065" w:rsidP="00557065">
            <w:pPr>
              <w:jc w:val="center"/>
              <w:rPr>
                <w:rFonts w:ascii="Times New Roman" w:hAnsi="Times New Roman" w:cs="Times New Roman"/>
                <w:sz w:val="24"/>
                <w:szCs w:val="24"/>
              </w:rPr>
            </w:pPr>
          </w:p>
          <w:p w14:paraId="2F96BF3A" w14:textId="7BFFBC1D" w:rsidR="00557065" w:rsidRDefault="00557065" w:rsidP="00557065">
            <w:pPr>
              <w:jc w:val="center"/>
              <w:rPr>
                <w:rFonts w:ascii="Times New Roman" w:hAnsi="Times New Roman" w:cs="Times New Roman"/>
                <w:sz w:val="24"/>
                <w:szCs w:val="24"/>
              </w:rPr>
            </w:pPr>
            <w:r>
              <w:rPr>
                <w:rFonts w:ascii="Times New Roman" w:hAnsi="Times New Roman" w:cs="Times New Roman"/>
                <w:sz w:val="24"/>
                <w:szCs w:val="24"/>
              </w:rPr>
              <w:t>13</w:t>
            </w:r>
          </w:p>
        </w:tc>
        <w:tc>
          <w:tcPr>
            <w:tcW w:w="784" w:type="pct"/>
            <w:vAlign w:val="center"/>
          </w:tcPr>
          <w:p w14:paraId="4532D6E8" w14:textId="34EB8C66" w:rsidR="00557065" w:rsidRPr="00E67684" w:rsidRDefault="00557065" w:rsidP="00557065">
            <w:pPr>
              <w:jc w:val="both"/>
              <w:rPr>
                <w:rFonts w:ascii="Times New Roman" w:hAnsi="Times New Roman" w:cs="Times New Roman"/>
                <w:sz w:val="24"/>
                <w:szCs w:val="24"/>
              </w:rPr>
            </w:pPr>
            <w:r w:rsidRPr="00E67684">
              <w:rPr>
                <w:rFonts w:ascii="Times New Roman" w:hAnsi="Times New Roman" w:cs="Times New Roman"/>
                <w:sz w:val="24"/>
                <w:szCs w:val="24"/>
              </w:rPr>
              <w:t>Tỷ lệ nhà cung cấp tư nhân và nước ngoài trên tổng số nhà cung cấp dịch vụ (%)</w:t>
            </w:r>
          </w:p>
        </w:tc>
        <w:tc>
          <w:tcPr>
            <w:tcW w:w="800" w:type="pct"/>
            <w:vAlign w:val="center"/>
          </w:tcPr>
          <w:p w14:paraId="4A6B5D05" w14:textId="4B760350" w:rsidR="00557065" w:rsidRPr="001D572D" w:rsidRDefault="00557065" w:rsidP="00557065">
            <w:pPr>
              <w:jc w:val="center"/>
              <w:rPr>
                <w:rFonts w:ascii="Times New Roman" w:eastAsia="Times New Roman" w:hAnsi="Times New Roman" w:cs="Times New Roman"/>
                <w:sz w:val="20"/>
                <w:szCs w:val="20"/>
              </w:rPr>
            </w:pPr>
            <w:r w:rsidRPr="001D572D">
              <w:rPr>
                <w:rFonts w:ascii="Times New Roman" w:eastAsia="Times New Roman" w:hAnsi="Times New Roman" w:cs="Times New Roman"/>
                <w:sz w:val="20"/>
                <w:szCs w:val="20"/>
              </w:rPr>
              <w:t xml:space="preserve"> Do lấy số liệu từ Cục thống kê nên không phải trách nhiệm của địa phương</w:t>
            </w:r>
          </w:p>
        </w:tc>
        <w:tc>
          <w:tcPr>
            <w:tcW w:w="394" w:type="pct"/>
            <w:vAlign w:val="center"/>
          </w:tcPr>
          <w:p w14:paraId="13DC6162" w14:textId="77777777" w:rsidR="00557065" w:rsidRDefault="00557065" w:rsidP="00557065">
            <w:pPr>
              <w:jc w:val="center"/>
              <w:rPr>
                <w:rFonts w:ascii="Times New Roman" w:hAnsi="Times New Roman" w:cs="Times New Roman"/>
                <w:color w:val="000000"/>
                <w:sz w:val="24"/>
                <w:szCs w:val="24"/>
              </w:rPr>
            </w:pPr>
          </w:p>
        </w:tc>
        <w:tc>
          <w:tcPr>
            <w:tcW w:w="572" w:type="pct"/>
            <w:vAlign w:val="center"/>
          </w:tcPr>
          <w:p w14:paraId="0890BAE8" w14:textId="77777777" w:rsidR="00557065" w:rsidRDefault="00557065" w:rsidP="00557065">
            <w:pPr>
              <w:jc w:val="center"/>
              <w:rPr>
                <w:rFonts w:ascii="Times New Roman" w:hAnsi="Times New Roman" w:cs="Times New Roman"/>
                <w:color w:val="000000"/>
                <w:sz w:val="24"/>
                <w:szCs w:val="24"/>
              </w:rPr>
            </w:pPr>
          </w:p>
        </w:tc>
        <w:tc>
          <w:tcPr>
            <w:tcW w:w="859" w:type="pct"/>
          </w:tcPr>
          <w:p w14:paraId="335F02A4" w14:textId="77777777" w:rsidR="00557065" w:rsidRPr="00BB01A3" w:rsidRDefault="00557065" w:rsidP="00557065">
            <w:pPr>
              <w:jc w:val="both"/>
              <w:rPr>
                <w:rFonts w:ascii="Times New Roman" w:hAnsi="Times New Roman" w:cs="Times New Roman"/>
                <w:sz w:val="20"/>
                <w:szCs w:val="20"/>
              </w:rPr>
            </w:pPr>
          </w:p>
        </w:tc>
        <w:tc>
          <w:tcPr>
            <w:tcW w:w="1106" w:type="pct"/>
          </w:tcPr>
          <w:p w14:paraId="5EF5156F" w14:textId="77777777" w:rsidR="00557065" w:rsidRPr="0072333B" w:rsidRDefault="00557065" w:rsidP="00557065">
            <w:pPr>
              <w:rPr>
                <w:rFonts w:ascii="Times New Roman" w:hAnsi="Times New Roman" w:cs="Times New Roman"/>
                <w:sz w:val="24"/>
                <w:szCs w:val="24"/>
              </w:rPr>
            </w:pPr>
          </w:p>
        </w:tc>
      </w:tr>
    </w:tbl>
    <w:p w14:paraId="4A29FB86" w14:textId="77777777" w:rsidR="00A46D38" w:rsidRPr="0072333B" w:rsidRDefault="00A46D38" w:rsidP="00A46D38">
      <w:pPr>
        <w:ind w:left="360"/>
        <w:rPr>
          <w:rFonts w:ascii="Times New Roman" w:hAnsi="Times New Roman" w:cs="Times New Roman"/>
          <w:sz w:val="24"/>
          <w:szCs w:val="24"/>
        </w:rPr>
      </w:pPr>
    </w:p>
    <w:sectPr w:rsidR="00A46D38" w:rsidRPr="0072333B" w:rsidSect="00DA77FA">
      <w:headerReference w:type="default" r:id="rId7"/>
      <w:pgSz w:w="15840" w:h="12240" w:orient="landscape" w:code="1"/>
      <w:pgMar w:top="1080" w:right="720" w:bottom="90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8543D" w14:textId="77777777" w:rsidR="00F41FB9" w:rsidRDefault="00F41FB9" w:rsidP="00DA77FA">
      <w:pPr>
        <w:spacing w:after="0" w:line="240" w:lineRule="auto"/>
      </w:pPr>
      <w:r>
        <w:separator/>
      </w:r>
    </w:p>
  </w:endnote>
  <w:endnote w:type="continuationSeparator" w:id="0">
    <w:p w14:paraId="175A2BAA" w14:textId="77777777" w:rsidR="00F41FB9" w:rsidRDefault="00F41FB9" w:rsidP="00DA7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A6BD5" w14:textId="77777777" w:rsidR="00F41FB9" w:rsidRDefault="00F41FB9" w:rsidP="00DA77FA">
      <w:pPr>
        <w:spacing w:after="0" w:line="240" w:lineRule="auto"/>
      </w:pPr>
      <w:r>
        <w:separator/>
      </w:r>
    </w:p>
  </w:footnote>
  <w:footnote w:type="continuationSeparator" w:id="0">
    <w:p w14:paraId="00C504FE" w14:textId="77777777" w:rsidR="00F41FB9" w:rsidRDefault="00F41FB9" w:rsidP="00DA7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067867"/>
      <w:docPartObj>
        <w:docPartGallery w:val="Page Numbers (Top of Page)"/>
        <w:docPartUnique/>
      </w:docPartObj>
    </w:sdtPr>
    <w:sdtEndPr>
      <w:rPr>
        <w:noProof/>
      </w:rPr>
    </w:sdtEndPr>
    <w:sdtContent>
      <w:p w14:paraId="3119DD7D" w14:textId="2E9529E1" w:rsidR="00DA77FA" w:rsidRDefault="00DA77F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62FB5B8" w14:textId="77777777" w:rsidR="00DA77FA" w:rsidRDefault="00DA77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3169"/>
    <w:multiLevelType w:val="hybridMultilevel"/>
    <w:tmpl w:val="4FFC0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B2E86"/>
    <w:multiLevelType w:val="hybridMultilevel"/>
    <w:tmpl w:val="C8E2218E"/>
    <w:lvl w:ilvl="0" w:tplc="374A8B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F7666"/>
    <w:multiLevelType w:val="hybridMultilevel"/>
    <w:tmpl w:val="87EAA8A4"/>
    <w:lvl w:ilvl="0" w:tplc="C986A57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9E1E0F"/>
    <w:multiLevelType w:val="hybridMultilevel"/>
    <w:tmpl w:val="BC604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02730A"/>
    <w:multiLevelType w:val="hybridMultilevel"/>
    <w:tmpl w:val="79D07FBE"/>
    <w:lvl w:ilvl="0" w:tplc="37DC4C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00DC5"/>
    <w:multiLevelType w:val="hybridMultilevel"/>
    <w:tmpl w:val="B0D8E3A0"/>
    <w:lvl w:ilvl="0" w:tplc="7486CF14">
      <w:start w:val="6"/>
      <w:numFmt w:val="bullet"/>
      <w:lvlText w:val=""/>
      <w:lvlJc w:val="left"/>
      <w:pPr>
        <w:ind w:left="540" w:hanging="360"/>
      </w:pPr>
      <w:rPr>
        <w:rFonts w:ascii="Wingdings" w:eastAsiaTheme="minorHAnsi" w:hAnsi="Wingdings"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16cid:durableId="772435465">
    <w:abstractNumId w:val="4"/>
  </w:num>
  <w:num w:numId="2" w16cid:durableId="2023511812">
    <w:abstractNumId w:val="1"/>
  </w:num>
  <w:num w:numId="3" w16cid:durableId="622158234">
    <w:abstractNumId w:val="3"/>
  </w:num>
  <w:num w:numId="4" w16cid:durableId="1971664934">
    <w:abstractNumId w:val="2"/>
  </w:num>
  <w:num w:numId="5" w16cid:durableId="1911304581">
    <w:abstractNumId w:val="5"/>
  </w:num>
  <w:num w:numId="6" w16cid:durableId="2061660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09"/>
    <w:rsid w:val="00000A56"/>
    <w:rsid w:val="0003143A"/>
    <w:rsid w:val="00044EDE"/>
    <w:rsid w:val="00052974"/>
    <w:rsid w:val="00061983"/>
    <w:rsid w:val="00072684"/>
    <w:rsid w:val="000818CD"/>
    <w:rsid w:val="000850F0"/>
    <w:rsid w:val="00094132"/>
    <w:rsid w:val="000B11F3"/>
    <w:rsid w:val="000B4019"/>
    <w:rsid w:val="000C0ED1"/>
    <w:rsid w:val="000C293A"/>
    <w:rsid w:val="000D0D23"/>
    <w:rsid w:val="000F3A0C"/>
    <w:rsid w:val="000F5292"/>
    <w:rsid w:val="00101FC0"/>
    <w:rsid w:val="001023E3"/>
    <w:rsid w:val="001109DD"/>
    <w:rsid w:val="001325D0"/>
    <w:rsid w:val="00140BC9"/>
    <w:rsid w:val="0015478A"/>
    <w:rsid w:val="00171FBE"/>
    <w:rsid w:val="00186613"/>
    <w:rsid w:val="00194FA3"/>
    <w:rsid w:val="001B2834"/>
    <w:rsid w:val="001B3DF6"/>
    <w:rsid w:val="001B7F62"/>
    <w:rsid w:val="001C562B"/>
    <w:rsid w:val="001D572D"/>
    <w:rsid w:val="001D5E0C"/>
    <w:rsid w:val="001F45C9"/>
    <w:rsid w:val="002055B4"/>
    <w:rsid w:val="002127F3"/>
    <w:rsid w:val="0021775A"/>
    <w:rsid w:val="00220F38"/>
    <w:rsid w:val="0023113B"/>
    <w:rsid w:val="00231794"/>
    <w:rsid w:val="00235681"/>
    <w:rsid w:val="00266915"/>
    <w:rsid w:val="00267E78"/>
    <w:rsid w:val="00270DB0"/>
    <w:rsid w:val="00294A07"/>
    <w:rsid w:val="00297993"/>
    <w:rsid w:val="002B11D1"/>
    <w:rsid w:val="002C67FA"/>
    <w:rsid w:val="002D756C"/>
    <w:rsid w:val="002E65AD"/>
    <w:rsid w:val="003136DC"/>
    <w:rsid w:val="00321FF7"/>
    <w:rsid w:val="00337D48"/>
    <w:rsid w:val="00350542"/>
    <w:rsid w:val="00357CAB"/>
    <w:rsid w:val="0037788A"/>
    <w:rsid w:val="003902F7"/>
    <w:rsid w:val="0039225D"/>
    <w:rsid w:val="003A3B3F"/>
    <w:rsid w:val="003B0FAF"/>
    <w:rsid w:val="003C08A3"/>
    <w:rsid w:val="003C3469"/>
    <w:rsid w:val="003D6EAF"/>
    <w:rsid w:val="003E7428"/>
    <w:rsid w:val="003F3A44"/>
    <w:rsid w:val="0040751C"/>
    <w:rsid w:val="004075C4"/>
    <w:rsid w:val="004136FA"/>
    <w:rsid w:val="00417D48"/>
    <w:rsid w:val="004512F6"/>
    <w:rsid w:val="00453A3F"/>
    <w:rsid w:val="0046174C"/>
    <w:rsid w:val="00482E05"/>
    <w:rsid w:val="0048724A"/>
    <w:rsid w:val="0049572D"/>
    <w:rsid w:val="00497727"/>
    <w:rsid w:val="004A303C"/>
    <w:rsid w:val="004A4A6C"/>
    <w:rsid w:val="004B5670"/>
    <w:rsid w:val="004C13C8"/>
    <w:rsid w:val="004C1494"/>
    <w:rsid w:val="004C264F"/>
    <w:rsid w:val="004C7FA9"/>
    <w:rsid w:val="004D04B0"/>
    <w:rsid w:val="005016E3"/>
    <w:rsid w:val="005055D0"/>
    <w:rsid w:val="00505F44"/>
    <w:rsid w:val="005147EF"/>
    <w:rsid w:val="00515604"/>
    <w:rsid w:val="00517D13"/>
    <w:rsid w:val="00530B3F"/>
    <w:rsid w:val="00550CDE"/>
    <w:rsid w:val="00551F9B"/>
    <w:rsid w:val="00557065"/>
    <w:rsid w:val="00577D54"/>
    <w:rsid w:val="00583061"/>
    <w:rsid w:val="005A1809"/>
    <w:rsid w:val="005A33ED"/>
    <w:rsid w:val="005C1C1B"/>
    <w:rsid w:val="005D3A17"/>
    <w:rsid w:val="005E2BA1"/>
    <w:rsid w:val="005E2F76"/>
    <w:rsid w:val="005F1148"/>
    <w:rsid w:val="00602CB5"/>
    <w:rsid w:val="00621132"/>
    <w:rsid w:val="0062789C"/>
    <w:rsid w:val="0064127A"/>
    <w:rsid w:val="006506A2"/>
    <w:rsid w:val="00654906"/>
    <w:rsid w:val="00657CA3"/>
    <w:rsid w:val="00660064"/>
    <w:rsid w:val="0068332A"/>
    <w:rsid w:val="00683519"/>
    <w:rsid w:val="006956EC"/>
    <w:rsid w:val="006C208A"/>
    <w:rsid w:val="006E16AE"/>
    <w:rsid w:val="006E5735"/>
    <w:rsid w:val="0070196A"/>
    <w:rsid w:val="0071679B"/>
    <w:rsid w:val="00722F5C"/>
    <w:rsid w:val="0072333B"/>
    <w:rsid w:val="007368AC"/>
    <w:rsid w:val="007455B8"/>
    <w:rsid w:val="00772985"/>
    <w:rsid w:val="00775E59"/>
    <w:rsid w:val="00794511"/>
    <w:rsid w:val="007A2541"/>
    <w:rsid w:val="007B6D99"/>
    <w:rsid w:val="007B7396"/>
    <w:rsid w:val="007C6180"/>
    <w:rsid w:val="007E13C3"/>
    <w:rsid w:val="007E1B4D"/>
    <w:rsid w:val="007F25DC"/>
    <w:rsid w:val="00814CE8"/>
    <w:rsid w:val="008169EA"/>
    <w:rsid w:val="0082239A"/>
    <w:rsid w:val="00824A9E"/>
    <w:rsid w:val="00833BB9"/>
    <w:rsid w:val="00845933"/>
    <w:rsid w:val="00857F5D"/>
    <w:rsid w:val="008755C2"/>
    <w:rsid w:val="00896AF3"/>
    <w:rsid w:val="008B1523"/>
    <w:rsid w:val="008B572A"/>
    <w:rsid w:val="008C0D84"/>
    <w:rsid w:val="008C1A0D"/>
    <w:rsid w:val="008C3395"/>
    <w:rsid w:val="008C68D9"/>
    <w:rsid w:val="008C7F22"/>
    <w:rsid w:val="008D7754"/>
    <w:rsid w:val="008E61F2"/>
    <w:rsid w:val="008F0903"/>
    <w:rsid w:val="008F4749"/>
    <w:rsid w:val="00910016"/>
    <w:rsid w:val="00912B0A"/>
    <w:rsid w:val="00913A20"/>
    <w:rsid w:val="00913CF6"/>
    <w:rsid w:val="009161E2"/>
    <w:rsid w:val="00921E26"/>
    <w:rsid w:val="009226E4"/>
    <w:rsid w:val="00923B58"/>
    <w:rsid w:val="00936D74"/>
    <w:rsid w:val="00945F98"/>
    <w:rsid w:val="009537C6"/>
    <w:rsid w:val="00963F5F"/>
    <w:rsid w:val="009669F0"/>
    <w:rsid w:val="00971037"/>
    <w:rsid w:val="009714D4"/>
    <w:rsid w:val="0097700E"/>
    <w:rsid w:val="00984BF5"/>
    <w:rsid w:val="00986CBA"/>
    <w:rsid w:val="0099654F"/>
    <w:rsid w:val="009A264E"/>
    <w:rsid w:val="009B6CF3"/>
    <w:rsid w:val="00A01A6C"/>
    <w:rsid w:val="00A10A24"/>
    <w:rsid w:val="00A1123A"/>
    <w:rsid w:val="00A11730"/>
    <w:rsid w:val="00A4330D"/>
    <w:rsid w:val="00A46D38"/>
    <w:rsid w:val="00A4701E"/>
    <w:rsid w:val="00A700CA"/>
    <w:rsid w:val="00A72753"/>
    <w:rsid w:val="00A831B1"/>
    <w:rsid w:val="00AC5590"/>
    <w:rsid w:val="00AE25E0"/>
    <w:rsid w:val="00AE330B"/>
    <w:rsid w:val="00B04519"/>
    <w:rsid w:val="00B5232D"/>
    <w:rsid w:val="00B55567"/>
    <w:rsid w:val="00B63E2A"/>
    <w:rsid w:val="00B73AC9"/>
    <w:rsid w:val="00B81926"/>
    <w:rsid w:val="00B940D4"/>
    <w:rsid w:val="00BA5B5D"/>
    <w:rsid w:val="00BB01A3"/>
    <w:rsid w:val="00BB4382"/>
    <w:rsid w:val="00BC448B"/>
    <w:rsid w:val="00BC61A2"/>
    <w:rsid w:val="00BE168E"/>
    <w:rsid w:val="00BE740C"/>
    <w:rsid w:val="00BF0A70"/>
    <w:rsid w:val="00BF26F2"/>
    <w:rsid w:val="00C03B78"/>
    <w:rsid w:val="00C0416D"/>
    <w:rsid w:val="00C06917"/>
    <w:rsid w:val="00C15565"/>
    <w:rsid w:val="00C17C1C"/>
    <w:rsid w:val="00C25AF9"/>
    <w:rsid w:val="00C34E8D"/>
    <w:rsid w:val="00C546DB"/>
    <w:rsid w:val="00C66F85"/>
    <w:rsid w:val="00C76040"/>
    <w:rsid w:val="00C939DA"/>
    <w:rsid w:val="00CB3FB2"/>
    <w:rsid w:val="00CC25F7"/>
    <w:rsid w:val="00CD10D3"/>
    <w:rsid w:val="00CD4BBB"/>
    <w:rsid w:val="00CD4C09"/>
    <w:rsid w:val="00CE5279"/>
    <w:rsid w:val="00CF037A"/>
    <w:rsid w:val="00CF1960"/>
    <w:rsid w:val="00D04172"/>
    <w:rsid w:val="00D22C44"/>
    <w:rsid w:val="00D276F6"/>
    <w:rsid w:val="00D30A48"/>
    <w:rsid w:val="00D437BE"/>
    <w:rsid w:val="00D5623C"/>
    <w:rsid w:val="00D77DFA"/>
    <w:rsid w:val="00D9222D"/>
    <w:rsid w:val="00DA67F5"/>
    <w:rsid w:val="00DA77FA"/>
    <w:rsid w:val="00DD6BD0"/>
    <w:rsid w:val="00DE1EA5"/>
    <w:rsid w:val="00DE5885"/>
    <w:rsid w:val="00DF0089"/>
    <w:rsid w:val="00E00C19"/>
    <w:rsid w:val="00E0790C"/>
    <w:rsid w:val="00E23F37"/>
    <w:rsid w:val="00E33BCE"/>
    <w:rsid w:val="00E55C75"/>
    <w:rsid w:val="00E6189B"/>
    <w:rsid w:val="00E67684"/>
    <w:rsid w:val="00E9062C"/>
    <w:rsid w:val="00E93A96"/>
    <w:rsid w:val="00EB583F"/>
    <w:rsid w:val="00EB5A9F"/>
    <w:rsid w:val="00EC0AC9"/>
    <w:rsid w:val="00EC749F"/>
    <w:rsid w:val="00ED2894"/>
    <w:rsid w:val="00ED53D8"/>
    <w:rsid w:val="00ED5F28"/>
    <w:rsid w:val="00EE0570"/>
    <w:rsid w:val="00EE18C7"/>
    <w:rsid w:val="00EF4104"/>
    <w:rsid w:val="00F034AA"/>
    <w:rsid w:val="00F208D2"/>
    <w:rsid w:val="00F22E85"/>
    <w:rsid w:val="00F3114F"/>
    <w:rsid w:val="00F3137A"/>
    <w:rsid w:val="00F35048"/>
    <w:rsid w:val="00F376D8"/>
    <w:rsid w:val="00F41FB9"/>
    <w:rsid w:val="00F45FC2"/>
    <w:rsid w:val="00F51C1F"/>
    <w:rsid w:val="00F5436B"/>
    <w:rsid w:val="00F73E96"/>
    <w:rsid w:val="00F74976"/>
    <w:rsid w:val="00F80694"/>
    <w:rsid w:val="00F8251D"/>
    <w:rsid w:val="00F86290"/>
    <w:rsid w:val="00FB1301"/>
    <w:rsid w:val="00FE67B6"/>
    <w:rsid w:val="00FF0212"/>
    <w:rsid w:val="00FF4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748E"/>
  <w15:docId w15:val="{14452C55-F3DF-4908-955B-7B34AD45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38"/>
    <w:pPr>
      <w:ind w:left="720"/>
      <w:contextualSpacing/>
    </w:pPr>
  </w:style>
  <w:style w:type="table" w:styleId="TableGrid">
    <w:name w:val="Table Grid"/>
    <w:basedOn w:val="TableNormal"/>
    <w:uiPriority w:val="59"/>
    <w:rsid w:val="00A46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77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77FA"/>
  </w:style>
  <w:style w:type="paragraph" w:styleId="Footer">
    <w:name w:val="footer"/>
    <w:basedOn w:val="Normal"/>
    <w:link w:val="FooterChar"/>
    <w:uiPriority w:val="99"/>
    <w:unhideWhenUsed/>
    <w:rsid w:val="00DA77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7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0558">
      <w:bodyDiv w:val="1"/>
      <w:marLeft w:val="0"/>
      <w:marRight w:val="0"/>
      <w:marTop w:val="0"/>
      <w:marBottom w:val="0"/>
      <w:divBdr>
        <w:top w:val="none" w:sz="0" w:space="0" w:color="auto"/>
        <w:left w:val="none" w:sz="0" w:space="0" w:color="auto"/>
        <w:bottom w:val="none" w:sz="0" w:space="0" w:color="auto"/>
        <w:right w:val="none" w:sz="0" w:space="0" w:color="auto"/>
      </w:divBdr>
    </w:div>
    <w:div w:id="261454269">
      <w:bodyDiv w:val="1"/>
      <w:marLeft w:val="0"/>
      <w:marRight w:val="0"/>
      <w:marTop w:val="0"/>
      <w:marBottom w:val="0"/>
      <w:divBdr>
        <w:top w:val="none" w:sz="0" w:space="0" w:color="auto"/>
        <w:left w:val="none" w:sz="0" w:space="0" w:color="auto"/>
        <w:bottom w:val="none" w:sz="0" w:space="0" w:color="auto"/>
        <w:right w:val="none" w:sz="0" w:space="0" w:color="auto"/>
      </w:divBdr>
    </w:div>
    <w:div w:id="1242176866">
      <w:bodyDiv w:val="1"/>
      <w:marLeft w:val="0"/>
      <w:marRight w:val="0"/>
      <w:marTop w:val="0"/>
      <w:marBottom w:val="0"/>
      <w:divBdr>
        <w:top w:val="none" w:sz="0" w:space="0" w:color="auto"/>
        <w:left w:val="none" w:sz="0" w:space="0" w:color="auto"/>
        <w:bottom w:val="none" w:sz="0" w:space="0" w:color="auto"/>
        <w:right w:val="none" w:sz="0" w:space="0" w:color="auto"/>
      </w:divBdr>
    </w:div>
    <w:div w:id="20098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920</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lastModifiedBy>An Nguyen</cp:lastModifiedBy>
  <cp:revision>2</cp:revision>
  <cp:lastPrinted>2023-11-07T08:22:00Z</cp:lastPrinted>
  <dcterms:created xsi:type="dcterms:W3CDTF">2023-11-20T08:51:00Z</dcterms:created>
  <dcterms:modified xsi:type="dcterms:W3CDTF">2023-11-20T08:51:00Z</dcterms:modified>
</cp:coreProperties>
</file>