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E804E" w14:textId="77777777" w:rsidR="00643161" w:rsidRPr="006A13A3" w:rsidRDefault="00643161" w:rsidP="00643161">
      <w:pPr>
        <w:jc w:val="center"/>
        <w:rPr>
          <w:rFonts w:ascii="Times New Roman" w:hAnsi="Times New Roman" w:cs="Times New Roman"/>
          <w:b/>
          <w:sz w:val="28"/>
          <w:szCs w:val="28"/>
        </w:rPr>
      </w:pPr>
      <w:r w:rsidRPr="006A13A3">
        <w:rPr>
          <w:rFonts w:ascii="Times New Roman" w:hAnsi="Times New Roman" w:cs="Times New Roman"/>
          <w:b/>
          <w:sz w:val="28"/>
          <w:szCs w:val="28"/>
        </w:rPr>
        <w:t xml:space="preserve">ĐỀ CƯƠNG BÁO CÁO KẾT QUẢ GIÁM SÁT                                                  </w:t>
      </w:r>
      <w:bookmarkStart w:id="0" w:name="_Hlk109445284"/>
      <w:r w:rsidRPr="006A13A3">
        <w:rPr>
          <w:rFonts w:ascii="Times New Roman" w:hAnsi="Times New Roman" w:cs="Times New Roman"/>
          <w:b/>
          <w:spacing w:val="-4"/>
          <w:sz w:val="28"/>
          <w:szCs w:val="28"/>
          <w:lang w:val="vi-VN"/>
        </w:rPr>
        <w:t>VIỆC THỰC HIỆN NGHỊ QUYẾT SỐ 43/2022/QH15 NGÀY 11/01/2022 CỦA QUỐC HỘI VỀ CHÍNH SÁCH TÀI KHÓA, TIỀN TỆ HỖ TRỢ CHƯƠNG TRÌNH PHỤC HỒI, PHÁT TRIỂN KINH TẾ - XÃ HỘI VÀ CÁC NGHỊ QUYẾT CỦA QUỐC HỘI VỀ MỘT SỐ DỰ ÁN QUAN TRỌNG QUỐC GIA ĐẾN HẾT NĂM 2023</w:t>
      </w:r>
      <w:r w:rsidRPr="006A13A3">
        <w:rPr>
          <w:rStyle w:val="FootnoteReference"/>
          <w:rFonts w:ascii="Times New Roman" w:hAnsi="Times New Roman" w:cs="Times New Roman"/>
          <w:b/>
          <w:sz w:val="28"/>
          <w:szCs w:val="28"/>
        </w:rPr>
        <w:footnoteReference w:id="1"/>
      </w:r>
    </w:p>
    <w:bookmarkEnd w:id="0"/>
    <w:p w14:paraId="1E9D1591" w14:textId="77777777" w:rsidR="00944087" w:rsidRPr="00944087" w:rsidRDefault="00944087" w:rsidP="00A87A28">
      <w:pPr>
        <w:spacing w:before="120"/>
        <w:ind w:firstLine="562"/>
        <w:jc w:val="center"/>
        <w:rPr>
          <w:rFonts w:ascii="Times New Roman" w:eastAsia="Calibri" w:hAnsi="Times New Roman" w:cs="Times New Roman"/>
          <w:i/>
          <w:sz w:val="28"/>
          <w:szCs w:val="22"/>
          <w:lang w:eastAsia="en-US"/>
        </w:rPr>
      </w:pPr>
      <w:r w:rsidRPr="00944087">
        <w:rPr>
          <w:rFonts w:ascii="Times New Roman" w:eastAsia="Calibri" w:hAnsi="Times New Roman" w:cs="Times New Roman"/>
          <w:i/>
          <w:sz w:val="28"/>
          <w:szCs w:val="22"/>
          <w:lang w:eastAsia="en-US"/>
        </w:rPr>
        <w:t>(Ban hành kèm theo Quyết định số      /QĐ-ĐĐBQH ngày      /</w:t>
      </w:r>
      <w:r w:rsidR="00A87A28">
        <w:rPr>
          <w:rFonts w:ascii="Times New Roman" w:eastAsia="Calibri" w:hAnsi="Times New Roman" w:cs="Times New Roman"/>
          <w:i/>
          <w:sz w:val="28"/>
          <w:szCs w:val="22"/>
          <w:lang w:eastAsia="en-US"/>
        </w:rPr>
        <w:t>11</w:t>
      </w:r>
      <w:r w:rsidRPr="00944087">
        <w:rPr>
          <w:rFonts w:ascii="Times New Roman" w:eastAsia="Calibri" w:hAnsi="Times New Roman" w:cs="Times New Roman"/>
          <w:i/>
          <w:sz w:val="28"/>
          <w:szCs w:val="22"/>
          <w:lang w:eastAsia="en-US"/>
        </w:rPr>
        <w:t>/2023</w:t>
      </w:r>
    </w:p>
    <w:p w14:paraId="0B511E5E" w14:textId="77777777" w:rsidR="00944087" w:rsidRPr="00944087" w:rsidRDefault="00944087" w:rsidP="00944087">
      <w:pPr>
        <w:spacing w:line="360" w:lineRule="exact"/>
        <w:ind w:firstLine="562"/>
        <w:jc w:val="center"/>
        <w:rPr>
          <w:rFonts w:ascii="Times New Roman" w:eastAsia="Calibri" w:hAnsi="Times New Roman" w:cs="Times New Roman"/>
          <w:i/>
          <w:sz w:val="28"/>
          <w:szCs w:val="22"/>
          <w:lang w:eastAsia="en-US"/>
        </w:rPr>
      </w:pPr>
      <w:r w:rsidRPr="00944087">
        <w:rPr>
          <w:rFonts w:ascii="Times New Roman" w:eastAsia="Calibri" w:hAnsi="Times New Roman" w:cs="Times New Roman"/>
          <w:i/>
          <w:sz w:val="28"/>
          <w:szCs w:val="22"/>
          <w:lang w:eastAsia="en-US"/>
        </w:rPr>
        <w:t>của Đoàn đại biểu Quốc hội tỉnh An Giang)</w:t>
      </w:r>
    </w:p>
    <w:p w14:paraId="4206A296" w14:textId="77777777" w:rsidR="00643161" w:rsidRPr="006A13A3" w:rsidRDefault="0050016A" w:rsidP="00643161">
      <w:pPr>
        <w:jc w:val="center"/>
        <w:rPr>
          <w:rFonts w:ascii="Times New Roman" w:hAnsi="Times New Roman" w:cs="Times New Roman"/>
          <w:b/>
          <w:sz w:val="28"/>
          <w:szCs w:val="28"/>
        </w:rPr>
      </w:pPr>
      <w:r>
        <w:rPr>
          <w:rFonts w:ascii="Times New Roman" w:hAnsi="Times New Roman" w:cs="Times New Roman"/>
          <w:i/>
          <w:noProof/>
          <w:sz w:val="28"/>
          <w:szCs w:val="28"/>
          <w:lang w:eastAsia="en-US"/>
        </w:rPr>
        <mc:AlternateContent>
          <mc:Choice Requires="wps">
            <w:drawing>
              <wp:anchor distT="0" distB="0" distL="114300" distR="114300" simplePos="0" relativeHeight="251659264" behindDoc="0" locked="0" layoutInCell="1" allowOverlap="1" wp14:anchorId="194ABD5C" wp14:editId="634F2A2B">
                <wp:simplePos x="0" y="0"/>
                <wp:positionH relativeFrom="column">
                  <wp:posOffset>2249170</wp:posOffset>
                </wp:positionH>
                <wp:positionV relativeFrom="paragraph">
                  <wp:posOffset>73025</wp:posOffset>
                </wp:positionV>
                <wp:extent cx="14478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447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77F84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7.1pt,5.75pt" to="291.1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" strokecolor="black [3040]"/>
            </w:pict>
          </mc:Fallback>
        </mc:AlternateContent>
      </w:r>
      <w:r w:rsidR="00643161" w:rsidRPr="006A13A3">
        <w:rPr>
          <w:rFonts w:ascii="Times New Roman" w:hAnsi="Times New Roman" w:cs="Times New Roman"/>
          <w:i/>
          <w:noProof/>
          <w:sz w:val="28"/>
          <w:szCs w:val="28"/>
          <w:lang w:val="vi-VN"/>
        </w:rPr>
        <w:t xml:space="preserve"> </w:t>
      </w:r>
    </w:p>
    <w:p w14:paraId="1398354D" w14:textId="77777777" w:rsidR="00042CC5" w:rsidRDefault="00042CC5" w:rsidP="00125D9B">
      <w:pPr>
        <w:jc w:val="center"/>
        <w:rPr>
          <w:rFonts w:ascii="Times New Roman" w:hAnsi="Times New Roman" w:cs="Times New Roman"/>
          <w:b/>
          <w:sz w:val="28"/>
          <w:szCs w:val="28"/>
        </w:rPr>
      </w:pPr>
    </w:p>
    <w:p w14:paraId="51419886" w14:textId="77777777" w:rsidR="00042CC5" w:rsidRPr="00AD1B7A" w:rsidRDefault="00042CC5" w:rsidP="00042CC5">
      <w:pPr>
        <w:spacing w:before="120" w:after="120"/>
        <w:ind w:firstLine="709"/>
        <w:jc w:val="both"/>
        <w:rPr>
          <w:rFonts w:ascii="Times New Roman" w:hAnsi="Times New Roman" w:cs="Times New Roman"/>
          <w:i/>
          <w:sz w:val="28"/>
          <w:szCs w:val="28"/>
        </w:rPr>
      </w:pPr>
      <w:r w:rsidRPr="00AD1B7A">
        <w:rPr>
          <w:rFonts w:ascii="Times New Roman" w:hAnsi="Times New Roman" w:cs="Times New Roman"/>
          <w:i/>
          <w:sz w:val="28"/>
          <w:szCs w:val="28"/>
        </w:rPr>
        <w:t xml:space="preserve">Căn cứ chức năng, nhiệm vụ, đề nghị Ủy ban nhân dân </w:t>
      </w:r>
      <w:r w:rsidR="006D2C81" w:rsidRPr="00AD1B7A">
        <w:rPr>
          <w:rFonts w:ascii="Times New Roman" w:hAnsi="Times New Roman" w:cs="Times New Roman"/>
          <w:i/>
          <w:sz w:val="28"/>
          <w:szCs w:val="28"/>
        </w:rPr>
        <w:t>tỉnh</w:t>
      </w:r>
      <w:r w:rsidRPr="00AD1B7A">
        <w:rPr>
          <w:rFonts w:ascii="Times New Roman" w:hAnsi="Times New Roman" w:cs="Times New Roman"/>
          <w:i/>
          <w:sz w:val="28"/>
          <w:szCs w:val="28"/>
        </w:rPr>
        <w:t>; các sở, ban, ngành</w:t>
      </w:r>
      <w:r w:rsidR="006D2C81" w:rsidRPr="00AD1B7A">
        <w:rPr>
          <w:rFonts w:ascii="Times New Roman" w:hAnsi="Times New Roman" w:cs="Times New Roman"/>
          <w:i/>
          <w:sz w:val="28"/>
          <w:szCs w:val="28"/>
        </w:rPr>
        <w:t xml:space="preserve"> và Ủy ban nhân dân cấp huyện</w:t>
      </w:r>
      <w:r w:rsidRPr="00AD1B7A">
        <w:rPr>
          <w:rFonts w:ascii="Times New Roman" w:hAnsi="Times New Roman" w:cs="Times New Roman"/>
          <w:i/>
          <w:sz w:val="28"/>
          <w:szCs w:val="28"/>
        </w:rPr>
        <w:t xml:space="preserve"> báo cáo theo đề cương gửi kèm.</w:t>
      </w:r>
    </w:p>
    <w:p w14:paraId="5C852671" w14:textId="77777777" w:rsidR="00643161" w:rsidRPr="00CC05FC" w:rsidRDefault="00643161" w:rsidP="00042CC5">
      <w:pPr>
        <w:spacing w:before="120" w:after="120"/>
        <w:jc w:val="center"/>
        <w:rPr>
          <w:rFonts w:ascii="Times New Roman" w:hAnsi="Times New Roman" w:cs="Times New Roman"/>
          <w:b/>
          <w:sz w:val="28"/>
          <w:szCs w:val="28"/>
        </w:rPr>
      </w:pPr>
      <w:r w:rsidRPr="00CC05FC">
        <w:rPr>
          <w:rFonts w:ascii="Times New Roman" w:hAnsi="Times New Roman" w:cs="Times New Roman"/>
          <w:b/>
          <w:sz w:val="28"/>
          <w:szCs w:val="28"/>
        </w:rPr>
        <w:t>Phần thứ nhất</w:t>
      </w:r>
    </w:p>
    <w:p w14:paraId="7B20AE1D" w14:textId="77777777" w:rsidR="00F50BEB" w:rsidRDefault="00643161" w:rsidP="00F50BEB">
      <w:pPr>
        <w:widowControl w:val="0"/>
        <w:mirrorIndents/>
        <w:jc w:val="center"/>
        <w:rPr>
          <w:rFonts w:ascii="Times New Roman" w:hAnsi="Times New Roman" w:cs="Times New Roman"/>
          <w:b/>
          <w:w w:val="99"/>
          <w:sz w:val="28"/>
          <w:szCs w:val="28"/>
          <w:lang w:val="pt-BR"/>
        </w:rPr>
      </w:pPr>
      <w:r w:rsidRPr="00CC05FC">
        <w:rPr>
          <w:rFonts w:ascii="Times New Roman" w:hAnsi="Times New Roman" w:cs="Times New Roman"/>
          <w:b/>
          <w:w w:val="99"/>
          <w:sz w:val="28"/>
          <w:szCs w:val="28"/>
          <w:lang w:val="pt-BR"/>
        </w:rPr>
        <w:t>VIỆC THỰC HIỆN NGHỊ QUYẾT SỐ 43 VỀ CHÍNH SÁCH TÀI KHÓA, TIỀN TỆ HỖ TRỢ CHƯƠNG TRÌNH PHỤC HỒI, PHÁT TRIỂN</w:t>
      </w:r>
      <w:r w:rsidR="00F50BEB">
        <w:rPr>
          <w:rFonts w:ascii="Times New Roman" w:hAnsi="Times New Roman" w:cs="Times New Roman"/>
          <w:b/>
          <w:w w:val="99"/>
          <w:sz w:val="28"/>
          <w:szCs w:val="28"/>
          <w:lang w:val="pt-BR"/>
        </w:rPr>
        <w:t xml:space="preserve"> </w:t>
      </w:r>
    </w:p>
    <w:p w14:paraId="2FC49269" w14:textId="77777777" w:rsidR="00643161" w:rsidRPr="00CC05FC" w:rsidRDefault="00643161" w:rsidP="00F50BEB">
      <w:pPr>
        <w:widowControl w:val="0"/>
        <w:mirrorIndents/>
        <w:jc w:val="center"/>
        <w:rPr>
          <w:rFonts w:ascii="Times New Roman" w:hAnsi="Times New Roman" w:cs="Times New Roman"/>
          <w:b/>
          <w:w w:val="99"/>
          <w:sz w:val="28"/>
          <w:szCs w:val="28"/>
          <w:lang w:val="pt-BR"/>
        </w:rPr>
      </w:pPr>
      <w:r w:rsidRPr="00CC05FC">
        <w:rPr>
          <w:rFonts w:ascii="Times New Roman" w:hAnsi="Times New Roman" w:cs="Times New Roman"/>
          <w:b/>
          <w:w w:val="99"/>
          <w:sz w:val="28"/>
          <w:szCs w:val="28"/>
          <w:lang w:val="pt-BR"/>
        </w:rPr>
        <w:t>KINH TẾ - XÃ HỘI</w:t>
      </w:r>
      <w:r w:rsidR="006D090B">
        <w:rPr>
          <w:rFonts w:ascii="Times New Roman" w:hAnsi="Times New Roman" w:cs="Times New Roman"/>
          <w:b/>
          <w:w w:val="99"/>
          <w:sz w:val="28"/>
          <w:szCs w:val="28"/>
          <w:lang w:val="pt-BR"/>
        </w:rPr>
        <w:t xml:space="preserve"> TẠI ĐỊA PHƯƠNG </w:t>
      </w:r>
    </w:p>
    <w:p w14:paraId="233193FF" w14:textId="77777777" w:rsidR="00643161" w:rsidRPr="00CC05FC" w:rsidRDefault="00643161" w:rsidP="00042CC5">
      <w:pPr>
        <w:pStyle w:val="normal-p"/>
        <w:spacing w:before="120" w:after="120"/>
        <w:ind w:firstLine="709"/>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 xml:space="preserve">I. </w:t>
      </w:r>
      <w:r w:rsidR="00F104BE">
        <w:rPr>
          <w:rFonts w:ascii="Times New Roman" w:hAnsi="Times New Roman" w:cs="Times New Roman"/>
          <w:b/>
          <w:sz w:val="28"/>
          <w:szCs w:val="28"/>
          <w:lang w:val="pt-BR"/>
        </w:rPr>
        <w:t xml:space="preserve">TÌNH HÌNH BAN HÀNH </w:t>
      </w:r>
      <w:r w:rsidR="003B2C7D" w:rsidRPr="00944087">
        <w:rPr>
          <w:rFonts w:ascii="Times New Roman" w:hAnsi="Times New Roman" w:cs="Times New Roman"/>
          <w:b/>
          <w:sz w:val="28"/>
          <w:szCs w:val="28"/>
          <w:lang w:val="pt-BR"/>
        </w:rPr>
        <w:t xml:space="preserve">CÁC VĂN BẢN QUY PHẠM </w:t>
      </w:r>
      <w:r w:rsidR="00F104BE">
        <w:rPr>
          <w:rFonts w:ascii="Times New Roman" w:hAnsi="Times New Roman" w:cs="Times New Roman"/>
          <w:b/>
          <w:sz w:val="28"/>
          <w:szCs w:val="28"/>
          <w:lang w:val="pt-BR"/>
        </w:rPr>
        <w:t xml:space="preserve">PHÁP </w:t>
      </w:r>
      <w:r w:rsidRPr="00CC05FC">
        <w:rPr>
          <w:rFonts w:ascii="Times New Roman" w:hAnsi="Times New Roman" w:cs="Times New Roman"/>
          <w:b/>
          <w:sz w:val="28"/>
          <w:szCs w:val="28"/>
          <w:lang w:val="pt-BR"/>
        </w:rPr>
        <w:t>LUẬT LIÊN QUAN ĐẾN VIỆC THỰC HIỆN NGHỊ QUYẾT SỐ 43</w:t>
      </w:r>
      <w:r w:rsidR="003B2C7D">
        <w:rPr>
          <w:rFonts w:ascii="Times New Roman" w:hAnsi="Times New Roman" w:cs="Times New Roman"/>
          <w:b/>
          <w:sz w:val="28"/>
          <w:szCs w:val="28"/>
          <w:lang w:val="pt-BR"/>
        </w:rPr>
        <w:t xml:space="preserve"> </w:t>
      </w:r>
    </w:p>
    <w:p w14:paraId="40076CE9" w14:textId="77777777" w:rsidR="00643161" w:rsidRPr="00CC05FC" w:rsidRDefault="00643161" w:rsidP="00643161">
      <w:pPr>
        <w:widowControl w:val="0"/>
        <w:spacing w:before="120" w:after="120"/>
        <w:ind w:firstLine="709"/>
        <w:mirrorIndents/>
        <w:jc w:val="both"/>
        <w:rPr>
          <w:rFonts w:ascii="Times New Roman" w:hAnsi="Times New Roman" w:cs="Times New Roman"/>
          <w:w w:val="99"/>
          <w:sz w:val="28"/>
          <w:szCs w:val="28"/>
          <w:lang w:val="pt-BR"/>
        </w:rPr>
      </w:pPr>
      <w:r w:rsidRPr="00CC05FC">
        <w:rPr>
          <w:rFonts w:ascii="Times New Roman" w:hAnsi="Times New Roman" w:cs="Times New Roman"/>
          <w:w w:val="99"/>
          <w:sz w:val="28"/>
          <w:szCs w:val="28"/>
          <w:lang w:val="pt-BR"/>
        </w:rPr>
        <w:t>Khái quát đặc điểm tình hình xây dựng, quy định, tổ chức thực hiện Nghị quyết số</w:t>
      </w:r>
      <w:r w:rsidR="003B2C7D">
        <w:rPr>
          <w:rFonts w:ascii="Times New Roman" w:hAnsi="Times New Roman" w:cs="Times New Roman"/>
          <w:w w:val="99"/>
          <w:sz w:val="28"/>
          <w:szCs w:val="28"/>
          <w:lang w:val="pt-BR"/>
        </w:rPr>
        <w:t xml:space="preserve"> 43.</w:t>
      </w:r>
    </w:p>
    <w:p w14:paraId="77EA0739" w14:textId="77777777" w:rsidR="00643161" w:rsidRPr="00CC05FC" w:rsidRDefault="00643161" w:rsidP="00643161">
      <w:pPr>
        <w:pStyle w:val="normal-p"/>
        <w:spacing w:before="120" w:after="120"/>
        <w:ind w:firstLine="709"/>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1. Kết quả đạt được</w:t>
      </w:r>
    </w:p>
    <w:p w14:paraId="68241B14" w14:textId="77777777" w:rsidR="00643161" w:rsidRPr="00CC05FC" w:rsidRDefault="00643161" w:rsidP="00643161">
      <w:pPr>
        <w:pStyle w:val="normal-p"/>
        <w:spacing w:before="120" w:after="120"/>
        <w:ind w:firstLine="709"/>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1.1</w:t>
      </w:r>
      <w:r w:rsidR="00125D9B">
        <w:rPr>
          <w:rFonts w:ascii="Times New Roman" w:hAnsi="Times New Roman" w:cs="Times New Roman"/>
          <w:sz w:val="28"/>
          <w:szCs w:val="28"/>
          <w:lang w:val="pt-BR"/>
        </w:rPr>
        <w:t>.</w:t>
      </w:r>
      <w:r w:rsidRPr="00CC05FC">
        <w:rPr>
          <w:rFonts w:ascii="Times New Roman" w:hAnsi="Times New Roman" w:cs="Times New Roman"/>
          <w:sz w:val="28"/>
          <w:szCs w:val="28"/>
          <w:lang w:val="pt-BR"/>
        </w:rPr>
        <w:t xml:space="preserve"> Khái quát chủ trương, chính sách của Đảng, Nghị quyết, Kết luận của Bộ Chính trị, Ban chấp hành Trung ương Đảng.</w:t>
      </w:r>
    </w:p>
    <w:p w14:paraId="4C2FB464" w14:textId="77777777" w:rsidR="00643161" w:rsidRPr="00CC05FC" w:rsidRDefault="00643161" w:rsidP="00643161">
      <w:pPr>
        <w:pStyle w:val="normal-p"/>
        <w:spacing w:before="120" w:after="120"/>
        <w:ind w:firstLine="709"/>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1.2</w:t>
      </w:r>
      <w:r w:rsidR="00125D9B">
        <w:rPr>
          <w:rFonts w:ascii="Times New Roman" w:hAnsi="Times New Roman" w:cs="Times New Roman"/>
          <w:sz w:val="28"/>
          <w:szCs w:val="28"/>
          <w:lang w:val="pt-BR"/>
        </w:rPr>
        <w:t>.</w:t>
      </w:r>
      <w:r w:rsidRPr="00CC05FC">
        <w:rPr>
          <w:rFonts w:ascii="Times New Roman" w:hAnsi="Times New Roman" w:cs="Times New Roman"/>
          <w:sz w:val="28"/>
          <w:szCs w:val="28"/>
          <w:lang w:val="pt-BR"/>
        </w:rPr>
        <w:t xml:space="preserve"> Tổng hợp, đánh giá việc ban hành các văn bản quy phạm pháp luật liên quan theo thẩm quyền; làm rõ các kết quả đạt được (</w:t>
      </w:r>
      <w:r w:rsidRPr="00CC05FC">
        <w:rPr>
          <w:rFonts w:ascii="Times New Roman" w:hAnsi="Times New Roman" w:cs="Times New Roman"/>
          <w:bCs/>
          <w:sz w:val="28"/>
          <w:szCs w:val="28"/>
          <w:lang w:val="pt-BR"/>
        </w:rPr>
        <w:t>tính phù hợp với hệ thống pháp luật và thực tiễn, kịp thời, đầy đủ, hiệu quả, hiệu lực, khả thi của chính sách, pháp luật</w:t>
      </w:r>
      <w:r w:rsidRPr="00CC05FC">
        <w:rPr>
          <w:rFonts w:ascii="Times New Roman" w:hAnsi="Times New Roman" w:cs="Times New Roman"/>
          <w:sz w:val="28"/>
          <w:szCs w:val="28"/>
          <w:lang w:val="pt-BR"/>
        </w:rPr>
        <w:t xml:space="preserve">). </w:t>
      </w:r>
    </w:p>
    <w:p w14:paraId="5D285045" w14:textId="77777777" w:rsidR="00643161" w:rsidRPr="00CC05FC" w:rsidRDefault="00643161" w:rsidP="00643161">
      <w:pPr>
        <w:pStyle w:val="normal-p"/>
        <w:spacing w:before="120" w:after="120"/>
        <w:ind w:firstLine="709"/>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w:t>
      </w:r>
      <w:r w:rsidRPr="00CC05FC">
        <w:rPr>
          <w:rFonts w:ascii="Times New Roman" w:hAnsi="Times New Roman" w:cs="Times New Roman"/>
          <w:i/>
          <w:sz w:val="28"/>
          <w:szCs w:val="28"/>
          <w:lang w:val="pt-BR"/>
        </w:rPr>
        <w:t xml:space="preserve">Chi tiết theo </w:t>
      </w:r>
      <w:r w:rsidRPr="00CC05FC">
        <w:rPr>
          <w:rFonts w:ascii="Times New Roman" w:hAnsi="Times New Roman" w:cs="Times New Roman"/>
          <w:b/>
          <w:i/>
          <w:sz w:val="28"/>
          <w:szCs w:val="28"/>
          <w:lang w:val="pt-BR"/>
        </w:rPr>
        <w:t>Phụ lục I</w:t>
      </w:r>
      <w:r w:rsidRPr="00CC05FC">
        <w:rPr>
          <w:rFonts w:ascii="Times New Roman" w:hAnsi="Times New Roman" w:cs="Times New Roman"/>
          <w:i/>
          <w:sz w:val="28"/>
          <w:szCs w:val="28"/>
          <w:lang w:val="pt-BR"/>
        </w:rPr>
        <w:t xml:space="preserve"> đính kèm</w:t>
      </w:r>
      <w:r w:rsidRPr="00CC05FC">
        <w:rPr>
          <w:rFonts w:ascii="Times New Roman" w:hAnsi="Times New Roman" w:cs="Times New Roman"/>
          <w:sz w:val="28"/>
          <w:szCs w:val="28"/>
          <w:lang w:val="pt-BR"/>
        </w:rPr>
        <w:t>)</w:t>
      </w:r>
    </w:p>
    <w:p w14:paraId="6E9C4F24" w14:textId="77777777" w:rsidR="00643161" w:rsidRPr="00CC05FC" w:rsidRDefault="00643161" w:rsidP="00643161">
      <w:pPr>
        <w:pStyle w:val="normal-p"/>
        <w:spacing w:before="120" w:after="120"/>
        <w:ind w:firstLine="709"/>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 xml:space="preserve">2. Tồn tại, hạn chế và những vướng mắc, bất cập </w:t>
      </w:r>
    </w:p>
    <w:p w14:paraId="7D94FD61" w14:textId="77777777" w:rsidR="00643161" w:rsidRPr="00CC05FC" w:rsidRDefault="00643161" w:rsidP="00643161">
      <w:pPr>
        <w:pStyle w:val="normal-p"/>
        <w:spacing w:before="120" w:after="120"/>
        <w:ind w:firstLine="709"/>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Tổng hợp, đánh giá, làm rõ các tồn tại, hạn chế, những nội dung chưa triển khai theo quy định (</w:t>
      </w:r>
      <w:r w:rsidRPr="00CC05FC">
        <w:rPr>
          <w:rFonts w:ascii="Times New Roman" w:hAnsi="Times New Roman" w:cs="Times New Roman"/>
          <w:bCs/>
          <w:i/>
          <w:sz w:val="28"/>
          <w:szCs w:val="28"/>
          <w:lang w:val="pt-BR"/>
        </w:rPr>
        <w:t>ban hành văn bản không kịp thời, không đầy đủ, không đồng bộ, không phù hợp, không khả thi</w:t>
      </w:r>
      <w:r w:rsidRPr="00CC05FC">
        <w:rPr>
          <w:rFonts w:ascii="Times New Roman" w:hAnsi="Times New Roman" w:cs="Times New Roman"/>
          <w:sz w:val="28"/>
          <w:szCs w:val="28"/>
          <w:lang w:val="pt-BR"/>
        </w:rPr>
        <w:t>).</w:t>
      </w:r>
    </w:p>
    <w:p w14:paraId="57C96241" w14:textId="77777777" w:rsidR="00643161" w:rsidRPr="00CC05FC" w:rsidRDefault="00643161" w:rsidP="00643161">
      <w:pPr>
        <w:pStyle w:val="normal-p"/>
        <w:spacing w:before="120" w:after="120"/>
        <w:ind w:firstLine="709"/>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II. ĐÁNH GIÁ KẾT QUẢ THỰC HIỆN CÁC NHIỆM VỤ, GIẢI PHÁP, CHÍNH SÁCH QUY ĐỊNH TẠI NGHỊ QUYẾT SỐ 43</w:t>
      </w:r>
    </w:p>
    <w:p w14:paraId="63CB46BB" w14:textId="77777777" w:rsidR="00643161" w:rsidRPr="00CC05FC" w:rsidRDefault="00643161" w:rsidP="00643161">
      <w:pPr>
        <w:pStyle w:val="normal-p"/>
        <w:spacing w:before="120" w:after="120"/>
        <w:ind w:firstLine="709"/>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A. Đánh giá việc thực hiện mục tiêu, chỉ tiêu và công tác tổ chức triển khai, thực hiện Nghị quyết số 43</w:t>
      </w:r>
    </w:p>
    <w:p w14:paraId="08655C16" w14:textId="77777777" w:rsidR="00643161" w:rsidRPr="00CC05FC" w:rsidRDefault="00643161" w:rsidP="00643161">
      <w:pPr>
        <w:pStyle w:val="normal-p"/>
        <w:spacing w:before="120" w:after="120"/>
        <w:ind w:left="710"/>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1. Kết quả đạt được</w:t>
      </w:r>
    </w:p>
    <w:p w14:paraId="338A7DE7" w14:textId="77777777" w:rsidR="00643161" w:rsidRPr="00CC05FC" w:rsidRDefault="00643161" w:rsidP="00643161">
      <w:pPr>
        <w:pStyle w:val="normal-p"/>
        <w:spacing w:before="120" w:after="120"/>
        <w:ind w:left="709"/>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lastRenderedPageBreak/>
        <w:t xml:space="preserve">a) Đánh giá kết quả thực hiện các mục tiêu, chỉ tiêu </w:t>
      </w:r>
    </w:p>
    <w:p w14:paraId="630CCC73" w14:textId="77777777" w:rsidR="00643161" w:rsidRPr="00CC05FC" w:rsidRDefault="00643161" w:rsidP="00643161">
      <w:pPr>
        <w:pStyle w:val="normal-p"/>
        <w:spacing w:before="120" w:after="120"/>
        <w:ind w:firstLine="709"/>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1.1</w:t>
      </w:r>
      <w:r w:rsidR="00125D9B">
        <w:rPr>
          <w:rFonts w:ascii="Times New Roman" w:hAnsi="Times New Roman" w:cs="Times New Roman"/>
          <w:sz w:val="28"/>
          <w:szCs w:val="28"/>
          <w:lang w:val="pt-BR"/>
        </w:rPr>
        <w:t xml:space="preserve">. </w:t>
      </w:r>
      <w:r w:rsidRPr="00CC05FC">
        <w:rPr>
          <w:rFonts w:ascii="Times New Roman" w:hAnsi="Times New Roman" w:cs="Times New Roman"/>
          <w:sz w:val="28"/>
          <w:szCs w:val="28"/>
          <w:lang w:val="pt-BR"/>
        </w:rPr>
        <w:t xml:space="preserve">Đánh giá tác động cụ thể của việc thực hiện Nghị quyết số 43 đến phục hồi và phát triển kinh tế - xã hội trên địa bàn tỉnh.  </w:t>
      </w:r>
    </w:p>
    <w:p w14:paraId="7D0C4731" w14:textId="77777777" w:rsidR="00643161" w:rsidRPr="00CC05FC" w:rsidRDefault="00643161" w:rsidP="00643161">
      <w:pPr>
        <w:pStyle w:val="normal-p"/>
        <w:spacing w:before="120" w:after="120"/>
        <w:ind w:left="720"/>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 xml:space="preserve">1.2. Về thực hiện chỉ tiêu phục hồi, phát triển và tăng trưởng </w:t>
      </w:r>
    </w:p>
    <w:p w14:paraId="5B1426D3" w14:textId="77777777" w:rsidR="00643161" w:rsidRPr="00CC05FC" w:rsidRDefault="00643161" w:rsidP="00643161">
      <w:pPr>
        <w:widowControl w:val="0"/>
        <w:spacing w:before="120" w:after="120"/>
        <w:ind w:firstLine="680"/>
        <w:jc w:val="both"/>
        <w:rPr>
          <w:rFonts w:ascii="Times New Roman" w:hAnsi="Times New Roman" w:cs="Times New Roman"/>
          <w:i/>
          <w:sz w:val="28"/>
          <w:szCs w:val="28"/>
        </w:rPr>
      </w:pPr>
      <w:r w:rsidRPr="00CC05FC">
        <w:rPr>
          <w:rFonts w:ascii="Times New Roman" w:hAnsi="Times New Roman" w:cs="Times New Roman"/>
          <w:i/>
          <w:sz w:val="28"/>
          <w:szCs w:val="28"/>
        </w:rPr>
        <w:t xml:space="preserve">(Đánh giá khái quát kết quả thực hiện mục tiêu: Phục hồi, phát triển nhanh hoạt động sản xuất, kinh doanh, thúc đẩy các động lực tăng trưởng, ưu tiên một số ngành, lĩnh vực quan trọng, </w:t>
      </w:r>
      <w:r w:rsidRPr="00CC05FC">
        <w:rPr>
          <w:rFonts w:ascii="Times New Roman" w:hAnsi="Times New Roman" w:cs="Times New Roman"/>
          <w:bCs/>
          <w:i/>
          <w:sz w:val="28"/>
          <w:szCs w:val="28"/>
          <w:lang w:val="it-IT"/>
        </w:rPr>
        <w:t>tỷ lệ thất nghiệp</w:t>
      </w:r>
      <w:r w:rsidRPr="00CC05FC">
        <w:rPr>
          <w:rFonts w:ascii="Times New Roman" w:hAnsi="Times New Roman" w:cs="Times New Roman"/>
          <w:i/>
          <w:sz w:val="28"/>
          <w:szCs w:val="28"/>
        </w:rPr>
        <w:t>)</w:t>
      </w:r>
    </w:p>
    <w:p w14:paraId="2F224897" w14:textId="77777777" w:rsidR="00643161" w:rsidRPr="00CC05FC" w:rsidRDefault="00643161" w:rsidP="00643161">
      <w:pPr>
        <w:pStyle w:val="normal-p"/>
        <w:spacing w:before="120" w:after="120"/>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ab/>
        <w:t>1.3. Về tiết giảm chi phí, hỗ trợ dòng tiền tạo thuận lợi cho doanh nghiệp, các tổ chức kinh tế và người dân.</w:t>
      </w:r>
    </w:p>
    <w:p w14:paraId="51479DD3" w14:textId="77777777" w:rsidR="00643161" w:rsidRPr="00CC05FC" w:rsidRDefault="00643161" w:rsidP="00643161">
      <w:pPr>
        <w:pStyle w:val="normal-p"/>
        <w:spacing w:before="120" w:after="120"/>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ab/>
        <w:t>1.4. Về phòng, chống dịch Covid-19 hiệu quả, hỗ trợ người dân, bảo đảm quốc phòng, an ninh, trật tự, an toàn xã hội.</w:t>
      </w:r>
    </w:p>
    <w:p w14:paraId="437E80BE" w14:textId="77777777" w:rsidR="00643161" w:rsidRPr="00CC05FC" w:rsidRDefault="00643161" w:rsidP="00643161">
      <w:pPr>
        <w:pStyle w:val="normal-p"/>
        <w:spacing w:before="120" w:after="120"/>
        <w:ind w:firstLine="720"/>
        <w:jc w:val="both"/>
        <w:rPr>
          <w:rFonts w:ascii="Times New Roman" w:eastAsia="Tahoma" w:hAnsi="Times New Roman" w:cs="Times New Roman"/>
          <w:bCs/>
          <w:i/>
          <w:sz w:val="28"/>
          <w:szCs w:val="28"/>
          <w:lang w:val="it-IT" w:eastAsia="ja-JP"/>
        </w:rPr>
      </w:pPr>
      <w:r w:rsidRPr="00CC05FC">
        <w:rPr>
          <w:rFonts w:ascii="Times New Roman" w:hAnsi="Times New Roman" w:cs="Times New Roman"/>
          <w:sz w:val="28"/>
          <w:szCs w:val="28"/>
          <w:lang w:val="pt-BR"/>
        </w:rPr>
        <w:t>(</w:t>
      </w:r>
      <w:r w:rsidRPr="00CC05FC">
        <w:rPr>
          <w:rFonts w:ascii="Times New Roman" w:eastAsia="Tahoma" w:hAnsi="Times New Roman" w:cs="Times New Roman"/>
          <w:bCs/>
          <w:i/>
          <w:sz w:val="28"/>
          <w:szCs w:val="28"/>
          <w:lang w:val="it-IT" w:eastAsia="ja-JP"/>
        </w:rPr>
        <w:t>Đánh giá việc thực hiện các mục tiêu: Phòng, chống dịch COVID-19 hiệu quả; bảo đảm an sinh xã hội và đời sống của người dân, nhất là người lao động, người nghèo, người yếu thế, đối tượng chịu ảnh hưởng nặng nề bởi dịch bệnh; bảo đảm quốc phòng, an ninh, trật tự, an toàn xã hội).</w:t>
      </w:r>
    </w:p>
    <w:p w14:paraId="671DD1BD" w14:textId="77777777" w:rsidR="00643161" w:rsidRPr="00CC05FC" w:rsidRDefault="00643161" w:rsidP="00643161">
      <w:pPr>
        <w:pStyle w:val="normal-p"/>
        <w:spacing w:before="120" w:after="120"/>
        <w:ind w:firstLine="709"/>
        <w:jc w:val="both"/>
        <w:rPr>
          <w:rFonts w:ascii="Times New Roman" w:hAnsi="Times New Roman" w:cs="Times New Roman"/>
          <w:b/>
          <w:i/>
          <w:sz w:val="28"/>
          <w:szCs w:val="28"/>
          <w:lang w:val="pt-BR"/>
        </w:rPr>
      </w:pPr>
      <w:r w:rsidRPr="00CC05FC">
        <w:rPr>
          <w:rFonts w:ascii="Times New Roman" w:hAnsi="Times New Roman" w:cs="Times New Roman"/>
          <w:b/>
          <w:i/>
          <w:sz w:val="28"/>
          <w:szCs w:val="28"/>
          <w:lang w:val="pt-BR"/>
        </w:rPr>
        <w:t>b) Đánh giá về công tác lãnh đạo, chỉ đạo, điều hành</w:t>
      </w:r>
    </w:p>
    <w:p w14:paraId="7E041BE5" w14:textId="77777777" w:rsidR="00643161" w:rsidRPr="00CC05FC" w:rsidRDefault="00643161" w:rsidP="00944087">
      <w:pPr>
        <w:pStyle w:val="normal-p"/>
        <w:spacing w:before="120" w:after="120"/>
        <w:ind w:firstLine="709"/>
        <w:jc w:val="both"/>
        <w:rPr>
          <w:rFonts w:ascii="Times New Roman" w:hAnsi="Times New Roman" w:cs="Times New Roman"/>
          <w:b/>
          <w:bCs/>
          <w:noProof/>
          <w:sz w:val="28"/>
          <w:szCs w:val="28"/>
        </w:rPr>
      </w:pPr>
      <w:r w:rsidRPr="00CC05FC">
        <w:rPr>
          <w:rFonts w:ascii="Times New Roman" w:hAnsi="Times New Roman" w:cs="Times New Roman"/>
          <w:b/>
          <w:bCs/>
          <w:noProof/>
          <w:sz w:val="28"/>
          <w:szCs w:val="28"/>
        </w:rPr>
        <w:t xml:space="preserve">2. </w:t>
      </w:r>
      <w:r w:rsidRPr="00CC05FC">
        <w:rPr>
          <w:rFonts w:ascii="Times New Roman" w:hAnsi="Times New Roman" w:cs="Times New Roman"/>
          <w:b/>
          <w:bCs/>
          <w:noProof/>
          <w:sz w:val="28"/>
          <w:szCs w:val="28"/>
          <w:lang w:val="vi-VN"/>
        </w:rPr>
        <w:t>Tồn tại, hạn chế, nguyên nhân</w:t>
      </w:r>
      <w:r w:rsidRPr="00CC05FC">
        <w:rPr>
          <w:rFonts w:ascii="Times New Roman" w:hAnsi="Times New Roman" w:cs="Times New Roman"/>
          <w:b/>
          <w:bCs/>
          <w:noProof/>
          <w:sz w:val="28"/>
          <w:szCs w:val="28"/>
        </w:rPr>
        <w:t xml:space="preserve"> và trách nhiệm</w:t>
      </w:r>
    </w:p>
    <w:p w14:paraId="7EAF1108" w14:textId="77777777" w:rsidR="00643161" w:rsidRPr="00CC05FC" w:rsidRDefault="00643161" w:rsidP="00944087">
      <w:pPr>
        <w:pStyle w:val="normal-p"/>
        <w:spacing w:before="120" w:after="120"/>
        <w:ind w:firstLine="709"/>
        <w:jc w:val="both"/>
        <w:rPr>
          <w:rFonts w:ascii="Times New Roman" w:hAnsi="Times New Roman" w:cs="Times New Roman"/>
          <w:iCs/>
          <w:noProof/>
          <w:sz w:val="28"/>
          <w:szCs w:val="28"/>
        </w:rPr>
      </w:pPr>
      <w:bookmarkStart w:id="1" w:name="_Hlk116122964"/>
      <w:bookmarkStart w:id="2" w:name="_Hlk116122830"/>
      <w:r w:rsidRPr="00CC05FC">
        <w:rPr>
          <w:rFonts w:ascii="Times New Roman" w:hAnsi="Times New Roman" w:cs="Times New Roman"/>
          <w:iCs/>
          <w:noProof/>
          <w:sz w:val="28"/>
          <w:szCs w:val="28"/>
        </w:rPr>
        <w:t xml:space="preserve">Đánh giá, làm rõ các </w:t>
      </w:r>
      <w:bookmarkStart w:id="3" w:name="_Hlk116124114"/>
      <w:bookmarkStart w:id="4" w:name="_Hlk116123505"/>
      <w:r w:rsidRPr="00CC05FC">
        <w:rPr>
          <w:rFonts w:ascii="Times New Roman" w:hAnsi="Times New Roman" w:cs="Times New Roman"/>
          <w:iCs/>
          <w:noProof/>
          <w:sz w:val="28"/>
          <w:szCs w:val="28"/>
        </w:rPr>
        <w:t>tồn tại, hạn chế;</w:t>
      </w:r>
      <w:r w:rsidRPr="00CC05FC">
        <w:rPr>
          <w:rFonts w:ascii="Times New Roman" w:hAnsi="Times New Roman" w:cs="Times New Roman"/>
          <w:iCs/>
          <w:noProof/>
          <w:sz w:val="28"/>
          <w:szCs w:val="28"/>
          <w:lang w:val="vi-VN"/>
        </w:rPr>
        <w:t xml:space="preserve"> các nguyên nhân chủ quan, khách quan, trong đó </w:t>
      </w:r>
      <w:r w:rsidRPr="00CC05FC">
        <w:rPr>
          <w:rFonts w:ascii="Times New Roman" w:hAnsi="Times New Roman" w:cs="Times New Roman"/>
          <w:iCs/>
          <w:noProof/>
          <w:sz w:val="28"/>
          <w:szCs w:val="28"/>
        </w:rPr>
        <w:t>chỉ ra</w:t>
      </w:r>
      <w:r w:rsidRPr="00CC05FC">
        <w:rPr>
          <w:rFonts w:ascii="Times New Roman" w:hAnsi="Times New Roman" w:cs="Times New Roman"/>
          <w:iCs/>
          <w:noProof/>
          <w:sz w:val="28"/>
          <w:szCs w:val="28"/>
          <w:lang w:val="vi-VN"/>
        </w:rPr>
        <w:t xml:space="preserve"> nguyên nhân do cơ chế, chính sách hay do tổ chức thực hiện dẫn đến tồn tại, hạn chế; trách nhiệm của tổ chức, cá nhân, trách nhiệm của người đứng đầu đối với những tồn tại, hạn chế </w:t>
      </w:r>
      <w:r w:rsidRPr="00CC05FC">
        <w:rPr>
          <w:rFonts w:ascii="Times New Roman" w:hAnsi="Times New Roman" w:cs="Times New Roman"/>
          <w:iCs/>
          <w:noProof/>
          <w:sz w:val="28"/>
          <w:szCs w:val="28"/>
        </w:rPr>
        <w:t>trong việc thực hiện các mục tiêu, chỉ tiêu về phục hồi, phát triển kinh tế - xã hội, hỗ trợ người dân và doanh nghiệp…</w:t>
      </w:r>
      <w:bookmarkEnd w:id="1"/>
      <w:bookmarkEnd w:id="3"/>
    </w:p>
    <w:bookmarkEnd w:id="2"/>
    <w:bookmarkEnd w:id="4"/>
    <w:p w14:paraId="1D2D4F07" w14:textId="77777777" w:rsidR="00643161" w:rsidRPr="00CC05FC" w:rsidRDefault="00643161" w:rsidP="00643161">
      <w:pPr>
        <w:pStyle w:val="normal-p"/>
        <w:spacing w:before="120" w:after="120"/>
        <w:ind w:firstLine="709"/>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B. Kết quả thực hiện các chính sách cụ thể</w:t>
      </w:r>
    </w:p>
    <w:p w14:paraId="6E3D8167" w14:textId="77777777" w:rsidR="00643161" w:rsidRPr="00CC05FC" w:rsidRDefault="00643161" w:rsidP="00643161">
      <w:pPr>
        <w:spacing w:before="120" w:after="120"/>
        <w:ind w:firstLine="709"/>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1. Việc thực hiện các chính sách tài khóa</w:t>
      </w:r>
    </w:p>
    <w:p w14:paraId="489A3FA8" w14:textId="77777777" w:rsidR="00643161" w:rsidRPr="00CC05FC" w:rsidRDefault="00643161" w:rsidP="00643161">
      <w:pPr>
        <w:snapToGrid w:val="0"/>
        <w:spacing w:before="120" w:after="120"/>
        <w:ind w:firstLine="680"/>
        <w:rPr>
          <w:rFonts w:ascii="Times New Roman" w:hAnsi="Times New Roman" w:cs="Times New Roman"/>
          <w:b/>
          <w:i/>
          <w:sz w:val="28"/>
          <w:szCs w:val="28"/>
        </w:rPr>
      </w:pPr>
      <w:r w:rsidRPr="00CC05FC">
        <w:rPr>
          <w:rFonts w:ascii="Times New Roman" w:hAnsi="Times New Roman" w:cs="Times New Roman"/>
          <w:b/>
          <w:i/>
          <w:sz w:val="28"/>
          <w:szCs w:val="28"/>
        </w:rPr>
        <w:t>1.1. Chính sách miễn, giảm thuế</w:t>
      </w:r>
    </w:p>
    <w:p w14:paraId="6088F7F5" w14:textId="77777777" w:rsidR="00643161" w:rsidRPr="00CC05FC" w:rsidRDefault="00643161" w:rsidP="00643161">
      <w:pPr>
        <w:snapToGrid w:val="0"/>
        <w:spacing w:before="120" w:after="120"/>
        <w:ind w:firstLine="680"/>
        <w:jc w:val="both"/>
        <w:rPr>
          <w:rFonts w:ascii="Times New Roman" w:hAnsi="Times New Roman" w:cs="Times New Roman"/>
          <w:bCs/>
          <w:i/>
          <w:iCs/>
          <w:sz w:val="28"/>
          <w:szCs w:val="28"/>
          <w:lang w:val="nl-NL"/>
        </w:rPr>
      </w:pPr>
      <w:r w:rsidRPr="00CC05FC">
        <w:rPr>
          <w:rFonts w:ascii="Times New Roman" w:hAnsi="Times New Roman" w:cs="Times New Roman"/>
          <w:bCs/>
          <w:i/>
          <w:iCs/>
          <w:sz w:val="28"/>
          <w:szCs w:val="28"/>
          <w:lang w:val="nl-NL"/>
        </w:rPr>
        <w:t>a) Kết quả đạt được</w:t>
      </w:r>
    </w:p>
    <w:p w14:paraId="019D4960" w14:textId="77777777" w:rsidR="00643161" w:rsidRPr="00CC05FC" w:rsidRDefault="00643161" w:rsidP="00643161">
      <w:pPr>
        <w:snapToGrid w:val="0"/>
        <w:spacing w:before="120" w:after="120"/>
        <w:ind w:firstLine="720"/>
        <w:jc w:val="both"/>
        <w:rPr>
          <w:rFonts w:ascii="Times New Roman" w:hAnsi="Times New Roman" w:cs="Times New Roman"/>
          <w:i/>
          <w:sz w:val="28"/>
          <w:szCs w:val="28"/>
          <w:lang w:val="pt-BR"/>
        </w:rPr>
      </w:pPr>
      <w:r w:rsidRPr="00CC05FC">
        <w:rPr>
          <w:rFonts w:ascii="Times New Roman" w:hAnsi="Times New Roman" w:cs="Times New Roman"/>
          <w:bCs/>
          <w:iCs/>
          <w:sz w:val="28"/>
          <w:szCs w:val="28"/>
          <w:lang w:val="nl-NL"/>
        </w:rPr>
        <w:t>- Đánh giá kết quả thực hiện chính sách g</w:t>
      </w:r>
      <w:r w:rsidRPr="00CC05FC">
        <w:rPr>
          <w:rFonts w:ascii="Times New Roman" w:hAnsi="Times New Roman" w:cs="Times New Roman"/>
          <w:sz w:val="28"/>
          <w:szCs w:val="28"/>
        </w:rPr>
        <w:t xml:space="preserve">iảm 2% thuế </w:t>
      </w:r>
      <w:r w:rsidRPr="00CC05FC">
        <w:rPr>
          <w:rFonts w:ascii="Times New Roman" w:hAnsi="Times New Roman" w:cs="Times New Roman"/>
          <w:bCs/>
          <w:iCs/>
          <w:sz w:val="28"/>
          <w:szCs w:val="28"/>
          <w:lang w:val="nl-NL"/>
        </w:rPr>
        <w:t xml:space="preserve">suất thuế </w:t>
      </w:r>
      <w:r w:rsidRPr="00CC05FC">
        <w:rPr>
          <w:rFonts w:ascii="Times New Roman" w:hAnsi="Times New Roman" w:cs="Times New Roman"/>
          <w:sz w:val="28"/>
          <w:szCs w:val="28"/>
        </w:rPr>
        <w:t>giá trị gia tăng, trong đó</w:t>
      </w:r>
      <w:r w:rsidRPr="00CC05FC">
        <w:rPr>
          <w:rFonts w:ascii="Times New Roman" w:hAnsi="Times New Roman" w:cs="Times New Roman"/>
          <w:sz w:val="28"/>
          <w:szCs w:val="28"/>
          <w:lang w:val="pt-BR"/>
        </w:rPr>
        <w:t xml:space="preserve"> thống kê, đánh giá tình hình thực hiện chính sách miễn, giảm thuế đối với các nhóm hàng hóa, dịch vụ; tác động đến sản xuất, tiêu dùng hàng hóa, dịch vụ và phục hồi, phát triển của doanh nghiệp, hộ, cá nhân kinh doanh...</w:t>
      </w:r>
      <w:r w:rsidRPr="00CC05FC">
        <w:rPr>
          <w:rFonts w:ascii="Times New Roman" w:hAnsi="Times New Roman" w:cs="Times New Roman"/>
          <w:i/>
          <w:sz w:val="28"/>
          <w:szCs w:val="28"/>
          <w:lang w:val="pt-BR"/>
        </w:rPr>
        <w:t xml:space="preserve"> </w:t>
      </w:r>
    </w:p>
    <w:p w14:paraId="0A149369" w14:textId="77777777" w:rsidR="00643161" w:rsidRPr="00CC05FC" w:rsidRDefault="00643161" w:rsidP="00643161">
      <w:pPr>
        <w:snapToGrid w:val="0"/>
        <w:spacing w:before="120" w:after="120"/>
        <w:ind w:firstLine="680"/>
        <w:jc w:val="both"/>
        <w:rPr>
          <w:rFonts w:ascii="Times New Roman" w:hAnsi="Times New Roman" w:cs="Times New Roman"/>
          <w:sz w:val="28"/>
          <w:szCs w:val="28"/>
        </w:rPr>
      </w:pPr>
      <w:r w:rsidRPr="00CC05FC">
        <w:rPr>
          <w:rFonts w:ascii="Times New Roman" w:hAnsi="Times New Roman" w:cs="Times New Roman"/>
          <w:sz w:val="28"/>
          <w:szCs w:val="28"/>
        </w:rPr>
        <w:t xml:space="preserve">- Hiệu quả của chính sách cho phép tính vào chi phí được trừ khi xác định thu nhập chịu thuế thu nhập doanh nghiệp đối với khoản chi ủng hộ, tài trợ của doanh nghiệp, tổ chức cho các hoạt động phòng, chống dịch COVID-19.  </w:t>
      </w:r>
    </w:p>
    <w:p w14:paraId="5267EB13" w14:textId="77777777" w:rsidR="00643161" w:rsidRPr="00CC05FC" w:rsidRDefault="00643161" w:rsidP="00643161">
      <w:pPr>
        <w:snapToGrid w:val="0"/>
        <w:spacing w:before="120" w:after="120"/>
        <w:ind w:firstLine="680"/>
        <w:jc w:val="both"/>
        <w:rPr>
          <w:rFonts w:ascii="Times New Roman" w:hAnsi="Times New Roman" w:cs="Times New Roman"/>
          <w:bCs/>
          <w:i/>
          <w:noProof/>
          <w:sz w:val="28"/>
          <w:szCs w:val="28"/>
        </w:rPr>
      </w:pPr>
      <w:r w:rsidRPr="00CC05FC">
        <w:rPr>
          <w:rFonts w:ascii="Times New Roman" w:hAnsi="Times New Roman" w:cs="Times New Roman"/>
          <w:i/>
          <w:sz w:val="28"/>
          <w:szCs w:val="28"/>
          <w:lang w:val="pt-BR"/>
        </w:rPr>
        <w:t xml:space="preserve">b) </w:t>
      </w:r>
      <w:r w:rsidRPr="00CC05FC">
        <w:rPr>
          <w:rFonts w:ascii="Times New Roman" w:hAnsi="Times New Roman" w:cs="Times New Roman"/>
          <w:bCs/>
          <w:i/>
          <w:noProof/>
          <w:sz w:val="28"/>
          <w:szCs w:val="28"/>
          <w:lang w:val="vi-VN"/>
        </w:rPr>
        <w:t>Tồn tại, hạn chế, nguyên nhân</w:t>
      </w:r>
      <w:r w:rsidRPr="00CC05FC">
        <w:rPr>
          <w:rFonts w:ascii="Times New Roman" w:hAnsi="Times New Roman" w:cs="Times New Roman"/>
          <w:bCs/>
          <w:i/>
          <w:noProof/>
          <w:sz w:val="28"/>
          <w:szCs w:val="28"/>
        </w:rPr>
        <w:t xml:space="preserve"> và trách nhiệm</w:t>
      </w:r>
    </w:p>
    <w:p w14:paraId="77B22BA0" w14:textId="77777777" w:rsidR="00643161" w:rsidRPr="00CC05FC" w:rsidRDefault="00643161" w:rsidP="00F32966">
      <w:pPr>
        <w:pStyle w:val="normal-p"/>
        <w:spacing w:before="120" w:after="120"/>
        <w:ind w:firstLine="709"/>
        <w:jc w:val="both"/>
        <w:rPr>
          <w:rFonts w:ascii="Times New Roman" w:hAnsi="Times New Roman" w:cs="Times New Roman"/>
          <w:sz w:val="28"/>
          <w:szCs w:val="28"/>
          <w:lang w:val="da-DK"/>
        </w:rPr>
      </w:pPr>
      <w:r w:rsidRPr="00CC05FC">
        <w:rPr>
          <w:rFonts w:ascii="Times New Roman" w:hAnsi="Times New Roman" w:cs="Times New Roman"/>
          <w:iCs/>
          <w:noProof/>
          <w:sz w:val="28"/>
          <w:szCs w:val="28"/>
        </w:rPr>
        <w:t>Đánh giá, làm rõ các tồn tại, hạn chế;</w:t>
      </w:r>
      <w:r w:rsidRPr="00CC05FC">
        <w:rPr>
          <w:rFonts w:ascii="Times New Roman" w:hAnsi="Times New Roman" w:cs="Times New Roman"/>
          <w:iCs/>
          <w:noProof/>
          <w:sz w:val="28"/>
          <w:szCs w:val="28"/>
          <w:lang w:val="vi-VN"/>
        </w:rPr>
        <w:t xml:space="preserve"> các nguyên nhân chủ quan, khách quan, trong đó </w:t>
      </w:r>
      <w:r w:rsidRPr="00CC05FC">
        <w:rPr>
          <w:rFonts w:ascii="Times New Roman" w:hAnsi="Times New Roman" w:cs="Times New Roman"/>
          <w:iCs/>
          <w:noProof/>
          <w:sz w:val="28"/>
          <w:szCs w:val="28"/>
        </w:rPr>
        <w:t>chỉ ra</w:t>
      </w:r>
      <w:r w:rsidRPr="00CC05FC">
        <w:rPr>
          <w:rFonts w:ascii="Times New Roman" w:hAnsi="Times New Roman" w:cs="Times New Roman"/>
          <w:iCs/>
          <w:noProof/>
          <w:sz w:val="28"/>
          <w:szCs w:val="28"/>
          <w:lang w:val="vi-VN"/>
        </w:rPr>
        <w:t xml:space="preserve"> nguyên nhân do cơ chế, chính sách hay do tổ chức thực hiện dẫn đến tồn tại, hạn chế; trách nhiệm của tổ chức, cá nhân, trách nhiệm của người đứng đầu đối với những tồn tại, hạn chế </w:t>
      </w:r>
      <w:r w:rsidRPr="00CC05FC">
        <w:rPr>
          <w:rFonts w:ascii="Times New Roman" w:hAnsi="Times New Roman" w:cs="Times New Roman"/>
          <w:iCs/>
          <w:noProof/>
          <w:sz w:val="28"/>
          <w:szCs w:val="28"/>
        </w:rPr>
        <w:t xml:space="preserve">trong việc thực hiện chính sách giảm thuế </w:t>
      </w:r>
      <w:r w:rsidRPr="00CC05FC">
        <w:rPr>
          <w:rFonts w:ascii="Times New Roman" w:hAnsi="Times New Roman" w:cs="Times New Roman"/>
          <w:iCs/>
          <w:noProof/>
          <w:sz w:val="28"/>
          <w:szCs w:val="28"/>
        </w:rPr>
        <w:lastRenderedPageBreak/>
        <w:t>GTGT 2% và tính vào chi phí được trừ khi xác định thuế TNDN đối với các khoản chi phí nêu trên.</w:t>
      </w:r>
    </w:p>
    <w:p w14:paraId="09409B0E" w14:textId="77777777" w:rsidR="00643161" w:rsidRPr="00CC05FC" w:rsidRDefault="00643161" w:rsidP="00643161">
      <w:pPr>
        <w:widowControl w:val="0"/>
        <w:snapToGrid w:val="0"/>
        <w:spacing w:before="120" w:after="120"/>
        <w:ind w:firstLine="720"/>
        <w:jc w:val="both"/>
        <w:rPr>
          <w:rFonts w:ascii="Times New Roman" w:hAnsi="Times New Roman" w:cs="Times New Roman"/>
          <w:b/>
          <w:i/>
          <w:sz w:val="28"/>
          <w:szCs w:val="28"/>
        </w:rPr>
      </w:pPr>
      <w:r w:rsidRPr="00CC05FC">
        <w:rPr>
          <w:rFonts w:ascii="Times New Roman" w:hAnsi="Times New Roman" w:cs="Times New Roman"/>
          <w:b/>
          <w:i/>
          <w:sz w:val="28"/>
          <w:szCs w:val="28"/>
        </w:rPr>
        <w:t>1.2. Về an sinh xã hội, lao động, việc làm</w:t>
      </w:r>
    </w:p>
    <w:p w14:paraId="0E891A5E" w14:textId="77777777" w:rsidR="00643161" w:rsidRPr="00CC05FC" w:rsidRDefault="00643161" w:rsidP="00643161">
      <w:pPr>
        <w:widowControl w:val="0"/>
        <w:snapToGrid w:val="0"/>
        <w:spacing w:before="120" w:after="120"/>
        <w:ind w:firstLine="720"/>
        <w:jc w:val="both"/>
        <w:rPr>
          <w:rFonts w:ascii="Times New Roman" w:hAnsi="Times New Roman" w:cs="Times New Roman"/>
          <w:sz w:val="28"/>
          <w:szCs w:val="28"/>
          <w:lang w:val="da-DK"/>
        </w:rPr>
      </w:pPr>
      <w:r w:rsidRPr="00CC05FC">
        <w:rPr>
          <w:rFonts w:ascii="Times New Roman" w:hAnsi="Times New Roman" w:cs="Times New Roman"/>
          <w:i/>
          <w:sz w:val="28"/>
          <w:szCs w:val="28"/>
          <w:lang w:val="pt-BR"/>
        </w:rPr>
        <w:t>a) Kết quả đạt được</w:t>
      </w:r>
    </w:p>
    <w:p w14:paraId="3CC5370E" w14:textId="77777777" w:rsidR="00643161" w:rsidRPr="00CC05FC" w:rsidRDefault="00643161" w:rsidP="00643161">
      <w:pPr>
        <w:snapToGrid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xml:space="preserve">- Đánh giá tình hình cấp và sử dụng vốn của Ngân hàng Chính sách Xã hội để thực hiện chính sách cho vay ưu đãi thuộc Chương trình; </w:t>
      </w:r>
    </w:p>
    <w:p w14:paraId="74DDE2AF" w14:textId="77777777" w:rsidR="00643161" w:rsidRPr="00CC05FC" w:rsidRDefault="00643161" w:rsidP="00643161">
      <w:pPr>
        <w:snapToGrid w:val="0"/>
        <w:spacing w:before="120" w:after="120"/>
        <w:ind w:firstLine="720"/>
        <w:jc w:val="both"/>
        <w:rPr>
          <w:rFonts w:ascii="Times New Roman" w:hAnsi="Times New Roman" w:cs="Times New Roman"/>
          <w:bCs/>
          <w:i/>
          <w:sz w:val="28"/>
          <w:szCs w:val="28"/>
          <w:lang w:val="pt-BR"/>
        </w:rPr>
      </w:pPr>
      <w:r w:rsidRPr="00CC05FC">
        <w:rPr>
          <w:rFonts w:ascii="Times New Roman" w:hAnsi="Times New Roman" w:cs="Times New Roman"/>
          <w:bCs/>
          <w:i/>
          <w:sz w:val="28"/>
          <w:szCs w:val="28"/>
          <w:lang w:val="pt-BR"/>
        </w:rPr>
        <w:t>- Chính sách cho vay hỗ trợ của Ngân hàng Chính sách Xã hội:</w:t>
      </w:r>
    </w:p>
    <w:p w14:paraId="7F4E422A" w14:textId="77777777" w:rsidR="00643161" w:rsidRPr="00CC05FC" w:rsidRDefault="00643161" w:rsidP="00643161">
      <w:pPr>
        <w:snapToGrid w:val="0"/>
        <w:spacing w:before="120" w:after="120"/>
        <w:ind w:firstLine="720"/>
        <w:jc w:val="both"/>
        <w:rPr>
          <w:rFonts w:ascii="Times New Roman" w:hAnsi="Times New Roman" w:cs="Times New Roman"/>
          <w:bCs/>
          <w:i/>
          <w:sz w:val="28"/>
          <w:szCs w:val="28"/>
          <w:lang w:val="pt-BR"/>
        </w:rPr>
      </w:pPr>
      <w:r w:rsidRPr="00CC05FC">
        <w:rPr>
          <w:rFonts w:ascii="Times New Roman" w:hAnsi="Times New Roman" w:cs="Times New Roman"/>
          <w:bCs/>
          <w:i/>
          <w:sz w:val="28"/>
          <w:szCs w:val="28"/>
          <w:lang w:val="pt-BR"/>
        </w:rPr>
        <w:t xml:space="preserve">+ Giải quyết việc làm; </w:t>
      </w:r>
    </w:p>
    <w:p w14:paraId="784D495A" w14:textId="77777777" w:rsidR="00643161" w:rsidRPr="00CC05FC" w:rsidRDefault="00643161" w:rsidP="00643161">
      <w:pPr>
        <w:widowControl w:val="0"/>
        <w:snapToGrid w:val="0"/>
        <w:spacing w:before="120" w:after="120"/>
        <w:ind w:firstLine="720"/>
        <w:jc w:val="both"/>
        <w:rPr>
          <w:rFonts w:ascii="Times New Roman" w:hAnsi="Times New Roman" w:cs="Times New Roman"/>
          <w:bCs/>
          <w:i/>
          <w:sz w:val="28"/>
          <w:szCs w:val="28"/>
          <w:lang w:val="pt-BR"/>
        </w:rPr>
      </w:pPr>
      <w:r w:rsidRPr="00CC05FC">
        <w:rPr>
          <w:rFonts w:ascii="Times New Roman" w:hAnsi="Times New Roman" w:cs="Times New Roman"/>
          <w:bCs/>
          <w:i/>
          <w:sz w:val="28"/>
          <w:szCs w:val="28"/>
          <w:lang w:val="pt-BR"/>
        </w:rPr>
        <w:t xml:space="preserve">+ Học sinh, sinh viên; </w:t>
      </w:r>
    </w:p>
    <w:p w14:paraId="48040AE4" w14:textId="77777777" w:rsidR="00643161" w:rsidRPr="00CC05FC" w:rsidRDefault="00643161" w:rsidP="00643161">
      <w:pPr>
        <w:widowControl w:val="0"/>
        <w:snapToGrid w:val="0"/>
        <w:spacing w:before="120" w:after="120"/>
        <w:ind w:firstLine="720"/>
        <w:jc w:val="both"/>
        <w:rPr>
          <w:rFonts w:ascii="Times New Roman" w:hAnsi="Times New Roman" w:cs="Times New Roman"/>
          <w:bCs/>
          <w:i/>
          <w:sz w:val="28"/>
          <w:szCs w:val="28"/>
          <w:lang w:val="pt-BR"/>
        </w:rPr>
      </w:pPr>
      <w:r w:rsidRPr="00CC05FC">
        <w:rPr>
          <w:rFonts w:ascii="Times New Roman" w:hAnsi="Times New Roman" w:cs="Times New Roman"/>
          <w:bCs/>
          <w:i/>
          <w:sz w:val="28"/>
          <w:szCs w:val="28"/>
          <w:lang w:val="pt-BR"/>
        </w:rPr>
        <w:t xml:space="preserve">+ Các cơ sở giáo dục mầm non, tiểu học ngoài công lập; </w:t>
      </w:r>
    </w:p>
    <w:p w14:paraId="5E2296C8" w14:textId="77777777" w:rsidR="00643161" w:rsidRPr="00CC05FC" w:rsidRDefault="00643161" w:rsidP="00643161">
      <w:pPr>
        <w:widowControl w:val="0"/>
        <w:snapToGrid w:val="0"/>
        <w:spacing w:before="120" w:after="120"/>
        <w:ind w:firstLine="720"/>
        <w:jc w:val="both"/>
        <w:rPr>
          <w:rFonts w:ascii="Times New Roman" w:hAnsi="Times New Roman" w:cs="Times New Roman"/>
          <w:bCs/>
          <w:i/>
          <w:sz w:val="28"/>
          <w:szCs w:val="28"/>
          <w:lang w:val="pt-BR"/>
        </w:rPr>
      </w:pPr>
      <w:r w:rsidRPr="00CC05FC">
        <w:rPr>
          <w:rFonts w:ascii="Times New Roman" w:hAnsi="Times New Roman" w:cs="Times New Roman"/>
          <w:bCs/>
          <w:i/>
          <w:sz w:val="28"/>
          <w:szCs w:val="28"/>
          <w:lang w:val="pt-BR"/>
        </w:rPr>
        <w:t>+ Cá nhân vay mua, thuê mua nhà ở xã hội, xây dựng mới hoặc cải tạo, sửa chữa nhà ở theo chính sách về nhà ở xã hội;</w:t>
      </w:r>
    </w:p>
    <w:p w14:paraId="6FFF5B35" w14:textId="77777777" w:rsidR="00643161" w:rsidRPr="00CC05FC" w:rsidRDefault="00643161" w:rsidP="00643161">
      <w:pPr>
        <w:widowControl w:val="0"/>
        <w:spacing w:before="120" w:after="120"/>
        <w:ind w:firstLine="720"/>
        <w:rPr>
          <w:rFonts w:ascii="Times New Roman" w:hAnsi="Times New Roman" w:cs="Times New Roman"/>
          <w:bCs/>
          <w:sz w:val="28"/>
          <w:szCs w:val="28"/>
        </w:rPr>
      </w:pPr>
      <w:r w:rsidRPr="00CC05FC">
        <w:rPr>
          <w:rFonts w:ascii="Times New Roman" w:hAnsi="Times New Roman" w:cs="Times New Roman"/>
          <w:b/>
          <w:i/>
          <w:sz w:val="28"/>
          <w:szCs w:val="28"/>
          <w:lang w:val="da-DK"/>
        </w:rPr>
        <w:t>Hỗ trợ tiền thuê nhà cho người lao động</w:t>
      </w:r>
      <w:r w:rsidRPr="00CC05FC">
        <w:rPr>
          <w:rFonts w:ascii="Times New Roman" w:hAnsi="Times New Roman" w:cs="Times New Roman"/>
          <w:bCs/>
          <w:sz w:val="28"/>
          <w:szCs w:val="28"/>
        </w:rPr>
        <w:t xml:space="preserve"> </w:t>
      </w:r>
    </w:p>
    <w:p w14:paraId="325AF751" w14:textId="77777777" w:rsidR="00643161" w:rsidRPr="00CC05FC" w:rsidRDefault="00643161" w:rsidP="00643161">
      <w:pPr>
        <w:widowControl w:val="0"/>
        <w:snapToGrid w:val="0"/>
        <w:spacing w:before="120" w:after="120"/>
        <w:ind w:firstLine="720"/>
        <w:jc w:val="both"/>
        <w:rPr>
          <w:rFonts w:ascii="Times New Roman" w:hAnsi="Times New Roman" w:cs="Times New Roman"/>
          <w:bCs/>
          <w:i/>
          <w:sz w:val="28"/>
          <w:szCs w:val="28"/>
          <w:lang w:val="pt-BR"/>
        </w:rPr>
      </w:pPr>
      <w:r w:rsidRPr="00CC05FC">
        <w:rPr>
          <w:rFonts w:ascii="Times New Roman" w:hAnsi="Times New Roman" w:cs="Times New Roman"/>
          <w:bCs/>
          <w:i/>
          <w:sz w:val="28"/>
          <w:szCs w:val="28"/>
          <w:lang w:val="pt-BR"/>
        </w:rPr>
        <w:t>(Số vốn và hiệu quả sử dụng cho mục tiêu hỗ trợ người lao động)</w:t>
      </w:r>
    </w:p>
    <w:p w14:paraId="66CEAA07" w14:textId="77777777" w:rsidR="00643161" w:rsidRPr="00CC05FC" w:rsidRDefault="00643161" w:rsidP="00643161">
      <w:pPr>
        <w:widowControl w:val="0"/>
        <w:spacing w:before="120" w:after="120"/>
        <w:ind w:firstLine="720"/>
        <w:rPr>
          <w:rFonts w:ascii="Times New Roman" w:hAnsi="Times New Roman" w:cs="Times New Roman"/>
          <w:sz w:val="28"/>
          <w:szCs w:val="28"/>
          <w:lang w:val="da-DK"/>
        </w:rPr>
      </w:pPr>
      <w:r w:rsidRPr="00CC05FC">
        <w:rPr>
          <w:rFonts w:ascii="Times New Roman" w:hAnsi="Times New Roman" w:cs="Times New Roman"/>
          <w:b/>
          <w:i/>
          <w:sz w:val="28"/>
          <w:szCs w:val="28"/>
          <w:lang w:val="da-DK"/>
        </w:rPr>
        <w:t>Về hỗ trợ doanh nghiệp, hợp tác xã, hộ kinh doanh</w:t>
      </w:r>
    </w:p>
    <w:p w14:paraId="215DB2F3" w14:textId="77777777" w:rsidR="00643161" w:rsidRPr="00CC05FC" w:rsidRDefault="00643161" w:rsidP="00643161">
      <w:pPr>
        <w:widowControl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xml:space="preserve">- Tình hình thực hiện chính sách hỗ trợ lãi suất thông qua hệ thống các ngân hàng thương mại cho một số ngành, lĩnh vực quan trọng; </w:t>
      </w:r>
    </w:p>
    <w:p w14:paraId="22A6D70A" w14:textId="77777777" w:rsidR="00643161" w:rsidRPr="00CC05FC" w:rsidRDefault="00643161" w:rsidP="00643161">
      <w:pPr>
        <w:widowControl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Tình hình thực hiện chính sách hỗ trợ lãi suất cho các doanh nghiệp, hợp tác xã, hộ kinh doanh có khả năng trả nợ, có khả năng phục hồi;</w:t>
      </w:r>
    </w:p>
    <w:p w14:paraId="75946E66" w14:textId="77777777" w:rsidR="00643161" w:rsidRPr="00CC05FC" w:rsidRDefault="00643161" w:rsidP="00643161">
      <w:pPr>
        <w:widowControl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xml:space="preserve">- Tình hình cho vay cải tạo chung cư cũ, xây dựng nhà ở xã hội, nhà cho công nhân mua, thuê và thuê mua; </w:t>
      </w:r>
    </w:p>
    <w:p w14:paraId="5A5C421A" w14:textId="77777777" w:rsidR="00643161" w:rsidRPr="00CC05FC" w:rsidRDefault="00643161" w:rsidP="00643161">
      <w:pPr>
        <w:snapToGrid w:val="0"/>
        <w:spacing w:before="120" w:after="120"/>
        <w:ind w:firstLine="720"/>
        <w:jc w:val="both"/>
        <w:rPr>
          <w:rFonts w:ascii="Times New Roman" w:hAnsi="Times New Roman" w:cs="Times New Roman"/>
          <w:bCs/>
          <w:i/>
          <w:noProof/>
          <w:sz w:val="28"/>
          <w:szCs w:val="28"/>
        </w:rPr>
      </w:pPr>
      <w:r w:rsidRPr="00CC05FC">
        <w:rPr>
          <w:rFonts w:ascii="Times New Roman" w:hAnsi="Times New Roman" w:cs="Times New Roman"/>
          <w:i/>
          <w:sz w:val="28"/>
          <w:szCs w:val="28"/>
          <w:lang w:val="pt-BR"/>
        </w:rPr>
        <w:t xml:space="preserve">b) </w:t>
      </w:r>
      <w:r w:rsidRPr="00CC05FC">
        <w:rPr>
          <w:rFonts w:ascii="Times New Roman" w:hAnsi="Times New Roman" w:cs="Times New Roman"/>
          <w:bCs/>
          <w:i/>
          <w:noProof/>
          <w:sz w:val="28"/>
          <w:szCs w:val="28"/>
          <w:lang w:val="vi-VN"/>
        </w:rPr>
        <w:t>Tồn tại, hạn chế, nguyên nhân</w:t>
      </w:r>
      <w:r w:rsidRPr="00CC05FC">
        <w:rPr>
          <w:rFonts w:ascii="Times New Roman" w:hAnsi="Times New Roman" w:cs="Times New Roman"/>
          <w:bCs/>
          <w:i/>
          <w:noProof/>
          <w:sz w:val="28"/>
          <w:szCs w:val="28"/>
        </w:rPr>
        <w:t xml:space="preserve"> và trách nhiệm</w:t>
      </w:r>
    </w:p>
    <w:p w14:paraId="2060D3D0" w14:textId="77777777" w:rsidR="00643161" w:rsidRPr="00CC05FC" w:rsidRDefault="00643161" w:rsidP="00643161">
      <w:pPr>
        <w:pStyle w:val="normal-p"/>
        <w:spacing w:before="120" w:after="120"/>
        <w:ind w:firstLine="720"/>
        <w:jc w:val="both"/>
        <w:rPr>
          <w:rFonts w:ascii="Times New Roman" w:hAnsi="Times New Roman" w:cs="Times New Roman"/>
          <w:b/>
          <w:i/>
          <w:sz w:val="28"/>
          <w:szCs w:val="28"/>
        </w:rPr>
      </w:pPr>
      <w:r w:rsidRPr="00CC05FC">
        <w:rPr>
          <w:rFonts w:ascii="Times New Roman" w:hAnsi="Times New Roman" w:cs="Times New Roman"/>
          <w:iCs/>
          <w:noProof/>
          <w:sz w:val="28"/>
          <w:szCs w:val="28"/>
        </w:rPr>
        <w:t>Đánh giá, làm rõ các tồn tại, hạn chế;</w:t>
      </w:r>
      <w:r w:rsidRPr="00CC05FC">
        <w:rPr>
          <w:rFonts w:ascii="Times New Roman" w:hAnsi="Times New Roman" w:cs="Times New Roman"/>
          <w:iCs/>
          <w:noProof/>
          <w:sz w:val="28"/>
          <w:szCs w:val="28"/>
          <w:lang w:val="vi-VN"/>
        </w:rPr>
        <w:t xml:space="preserve"> các nguyên nhân chủ quan, khách quan, trong đó </w:t>
      </w:r>
      <w:r w:rsidRPr="00CC05FC">
        <w:rPr>
          <w:rFonts w:ascii="Times New Roman" w:hAnsi="Times New Roman" w:cs="Times New Roman"/>
          <w:iCs/>
          <w:noProof/>
          <w:sz w:val="28"/>
          <w:szCs w:val="28"/>
        </w:rPr>
        <w:t>chỉ ra</w:t>
      </w:r>
      <w:r w:rsidRPr="00CC05FC">
        <w:rPr>
          <w:rFonts w:ascii="Times New Roman" w:hAnsi="Times New Roman" w:cs="Times New Roman"/>
          <w:iCs/>
          <w:noProof/>
          <w:sz w:val="28"/>
          <w:szCs w:val="28"/>
          <w:lang w:val="vi-VN"/>
        </w:rPr>
        <w:t xml:space="preserve"> nguyên nhân do cơ chế, chính sách hay do tổ chức thực hiện dẫn đến tồn tại, hạn chế; trách nhiệm của tổ chức, cá nhân, trách nhiệm của người đứng đầu đối với những tồn tại, hạn chế </w:t>
      </w:r>
      <w:r w:rsidRPr="00CC05FC">
        <w:rPr>
          <w:rFonts w:ascii="Times New Roman" w:hAnsi="Times New Roman" w:cs="Times New Roman"/>
          <w:iCs/>
          <w:noProof/>
          <w:sz w:val="28"/>
          <w:szCs w:val="28"/>
        </w:rPr>
        <w:t>trong việc thực hiện h</w:t>
      </w:r>
      <w:r w:rsidRPr="00CC05FC">
        <w:rPr>
          <w:rFonts w:ascii="Times New Roman" w:hAnsi="Times New Roman" w:cs="Times New Roman"/>
          <w:bCs/>
          <w:sz w:val="28"/>
          <w:szCs w:val="28"/>
        </w:rPr>
        <w:t>ỗ trợ tiền thuê nhà cho người lao động; cho vay hỗ trợ.</w:t>
      </w:r>
    </w:p>
    <w:p w14:paraId="3DAA8969" w14:textId="77777777" w:rsidR="00643161" w:rsidRPr="00CC05FC" w:rsidRDefault="00643161" w:rsidP="00643161">
      <w:pPr>
        <w:snapToGrid w:val="0"/>
        <w:spacing w:before="120" w:after="120"/>
        <w:ind w:firstLine="680"/>
        <w:rPr>
          <w:rFonts w:ascii="Times New Roman" w:hAnsi="Times New Roman" w:cs="Times New Roman"/>
          <w:b/>
          <w:i/>
          <w:sz w:val="28"/>
          <w:szCs w:val="28"/>
        </w:rPr>
      </w:pPr>
      <w:r w:rsidRPr="00CC05FC">
        <w:rPr>
          <w:rFonts w:ascii="Times New Roman" w:hAnsi="Times New Roman" w:cs="Times New Roman"/>
          <w:b/>
          <w:i/>
          <w:sz w:val="28"/>
          <w:szCs w:val="28"/>
        </w:rPr>
        <w:t>1.3. Chính sách đầu tư phát triển</w:t>
      </w:r>
    </w:p>
    <w:p w14:paraId="5266597C" w14:textId="77777777" w:rsidR="00643161" w:rsidRPr="00CC05FC" w:rsidRDefault="00643161" w:rsidP="00643161">
      <w:pPr>
        <w:snapToGrid w:val="0"/>
        <w:spacing w:before="120" w:after="120"/>
        <w:ind w:firstLine="720"/>
        <w:jc w:val="both"/>
        <w:rPr>
          <w:rFonts w:ascii="Times New Roman" w:hAnsi="Times New Roman" w:cs="Times New Roman"/>
          <w:bCs/>
          <w:i/>
          <w:iCs/>
          <w:sz w:val="28"/>
          <w:szCs w:val="28"/>
          <w:lang w:val="nl-NL"/>
        </w:rPr>
      </w:pPr>
      <w:r w:rsidRPr="00CC05FC">
        <w:rPr>
          <w:rFonts w:ascii="Times New Roman" w:hAnsi="Times New Roman" w:cs="Times New Roman"/>
          <w:bCs/>
          <w:i/>
          <w:iCs/>
          <w:sz w:val="28"/>
          <w:szCs w:val="28"/>
          <w:lang w:val="nl-NL"/>
        </w:rPr>
        <w:t>a) Kết quả đạt được</w:t>
      </w:r>
    </w:p>
    <w:p w14:paraId="3B83C9CE" w14:textId="77777777" w:rsidR="00643161" w:rsidRPr="00CC05FC" w:rsidRDefault="00643161" w:rsidP="00643161">
      <w:pPr>
        <w:spacing w:before="120" w:after="120"/>
        <w:ind w:firstLine="720"/>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 xml:space="preserve">Đánh giá kết quả đạt được, việc tuân thủ các nguyên tắc, tiêu chí lựa chọn, phân bổ cho các dự án, hạn chế, khó khăn, vướng mắc và nguyên nhân trong thực hiện các chính sách: </w:t>
      </w:r>
    </w:p>
    <w:p w14:paraId="49E1C2EB" w14:textId="77777777" w:rsidR="00643161" w:rsidRPr="00CC05FC" w:rsidRDefault="00643161" w:rsidP="00643161">
      <w:pPr>
        <w:spacing w:before="120" w:after="120"/>
        <w:ind w:firstLine="720"/>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 Tính ưu tiên và điều hòa nguồn vốn vớ</w:t>
      </w:r>
      <w:r w:rsidR="00F32966">
        <w:rPr>
          <w:rFonts w:ascii="Times New Roman" w:hAnsi="Times New Roman" w:cs="Times New Roman"/>
          <w:sz w:val="28"/>
          <w:szCs w:val="28"/>
          <w:lang w:val="pt-BR"/>
        </w:rPr>
        <w:t>i kế hoạch đầu tư công trung hạn.</w:t>
      </w:r>
    </w:p>
    <w:p w14:paraId="74FF9E77" w14:textId="77777777" w:rsidR="00643161" w:rsidRPr="00CC05FC" w:rsidRDefault="00643161" w:rsidP="00643161">
      <w:pPr>
        <w:spacing w:before="120" w:after="120"/>
        <w:ind w:firstLine="720"/>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 Tính kịp thời trong việc bảo đảm cân đối nguồn vốn.</w:t>
      </w:r>
    </w:p>
    <w:p w14:paraId="0D6F270E" w14:textId="77777777" w:rsidR="00643161" w:rsidRPr="00CC05FC" w:rsidRDefault="00643161" w:rsidP="00643161">
      <w:pPr>
        <w:snapToGrid w:val="0"/>
        <w:spacing w:before="120" w:after="120"/>
        <w:ind w:firstLine="720"/>
        <w:jc w:val="both"/>
        <w:rPr>
          <w:rFonts w:ascii="Times New Roman" w:hAnsi="Times New Roman" w:cs="Times New Roman"/>
          <w:sz w:val="28"/>
          <w:szCs w:val="28"/>
          <w:lang w:val="pt-BR"/>
        </w:rPr>
      </w:pPr>
      <w:r w:rsidRPr="00CC05FC">
        <w:rPr>
          <w:rFonts w:ascii="Times New Roman" w:hAnsi="Times New Roman" w:cs="Times New Roman"/>
          <w:sz w:val="28"/>
          <w:szCs w:val="28"/>
          <w:lang w:val="pt-BR"/>
        </w:rPr>
        <w:t>- Đảm bảo đủ thủ tục đầu tư theo quy định (tổng số dự án thuộc danh mục, số dự án có thể triển khai theo Nghị quyết số 43, số dự án chưa hoàn thiện thủ tục đầu tư trong năm 2022-2023, số dự án chưa hoàn thiện thủ tục theo quy định...).</w:t>
      </w:r>
    </w:p>
    <w:p w14:paraId="7C3A063F" w14:textId="77777777" w:rsidR="00643161" w:rsidRPr="00CC05FC" w:rsidRDefault="00643161" w:rsidP="00643161">
      <w:pPr>
        <w:snapToGrid w:val="0"/>
        <w:spacing w:before="120" w:after="120"/>
        <w:ind w:firstLine="720"/>
        <w:rPr>
          <w:rFonts w:ascii="Times New Roman" w:hAnsi="Times New Roman" w:cs="Times New Roman"/>
          <w:sz w:val="28"/>
          <w:szCs w:val="28"/>
        </w:rPr>
      </w:pPr>
      <w:r w:rsidRPr="00CC05FC">
        <w:rPr>
          <w:rFonts w:ascii="Times New Roman" w:hAnsi="Times New Roman" w:cs="Times New Roman"/>
          <w:sz w:val="28"/>
          <w:szCs w:val="28"/>
        </w:rPr>
        <w:lastRenderedPageBreak/>
        <w:t xml:space="preserve">Đánh giá cụ thể: </w:t>
      </w:r>
    </w:p>
    <w:p w14:paraId="590E87A3" w14:textId="77777777" w:rsidR="00643161" w:rsidRPr="00CC05FC" w:rsidRDefault="00643161" w:rsidP="00643161">
      <w:pPr>
        <w:widowControl w:val="0"/>
        <w:snapToGrid w:val="0"/>
        <w:spacing w:before="120" w:after="120"/>
        <w:ind w:firstLine="720"/>
        <w:jc w:val="both"/>
        <w:rPr>
          <w:rFonts w:ascii="Times New Roman" w:hAnsi="Times New Roman" w:cs="Times New Roman"/>
          <w:sz w:val="28"/>
          <w:szCs w:val="28"/>
        </w:rPr>
      </w:pPr>
      <w:r w:rsidRPr="00CC05FC">
        <w:rPr>
          <w:rFonts w:ascii="Times New Roman" w:hAnsi="Times New Roman" w:cs="Times New Roman"/>
          <w:sz w:val="28"/>
          <w:szCs w:val="28"/>
        </w:rPr>
        <w:t xml:space="preserve">a1) Về y tế: </w:t>
      </w:r>
    </w:p>
    <w:p w14:paraId="1D764FA9" w14:textId="77777777" w:rsidR="00643161" w:rsidRDefault="00643161" w:rsidP="00643161">
      <w:pPr>
        <w:snapToGrid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xml:space="preserve">- Tình hình phân, giao vốn, giải ngân vốn; </w:t>
      </w:r>
    </w:p>
    <w:p w14:paraId="5EDAB8E5" w14:textId="77777777" w:rsidR="00643161" w:rsidRPr="00CC05FC" w:rsidRDefault="00643161" w:rsidP="00643161">
      <w:pPr>
        <w:snapToGrid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Báo cáo, thống kê số lượng, đánh giá kết quả công trình đầu tư (xây mới, cải tạo, nâng cấp, hiện đại hóa) được đưa vào danh mục, được bố trí vốn, đã xong, đang thực hiện, chưa thực hiện. Gồm:</w:t>
      </w:r>
    </w:p>
    <w:p w14:paraId="07F4135E" w14:textId="77777777" w:rsidR="00643161" w:rsidRPr="00CC05FC" w:rsidRDefault="00643161" w:rsidP="00643161">
      <w:pPr>
        <w:snapToGrid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Hệ thống y tế cơ sở, y tế dự phòng, trung tâm kiểm soát bệnh tật cấp vùng;</w:t>
      </w:r>
    </w:p>
    <w:p w14:paraId="3997BF63" w14:textId="77777777" w:rsidR="00643161" w:rsidRPr="00CC05FC" w:rsidRDefault="00643161" w:rsidP="00643161">
      <w:pPr>
        <w:snapToGrid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Trạm y tế xã, phường, thị trấn (nếu có);</w:t>
      </w:r>
    </w:p>
    <w:p w14:paraId="0D960253" w14:textId="77777777" w:rsidR="00643161" w:rsidRPr="00CC05FC" w:rsidRDefault="00643161" w:rsidP="00643161">
      <w:pPr>
        <w:snapToGrid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Nâng cao năng lực phòng, chống dịch bệnh của viện và bệnh viện cấp trung ương gắn với đào tạo, nâng cao chất lượng nguồn nhân lực trong lĩnh vực y tế;</w:t>
      </w:r>
    </w:p>
    <w:p w14:paraId="4EE3D6F5" w14:textId="77777777" w:rsidR="00643161" w:rsidRPr="00CC05FC" w:rsidRDefault="00643161" w:rsidP="00643161">
      <w:pPr>
        <w:snapToGrid w:val="0"/>
        <w:spacing w:before="120" w:after="120"/>
        <w:ind w:firstLine="720"/>
        <w:jc w:val="both"/>
        <w:rPr>
          <w:rFonts w:ascii="Times New Roman" w:hAnsi="Times New Roman" w:cs="Times New Roman"/>
          <w:i/>
          <w:sz w:val="28"/>
          <w:szCs w:val="28"/>
        </w:rPr>
      </w:pPr>
      <w:r w:rsidRPr="00CC05FC">
        <w:rPr>
          <w:rFonts w:ascii="Times New Roman" w:hAnsi="Times New Roman" w:cs="Times New Roman"/>
          <w:i/>
          <w:sz w:val="28"/>
          <w:szCs w:val="28"/>
        </w:rPr>
        <w:t>- Báo cáo, đánh giá việc đầu tư xây mới, cải tạo, nâng cấp, mở rộng và hiện đại hóa các cơ sở trợ giúp xã hội, đào tạo, dạy nghề, giải quyết việc làm.</w:t>
      </w:r>
    </w:p>
    <w:p w14:paraId="15BA66AC" w14:textId="77777777" w:rsidR="00643161" w:rsidRPr="00CC05FC" w:rsidRDefault="00643161" w:rsidP="00643161">
      <w:pPr>
        <w:widowControl w:val="0"/>
        <w:spacing w:before="120" w:after="120"/>
        <w:ind w:firstLine="720"/>
        <w:jc w:val="both"/>
        <w:rPr>
          <w:rFonts w:ascii="Times New Roman" w:hAnsi="Times New Roman" w:cs="Times New Roman"/>
          <w:sz w:val="28"/>
          <w:szCs w:val="28"/>
          <w:lang w:val="da-DK"/>
        </w:rPr>
      </w:pPr>
      <w:r w:rsidRPr="00CC05FC">
        <w:rPr>
          <w:rFonts w:ascii="Times New Roman" w:hAnsi="Times New Roman" w:cs="Times New Roman"/>
          <w:i/>
          <w:sz w:val="28"/>
          <w:szCs w:val="28"/>
        </w:rPr>
        <w:t>- Tình hình thực hiện các nội dung về y tế khác.</w:t>
      </w:r>
    </w:p>
    <w:p w14:paraId="2B019D04" w14:textId="77777777" w:rsidR="00643161" w:rsidRPr="00CC05FC" w:rsidRDefault="00643161" w:rsidP="00643161">
      <w:pPr>
        <w:widowControl w:val="0"/>
        <w:snapToGrid w:val="0"/>
        <w:spacing w:before="120" w:after="120"/>
        <w:ind w:firstLine="720"/>
        <w:jc w:val="both"/>
        <w:rPr>
          <w:rFonts w:ascii="Times New Roman" w:hAnsi="Times New Roman" w:cs="Times New Roman"/>
          <w:sz w:val="28"/>
          <w:szCs w:val="28"/>
          <w:lang w:val="da-DK"/>
        </w:rPr>
      </w:pPr>
      <w:r w:rsidRPr="00CC05FC">
        <w:rPr>
          <w:rFonts w:ascii="Times New Roman" w:hAnsi="Times New Roman" w:cs="Times New Roman"/>
          <w:sz w:val="28"/>
          <w:szCs w:val="28"/>
          <w:lang w:val="da-DK"/>
        </w:rPr>
        <w:t xml:space="preserve">a2) Về đầu tư phát triển kết cấu hạ tầng </w:t>
      </w:r>
    </w:p>
    <w:p w14:paraId="77F175B2"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sz w:val="28"/>
          <w:szCs w:val="28"/>
          <w:lang w:val="da-DK"/>
        </w:rPr>
        <w:t>(</w:t>
      </w:r>
      <w:r w:rsidRPr="00CC05FC">
        <w:rPr>
          <w:rFonts w:ascii="Times New Roman" w:hAnsi="Times New Roman" w:cs="Times New Roman"/>
          <w:bCs/>
          <w:i/>
          <w:sz w:val="28"/>
          <w:szCs w:val="28"/>
          <w:lang w:val="pt-BR"/>
        </w:rPr>
        <w:t xml:space="preserve">Đánh giá kết quả triển khai các dự án, tiến độ giải ngân, dự kiến thời gian hoàn thành dự án; kèm theo </w:t>
      </w:r>
      <w:r w:rsidRPr="00CC05FC">
        <w:rPr>
          <w:rFonts w:ascii="Times New Roman" w:hAnsi="Times New Roman" w:cs="Times New Roman"/>
          <w:b/>
          <w:i/>
          <w:sz w:val="28"/>
          <w:szCs w:val="28"/>
          <w:lang w:val="pt-BR"/>
        </w:rPr>
        <w:t>Phụ lục II</w:t>
      </w:r>
      <w:r w:rsidRPr="00CC05FC">
        <w:rPr>
          <w:rFonts w:ascii="Times New Roman" w:hAnsi="Times New Roman" w:cs="Times New Roman"/>
          <w:i/>
          <w:sz w:val="28"/>
          <w:szCs w:val="28"/>
          <w:lang w:val="pt-BR"/>
        </w:rPr>
        <w:t xml:space="preserve"> về </w:t>
      </w:r>
      <w:r w:rsidRPr="00CC05FC">
        <w:rPr>
          <w:rFonts w:ascii="Times New Roman" w:hAnsi="Times New Roman" w:cs="Times New Roman"/>
          <w:bCs/>
          <w:i/>
          <w:sz w:val="28"/>
          <w:szCs w:val="28"/>
          <w:lang w:val="pt-BR"/>
        </w:rPr>
        <w:t>tình hình thực hiện các dự án sử dụng vốn Chương trình phục hồi và phát triển KTXH</w:t>
      </w:r>
      <w:r w:rsidRPr="00CC05FC">
        <w:rPr>
          <w:rFonts w:ascii="Times New Roman" w:hAnsi="Times New Roman" w:cs="Times New Roman"/>
          <w:bCs/>
          <w:sz w:val="28"/>
          <w:szCs w:val="28"/>
          <w:lang w:val="pt-BR"/>
        </w:rPr>
        <w:t>).</w:t>
      </w:r>
    </w:p>
    <w:p w14:paraId="053D264D" w14:textId="77777777" w:rsidR="00643161" w:rsidRPr="00CC05FC" w:rsidRDefault="00643161" w:rsidP="00643161">
      <w:pPr>
        <w:snapToGrid w:val="0"/>
        <w:spacing w:before="120" w:after="120"/>
        <w:ind w:firstLine="720"/>
        <w:jc w:val="both"/>
        <w:rPr>
          <w:rFonts w:ascii="Times New Roman" w:hAnsi="Times New Roman" w:cs="Times New Roman"/>
          <w:bCs/>
          <w:i/>
          <w:noProof/>
          <w:sz w:val="28"/>
          <w:szCs w:val="28"/>
        </w:rPr>
      </w:pPr>
      <w:r w:rsidRPr="00CC05FC">
        <w:rPr>
          <w:rFonts w:ascii="Times New Roman" w:hAnsi="Times New Roman" w:cs="Times New Roman"/>
          <w:i/>
          <w:sz w:val="28"/>
          <w:szCs w:val="28"/>
          <w:lang w:val="pt-BR"/>
        </w:rPr>
        <w:t xml:space="preserve">b) </w:t>
      </w:r>
      <w:r w:rsidRPr="00CC05FC">
        <w:rPr>
          <w:rFonts w:ascii="Times New Roman" w:hAnsi="Times New Roman" w:cs="Times New Roman"/>
          <w:bCs/>
          <w:i/>
          <w:noProof/>
          <w:sz w:val="28"/>
          <w:szCs w:val="28"/>
          <w:lang w:val="vi-VN"/>
        </w:rPr>
        <w:t>Tồn tại, hạn chế, nguyên nhân</w:t>
      </w:r>
      <w:r w:rsidRPr="00CC05FC">
        <w:rPr>
          <w:rFonts w:ascii="Times New Roman" w:hAnsi="Times New Roman" w:cs="Times New Roman"/>
          <w:bCs/>
          <w:i/>
          <w:noProof/>
          <w:sz w:val="28"/>
          <w:szCs w:val="28"/>
        </w:rPr>
        <w:t xml:space="preserve"> và trách nhiệm</w:t>
      </w:r>
    </w:p>
    <w:p w14:paraId="15F31C89" w14:textId="77777777" w:rsidR="00643161" w:rsidRPr="00CC05FC" w:rsidRDefault="00643161" w:rsidP="00643161">
      <w:pPr>
        <w:pStyle w:val="normal-p"/>
        <w:spacing w:before="120" w:after="120"/>
        <w:ind w:firstLine="720"/>
        <w:jc w:val="both"/>
        <w:rPr>
          <w:rFonts w:ascii="Times New Roman" w:hAnsi="Times New Roman" w:cs="Times New Roman"/>
          <w:sz w:val="28"/>
          <w:szCs w:val="28"/>
          <w:lang w:val="da-DK"/>
        </w:rPr>
      </w:pPr>
      <w:r w:rsidRPr="00CC05FC">
        <w:rPr>
          <w:rFonts w:ascii="Times New Roman" w:hAnsi="Times New Roman" w:cs="Times New Roman"/>
          <w:iCs/>
          <w:noProof/>
          <w:sz w:val="28"/>
          <w:szCs w:val="28"/>
        </w:rPr>
        <w:t>Đánh giá, làm rõ các tồn tại, hạn chế;</w:t>
      </w:r>
      <w:r w:rsidRPr="00CC05FC">
        <w:rPr>
          <w:rFonts w:ascii="Times New Roman" w:hAnsi="Times New Roman" w:cs="Times New Roman"/>
          <w:iCs/>
          <w:noProof/>
          <w:sz w:val="28"/>
          <w:szCs w:val="28"/>
          <w:lang w:val="vi-VN"/>
        </w:rPr>
        <w:t xml:space="preserve"> các nguyên nhân chủ quan, khách quan, trong đó </w:t>
      </w:r>
      <w:r w:rsidRPr="00CC05FC">
        <w:rPr>
          <w:rFonts w:ascii="Times New Roman" w:hAnsi="Times New Roman" w:cs="Times New Roman"/>
          <w:iCs/>
          <w:noProof/>
          <w:sz w:val="28"/>
          <w:szCs w:val="28"/>
        </w:rPr>
        <w:t>chỉ ra</w:t>
      </w:r>
      <w:r w:rsidRPr="00CC05FC">
        <w:rPr>
          <w:rFonts w:ascii="Times New Roman" w:hAnsi="Times New Roman" w:cs="Times New Roman"/>
          <w:iCs/>
          <w:noProof/>
          <w:sz w:val="28"/>
          <w:szCs w:val="28"/>
          <w:lang w:val="vi-VN"/>
        </w:rPr>
        <w:t xml:space="preserve"> nguyên nhân do cơ chế, chính sách hay do tổ chức thực hiện dẫn đến tồn tại, hạn chế; trách nhiệm của tổ chức, cá nhân, trách nhiệm của người đứng đầu đối với những tồn tại, hạn chế </w:t>
      </w:r>
      <w:r w:rsidRPr="00CC05FC">
        <w:rPr>
          <w:rFonts w:ascii="Times New Roman" w:hAnsi="Times New Roman" w:cs="Times New Roman"/>
          <w:iCs/>
          <w:noProof/>
          <w:sz w:val="28"/>
          <w:szCs w:val="28"/>
        </w:rPr>
        <w:t xml:space="preserve">trong việc thực hiện </w:t>
      </w:r>
      <w:r w:rsidRPr="00CC05FC">
        <w:rPr>
          <w:rFonts w:ascii="Times New Roman" w:hAnsi="Times New Roman" w:cs="Times New Roman"/>
          <w:sz w:val="28"/>
          <w:szCs w:val="28"/>
        </w:rPr>
        <w:t xml:space="preserve">phân, giao vốn, tiến độ triển khai, thực hiện giải ngân vốn; cho vay ưu đãi; hỗ trợ lãi suất; </w:t>
      </w:r>
      <w:r w:rsidRPr="00CC05FC">
        <w:rPr>
          <w:rFonts w:ascii="Times New Roman" w:hAnsi="Times New Roman" w:cs="Times New Roman"/>
          <w:sz w:val="28"/>
          <w:szCs w:val="28"/>
          <w:lang w:val="da-DK"/>
        </w:rPr>
        <w:t>hỗ trợ doanh nghiệp, hợp tác xã, hộ kinh doanh...</w:t>
      </w:r>
    </w:p>
    <w:p w14:paraId="2A9A6EF7" w14:textId="77777777" w:rsidR="00643161" w:rsidRPr="00CC05FC" w:rsidRDefault="00643161" w:rsidP="00643161">
      <w:pPr>
        <w:widowControl w:val="0"/>
        <w:snapToGrid w:val="0"/>
        <w:spacing w:before="120" w:after="120"/>
        <w:ind w:firstLine="720"/>
        <w:rPr>
          <w:rFonts w:ascii="Times New Roman" w:hAnsi="Times New Roman" w:cs="Times New Roman"/>
          <w:b/>
          <w:sz w:val="28"/>
          <w:szCs w:val="28"/>
          <w:lang w:val="pt-BR"/>
        </w:rPr>
      </w:pPr>
      <w:r w:rsidRPr="00CC05FC">
        <w:rPr>
          <w:rFonts w:ascii="Times New Roman" w:hAnsi="Times New Roman" w:cs="Times New Roman"/>
          <w:b/>
          <w:sz w:val="28"/>
          <w:szCs w:val="28"/>
          <w:lang w:val="pt-BR"/>
        </w:rPr>
        <w:t>2. Việc thực hiện các chính sách tiền tệ</w:t>
      </w:r>
    </w:p>
    <w:p w14:paraId="019FC03E" w14:textId="77777777" w:rsidR="00643161" w:rsidRPr="00CC05FC" w:rsidRDefault="00643161" w:rsidP="00643161">
      <w:pPr>
        <w:snapToGrid w:val="0"/>
        <w:spacing w:before="120" w:after="120"/>
        <w:ind w:firstLine="720"/>
        <w:jc w:val="both"/>
        <w:rPr>
          <w:rFonts w:ascii="Times New Roman" w:hAnsi="Times New Roman" w:cs="Times New Roman"/>
          <w:bCs/>
          <w:i/>
          <w:iCs/>
          <w:sz w:val="28"/>
          <w:szCs w:val="28"/>
          <w:lang w:val="nl-NL"/>
        </w:rPr>
      </w:pPr>
      <w:r w:rsidRPr="00CC05FC">
        <w:rPr>
          <w:rFonts w:ascii="Times New Roman" w:hAnsi="Times New Roman" w:cs="Times New Roman"/>
          <w:i/>
          <w:sz w:val="28"/>
          <w:szCs w:val="28"/>
        </w:rPr>
        <w:t>a)</w:t>
      </w:r>
      <w:r w:rsidRPr="00CC05FC">
        <w:rPr>
          <w:rFonts w:ascii="Times New Roman" w:hAnsi="Times New Roman" w:cs="Times New Roman"/>
          <w:sz w:val="28"/>
          <w:szCs w:val="28"/>
        </w:rPr>
        <w:t xml:space="preserve"> </w:t>
      </w:r>
      <w:r w:rsidRPr="00CC05FC">
        <w:rPr>
          <w:rFonts w:ascii="Times New Roman" w:hAnsi="Times New Roman" w:cs="Times New Roman"/>
          <w:bCs/>
          <w:i/>
          <w:iCs/>
          <w:sz w:val="28"/>
          <w:szCs w:val="28"/>
          <w:lang w:val="nl-NL"/>
        </w:rPr>
        <w:t>Kết quả đạt được</w:t>
      </w:r>
    </w:p>
    <w:p w14:paraId="689EBB13"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bCs/>
          <w:sz w:val="28"/>
          <w:szCs w:val="28"/>
          <w:lang w:val="pt-BR"/>
        </w:rPr>
        <w:t>- Tình hình và kết quả thực hiện mục tiêu giảm lãi suất cho vay khoảng 0,5% - 1% trong 2 năm 2022 và 2023, nhất là đối với lĩnh vực ưu tiên;</w:t>
      </w:r>
    </w:p>
    <w:p w14:paraId="2C7BBCB8"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bCs/>
          <w:sz w:val="28"/>
          <w:szCs w:val="28"/>
          <w:lang w:val="pt-BR"/>
        </w:rPr>
        <w:t>- Tốc độ giải ngân cho các đối tượng thụ hưởng gói hỗ trợ lãi suất;</w:t>
      </w:r>
    </w:p>
    <w:p w14:paraId="2203A49B"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bCs/>
          <w:sz w:val="28"/>
          <w:szCs w:val="28"/>
          <w:lang w:val="pt-BR"/>
        </w:rPr>
        <w:t>- Tình hình triển khai tái cấp vốn đối với Ngân hàng Chính sách Xã hội để cho người sử dụng lao động vay trả lương ngừng việc, trả lương phục hồi sản xuất cho người lao động;</w:t>
      </w:r>
    </w:p>
    <w:p w14:paraId="00CE85E9" w14:textId="77777777" w:rsidR="00643161" w:rsidRPr="00CC05FC" w:rsidRDefault="00643161" w:rsidP="00643161">
      <w:pPr>
        <w:snapToGrid w:val="0"/>
        <w:spacing w:before="120" w:after="120"/>
        <w:ind w:firstLine="720"/>
        <w:jc w:val="both"/>
        <w:rPr>
          <w:rFonts w:ascii="Times New Roman" w:hAnsi="Times New Roman" w:cs="Times New Roman"/>
          <w:bCs/>
          <w:i/>
          <w:noProof/>
          <w:sz w:val="28"/>
          <w:szCs w:val="28"/>
        </w:rPr>
      </w:pPr>
      <w:r w:rsidRPr="00CC05FC">
        <w:rPr>
          <w:rFonts w:ascii="Times New Roman" w:hAnsi="Times New Roman" w:cs="Times New Roman"/>
          <w:i/>
          <w:sz w:val="28"/>
          <w:szCs w:val="28"/>
          <w:lang w:val="pt-BR"/>
        </w:rPr>
        <w:t xml:space="preserve">b) </w:t>
      </w:r>
      <w:r w:rsidRPr="00CC05FC">
        <w:rPr>
          <w:rFonts w:ascii="Times New Roman" w:hAnsi="Times New Roman" w:cs="Times New Roman"/>
          <w:bCs/>
          <w:i/>
          <w:noProof/>
          <w:sz w:val="28"/>
          <w:szCs w:val="28"/>
          <w:lang w:val="vi-VN"/>
        </w:rPr>
        <w:t>Tồn tại, hạn chế, nguyên nhân</w:t>
      </w:r>
      <w:r w:rsidRPr="00CC05FC">
        <w:rPr>
          <w:rFonts w:ascii="Times New Roman" w:hAnsi="Times New Roman" w:cs="Times New Roman"/>
          <w:bCs/>
          <w:i/>
          <w:noProof/>
          <w:sz w:val="28"/>
          <w:szCs w:val="28"/>
        </w:rPr>
        <w:t xml:space="preserve"> và trách nhiệm</w:t>
      </w:r>
    </w:p>
    <w:p w14:paraId="0DF3E695" w14:textId="77777777" w:rsidR="00643161" w:rsidRPr="00CC05FC" w:rsidRDefault="00643161" w:rsidP="00643161">
      <w:pPr>
        <w:pStyle w:val="normal-p"/>
        <w:spacing w:before="120" w:after="120"/>
        <w:ind w:firstLine="720"/>
        <w:jc w:val="both"/>
        <w:rPr>
          <w:rFonts w:ascii="Times New Roman" w:hAnsi="Times New Roman" w:cs="Times New Roman"/>
          <w:bCs/>
          <w:i/>
          <w:sz w:val="28"/>
          <w:szCs w:val="28"/>
          <w:lang w:val="pt-BR"/>
        </w:rPr>
      </w:pPr>
      <w:r w:rsidRPr="00CC05FC">
        <w:rPr>
          <w:rFonts w:ascii="Times New Roman" w:hAnsi="Times New Roman" w:cs="Times New Roman"/>
          <w:iCs/>
          <w:noProof/>
          <w:sz w:val="28"/>
          <w:szCs w:val="28"/>
        </w:rPr>
        <w:t>Đánh giá, làm rõ các tồn tại, hạn chế;</w:t>
      </w:r>
      <w:r w:rsidRPr="00CC05FC">
        <w:rPr>
          <w:rFonts w:ascii="Times New Roman" w:hAnsi="Times New Roman" w:cs="Times New Roman"/>
          <w:iCs/>
          <w:noProof/>
          <w:sz w:val="28"/>
          <w:szCs w:val="28"/>
          <w:lang w:val="vi-VN"/>
        </w:rPr>
        <w:t xml:space="preserve"> các nguyên nhân chủ quan, khách quan, trong đó </w:t>
      </w:r>
      <w:r w:rsidRPr="00CC05FC">
        <w:rPr>
          <w:rFonts w:ascii="Times New Roman" w:hAnsi="Times New Roman" w:cs="Times New Roman"/>
          <w:iCs/>
          <w:noProof/>
          <w:sz w:val="28"/>
          <w:szCs w:val="28"/>
        </w:rPr>
        <w:t>chỉ ra</w:t>
      </w:r>
      <w:r w:rsidRPr="00CC05FC">
        <w:rPr>
          <w:rFonts w:ascii="Times New Roman" w:hAnsi="Times New Roman" w:cs="Times New Roman"/>
          <w:iCs/>
          <w:noProof/>
          <w:sz w:val="28"/>
          <w:szCs w:val="28"/>
          <w:lang w:val="vi-VN"/>
        </w:rPr>
        <w:t xml:space="preserve"> nguyên nhân do cơ chế, chính sách hay do tổ chức thực hiện </w:t>
      </w:r>
      <w:r w:rsidRPr="00CC05FC">
        <w:rPr>
          <w:rFonts w:ascii="Times New Roman" w:hAnsi="Times New Roman" w:cs="Times New Roman"/>
          <w:iCs/>
          <w:noProof/>
          <w:sz w:val="28"/>
          <w:szCs w:val="28"/>
          <w:lang w:val="vi-VN"/>
        </w:rPr>
        <w:lastRenderedPageBreak/>
        <w:t xml:space="preserve">dẫn đến tồn tại, hạn chế; trách nhiệm của tổ chức, cá nhân, trách nhiệm của người đứng đầu đối với những tồn tại, hạn chế </w:t>
      </w:r>
      <w:r w:rsidRPr="00CC05FC">
        <w:rPr>
          <w:rFonts w:ascii="Times New Roman" w:hAnsi="Times New Roman" w:cs="Times New Roman"/>
          <w:iCs/>
          <w:noProof/>
          <w:sz w:val="28"/>
          <w:szCs w:val="28"/>
        </w:rPr>
        <w:t>trong thực hiện chính sách tiền tệ</w:t>
      </w:r>
      <w:r w:rsidRPr="00CC05FC">
        <w:rPr>
          <w:rFonts w:ascii="Times New Roman" w:hAnsi="Times New Roman" w:cs="Times New Roman"/>
          <w:bCs/>
          <w:sz w:val="28"/>
          <w:szCs w:val="28"/>
        </w:rPr>
        <w:t>.</w:t>
      </w:r>
    </w:p>
    <w:p w14:paraId="60E198AD" w14:textId="77777777" w:rsidR="00643161" w:rsidRPr="00CC05FC" w:rsidRDefault="00643161" w:rsidP="00643161">
      <w:pPr>
        <w:spacing w:before="120" w:after="120"/>
        <w:ind w:firstLine="720"/>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3. Việc áp dụng cơ chế đặc thù (nếu có)</w:t>
      </w:r>
    </w:p>
    <w:p w14:paraId="49AB132E" w14:textId="77777777" w:rsidR="00643161" w:rsidRPr="00CC05FC" w:rsidRDefault="00643161" w:rsidP="00643161">
      <w:pPr>
        <w:snapToGrid w:val="0"/>
        <w:spacing w:before="120" w:after="120"/>
        <w:ind w:firstLine="720"/>
        <w:jc w:val="both"/>
        <w:rPr>
          <w:rFonts w:ascii="Times New Roman" w:hAnsi="Times New Roman" w:cs="Times New Roman"/>
          <w:bCs/>
          <w:i/>
          <w:iCs/>
          <w:sz w:val="28"/>
          <w:szCs w:val="28"/>
          <w:lang w:val="nl-NL"/>
        </w:rPr>
      </w:pPr>
      <w:r w:rsidRPr="00CC05FC">
        <w:rPr>
          <w:rFonts w:ascii="Times New Roman" w:hAnsi="Times New Roman" w:cs="Times New Roman"/>
          <w:i/>
          <w:sz w:val="28"/>
          <w:szCs w:val="28"/>
        </w:rPr>
        <w:t>a)</w:t>
      </w:r>
      <w:r w:rsidRPr="00CC05FC">
        <w:rPr>
          <w:rFonts w:ascii="Times New Roman" w:hAnsi="Times New Roman" w:cs="Times New Roman"/>
          <w:sz w:val="28"/>
          <w:szCs w:val="28"/>
        </w:rPr>
        <w:t xml:space="preserve"> </w:t>
      </w:r>
      <w:r w:rsidRPr="00CC05FC">
        <w:rPr>
          <w:rFonts w:ascii="Times New Roman" w:hAnsi="Times New Roman" w:cs="Times New Roman"/>
          <w:bCs/>
          <w:i/>
          <w:iCs/>
          <w:sz w:val="28"/>
          <w:szCs w:val="28"/>
          <w:lang w:val="nl-NL"/>
        </w:rPr>
        <w:t>Kết quả đạt được</w:t>
      </w:r>
    </w:p>
    <w:p w14:paraId="430BA447"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bCs/>
          <w:sz w:val="28"/>
          <w:szCs w:val="28"/>
          <w:lang w:val="pt-BR"/>
        </w:rPr>
        <w:t>- Về chỉ định thầu trong năm 2022 và 2023 (số gói thầu được áp dụng, giá trị, cơ cấu các gói thầu và hiệu quả của chỉ định thầu).</w:t>
      </w:r>
    </w:p>
    <w:p w14:paraId="30AA0618"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bCs/>
          <w:sz w:val="28"/>
          <w:szCs w:val="28"/>
          <w:lang w:val="pt-BR"/>
        </w:rPr>
        <w:t>- Kết quả thực hiện chính sách không phải thực hiện thủ tục cấp Giấy phép khai thác mỏ khoáng sản làm vật liệu xây dựng thông thường, trách nhiệm của nhà thầu theo quy định.</w:t>
      </w:r>
    </w:p>
    <w:p w14:paraId="05B89972"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bCs/>
          <w:sz w:val="28"/>
          <w:szCs w:val="28"/>
          <w:lang w:val="pt-BR"/>
        </w:rPr>
        <w:t>- Tình hình thực hiện phân cấp cho Ủy ban nhân dân cấp tỉnh của địa phương có đủ năng lực, kinh nghiệm quản lý và có văn bản đề xuất làm cơ quan chủ quản thực hiện các đoạn tuyến đường cao tốc theo hình thức đầu tư công đi qua địa bàn thuộc Chương trình.</w:t>
      </w:r>
    </w:p>
    <w:p w14:paraId="15E34BE9" w14:textId="77777777" w:rsidR="00643161" w:rsidRPr="00CC05FC" w:rsidRDefault="00643161" w:rsidP="00643161">
      <w:pPr>
        <w:snapToGrid w:val="0"/>
        <w:spacing w:before="120" w:after="120"/>
        <w:ind w:firstLine="720"/>
        <w:jc w:val="both"/>
        <w:rPr>
          <w:rFonts w:ascii="Times New Roman" w:hAnsi="Times New Roman" w:cs="Times New Roman"/>
          <w:bCs/>
          <w:i/>
          <w:noProof/>
          <w:sz w:val="28"/>
          <w:szCs w:val="28"/>
        </w:rPr>
      </w:pPr>
      <w:r w:rsidRPr="00CC05FC">
        <w:rPr>
          <w:rFonts w:ascii="Times New Roman" w:hAnsi="Times New Roman" w:cs="Times New Roman"/>
          <w:i/>
          <w:sz w:val="28"/>
          <w:szCs w:val="28"/>
          <w:lang w:val="pt-BR"/>
        </w:rPr>
        <w:t xml:space="preserve">b) </w:t>
      </w:r>
      <w:r w:rsidRPr="00CC05FC">
        <w:rPr>
          <w:rFonts w:ascii="Times New Roman" w:hAnsi="Times New Roman" w:cs="Times New Roman"/>
          <w:bCs/>
          <w:i/>
          <w:noProof/>
          <w:sz w:val="28"/>
          <w:szCs w:val="28"/>
          <w:lang w:val="vi-VN"/>
        </w:rPr>
        <w:t>Tồn tại, hạn chế, nguyên nhân</w:t>
      </w:r>
      <w:r w:rsidRPr="00CC05FC">
        <w:rPr>
          <w:rFonts w:ascii="Times New Roman" w:hAnsi="Times New Roman" w:cs="Times New Roman"/>
          <w:bCs/>
          <w:i/>
          <w:noProof/>
          <w:sz w:val="28"/>
          <w:szCs w:val="28"/>
        </w:rPr>
        <w:t xml:space="preserve"> và trách nhiệm</w:t>
      </w:r>
    </w:p>
    <w:p w14:paraId="4BE3E48A" w14:textId="77777777" w:rsidR="00643161" w:rsidRPr="00CC05FC" w:rsidRDefault="00643161" w:rsidP="00643161">
      <w:pPr>
        <w:pStyle w:val="normal-p"/>
        <w:spacing w:before="120" w:after="120"/>
        <w:ind w:firstLine="720"/>
        <w:jc w:val="both"/>
        <w:rPr>
          <w:rFonts w:ascii="Times New Roman" w:hAnsi="Times New Roman" w:cs="Times New Roman"/>
          <w:bCs/>
          <w:i/>
          <w:noProof/>
          <w:sz w:val="28"/>
          <w:szCs w:val="28"/>
        </w:rPr>
      </w:pPr>
      <w:r w:rsidRPr="00CC05FC">
        <w:rPr>
          <w:rFonts w:ascii="Times New Roman" w:hAnsi="Times New Roman" w:cs="Times New Roman"/>
          <w:iCs/>
          <w:noProof/>
          <w:sz w:val="28"/>
          <w:szCs w:val="28"/>
        </w:rPr>
        <w:t>Đánh giá, làm rõ các tồn tại, hạn chế;</w:t>
      </w:r>
      <w:r w:rsidRPr="00CC05FC">
        <w:rPr>
          <w:rFonts w:ascii="Times New Roman" w:hAnsi="Times New Roman" w:cs="Times New Roman"/>
          <w:iCs/>
          <w:noProof/>
          <w:sz w:val="28"/>
          <w:szCs w:val="28"/>
          <w:lang w:val="vi-VN"/>
        </w:rPr>
        <w:t xml:space="preserve"> các nguyên nhân chủ quan, khách quan, trong đó </w:t>
      </w:r>
      <w:r w:rsidRPr="00CC05FC">
        <w:rPr>
          <w:rFonts w:ascii="Times New Roman" w:hAnsi="Times New Roman" w:cs="Times New Roman"/>
          <w:iCs/>
          <w:noProof/>
          <w:sz w:val="28"/>
          <w:szCs w:val="28"/>
        </w:rPr>
        <w:t>chỉ ra</w:t>
      </w:r>
      <w:r w:rsidRPr="00CC05FC">
        <w:rPr>
          <w:rFonts w:ascii="Times New Roman" w:hAnsi="Times New Roman" w:cs="Times New Roman"/>
          <w:iCs/>
          <w:noProof/>
          <w:sz w:val="28"/>
          <w:szCs w:val="28"/>
          <w:lang w:val="vi-VN"/>
        </w:rPr>
        <w:t xml:space="preserve"> nguyên nhân do cơ chế, chính sách hay do tổ chức thực hiện dẫn đến tồn tại, hạn chế; trách nhiệm của tổ chức, cá nhân, trách nhiệm của người đứng đầu đối với những tồn tại, hạn chế </w:t>
      </w:r>
      <w:r w:rsidRPr="00CC05FC">
        <w:rPr>
          <w:rFonts w:ascii="Times New Roman" w:hAnsi="Times New Roman" w:cs="Times New Roman"/>
          <w:iCs/>
          <w:noProof/>
          <w:sz w:val="28"/>
          <w:szCs w:val="28"/>
        </w:rPr>
        <w:t xml:space="preserve">trong thực hiện </w:t>
      </w:r>
      <w:r w:rsidRPr="00CC05FC">
        <w:rPr>
          <w:rFonts w:ascii="Times New Roman" w:hAnsi="Times New Roman" w:cs="Times New Roman"/>
          <w:bCs/>
          <w:sz w:val="28"/>
          <w:szCs w:val="28"/>
          <w:lang w:val="pt-BR"/>
        </w:rPr>
        <w:t>triển khai, thực hiện các cơ chế chính sách đặc thù về chỉ định thầu, cấp phép khai thác mỏ, phân cấp quản lý thực hiện đoạn tuyến đường cao tốc...</w:t>
      </w:r>
    </w:p>
    <w:p w14:paraId="00C35322" w14:textId="77777777" w:rsidR="00643161" w:rsidRPr="00CC05FC" w:rsidRDefault="00643161" w:rsidP="00643161">
      <w:pPr>
        <w:spacing w:before="120" w:after="120"/>
        <w:ind w:firstLine="720"/>
        <w:jc w:val="both"/>
        <w:rPr>
          <w:rFonts w:ascii="Times New Roman" w:hAnsi="Times New Roman" w:cs="Times New Roman"/>
          <w:b/>
          <w:sz w:val="28"/>
          <w:szCs w:val="28"/>
          <w:lang w:val="pt-BR"/>
        </w:rPr>
      </w:pPr>
      <w:r w:rsidRPr="00CC05FC">
        <w:rPr>
          <w:rFonts w:ascii="Times New Roman" w:hAnsi="Times New Roman" w:cs="Times New Roman"/>
          <w:b/>
          <w:sz w:val="28"/>
          <w:szCs w:val="28"/>
          <w:lang w:val="pt-BR"/>
        </w:rPr>
        <w:t>4. Việc thực hiện các chính sách khác</w:t>
      </w:r>
    </w:p>
    <w:p w14:paraId="60590063" w14:textId="77777777" w:rsidR="00643161" w:rsidRPr="00CC05FC" w:rsidRDefault="00643161" w:rsidP="00643161">
      <w:pPr>
        <w:snapToGrid w:val="0"/>
        <w:spacing w:before="120" w:after="120"/>
        <w:ind w:firstLine="720"/>
        <w:jc w:val="both"/>
        <w:rPr>
          <w:rFonts w:ascii="Times New Roman" w:hAnsi="Times New Roman" w:cs="Times New Roman"/>
          <w:bCs/>
          <w:i/>
          <w:iCs/>
          <w:sz w:val="28"/>
          <w:szCs w:val="28"/>
          <w:lang w:val="nl-NL"/>
        </w:rPr>
      </w:pPr>
      <w:r w:rsidRPr="00CC05FC">
        <w:rPr>
          <w:rFonts w:ascii="Times New Roman" w:hAnsi="Times New Roman" w:cs="Times New Roman"/>
          <w:i/>
          <w:sz w:val="28"/>
          <w:szCs w:val="28"/>
        </w:rPr>
        <w:t>a)</w:t>
      </w:r>
      <w:r w:rsidRPr="00CC05FC">
        <w:rPr>
          <w:rFonts w:ascii="Times New Roman" w:hAnsi="Times New Roman" w:cs="Times New Roman"/>
          <w:sz w:val="28"/>
          <w:szCs w:val="28"/>
        </w:rPr>
        <w:t xml:space="preserve"> </w:t>
      </w:r>
      <w:r w:rsidRPr="00CC05FC">
        <w:rPr>
          <w:rFonts w:ascii="Times New Roman" w:hAnsi="Times New Roman" w:cs="Times New Roman"/>
          <w:bCs/>
          <w:i/>
          <w:iCs/>
          <w:sz w:val="28"/>
          <w:szCs w:val="28"/>
          <w:lang w:val="nl-NL"/>
        </w:rPr>
        <w:t>Kết quả đạt được</w:t>
      </w:r>
    </w:p>
    <w:p w14:paraId="5170C948"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bCs/>
          <w:sz w:val="28"/>
          <w:szCs w:val="28"/>
          <w:lang w:val="pt-BR"/>
        </w:rPr>
        <w:t>Tình hình áp dụng các chính sách khác để tập trung thực hiện Chương trình trong 2 năm 2022 và 2023, bao gồm:</w:t>
      </w:r>
    </w:p>
    <w:p w14:paraId="6EE6A300"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bCs/>
          <w:sz w:val="28"/>
          <w:szCs w:val="28"/>
          <w:lang w:val="pt-BR"/>
        </w:rPr>
        <w:t xml:space="preserve">- Tình hình sử dụng Quỹ Dịch vụ viễn thông công ích Việt Nam để phát triển hạ tầng viễn thông, internet; </w:t>
      </w:r>
    </w:p>
    <w:p w14:paraId="21081AA8" w14:textId="77777777" w:rsidR="00643161" w:rsidRPr="00CC05FC" w:rsidRDefault="00643161" w:rsidP="00643161">
      <w:pPr>
        <w:pStyle w:val="normal-p"/>
        <w:spacing w:before="120" w:after="120"/>
        <w:ind w:firstLine="720"/>
        <w:jc w:val="both"/>
        <w:rPr>
          <w:rFonts w:ascii="Times New Roman" w:hAnsi="Times New Roman" w:cs="Times New Roman"/>
          <w:bCs/>
          <w:sz w:val="28"/>
          <w:szCs w:val="28"/>
          <w:lang w:val="pt-BR"/>
        </w:rPr>
      </w:pPr>
      <w:r w:rsidRPr="00CC05FC">
        <w:rPr>
          <w:rFonts w:ascii="Times New Roman" w:hAnsi="Times New Roman" w:cs="Times New Roman"/>
          <w:bCs/>
          <w:sz w:val="28"/>
          <w:szCs w:val="28"/>
          <w:lang w:val="pt-BR"/>
        </w:rPr>
        <w:t>- Tình hình thực hiện Chương trình “Sóng và máy tính cho em” (</w:t>
      </w:r>
      <w:r w:rsidRPr="00CC05FC">
        <w:rPr>
          <w:rFonts w:ascii="Times New Roman" w:hAnsi="Times New Roman" w:cs="Times New Roman"/>
          <w:bCs/>
          <w:i/>
          <w:sz w:val="28"/>
          <w:szCs w:val="28"/>
          <w:lang w:val="pt-BR"/>
        </w:rPr>
        <w:t>Số huy động, quản lý, sử dụng từ nguồn Quỹ Dịch vụ viễn thông công ích Việt Nam cho các mục tiêu đã nêu; kết quả việc sử dụng vốn</w:t>
      </w:r>
      <w:r w:rsidRPr="00CC05FC">
        <w:rPr>
          <w:rFonts w:ascii="Times New Roman" w:hAnsi="Times New Roman" w:cs="Times New Roman"/>
          <w:bCs/>
          <w:sz w:val="28"/>
          <w:szCs w:val="28"/>
          <w:lang w:val="pt-BR"/>
        </w:rPr>
        <w:t>);</w:t>
      </w:r>
    </w:p>
    <w:p w14:paraId="4EF368FC" w14:textId="77777777" w:rsidR="00643161" w:rsidRPr="00CC05FC" w:rsidRDefault="00643161" w:rsidP="00643161">
      <w:pPr>
        <w:snapToGrid w:val="0"/>
        <w:spacing w:before="120" w:after="120"/>
        <w:ind w:firstLine="720"/>
        <w:jc w:val="both"/>
        <w:rPr>
          <w:rFonts w:ascii="Times New Roman" w:hAnsi="Times New Roman" w:cs="Times New Roman"/>
          <w:bCs/>
          <w:i/>
          <w:noProof/>
          <w:sz w:val="28"/>
          <w:szCs w:val="28"/>
        </w:rPr>
      </w:pPr>
      <w:r w:rsidRPr="00CC05FC">
        <w:rPr>
          <w:rFonts w:ascii="Times New Roman" w:hAnsi="Times New Roman" w:cs="Times New Roman"/>
          <w:i/>
          <w:sz w:val="28"/>
          <w:szCs w:val="28"/>
          <w:lang w:val="pt-BR"/>
        </w:rPr>
        <w:t xml:space="preserve">b) </w:t>
      </w:r>
      <w:r w:rsidRPr="00CC05FC">
        <w:rPr>
          <w:rFonts w:ascii="Times New Roman" w:hAnsi="Times New Roman" w:cs="Times New Roman"/>
          <w:bCs/>
          <w:i/>
          <w:noProof/>
          <w:sz w:val="28"/>
          <w:szCs w:val="28"/>
          <w:lang w:val="vi-VN"/>
        </w:rPr>
        <w:t>Tồn tại, hạn chế, nguyên nhân</w:t>
      </w:r>
      <w:r w:rsidRPr="00CC05FC">
        <w:rPr>
          <w:rFonts w:ascii="Times New Roman" w:hAnsi="Times New Roman" w:cs="Times New Roman"/>
          <w:bCs/>
          <w:i/>
          <w:noProof/>
          <w:sz w:val="28"/>
          <w:szCs w:val="28"/>
        </w:rPr>
        <w:t xml:space="preserve"> và trách nhiệm</w:t>
      </w:r>
    </w:p>
    <w:p w14:paraId="6B0F7019" w14:textId="77777777" w:rsidR="00643161" w:rsidRPr="00CC05FC" w:rsidRDefault="00643161" w:rsidP="00643161">
      <w:pPr>
        <w:snapToGrid w:val="0"/>
        <w:spacing w:before="120" w:after="120"/>
        <w:ind w:firstLine="680"/>
        <w:jc w:val="both"/>
        <w:rPr>
          <w:rFonts w:ascii="Times New Roman" w:hAnsi="Times New Roman" w:cs="Times New Roman"/>
          <w:bCs/>
          <w:i/>
          <w:noProof/>
          <w:sz w:val="28"/>
          <w:szCs w:val="28"/>
        </w:rPr>
      </w:pPr>
      <w:r w:rsidRPr="00CC05FC">
        <w:rPr>
          <w:rFonts w:ascii="Times New Roman" w:hAnsi="Times New Roman" w:cs="Times New Roman"/>
          <w:iCs/>
          <w:noProof/>
          <w:sz w:val="28"/>
          <w:szCs w:val="28"/>
        </w:rPr>
        <w:t>Đánh giá, làm rõ các tồn tại, hạn chế;</w:t>
      </w:r>
      <w:r w:rsidRPr="00CC05FC">
        <w:rPr>
          <w:rFonts w:ascii="Times New Roman" w:hAnsi="Times New Roman" w:cs="Times New Roman"/>
          <w:iCs/>
          <w:noProof/>
          <w:sz w:val="28"/>
          <w:szCs w:val="28"/>
          <w:lang w:val="vi-VN"/>
        </w:rPr>
        <w:t xml:space="preserve"> các nguyên nhân chủ quan, khách quan, trong đó </w:t>
      </w:r>
      <w:r w:rsidRPr="00CC05FC">
        <w:rPr>
          <w:rFonts w:ascii="Times New Roman" w:hAnsi="Times New Roman" w:cs="Times New Roman"/>
          <w:iCs/>
          <w:noProof/>
          <w:sz w:val="28"/>
          <w:szCs w:val="28"/>
        </w:rPr>
        <w:t>chỉ ra</w:t>
      </w:r>
      <w:r w:rsidRPr="00CC05FC">
        <w:rPr>
          <w:rFonts w:ascii="Times New Roman" w:hAnsi="Times New Roman" w:cs="Times New Roman"/>
          <w:iCs/>
          <w:noProof/>
          <w:sz w:val="28"/>
          <w:szCs w:val="28"/>
          <w:lang w:val="vi-VN"/>
        </w:rPr>
        <w:t xml:space="preserve"> nguyên nhân do cơ chế, chính sách hay do tổ chức thực hiện dẫn đến tồn tại, hạn chế; trách nhiệm của tổ chức, cá nhân, trách nhiệm của người đứng đầu</w:t>
      </w:r>
      <w:r w:rsidRPr="00CC05FC">
        <w:rPr>
          <w:rFonts w:ascii="Times New Roman" w:hAnsi="Times New Roman" w:cs="Times New Roman"/>
          <w:iCs/>
          <w:noProof/>
          <w:sz w:val="28"/>
          <w:szCs w:val="28"/>
        </w:rPr>
        <w:t>.</w:t>
      </w:r>
    </w:p>
    <w:p w14:paraId="4A4C6625" w14:textId="77777777" w:rsidR="00643161" w:rsidRPr="00CC05FC" w:rsidRDefault="00643161" w:rsidP="00643161">
      <w:pPr>
        <w:pStyle w:val="normal-p"/>
        <w:spacing w:before="120" w:after="120"/>
        <w:ind w:firstLine="709"/>
        <w:rPr>
          <w:rFonts w:ascii="Times New Roman" w:hAnsi="Times New Roman" w:cs="Times New Roman"/>
          <w:b/>
          <w:bCs/>
          <w:iCs/>
          <w:sz w:val="28"/>
          <w:szCs w:val="28"/>
        </w:rPr>
      </w:pPr>
      <w:r w:rsidRPr="00CC05FC">
        <w:rPr>
          <w:rFonts w:ascii="Times New Roman" w:hAnsi="Times New Roman" w:cs="Times New Roman"/>
          <w:b/>
          <w:bCs/>
          <w:sz w:val="28"/>
          <w:szCs w:val="28"/>
          <w:lang w:val="pt-BR"/>
        </w:rPr>
        <w:t xml:space="preserve">III. </w:t>
      </w:r>
      <w:r w:rsidRPr="00CC05FC">
        <w:rPr>
          <w:rFonts w:ascii="Times New Roman" w:hAnsi="Times New Roman" w:cs="Times New Roman"/>
          <w:b/>
          <w:bCs/>
          <w:iCs/>
          <w:sz w:val="28"/>
          <w:szCs w:val="28"/>
        </w:rPr>
        <w:t>GIẢI PHÁP, KIẾN NGHỊ</w:t>
      </w:r>
    </w:p>
    <w:p w14:paraId="6FF7650B" w14:textId="77777777" w:rsidR="00643161" w:rsidRPr="00CC05FC" w:rsidRDefault="00643161" w:rsidP="00643161">
      <w:pPr>
        <w:pStyle w:val="NormalWeb"/>
        <w:shd w:val="clear" w:color="auto" w:fill="FFFFFF"/>
        <w:spacing w:before="120" w:after="120"/>
        <w:ind w:firstLine="709"/>
        <w:jc w:val="both"/>
        <w:rPr>
          <w:rFonts w:ascii="Times New Roman" w:hAnsi="Times New Roman" w:cs="Times New Roman"/>
          <w:b/>
          <w:bCs/>
          <w:sz w:val="28"/>
          <w:szCs w:val="28"/>
          <w:lang w:val="pt-BR"/>
        </w:rPr>
      </w:pPr>
      <w:r w:rsidRPr="00CC05FC">
        <w:rPr>
          <w:rFonts w:ascii="Times New Roman" w:hAnsi="Times New Roman" w:cs="Times New Roman"/>
          <w:sz w:val="28"/>
          <w:szCs w:val="28"/>
          <w:lang w:val="nb-NO"/>
        </w:rPr>
        <w:tab/>
      </w:r>
      <w:r w:rsidRPr="00CC05FC">
        <w:rPr>
          <w:rFonts w:ascii="Times New Roman" w:hAnsi="Times New Roman" w:cs="Times New Roman"/>
          <w:b/>
          <w:bCs/>
          <w:sz w:val="28"/>
          <w:szCs w:val="28"/>
          <w:lang w:val="pt-BR"/>
        </w:rPr>
        <w:t xml:space="preserve">1. Giải pháp </w:t>
      </w:r>
    </w:p>
    <w:p w14:paraId="00EC3B67" w14:textId="77777777" w:rsidR="00643161" w:rsidRPr="00CC05FC" w:rsidRDefault="00643161" w:rsidP="00643161">
      <w:pPr>
        <w:pStyle w:val="NormalWeb"/>
        <w:shd w:val="clear" w:color="auto" w:fill="FFFFFF"/>
        <w:spacing w:before="120" w:after="120"/>
        <w:ind w:firstLine="709"/>
        <w:jc w:val="both"/>
        <w:rPr>
          <w:rFonts w:ascii="Times New Roman" w:hAnsi="Times New Roman" w:cs="Times New Roman"/>
          <w:bCs/>
          <w:noProof/>
          <w:sz w:val="28"/>
          <w:szCs w:val="28"/>
        </w:rPr>
      </w:pPr>
      <w:r w:rsidRPr="00CC05FC">
        <w:rPr>
          <w:rFonts w:ascii="Times New Roman" w:hAnsi="Times New Roman" w:cs="Times New Roman"/>
          <w:bCs/>
          <w:sz w:val="28"/>
          <w:szCs w:val="28"/>
          <w:lang w:val="pt-BR"/>
        </w:rPr>
        <w:t>- Giải pháp về cơ chế</w:t>
      </w:r>
      <w:r w:rsidRPr="00CC05FC">
        <w:rPr>
          <w:rFonts w:ascii="Times New Roman" w:hAnsi="Times New Roman" w:cs="Times New Roman"/>
          <w:bCs/>
          <w:noProof/>
          <w:sz w:val="28"/>
          <w:szCs w:val="28"/>
          <w:lang w:val="en-US"/>
        </w:rPr>
        <w:t xml:space="preserve">, </w:t>
      </w:r>
      <w:r w:rsidRPr="00CC05FC">
        <w:rPr>
          <w:rFonts w:ascii="Times New Roman" w:hAnsi="Times New Roman" w:cs="Times New Roman"/>
          <w:bCs/>
          <w:noProof/>
          <w:sz w:val="28"/>
          <w:szCs w:val="28"/>
        </w:rPr>
        <w:t xml:space="preserve">chính sách pháp luật liên quan đến </w:t>
      </w:r>
      <w:r w:rsidRPr="00CC05FC">
        <w:rPr>
          <w:rFonts w:ascii="Times New Roman" w:hAnsi="Times New Roman" w:cs="Times New Roman"/>
          <w:bCs/>
          <w:noProof/>
          <w:sz w:val="28"/>
          <w:szCs w:val="28"/>
          <w:lang w:val="en-US"/>
        </w:rPr>
        <w:t>việc thực hiện Nghị quyết số 43</w:t>
      </w:r>
      <w:r w:rsidRPr="00CC05FC">
        <w:rPr>
          <w:rFonts w:ascii="Times New Roman" w:hAnsi="Times New Roman" w:cs="Times New Roman"/>
          <w:bCs/>
          <w:noProof/>
          <w:sz w:val="28"/>
          <w:szCs w:val="28"/>
        </w:rPr>
        <w:t>.</w:t>
      </w:r>
    </w:p>
    <w:p w14:paraId="01AFA12F" w14:textId="77777777" w:rsidR="00643161" w:rsidRPr="00CC05FC" w:rsidRDefault="00643161" w:rsidP="00643161">
      <w:pPr>
        <w:pStyle w:val="NormalWeb"/>
        <w:shd w:val="clear" w:color="auto" w:fill="FFFFFF"/>
        <w:spacing w:before="120" w:after="120"/>
        <w:ind w:firstLine="709"/>
        <w:jc w:val="both"/>
        <w:rPr>
          <w:rFonts w:ascii="Times New Roman" w:hAnsi="Times New Roman" w:cs="Times New Roman"/>
          <w:bCs/>
          <w:sz w:val="28"/>
          <w:szCs w:val="28"/>
          <w:lang w:val="nb-NO"/>
        </w:rPr>
      </w:pPr>
      <w:r w:rsidRPr="00CC05FC">
        <w:rPr>
          <w:rFonts w:ascii="Times New Roman" w:hAnsi="Times New Roman" w:cs="Times New Roman"/>
          <w:bCs/>
          <w:sz w:val="28"/>
          <w:szCs w:val="28"/>
          <w:lang w:val="nb-NO"/>
        </w:rPr>
        <w:t>- Nhóm giải pháp khắc phục hạn chế, khó khăn, vướng mắ</w:t>
      </w:r>
      <w:r w:rsidR="000906AD">
        <w:rPr>
          <w:rFonts w:ascii="Times New Roman" w:hAnsi="Times New Roman" w:cs="Times New Roman"/>
          <w:bCs/>
          <w:sz w:val="28"/>
          <w:szCs w:val="28"/>
          <w:lang w:val="nb-NO"/>
        </w:rPr>
        <w:t>c.</w:t>
      </w:r>
      <w:r w:rsidRPr="00CC05FC">
        <w:rPr>
          <w:rFonts w:ascii="Times New Roman" w:hAnsi="Times New Roman" w:cs="Times New Roman"/>
          <w:bCs/>
          <w:sz w:val="28"/>
          <w:szCs w:val="28"/>
          <w:lang w:val="nb-NO"/>
        </w:rPr>
        <w:t xml:space="preserve"> </w:t>
      </w:r>
    </w:p>
    <w:p w14:paraId="49C7357B" w14:textId="77777777" w:rsidR="00643161" w:rsidRPr="00CC05FC" w:rsidRDefault="00643161" w:rsidP="00643161">
      <w:pPr>
        <w:pStyle w:val="NormalWeb"/>
        <w:shd w:val="clear" w:color="auto" w:fill="FFFFFF"/>
        <w:spacing w:before="120" w:after="120"/>
        <w:ind w:firstLine="709"/>
        <w:jc w:val="both"/>
        <w:rPr>
          <w:rFonts w:ascii="Times New Roman" w:hAnsi="Times New Roman" w:cs="Times New Roman"/>
          <w:bCs/>
          <w:sz w:val="28"/>
          <w:szCs w:val="28"/>
          <w:lang w:val="nb-NO"/>
        </w:rPr>
      </w:pPr>
      <w:r w:rsidRPr="00CC05FC">
        <w:rPr>
          <w:rFonts w:ascii="Times New Roman" w:hAnsi="Times New Roman" w:cs="Times New Roman"/>
          <w:bCs/>
          <w:sz w:val="28"/>
          <w:szCs w:val="28"/>
          <w:lang w:val="nb-NO"/>
        </w:rPr>
        <w:lastRenderedPageBreak/>
        <w:t>- Nhóm giải pháp nhằm tăng cường hiệu quả triển khai, thực hiện Nghị quyết số</w:t>
      </w:r>
      <w:r w:rsidR="000906AD">
        <w:rPr>
          <w:rFonts w:ascii="Times New Roman" w:hAnsi="Times New Roman" w:cs="Times New Roman"/>
          <w:bCs/>
          <w:sz w:val="28"/>
          <w:szCs w:val="28"/>
          <w:lang w:val="nb-NO"/>
        </w:rPr>
        <w:t xml:space="preserve"> 43.</w:t>
      </w:r>
    </w:p>
    <w:p w14:paraId="7A5B97DE" w14:textId="77777777" w:rsidR="00643161" w:rsidRPr="00CC05FC" w:rsidRDefault="00643161" w:rsidP="00643161">
      <w:pPr>
        <w:pStyle w:val="NormalWeb"/>
        <w:shd w:val="clear" w:color="auto" w:fill="FFFFFF"/>
        <w:spacing w:before="120" w:after="120"/>
        <w:ind w:firstLine="709"/>
        <w:jc w:val="both"/>
        <w:rPr>
          <w:rFonts w:ascii="Times New Roman" w:hAnsi="Times New Roman" w:cs="Times New Roman"/>
          <w:b/>
          <w:sz w:val="28"/>
          <w:szCs w:val="28"/>
          <w:lang w:val="nb-NO"/>
        </w:rPr>
      </w:pPr>
      <w:r w:rsidRPr="00CC05FC">
        <w:rPr>
          <w:rFonts w:ascii="Times New Roman" w:hAnsi="Times New Roman" w:cs="Times New Roman"/>
          <w:b/>
          <w:sz w:val="28"/>
          <w:szCs w:val="28"/>
          <w:lang w:val="nb-NO"/>
        </w:rPr>
        <w:t>2. Kiến nghị</w:t>
      </w:r>
    </w:p>
    <w:p w14:paraId="26DE0B9F" w14:textId="77777777" w:rsidR="00643161" w:rsidRPr="00CC05FC" w:rsidRDefault="00643161" w:rsidP="00643161">
      <w:pPr>
        <w:pStyle w:val="normal-p"/>
        <w:spacing w:before="120" w:after="120"/>
        <w:ind w:left="709"/>
        <w:jc w:val="both"/>
        <w:rPr>
          <w:rFonts w:ascii="Times New Roman" w:hAnsi="Times New Roman" w:cs="Times New Roman"/>
          <w:bCs/>
          <w:sz w:val="28"/>
          <w:szCs w:val="28"/>
          <w:lang w:val="nb-NO" w:eastAsia="vi-VN"/>
        </w:rPr>
      </w:pPr>
      <w:r w:rsidRPr="00CC05FC">
        <w:rPr>
          <w:rFonts w:ascii="Times New Roman" w:hAnsi="Times New Roman" w:cs="Times New Roman"/>
          <w:bCs/>
          <w:sz w:val="28"/>
          <w:szCs w:val="28"/>
          <w:lang w:val="nb-NO" w:eastAsia="vi-VN"/>
        </w:rPr>
        <w:t>- Đối với Quốc hội, Ủy ban Thường vụ Quốc hội</w:t>
      </w:r>
      <w:r w:rsidR="000906AD">
        <w:rPr>
          <w:rFonts w:ascii="Times New Roman" w:hAnsi="Times New Roman" w:cs="Times New Roman"/>
          <w:bCs/>
          <w:sz w:val="28"/>
          <w:szCs w:val="28"/>
          <w:lang w:val="nb-NO" w:eastAsia="vi-VN"/>
        </w:rPr>
        <w:t>.</w:t>
      </w:r>
    </w:p>
    <w:p w14:paraId="2F70A2DD" w14:textId="77777777" w:rsidR="00643161" w:rsidRPr="00CC05FC" w:rsidRDefault="00643161" w:rsidP="00643161">
      <w:pPr>
        <w:pStyle w:val="normal-p"/>
        <w:spacing w:before="120" w:after="120"/>
        <w:ind w:firstLine="709"/>
        <w:jc w:val="both"/>
        <w:rPr>
          <w:rFonts w:ascii="Times New Roman" w:hAnsi="Times New Roman" w:cs="Times New Roman"/>
          <w:bCs/>
          <w:sz w:val="28"/>
          <w:szCs w:val="28"/>
          <w:lang w:val="nb-NO" w:eastAsia="vi-VN"/>
        </w:rPr>
      </w:pPr>
      <w:r w:rsidRPr="00CC05FC">
        <w:rPr>
          <w:rFonts w:ascii="Times New Roman" w:hAnsi="Times New Roman" w:cs="Times New Roman"/>
          <w:bCs/>
          <w:sz w:val="28"/>
          <w:szCs w:val="28"/>
          <w:lang w:val="nb-NO" w:eastAsia="vi-VN"/>
        </w:rPr>
        <w:t>- Đối với Chính phủ.</w:t>
      </w:r>
    </w:p>
    <w:p w14:paraId="0F24B26F" w14:textId="77777777" w:rsidR="00643161" w:rsidRPr="00CC05FC" w:rsidRDefault="00643161" w:rsidP="00643161">
      <w:pPr>
        <w:pStyle w:val="normal-p"/>
        <w:spacing w:before="120" w:after="120"/>
        <w:ind w:firstLine="709"/>
        <w:jc w:val="both"/>
        <w:rPr>
          <w:rFonts w:ascii="Times New Roman" w:hAnsi="Times New Roman" w:cs="Times New Roman"/>
          <w:bCs/>
          <w:sz w:val="28"/>
          <w:szCs w:val="28"/>
          <w:lang w:val="nb-NO" w:eastAsia="vi-VN"/>
        </w:rPr>
      </w:pPr>
      <w:r w:rsidRPr="00CC05FC">
        <w:rPr>
          <w:rFonts w:ascii="Times New Roman" w:hAnsi="Times New Roman" w:cs="Times New Roman"/>
          <w:bCs/>
          <w:sz w:val="28"/>
          <w:szCs w:val="28"/>
          <w:lang w:val="nb-NO" w:eastAsia="vi-VN"/>
        </w:rPr>
        <w:t>- Đối với các bộ, ngành.</w:t>
      </w:r>
    </w:p>
    <w:p w14:paraId="0DDDFE01" w14:textId="77777777" w:rsidR="00643161" w:rsidRPr="00CC05FC" w:rsidRDefault="00643161" w:rsidP="00643161">
      <w:pPr>
        <w:pStyle w:val="normal-p"/>
        <w:spacing w:before="120" w:after="120"/>
        <w:ind w:firstLine="709"/>
        <w:jc w:val="both"/>
        <w:rPr>
          <w:rFonts w:ascii="Times New Roman" w:hAnsi="Times New Roman" w:cs="Times New Roman"/>
          <w:bCs/>
          <w:sz w:val="28"/>
          <w:szCs w:val="28"/>
          <w:lang w:val="nb-NO" w:eastAsia="vi-VN"/>
        </w:rPr>
      </w:pPr>
      <w:r w:rsidRPr="00CC05FC">
        <w:rPr>
          <w:rFonts w:ascii="Times New Roman" w:hAnsi="Times New Roman" w:cs="Times New Roman"/>
          <w:bCs/>
          <w:sz w:val="28"/>
          <w:szCs w:val="28"/>
          <w:lang w:val="nb-NO" w:eastAsia="vi-VN"/>
        </w:rPr>
        <w:t>- Đối với các cơ quan, tổ chức có liên quan</w:t>
      </w:r>
      <w:r w:rsidR="000906AD">
        <w:rPr>
          <w:rFonts w:ascii="Times New Roman" w:hAnsi="Times New Roman" w:cs="Times New Roman"/>
          <w:bCs/>
          <w:sz w:val="28"/>
          <w:szCs w:val="28"/>
          <w:lang w:val="nb-NO" w:eastAsia="vi-VN"/>
        </w:rPr>
        <w:t>.</w:t>
      </w:r>
    </w:p>
    <w:p w14:paraId="18663040" w14:textId="77777777" w:rsidR="00643161" w:rsidRPr="00CC05FC" w:rsidRDefault="00643161" w:rsidP="00643161">
      <w:pPr>
        <w:pStyle w:val="normal-p"/>
        <w:spacing w:before="120" w:after="120"/>
        <w:ind w:firstLine="709"/>
        <w:jc w:val="both"/>
        <w:rPr>
          <w:rFonts w:ascii="Times New Roman" w:hAnsi="Times New Roman" w:cs="Times New Roman"/>
          <w:bCs/>
          <w:sz w:val="28"/>
          <w:szCs w:val="28"/>
          <w:lang w:val="nb-NO" w:eastAsia="vi-VN"/>
        </w:rPr>
      </w:pPr>
      <w:r w:rsidRPr="00CC05FC">
        <w:rPr>
          <w:rFonts w:ascii="Times New Roman" w:hAnsi="Times New Roman" w:cs="Times New Roman"/>
          <w:bCs/>
          <w:sz w:val="28"/>
          <w:szCs w:val="28"/>
          <w:lang w:val="nb-NO" w:eastAsia="vi-VN"/>
        </w:rPr>
        <w:t>- Đối với các cơ quan thanh tra, kiểm toán nhà nước.</w:t>
      </w:r>
    </w:p>
    <w:p w14:paraId="2355D075" w14:textId="77777777" w:rsidR="00643161" w:rsidRPr="00CC05FC" w:rsidRDefault="00643161" w:rsidP="00643161">
      <w:pPr>
        <w:pStyle w:val="normal-p"/>
        <w:spacing w:before="120" w:after="120"/>
        <w:ind w:firstLine="709"/>
        <w:jc w:val="both"/>
        <w:rPr>
          <w:rFonts w:ascii="Times New Roman" w:hAnsi="Times New Roman" w:cs="Times New Roman"/>
          <w:bCs/>
          <w:i/>
          <w:sz w:val="28"/>
          <w:szCs w:val="28"/>
          <w:lang w:val="nb-NO" w:eastAsia="vi-VN"/>
        </w:rPr>
      </w:pPr>
      <w:r w:rsidRPr="00CC05FC">
        <w:rPr>
          <w:rFonts w:ascii="Times New Roman" w:hAnsi="Times New Roman" w:cs="Times New Roman"/>
          <w:bCs/>
          <w:i/>
          <w:sz w:val="28"/>
          <w:szCs w:val="28"/>
          <w:lang w:val="nb-NO" w:eastAsia="vi-VN"/>
        </w:rPr>
        <w:t xml:space="preserve">(Kèm theo </w:t>
      </w:r>
      <w:r w:rsidRPr="00CC05FC">
        <w:rPr>
          <w:rFonts w:ascii="Times New Roman" w:hAnsi="Times New Roman" w:cs="Times New Roman"/>
          <w:b/>
          <w:bCs/>
          <w:i/>
          <w:sz w:val="28"/>
          <w:szCs w:val="28"/>
          <w:lang w:val="nb-NO" w:eastAsia="vi-VN"/>
        </w:rPr>
        <w:t>Phụ lục IV</w:t>
      </w:r>
      <w:r w:rsidRPr="00CC05FC">
        <w:rPr>
          <w:rFonts w:ascii="Times New Roman" w:hAnsi="Times New Roman" w:cs="Times New Roman"/>
          <w:bCs/>
          <w:i/>
          <w:sz w:val="28"/>
          <w:szCs w:val="28"/>
          <w:lang w:val="nb-NO" w:eastAsia="vi-VN"/>
        </w:rPr>
        <w:t xml:space="preserve"> về các đề xuất, kiến nghị)</w:t>
      </w:r>
    </w:p>
    <w:p w14:paraId="2E2ADDBD" w14:textId="77777777" w:rsidR="00643161" w:rsidRPr="00CC05FC" w:rsidRDefault="00643161" w:rsidP="00125D9B">
      <w:pPr>
        <w:ind w:firstLine="709"/>
        <w:jc w:val="center"/>
        <w:rPr>
          <w:rFonts w:ascii="Times New Roman" w:hAnsi="Times New Roman" w:cs="Times New Roman"/>
          <w:sz w:val="28"/>
          <w:szCs w:val="28"/>
        </w:rPr>
      </w:pPr>
      <w:r w:rsidRPr="00CC05FC">
        <w:rPr>
          <w:rFonts w:ascii="Times New Roman" w:hAnsi="Times New Roman" w:cs="Times New Roman"/>
          <w:b/>
          <w:iCs/>
          <w:w w:val="99"/>
          <w:sz w:val="28"/>
          <w:szCs w:val="28"/>
          <w:lang w:val="pt-BR"/>
        </w:rPr>
        <w:t>Phần thứ hai</w:t>
      </w:r>
    </w:p>
    <w:p w14:paraId="3D896F35" w14:textId="77777777" w:rsidR="00643161" w:rsidRPr="00CC05FC" w:rsidRDefault="00643161" w:rsidP="00125D9B">
      <w:pPr>
        <w:pStyle w:val="normal-p"/>
        <w:ind w:firstLine="709"/>
        <w:jc w:val="center"/>
        <w:rPr>
          <w:rFonts w:ascii="Times New Roman" w:eastAsia="MS Mincho" w:hAnsi="Times New Roman" w:cs="Times New Roman"/>
          <w:b/>
          <w:w w:val="99"/>
          <w:sz w:val="28"/>
          <w:szCs w:val="28"/>
          <w:lang w:val="pt-BR" w:eastAsia="ja-JP"/>
        </w:rPr>
      </w:pPr>
      <w:r w:rsidRPr="00CC05FC">
        <w:rPr>
          <w:rFonts w:ascii="Times New Roman" w:eastAsia="MS Mincho" w:hAnsi="Times New Roman" w:cs="Times New Roman"/>
          <w:b/>
          <w:w w:val="99"/>
          <w:sz w:val="28"/>
          <w:szCs w:val="28"/>
          <w:lang w:val="pt-BR" w:eastAsia="ja-JP"/>
        </w:rPr>
        <w:t>VIỆC THỰC HIỆN CÁC NGHỊ QUYẾT CỦA QUỐC HỘI VỀ CÁC DỰ ÁN QUAN TRỌNG QUỐC GIA</w:t>
      </w:r>
      <w:r w:rsidRPr="00CC05FC">
        <w:rPr>
          <w:rStyle w:val="FootnoteReference"/>
          <w:rFonts w:ascii="Times New Roman" w:eastAsia="MS Mincho" w:hAnsi="Times New Roman" w:cs="Times New Roman"/>
          <w:b/>
          <w:w w:val="99"/>
          <w:sz w:val="28"/>
          <w:szCs w:val="28"/>
          <w:lang w:val="pt-BR" w:eastAsia="ja-JP"/>
        </w:rPr>
        <w:footnoteReference w:id="2"/>
      </w:r>
    </w:p>
    <w:p w14:paraId="5C7C0C09"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 xml:space="preserve">I. TỔNG QUAN VỀ DỰ ÁN </w:t>
      </w:r>
    </w:p>
    <w:p w14:paraId="1DE68F8F" w14:textId="77777777" w:rsidR="00643161" w:rsidRPr="00CC05FC" w:rsidRDefault="00643161" w:rsidP="00643161">
      <w:pPr>
        <w:widowControl w:val="0"/>
        <w:spacing w:before="120" w:after="120"/>
        <w:ind w:firstLine="567"/>
        <w:jc w:val="both"/>
        <w:rPr>
          <w:rFonts w:ascii="Times New Roman" w:hAnsi="Times New Roman" w:cs="Times New Roman"/>
          <w:spacing w:val="-4"/>
          <w:sz w:val="28"/>
          <w:szCs w:val="28"/>
          <w:lang w:val="es-MX"/>
        </w:rPr>
      </w:pPr>
      <w:r w:rsidRPr="00CC05FC">
        <w:rPr>
          <w:rFonts w:ascii="Times New Roman" w:hAnsi="Times New Roman" w:cs="Times New Roman"/>
          <w:spacing w:val="-4"/>
          <w:sz w:val="28"/>
          <w:szCs w:val="28"/>
          <w:lang w:val="es-MX"/>
        </w:rPr>
        <w:t xml:space="preserve">- Thông tin dự án, gồm: Tên dự án/ dự án thành phần; Tổng chiều dài tuyến (chiều dài qua địa bàn các tỉnh); Quy mô giai đoạn hoàn chỉnh/giai đoạn phân kỳ; Sơ bộ tổng mức đầu tư; Tổng mức đầu tư (các nguồn vốn); Chủ đầu tư/ Ban QLDA; Thời gian thực hiện dự án. </w:t>
      </w:r>
    </w:p>
    <w:p w14:paraId="311E3612" w14:textId="77777777" w:rsidR="00643161" w:rsidRPr="00CC05FC" w:rsidRDefault="00643161" w:rsidP="00643161">
      <w:pPr>
        <w:widowControl w:val="0"/>
        <w:spacing w:before="120" w:after="120"/>
        <w:ind w:firstLine="567"/>
        <w:jc w:val="both"/>
        <w:rPr>
          <w:rFonts w:ascii="Times New Roman" w:hAnsi="Times New Roman" w:cs="Times New Roman"/>
          <w:spacing w:val="-4"/>
          <w:sz w:val="28"/>
          <w:szCs w:val="28"/>
          <w:lang w:val="es-MX"/>
        </w:rPr>
      </w:pPr>
      <w:r w:rsidRPr="00CC05FC">
        <w:rPr>
          <w:rFonts w:ascii="Times New Roman" w:hAnsi="Times New Roman" w:cs="Times New Roman"/>
          <w:spacing w:val="-4"/>
          <w:sz w:val="28"/>
          <w:szCs w:val="28"/>
          <w:lang w:val="es-MX"/>
        </w:rPr>
        <w:t>- Nghị quyết, quyết định chủ trương đầu tư dự án; Yêu cầu tại Nghị quyết của Quốc hội, Ủy ban Thường vụ Quốc hội. Điều chỉnh chủ trương đầu tư (nếu có)…</w:t>
      </w:r>
    </w:p>
    <w:p w14:paraId="6F0D1133" w14:textId="77777777" w:rsidR="00643161" w:rsidRPr="00CC05FC" w:rsidRDefault="00643161" w:rsidP="00643161">
      <w:pPr>
        <w:widowControl w:val="0"/>
        <w:spacing w:before="120" w:after="120"/>
        <w:ind w:firstLine="567"/>
        <w:jc w:val="both"/>
        <w:rPr>
          <w:rFonts w:ascii="Times New Roman" w:hAnsi="Times New Roman" w:cs="Times New Roman"/>
          <w:spacing w:val="-4"/>
          <w:sz w:val="28"/>
          <w:szCs w:val="28"/>
          <w:lang w:val="es-MX"/>
        </w:rPr>
      </w:pPr>
      <w:r w:rsidRPr="00CC05FC">
        <w:rPr>
          <w:rFonts w:ascii="Times New Roman" w:hAnsi="Times New Roman" w:cs="Times New Roman"/>
          <w:spacing w:val="-4"/>
          <w:sz w:val="28"/>
          <w:szCs w:val="28"/>
          <w:lang w:val="es-MX"/>
        </w:rPr>
        <w:t xml:space="preserve">- </w:t>
      </w:r>
      <w:r w:rsidRPr="00CC05FC">
        <w:rPr>
          <w:rFonts w:ascii="Times New Roman" w:hAnsi="Times New Roman" w:cs="Times New Roman"/>
          <w:spacing w:val="-6"/>
          <w:sz w:val="28"/>
          <w:szCs w:val="28"/>
          <w:lang w:val="es-MX"/>
        </w:rPr>
        <w:t>Thông tin về tiểu dự án bồi thường, hỗ trợ, tái định cư (diện tích, TMĐT…)</w:t>
      </w:r>
    </w:p>
    <w:p w14:paraId="6359C85D" w14:textId="77777777" w:rsidR="00643161" w:rsidRPr="00CC05FC" w:rsidRDefault="00643161" w:rsidP="00643161">
      <w:pPr>
        <w:widowControl w:val="0"/>
        <w:spacing w:before="120" w:after="120"/>
        <w:ind w:firstLine="567"/>
        <w:jc w:val="both"/>
        <w:rPr>
          <w:rFonts w:ascii="Times New Roman" w:hAnsi="Times New Roman" w:cs="Times New Roman"/>
          <w:spacing w:val="-4"/>
          <w:sz w:val="28"/>
          <w:szCs w:val="28"/>
          <w:lang w:val="es-MX"/>
        </w:rPr>
      </w:pPr>
      <w:r w:rsidRPr="00CC05FC">
        <w:rPr>
          <w:rFonts w:ascii="Times New Roman" w:hAnsi="Times New Roman" w:cs="Times New Roman"/>
          <w:spacing w:val="-4"/>
          <w:sz w:val="28"/>
          <w:szCs w:val="28"/>
          <w:lang w:val="es-MX"/>
        </w:rPr>
        <w:t>- Nghị quyết của Chính phủ triển khai dự án (nếu có); các mốc tiến độ của dự án trong Nghị quyết.</w:t>
      </w:r>
    </w:p>
    <w:p w14:paraId="066874ED"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II. KẾT QUẢ TRIỂN KHAI THỰC HIỆN DỰ ÁN</w:t>
      </w:r>
      <w:r w:rsidRPr="00CC05FC">
        <w:rPr>
          <w:rStyle w:val="FootnoteReference"/>
          <w:rFonts w:ascii="Times New Roman" w:hAnsi="Times New Roman" w:cs="Times New Roman"/>
          <w:b/>
          <w:spacing w:val="-4"/>
          <w:sz w:val="28"/>
          <w:szCs w:val="28"/>
          <w:lang w:val="es-MX"/>
        </w:rPr>
        <w:footnoteReference w:id="3"/>
      </w:r>
    </w:p>
    <w:p w14:paraId="705A531B"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 xml:space="preserve">1. Về công tác lập, thẩm định, phê duyệt Báo cáo nghiên cứu khả thi </w:t>
      </w:r>
    </w:p>
    <w:p w14:paraId="543316B0"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1.1. Kết quả đạt được</w:t>
      </w:r>
    </w:p>
    <w:p w14:paraId="46FA3CB9"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Tình hình triển khai thực hiện</w:t>
      </w:r>
    </w:p>
    <w:p w14:paraId="08F8566F"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Về lập báo cáo nghiên cứu khả thi</w:t>
      </w:r>
    </w:p>
    <w:p w14:paraId="3A188FE8" w14:textId="77777777" w:rsidR="00643161" w:rsidRPr="00CC05FC" w:rsidRDefault="00643161" w:rsidP="00643161">
      <w:pPr>
        <w:tabs>
          <w:tab w:val="left" w:pos="567"/>
        </w:tabs>
        <w:spacing w:before="120" w:after="120"/>
        <w:ind w:firstLine="567"/>
        <w:jc w:val="both"/>
        <w:rPr>
          <w:rFonts w:ascii="Times New Roman" w:eastAsia="SimSun" w:hAnsi="Times New Roman" w:cs="Times New Roman"/>
          <w:sz w:val="28"/>
          <w:szCs w:val="28"/>
          <w:lang w:val="pt-BR"/>
        </w:rPr>
      </w:pPr>
      <w:r w:rsidRPr="00CC05FC">
        <w:rPr>
          <w:rFonts w:ascii="Times New Roman" w:hAnsi="Times New Roman" w:cs="Times New Roman"/>
          <w:sz w:val="28"/>
          <w:szCs w:val="28"/>
          <w:lang w:val="pt-BR"/>
        </w:rPr>
        <w:t xml:space="preserve">Lựa chọn các nhà thầu tư vấn; Triển khai công tác khảo sát; Lập, thẩm tra, thẩm định hồ sơ báo cáo nghiên cứu khả thi; </w:t>
      </w:r>
      <w:r w:rsidRPr="00CC05FC">
        <w:rPr>
          <w:rFonts w:ascii="Times New Roman" w:eastAsia="SimSun" w:hAnsi="Times New Roman" w:cs="Times New Roman"/>
          <w:sz w:val="28"/>
          <w:szCs w:val="28"/>
          <w:lang w:val="pt-BR"/>
        </w:rPr>
        <w:t>Điều chỉnh dự án (nếu có)...</w:t>
      </w:r>
    </w:p>
    <w:p w14:paraId="5B5577DE"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Về lập báo cáo đánh giá tác động môi trường</w:t>
      </w:r>
    </w:p>
    <w:p w14:paraId="78E46F83"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Về lập khung chính sách bồi thường, hỗ trợ, tái định cư (nếu có)</w:t>
      </w:r>
    </w:p>
    <w:p w14:paraId="6E96FC0F"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Về chuyển đổi mục đích sử dụng đất rừng, đất lúa (nếu có)</w:t>
      </w:r>
    </w:p>
    <w:p w14:paraId="3150B4E0"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lastRenderedPageBreak/>
        <w:t>- Về thẩm định báo cáo nghiên cứu khả thi</w:t>
      </w:r>
    </w:p>
    <w:p w14:paraId="0037BEBC" w14:textId="77777777" w:rsidR="00643161" w:rsidRPr="00CC05FC" w:rsidRDefault="00643161" w:rsidP="00643161">
      <w:pPr>
        <w:widowControl w:val="0"/>
        <w:spacing w:before="120" w:after="120"/>
        <w:ind w:firstLine="567"/>
        <w:jc w:val="both"/>
        <w:rPr>
          <w:rFonts w:ascii="Times New Roman" w:hAnsi="Times New Roman" w:cs="Times New Roman"/>
          <w:spacing w:val="-4"/>
          <w:sz w:val="28"/>
          <w:szCs w:val="28"/>
          <w:lang w:val="es-MX"/>
        </w:rPr>
      </w:pPr>
      <w:r w:rsidRPr="00CC05FC">
        <w:rPr>
          <w:rFonts w:ascii="Times New Roman" w:hAnsi="Times New Roman" w:cs="Times New Roman"/>
          <w:spacing w:val="-4"/>
          <w:sz w:val="28"/>
          <w:szCs w:val="28"/>
          <w:lang w:val="es-MX"/>
        </w:rPr>
        <w:t>Cơ quan thẩm định, chất lượng của việc thẩm định báo cáo…</w:t>
      </w:r>
    </w:p>
    <w:p w14:paraId="759CDF1A"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Về phê duyệt dự án</w:t>
      </w:r>
    </w:p>
    <w:p w14:paraId="1E27DA1E"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Đánh giá chung</w:t>
      </w:r>
    </w:p>
    <w:p w14:paraId="79E76186"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1.2. Những tồn tại, hạn chế</w:t>
      </w:r>
    </w:p>
    <w:p w14:paraId="3C954D76"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1.3. Nguyên nhân</w:t>
      </w:r>
    </w:p>
    <w:p w14:paraId="46C98467"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3BE949C5" w14:textId="77777777" w:rsidR="00643161" w:rsidRPr="00CC05FC" w:rsidRDefault="00643161" w:rsidP="00643161">
      <w:pPr>
        <w:widowControl w:val="0"/>
        <w:tabs>
          <w:tab w:val="center" w:pos="4932"/>
        </w:tabs>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r w:rsidRPr="00CC05FC">
        <w:rPr>
          <w:rFonts w:ascii="Times New Roman" w:hAnsi="Times New Roman" w:cs="Times New Roman"/>
          <w:i/>
          <w:spacing w:val="-4"/>
          <w:sz w:val="28"/>
          <w:szCs w:val="28"/>
          <w:lang w:val="es-MX"/>
        </w:rPr>
        <w:tab/>
      </w:r>
    </w:p>
    <w:p w14:paraId="7FBFE90C"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1.4. Trách nhiệm của cơ quan, tổ chức, cá nhân có liên quan (nếu có)</w:t>
      </w:r>
    </w:p>
    <w:p w14:paraId="005C7370" w14:textId="77777777" w:rsidR="00643161" w:rsidRPr="00CC05FC" w:rsidRDefault="00643161" w:rsidP="00643161">
      <w:pPr>
        <w:widowControl w:val="0"/>
        <w:spacing w:before="120" w:after="120"/>
        <w:ind w:firstLine="567"/>
        <w:jc w:val="both"/>
        <w:rPr>
          <w:rFonts w:ascii="Times New Roman" w:hAnsi="Times New Roman" w:cs="Times New Roman"/>
          <w:b/>
          <w:spacing w:val="-6"/>
          <w:sz w:val="28"/>
          <w:szCs w:val="28"/>
          <w:lang w:val="es-MX"/>
        </w:rPr>
      </w:pPr>
      <w:r w:rsidRPr="00CC05FC">
        <w:rPr>
          <w:rFonts w:ascii="Times New Roman" w:hAnsi="Times New Roman" w:cs="Times New Roman"/>
          <w:b/>
          <w:spacing w:val="-6"/>
          <w:sz w:val="28"/>
          <w:szCs w:val="28"/>
          <w:lang w:val="es-MX"/>
        </w:rPr>
        <w:t>2. Về công tác lập, thẩm định, phê duyệt thiết kế kỹ thuật, dự toán các dự án</w:t>
      </w:r>
    </w:p>
    <w:p w14:paraId="75C54FC0"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2.1. Kết quả đạt được</w:t>
      </w:r>
    </w:p>
    <w:p w14:paraId="2D915E35"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Tình hình triển khai thực hiện</w:t>
      </w:r>
    </w:p>
    <w:p w14:paraId="3CD7D6DE"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xml:space="preserve">- Về lập thiết kế kỹ thuật, dự toán  </w:t>
      </w:r>
    </w:p>
    <w:p w14:paraId="3F5AE4A8"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sz w:val="28"/>
          <w:szCs w:val="28"/>
          <w:lang w:val="pt-BR"/>
        </w:rPr>
        <w:t xml:space="preserve">Lựa chọn các nhà thầu tư vấn; Triển khai công tác khảo sát; Lập, thẩm tra, thẩm định thiết kế kỹ thuật, dự toán; </w:t>
      </w:r>
      <w:r w:rsidRPr="00CC05FC">
        <w:rPr>
          <w:rFonts w:ascii="Times New Roman" w:eastAsia="SimSun" w:hAnsi="Times New Roman" w:cs="Times New Roman"/>
          <w:sz w:val="28"/>
          <w:szCs w:val="28"/>
          <w:lang w:val="pt-BR"/>
        </w:rPr>
        <w:t>Điều chỉnh thiết kế kỹ thuật, dự toán (nếu có)...</w:t>
      </w:r>
    </w:p>
    <w:p w14:paraId="1D02CAFD"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Về thẩm định thiết kế kỹ thuật, dự toán</w:t>
      </w:r>
    </w:p>
    <w:p w14:paraId="0F320A1B"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Về phê duyệt thiết kế kỹ thuật, dự toán</w:t>
      </w:r>
    </w:p>
    <w:p w14:paraId="0DBA5825"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xml:space="preserve">b) Đánh giá chung </w:t>
      </w:r>
    </w:p>
    <w:p w14:paraId="40D44EF8"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2.2. Những tồn tại, hạn chế</w:t>
      </w:r>
    </w:p>
    <w:p w14:paraId="2BE65D88"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2.3. Nguyên nhân</w:t>
      </w:r>
    </w:p>
    <w:p w14:paraId="3F9EF14A"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4F9B7747"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1A3BBF01"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2.4. Trách nhiệm của cơ quan, tổ chức, cá nhân có liên quan (nếu có)</w:t>
      </w:r>
    </w:p>
    <w:p w14:paraId="011B4589" w14:textId="77777777" w:rsidR="00643161" w:rsidRPr="00CC05FC" w:rsidRDefault="00643161" w:rsidP="00643161">
      <w:pPr>
        <w:widowControl w:val="0"/>
        <w:spacing w:before="120" w:after="120"/>
        <w:ind w:firstLine="567"/>
        <w:jc w:val="both"/>
        <w:rPr>
          <w:rFonts w:ascii="Times New Roman" w:hAnsi="Times New Roman" w:cs="Times New Roman"/>
          <w:b/>
          <w:spacing w:val="-2"/>
          <w:sz w:val="28"/>
          <w:szCs w:val="28"/>
          <w:lang w:val="es-MX"/>
        </w:rPr>
      </w:pPr>
      <w:r w:rsidRPr="00CC05FC">
        <w:rPr>
          <w:rFonts w:ascii="Times New Roman" w:hAnsi="Times New Roman" w:cs="Times New Roman"/>
          <w:b/>
          <w:spacing w:val="-2"/>
          <w:sz w:val="28"/>
          <w:szCs w:val="28"/>
          <w:lang w:val="es-MX"/>
        </w:rPr>
        <w:t>3. Về công tác giải phóng mặt bằng, bồi thường, hỗ trợ, tái định cư</w:t>
      </w:r>
    </w:p>
    <w:p w14:paraId="0E4746C7"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3.1. Về công tác giải phóng mặt bằng</w:t>
      </w:r>
    </w:p>
    <w:p w14:paraId="5F730800"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3.1.1 Kết quả đạt được</w:t>
      </w:r>
    </w:p>
    <w:p w14:paraId="5B06C6D2"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2"/>
          <w:sz w:val="28"/>
          <w:szCs w:val="28"/>
          <w:lang w:val="es-MX"/>
        </w:rPr>
        <w:t xml:space="preserve">a) Tình hình triển khai thực hiện </w:t>
      </w:r>
      <w:r w:rsidRPr="00CC05FC">
        <w:rPr>
          <w:rFonts w:ascii="Times New Roman" w:hAnsi="Times New Roman" w:cs="Times New Roman"/>
          <w:i/>
          <w:spacing w:val="-4"/>
          <w:sz w:val="28"/>
          <w:szCs w:val="28"/>
          <w:lang w:val="es-MX"/>
        </w:rPr>
        <w:t>(nêu rõ nội dung theo trình tự, thủ tục theo quy định và các mốc thời gian hoàn thành tương ứng)</w:t>
      </w:r>
    </w:p>
    <w:p w14:paraId="2E064E24"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4"/>
          <w:sz w:val="28"/>
          <w:szCs w:val="28"/>
          <w:lang w:val="es-MX"/>
        </w:rPr>
        <w:t xml:space="preserve">- </w:t>
      </w:r>
      <w:r w:rsidRPr="00CC05FC">
        <w:rPr>
          <w:rFonts w:ascii="Times New Roman" w:hAnsi="Times New Roman" w:cs="Times New Roman"/>
          <w:sz w:val="28"/>
          <w:szCs w:val="28"/>
          <w:lang w:val="pt-BR"/>
        </w:rPr>
        <w:t>Lập hồ sơ thiết kế cắm cọc giải phóng mặt bằng, bàn giao hồ sơ;</w:t>
      </w:r>
    </w:p>
    <w:p w14:paraId="42F08B7A"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21239D57"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sz w:val="28"/>
          <w:szCs w:val="28"/>
          <w:lang w:val="pt-BR"/>
        </w:rPr>
        <w:t>Đánh giá</w:t>
      </w:r>
      <w:r w:rsidRPr="00CC05FC">
        <w:rPr>
          <w:rFonts w:ascii="Times New Roman" w:hAnsi="Times New Roman" w:cs="Times New Roman"/>
          <w:b/>
          <w:i/>
          <w:sz w:val="28"/>
          <w:szCs w:val="28"/>
          <w:lang w:val="pt-BR"/>
        </w:rPr>
        <w:t xml:space="preserve"> </w:t>
      </w:r>
      <w:r w:rsidRPr="00CC05FC">
        <w:rPr>
          <w:rFonts w:ascii="Times New Roman" w:hAnsi="Times New Roman" w:cs="Times New Roman"/>
          <w:sz w:val="28"/>
          <w:szCs w:val="28"/>
          <w:lang w:val="pt-BR"/>
        </w:rPr>
        <w:t>khả năng hoàn thành so với kế hoạch, các mốc tiến độ yêu cầu (trong Nghị quyết, Quyết định,...)</w:t>
      </w:r>
    </w:p>
    <w:p w14:paraId="6E57DA29"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3.1.2. Những tồn tại, hạn chế</w:t>
      </w:r>
    </w:p>
    <w:p w14:paraId="3B5942A4"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lastRenderedPageBreak/>
        <w:t>3.1.3. Nguyên nhân</w:t>
      </w:r>
    </w:p>
    <w:p w14:paraId="6A5E6F35"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43DD3818"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18BDC384"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3.1.4. Trách nhiệm của cơ quan, tổ chức, cá nhân có liên quan (nếu có)</w:t>
      </w:r>
    </w:p>
    <w:p w14:paraId="43026DC7"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3.2. Về công tác chuyển đổi mục đích sử dụng rừng, đất lúa (nếu có)</w:t>
      </w:r>
    </w:p>
    <w:p w14:paraId="4F3A486E"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3.2.1 Kết quả đạt được</w:t>
      </w:r>
    </w:p>
    <w:p w14:paraId="09F97556"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421721C2"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0C76EE30"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3.2.2. Những tồn tại, hạn chế</w:t>
      </w:r>
    </w:p>
    <w:p w14:paraId="499C71B1"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3.2.3. Nguyên nhân</w:t>
      </w:r>
    </w:p>
    <w:p w14:paraId="11C26D5E"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6AEA6F5C"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3EBF0FD0"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3.2.4. Trách nhiệm của cơ quan, tổ chức, cá nhân có liên quan (nếu có)</w:t>
      </w:r>
    </w:p>
    <w:p w14:paraId="42CE6DE9"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3.3. Về công tác bố trí tái định cư</w:t>
      </w:r>
    </w:p>
    <w:p w14:paraId="045B6B33"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2"/>
          <w:sz w:val="28"/>
          <w:szCs w:val="28"/>
          <w:lang w:val="es-MX"/>
        </w:rPr>
        <w:t>3.3</w:t>
      </w:r>
      <w:r w:rsidRPr="00CC05FC">
        <w:rPr>
          <w:rFonts w:ascii="Times New Roman" w:hAnsi="Times New Roman" w:cs="Times New Roman"/>
          <w:b/>
          <w:i/>
          <w:spacing w:val="-4"/>
          <w:sz w:val="28"/>
          <w:szCs w:val="28"/>
          <w:lang w:val="es-MX"/>
        </w:rPr>
        <w:t>.1 Kết quả đạt được</w:t>
      </w:r>
    </w:p>
    <w:p w14:paraId="422C380D"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356F313A"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05C04422"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3.3.2. Những tồn tại, hạn chế</w:t>
      </w:r>
    </w:p>
    <w:p w14:paraId="3C027975"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3.3.3. Nguyên nhân</w:t>
      </w:r>
    </w:p>
    <w:p w14:paraId="45FA64AE"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31F5459F"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297CB982"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3.3.4. Trách nhiệm của cơ quan, tổ chức, cá nhân có liên quan (nếu có)</w:t>
      </w:r>
    </w:p>
    <w:p w14:paraId="30E5746A" w14:textId="77777777" w:rsidR="00643161" w:rsidRPr="00CC05FC" w:rsidRDefault="00643161" w:rsidP="00643161">
      <w:pPr>
        <w:widowControl w:val="0"/>
        <w:spacing w:before="120" w:after="120"/>
        <w:ind w:firstLine="567"/>
        <w:jc w:val="both"/>
        <w:rPr>
          <w:rFonts w:ascii="Times New Roman" w:hAnsi="Times New Roman" w:cs="Times New Roman"/>
          <w:b/>
          <w:i/>
          <w:spacing w:val="-8"/>
          <w:sz w:val="28"/>
          <w:szCs w:val="28"/>
          <w:lang w:val="es-MX"/>
        </w:rPr>
      </w:pPr>
      <w:r w:rsidRPr="00CC05FC">
        <w:rPr>
          <w:rFonts w:ascii="Times New Roman" w:hAnsi="Times New Roman" w:cs="Times New Roman"/>
          <w:b/>
          <w:i/>
          <w:spacing w:val="-8"/>
          <w:sz w:val="28"/>
          <w:szCs w:val="28"/>
          <w:lang w:val="es-MX"/>
        </w:rPr>
        <w:t>3.4. Công tác đào tạo nghề, giải quyết việc làm, ổn định cuộc sống của người dân</w:t>
      </w:r>
    </w:p>
    <w:p w14:paraId="6DAFC538"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3.4.1 Kết quả đạt được</w:t>
      </w:r>
    </w:p>
    <w:p w14:paraId="0B2DF6D3"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7D62AB54"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4D53BBF0"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3.4.2. Những tồn tại, hạn chế</w:t>
      </w:r>
    </w:p>
    <w:p w14:paraId="205DBAEF"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3.4.3. Nguyên nhân</w:t>
      </w:r>
    </w:p>
    <w:p w14:paraId="46D92702"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13BA5CCF"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6F8725F2"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3.4.4. Trách nhiệm của cơ quan, tổ chức, cá nhân có liên quan (nếu có)</w:t>
      </w:r>
    </w:p>
    <w:p w14:paraId="2EC7B053"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3.5. Về công tác giải quyết khiếu nại, tố cáo, kiến nghị</w:t>
      </w:r>
    </w:p>
    <w:p w14:paraId="3DC419EC"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3.5.1 Kết quả đạt được</w:t>
      </w:r>
    </w:p>
    <w:p w14:paraId="27234E4C"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lastRenderedPageBreak/>
        <w:t>a) Tình hình triển khai thực hiện</w:t>
      </w:r>
    </w:p>
    <w:p w14:paraId="107F921A"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0914B6C8"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3.5.2. Những tồn tại, hạn chế</w:t>
      </w:r>
    </w:p>
    <w:p w14:paraId="7AB4C722"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3.5.3. Nguyên nhân</w:t>
      </w:r>
    </w:p>
    <w:p w14:paraId="04485133"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655FD017"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27BEF5E6"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3.5.4. Trách nhiệm của cơ quan, tổ chức, cá nhân có liên quan (nếu có)</w:t>
      </w:r>
    </w:p>
    <w:p w14:paraId="63EC2F7A"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3.6. Về công tác bố trí vốn và giải ngân</w:t>
      </w:r>
    </w:p>
    <w:p w14:paraId="76E63AA0"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3.6.1 Kết quả đạt được</w:t>
      </w:r>
    </w:p>
    <w:p w14:paraId="79640E1F"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0E7EC129"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2FC50C26"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3.6.2. Những tồn tại, hạn chế</w:t>
      </w:r>
    </w:p>
    <w:p w14:paraId="356FE7DF"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3.6.3. Nguyên nhân</w:t>
      </w:r>
    </w:p>
    <w:p w14:paraId="211F163A"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40A47C19"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01399A6F"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3.6.4. Trách nhiệm của cơ quan, tổ chức, cá nhân có liên quan (nếu có)</w:t>
      </w:r>
    </w:p>
    <w:p w14:paraId="19E65584"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2"/>
          <w:sz w:val="28"/>
          <w:szCs w:val="28"/>
          <w:lang w:val="es-MX"/>
        </w:rPr>
        <w:t xml:space="preserve">4. </w:t>
      </w:r>
      <w:r w:rsidRPr="00CC05FC">
        <w:rPr>
          <w:rFonts w:ascii="Times New Roman" w:hAnsi="Times New Roman" w:cs="Times New Roman"/>
          <w:b/>
          <w:spacing w:val="-4"/>
          <w:sz w:val="28"/>
          <w:szCs w:val="28"/>
          <w:lang w:val="es-MX"/>
        </w:rPr>
        <w:t>Về công tác lựa chọn nhà thầu (nhà đầu tư)</w:t>
      </w:r>
    </w:p>
    <w:p w14:paraId="346B5D7B"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4.1. Kết quả đạt được</w:t>
      </w:r>
    </w:p>
    <w:p w14:paraId="15EE0354"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Tình hình triển khai thực hiện</w:t>
      </w:r>
    </w:p>
    <w:p w14:paraId="67025BDB" w14:textId="77777777" w:rsidR="00643161" w:rsidRPr="00CC05FC" w:rsidRDefault="00643161" w:rsidP="00643161">
      <w:pPr>
        <w:widowControl w:val="0"/>
        <w:spacing w:before="120" w:after="120"/>
        <w:ind w:firstLine="567"/>
        <w:jc w:val="both"/>
        <w:rPr>
          <w:rFonts w:ascii="Times New Roman" w:hAnsi="Times New Roman" w:cs="Times New Roman"/>
          <w:spacing w:val="-4"/>
          <w:sz w:val="28"/>
          <w:szCs w:val="28"/>
          <w:lang w:val="es-MX"/>
        </w:rPr>
      </w:pPr>
      <w:r w:rsidRPr="00CC05FC">
        <w:rPr>
          <w:rFonts w:ascii="Times New Roman" w:hAnsi="Times New Roman" w:cs="Times New Roman"/>
          <w:spacing w:val="-4"/>
          <w:sz w:val="28"/>
          <w:szCs w:val="28"/>
          <w:lang w:val="es-MX"/>
        </w:rPr>
        <w:t>Việc lập KHĐT, cơ sở phân chia các gói thầu. Công tác đấu thầu, thương thảo, đàm phán và ký kết hợp đồng với các Nhà thầu….</w:t>
      </w:r>
    </w:p>
    <w:p w14:paraId="608ADACD"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Đánh giá chung</w:t>
      </w:r>
    </w:p>
    <w:p w14:paraId="49F8E4C1"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4.2. Những tồn tại, hạn chế</w:t>
      </w:r>
    </w:p>
    <w:p w14:paraId="6C6CAABC"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 xml:space="preserve">4.3. Nguyên nhân </w:t>
      </w:r>
    </w:p>
    <w:p w14:paraId="1FDEDA59"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436B391C"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037ACA88"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2"/>
          <w:sz w:val="28"/>
          <w:szCs w:val="28"/>
          <w:lang w:val="es-MX"/>
        </w:rPr>
        <w:t xml:space="preserve">4.4. </w:t>
      </w:r>
      <w:r w:rsidRPr="00CC05FC">
        <w:rPr>
          <w:rFonts w:ascii="Times New Roman" w:hAnsi="Times New Roman" w:cs="Times New Roman"/>
          <w:b/>
          <w:i/>
          <w:spacing w:val="-4"/>
          <w:sz w:val="28"/>
          <w:szCs w:val="28"/>
          <w:lang w:val="es-MX"/>
        </w:rPr>
        <w:t>Trách nhiệm của cơ quan, tổ chức, cá nhân có liên quan (nếu có)</w:t>
      </w:r>
    </w:p>
    <w:p w14:paraId="18B87157" w14:textId="77777777" w:rsidR="00643161" w:rsidRPr="00CC05FC" w:rsidRDefault="00643161" w:rsidP="00643161">
      <w:pPr>
        <w:widowControl w:val="0"/>
        <w:spacing w:before="120" w:after="120"/>
        <w:ind w:firstLine="567"/>
        <w:jc w:val="both"/>
        <w:rPr>
          <w:rFonts w:ascii="Times New Roman" w:hAnsi="Times New Roman" w:cs="Times New Roman"/>
          <w:b/>
          <w:spacing w:val="-2"/>
          <w:sz w:val="28"/>
          <w:szCs w:val="28"/>
          <w:lang w:val="es-MX"/>
        </w:rPr>
      </w:pPr>
      <w:r w:rsidRPr="00CC05FC">
        <w:rPr>
          <w:rFonts w:ascii="Times New Roman" w:hAnsi="Times New Roman" w:cs="Times New Roman"/>
          <w:b/>
          <w:spacing w:val="-2"/>
          <w:sz w:val="28"/>
          <w:szCs w:val="28"/>
          <w:lang w:val="es-MX"/>
        </w:rPr>
        <w:t>5. Về công tác bố trí vốn và quản lý chi phí đầu tư xây dựng</w:t>
      </w:r>
    </w:p>
    <w:p w14:paraId="76E0D757"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5.1. Kết quả đạt được</w:t>
      </w:r>
    </w:p>
    <w:p w14:paraId="2AB22269"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Tình hình triển khai thực hiện</w:t>
      </w:r>
    </w:p>
    <w:p w14:paraId="0EDEEF16" w14:textId="77777777" w:rsidR="00643161" w:rsidRPr="00CC05FC" w:rsidRDefault="00643161" w:rsidP="00643161">
      <w:pPr>
        <w:widowControl w:val="0"/>
        <w:spacing w:before="120" w:after="120"/>
        <w:ind w:firstLine="567"/>
        <w:jc w:val="both"/>
        <w:rPr>
          <w:rFonts w:ascii="Times New Roman" w:hAnsi="Times New Roman" w:cs="Times New Roman"/>
          <w:spacing w:val="-4"/>
          <w:sz w:val="28"/>
          <w:szCs w:val="28"/>
          <w:lang w:val="es-MX"/>
        </w:rPr>
      </w:pPr>
      <w:r w:rsidRPr="00CC05FC">
        <w:rPr>
          <w:rFonts w:ascii="Times New Roman" w:hAnsi="Times New Roman" w:cs="Times New Roman"/>
          <w:spacing w:val="-4"/>
          <w:sz w:val="28"/>
          <w:szCs w:val="28"/>
          <w:lang w:val="es-MX"/>
        </w:rPr>
        <w:t>Việc bố trí vốn từ các nguồn, giải ngân các dự án hằng năm, thực hiện điều chỉnh thuế giá trị gia tăng (VAT), các nội dung khác…</w:t>
      </w:r>
    </w:p>
    <w:p w14:paraId="1986E9C6"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Đánh giá chung</w:t>
      </w:r>
    </w:p>
    <w:p w14:paraId="67C30F0B"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5.2. Những tồn tại, hạn chế</w:t>
      </w:r>
    </w:p>
    <w:p w14:paraId="41250917"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lastRenderedPageBreak/>
        <w:t xml:space="preserve">5.3. Nguyên nhân </w:t>
      </w:r>
    </w:p>
    <w:p w14:paraId="44DA8701"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0E7A0E6D"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7B883600"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2"/>
          <w:sz w:val="28"/>
          <w:szCs w:val="28"/>
          <w:lang w:val="es-MX"/>
        </w:rPr>
        <w:t xml:space="preserve">5.4. </w:t>
      </w:r>
      <w:r w:rsidRPr="00CC05FC">
        <w:rPr>
          <w:rFonts w:ascii="Times New Roman" w:hAnsi="Times New Roman" w:cs="Times New Roman"/>
          <w:b/>
          <w:i/>
          <w:spacing w:val="-4"/>
          <w:sz w:val="28"/>
          <w:szCs w:val="28"/>
          <w:lang w:val="es-MX"/>
        </w:rPr>
        <w:t>Trách nhiệm của cơ quan, tổ chức, cá nhân có liên quan (nếu có)</w:t>
      </w:r>
    </w:p>
    <w:p w14:paraId="338C8600" w14:textId="77777777" w:rsidR="00643161" w:rsidRPr="00CC05FC" w:rsidRDefault="00643161" w:rsidP="00643161">
      <w:pPr>
        <w:widowControl w:val="0"/>
        <w:spacing w:before="120" w:after="120"/>
        <w:ind w:firstLine="567"/>
        <w:jc w:val="both"/>
        <w:rPr>
          <w:rFonts w:ascii="Times New Roman" w:hAnsi="Times New Roman" w:cs="Times New Roman"/>
          <w:b/>
          <w:spacing w:val="-2"/>
          <w:sz w:val="28"/>
          <w:szCs w:val="28"/>
          <w:lang w:val="es-MX"/>
        </w:rPr>
      </w:pPr>
      <w:r w:rsidRPr="00CC05FC">
        <w:rPr>
          <w:rFonts w:ascii="Times New Roman" w:hAnsi="Times New Roman" w:cs="Times New Roman"/>
          <w:b/>
          <w:spacing w:val="-2"/>
          <w:sz w:val="28"/>
          <w:szCs w:val="28"/>
          <w:lang w:val="es-MX"/>
        </w:rPr>
        <w:t>6. Về công tác thi công xây dựng công trình</w:t>
      </w:r>
    </w:p>
    <w:p w14:paraId="30FD8C56"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6.1. Kết quả đạt được</w:t>
      </w:r>
    </w:p>
    <w:p w14:paraId="09FD8D05"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Tình hình triển khai thực hiện</w:t>
      </w:r>
    </w:p>
    <w:p w14:paraId="5F17C11F"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xml:space="preserve">b) Về công tác giải ngân </w:t>
      </w:r>
    </w:p>
    <w:p w14:paraId="2D58A6F8"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 xml:space="preserve">c) Đánh giá chung </w:t>
      </w:r>
    </w:p>
    <w:p w14:paraId="3D0A305E" w14:textId="77777777" w:rsidR="00643161" w:rsidRPr="00CC05FC" w:rsidRDefault="00643161" w:rsidP="00643161">
      <w:pPr>
        <w:widowControl w:val="0"/>
        <w:spacing w:before="120" w:after="120"/>
        <w:ind w:firstLine="567"/>
        <w:jc w:val="both"/>
        <w:rPr>
          <w:rFonts w:ascii="Times New Roman" w:hAnsi="Times New Roman" w:cs="Times New Roman"/>
          <w:spacing w:val="-4"/>
          <w:sz w:val="28"/>
          <w:szCs w:val="28"/>
          <w:lang w:val="es-MX"/>
        </w:rPr>
      </w:pPr>
      <w:r w:rsidRPr="00CC05FC">
        <w:rPr>
          <w:rFonts w:ascii="Times New Roman" w:hAnsi="Times New Roman" w:cs="Times New Roman"/>
          <w:spacing w:val="-4"/>
          <w:sz w:val="28"/>
          <w:szCs w:val="28"/>
          <w:lang w:val="es-MX"/>
        </w:rPr>
        <w:t xml:space="preserve">- Đánh giá tiến độ thực hiện so với kế hoạch, </w:t>
      </w:r>
      <w:r w:rsidRPr="00CC05FC">
        <w:rPr>
          <w:rFonts w:ascii="Times New Roman" w:hAnsi="Times New Roman" w:cs="Times New Roman"/>
          <w:spacing w:val="-2"/>
          <w:sz w:val="28"/>
          <w:szCs w:val="28"/>
          <w:lang w:val="es-MX"/>
        </w:rPr>
        <w:t>quản lý chi phí đầu tư xây dựng…</w:t>
      </w:r>
    </w:p>
    <w:p w14:paraId="4AEE496F"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6.2. Những tồn tại, hạn chế</w:t>
      </w:r>
    </w:p>
    <w:p w14:paraId="32840583"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 xml:space="preserve">6.3. Nguyên nhân </w:t>
      </w:r>
    </w:p>
    <w:p w14:paraId="0DD4326F"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209F7683"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20923D2F"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 xml:space="preserve">6.4. </w:t>
      </w:r>
      <w:r w:rsidRPr="00CC05FC">
        <w:rPr>
          <w:rFonts w:ascii="Times New Roman" w:hAnsi="Times New Roman" w:cs="Times New Roman"/>
          <w:b/>
          <w:i/>
          <w:spacing w:val="-4"/>
          <w:sz w:val="28"/>
          <w:szCs w:val="28"/>
          <w:lang w:val="es-MX"/>
        </w:rPr>
        <w:t>Trách nhiệm của cơ quan, tổ chức, cá nhân có liên quan (nếu có)</w:t>
      </w:r>
    </w:p>
    <w:p w14:paraId="2541F364" w14:textId="77777777" w:rsidR="00643161" w:rsidRPr="00CC05FC" w:rsidRDefault="00643161" w:rsidP="00643161">
      <w:pPr>
        <w:widowControl w:val="0"/>
        <w:spacing w:before="120" w:after="120"/>
        <w:ind w:firstLine="567"/>
        <w:jc w:val="both"/>
        <w:rPr>
          <w:rFonts w:ascii="Times New Roman" w:hAnsi="Times New Roman" w:cs="Times New Roman"/>
          <w:b/>
          <w:spacing w:val="-2"/>
          <w:sz w:val="28"/>
          <w:szCs w:val="28"/>
          <w:lang w:val="es-MX"/>
        </w:rPr>
      </w:pPr>
      <w:r w:rsidRPr="00CC05FC">
        <w:rPr>
          <w:rFonts w:ascii="Times New Roman" w:hAnsi="Times New Roman" w:cs="Times New Roman"/>
          <w:b/>
          <w:spacing w:val="-2"/>
          <w:sz w:val="28"/>
          <w:szCs w:val="28"/>
          <w:lang w:val="es-MX"/>
        </w:rPr>
        <w:t>7. Về công tác quản lý chất lượng, công tác nghiệm thu hoàn thành đưa công trình vào khai thác, quyết toán công trình</w:t>
      </w:r>
    </w:p>
    <w:p w14:paraId="6E230975"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7.1. Kết quả đạt được</w:t>
      </w:r>
    </w:p>
    <w:p w14:paraId="512ECE4E"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0BAD6978"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16B3DFFC"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7.2. Những tồn tại, hạn chế</w:t>
      </w:r>
    </w:p>
    <w:p w14:paraId="0DA493A7"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 xml:space="preserve">7.3. Nguyên nhân </w:t>
      </w:r>
    </w:p>
    <w:p w14:paraId="7DC11D9E"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749A4030"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5C9D7323"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 xml:space="preserve">7.4. </w:t>
      </w:r>
      <w:r w:rsidRPr="00CC05FC">
        <w:rPr>
          <w:rFonts w:ascii="Times New Roman" w:hAnsi="Times New Roman" w:cs="Times New Roman"/>
          <w:b/>
          <w:i/>
          <w:spacing w:val="-4"/>
          <w:sz w:val="28"/>
          <w:szCs w:val="28"/>
          <w:lang w:val="es-MX"/>
        </w:rPr>
        <w:t>Trách nhiệm của cơ quan, tổ chức, cá nhân có liên quan (nếu có)</w:t>
      </w:r>
    </w:p>
    <w:p w14:paraId="1F56EFBE" w14:textId="77777777" w:rsidR="00643161" w:rsidRPr="00CC05FC" w:rsidRDefault="00643161" w:rsidP="00643161">
      <w:pPr>
        <w:widowControl w:val="0"/>
        <w:spacing w:before="120" w:after="120"/>
        <w:ind w:firstLine="567"/>
        <w:jc w:val="both"/>
        <w:rPr>
          <w:rFonts w:ascii="Times New Roman" w:hAnsi="Times New Roman" w:cs="Times New Roman"/>
          <w:b/>
          <w:spacing w:val="-2"/>
          <w:sz w:val="28"/>
          <w:szCs w:val="28"/>
          <w:lang w:val="es-MX"/>
        </w:rPr>
      </w:pPr>
      <w:r w:rsidRPr="00CC05FC">
        <w:rPr>
          <w:rFonts w:ascii="Times New Roman" w:hAnsi="Times New Roman" w:cs="Times New Roman"/>
          <w:b/>
          <w:spacing w:val="-2"/>
          <w:sz w:val="28"/>
          <w:szCs w:val="28"/>
          <w:lang w:val="es-MX"/>
        </w:rPr>
        <w:t>8. Về công tác vận hành, khai thác và tổ chức thu phí</w:t>
      </w:r>
    </w:p>
    <w:p w14:paraId="65380052"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i/>
          <w:sz w:val="28"/>
          <w:szCs w:val="28"/>
          <w:lang w:val="it-IT"/>
        </w:rPr>
      </w:pPr>
      <w:r w:rsidRPr="00CC05FC">
        <w:rPr>
          <w:rFonts w:ascii="Times New Roman" w:eastAsia="Times New Roman" w:hAnsi="Times New Roman" w:cs="Times New Roman"/>
          <w:b/>
          <w:i/>
          <w:sz w:val="28"/>
          <w:szCs w:val="28"/>
          <w:lang w:val="it-IT"/>
        </w:rPr>
        <w:t>8.1. Kết quả đạt được</w:t>
      </w:r>
    </w:p>
    <w:p w14:paraId="307141C0" w14:textId="77777777" w:rsidR="00643161" w:rsidRPr="00CC05FC" w:rsidRDefault="00643161" w:rsidP="00643161">
      <w:pPr>
        <w:widowControl w:val="0"/>
        <w:spacing w:before="120" w:after="120"/>
        <w:ind w:firstLine="567"/>
        <w:jc w:val="both"/>
        <w:rPr>
          <w:rFonts w:ascii="Times New Roman" w:eastAsia="Times New Roman" w:hAnsi="Times New Roman" w:cs="Times New Roman"/>
          <w:i/>
          <w:sz w:val="28"/>
          <w:szCs w:val="28"/>
          <w:lang w:val="it-IT"/>
        </w:rPr>
      </w:pPr>
      <w:r w:rsidRPr="00CC05FC">
        <w:rPr>
          <w:rFonts w:ascii="Times New Roman" w:eastAsia="Times New Roman" w:hAnsi="Times New Roman" w:cs="Times New Roman"/>
          <w:i/>
          <w:sz w:val="28"/>
          <w:szCs w:val="28"/>
          <w:lang w:val="it-IT"/>
        </w:rPr>
        <w:t>a) Tình hình triển khai thực hiện</w:t>
      </w:r>
    </w:p>
    <w:p w14:paraId="03F4352D" w14:textId="77777777" w:rsidR="00643161" w:rsidRPr="00CC05FC" w:rsidRDefault="00643161" w:rsidP="00643161">
      <w:pPr>
        <w:widowControl w:val="0"/>
        <w:spacing w:before="120" w:after="120"/>
        <w:ind w:firstLine="567"/>
        <w:jc w:val="both"/>
        <w:rPr>
          <w:rFonts w:ascii="Times New Roman" w:eastAsia="Times New Roman" w:hAnsi="Times New Roman" w:cs="Times New Roman"/>
          <w:sz w:val="28"/>
          <w:szCs w:val="28"/>
          <w:lang w:val="it-IT"/>
        </w:rPr>
      </w:pPr>
      <w:r w:rsidRPr="00CC05FC">
        <w:rPr>
          <w:rFonts w:ascii="Times New Roman" w:hAnsi="Times New Roman" w:cs="Times New Roman"/>
          <w:spacing w:val="-4"/>
          <w:sz w:val="28"/>
          <w:szCs w:val="28"/>
          <w:lang w:val="es-MX"/>
        </w:rPr>
        <w:t>Nêu rõ tình hình, tiến độ triển khai (trong đó có dự kiến thời gian hoàn thành) các hạng mục liên quan đến hệ thống giao thông thông minh (ITS), trạm dừng nghỉ, tổ chức thu phí…</w:t>
      </w:r>
    </w:p>
    <w:p w14:paraId="4AA8AB55" w14:textId="77777777" w:rsidR="00643161" w:rsidRPr="00CC05FC" w:rsidRDefault="00643161" w:rsidP="00643161">
      <w:pPr>
        <w:widowControl w:val="0"/>
        <w:spacing w:before="120" w:after="120"/>
        <w:ind w:firstLine="567"/>
        <w:jc w:val="both"/>
        <w:rPr>
          <w:rFonts w:ascii="Times New Roman" w:eastAsia="Times New Roman" w:hAnsi="Times New Roman" w:cs="Times New Roman"/>
          <w:i/>
          <w:sz w:val="28"/>
          <w:szCs w:val="28"/>
          <w:lang w:val="it-IT"/>
        </w:rPr>
      </w:pPr>
      <w:r w:rsidRPr="00CC05FC">
        <w:rPr>
          <w:rFonts w:ascii="Times New Roman" w:eastAsia="Times New Roman" w:hAnsi="Times New Roman" w:cs="Times New Roman"/>
          <w:i/>
          <w:sz w:val="28"/>
          <w:szCs w:val="28"/>
          <w:lang w:val="it-IT"/>
        </w:rPr>
        <w:t>b) Đánh giá chung</w:t>
      </w:r>
    </w:p>
    <w:p w14:paraId="43C1A742"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8.2. Những tồn tại, hạn chế</w:t>
      </w:r>
    </w:p>
    <w:p w14:paraId="773A5E79"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 xml:space="preserve">8.3. Nguyên nhân </w:t>
      </w:r>
    </w:p>
    <w:p w14:paraId="15473D73"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lastRenderedPageBreak/>
        <w:t>a) Nguyên nhân khách quan</w:t>
      </w:r>
    </w:p>
    <w:p w14:paraId="690D110F"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355453B4"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2"/>
          <w:sz w:val="28"/>
          <w:szCs w:val="28"/>
          <w:lang w:val="es-MX"/>
        </w:rPr>
        <w:t xml:space="preserve">8.4. </w:t>
      </w:r>
      <w:r w:rsidRPr="00CC05FC">
        <w:rPr>
          <w:rFonts w:ascii="Times New Roman" w:hAnsi="Times New Roman" w:cs="Times New Roman"/>
          <w:b/>
          <w:i/>
          <w:spacing w:val="-4"/>
          <w:sz w:val="28"/>
          <w:szCs w:val="28"/>
          <w:lang w:val="es-MX"/>
        </w:rPr>
        <w:t>Trách nhiệm của cơ quan, tổ chức, cá nhân có liên quan (nếu có)</w:t>
      </w:r>
    </w:p>
    <w:p w14:paraId="7F1BDF67"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bCs/>
          <w:iCs/>
          <w:sz w:val="28"/>
          <w:szCs w:val="28"/>
          <w:lang w:val="it-IT"/>
        </w:rPr>
      </w:pPr>
      <w:r w:rsidRPr="00CC05FC">
        <w:rPr>
          <w:rFonts w:ascii="Times New Roman" w:eastAsia="Times New Roman" w:hAnsi="Times New Roman" w:cs="Times New Roman"/>
          <w:b/>
          <w:bCs/>
          <w:iCs/>
          <w:sz w:val="28"/>
          <w:szCs w:val="28"/>
          <w:lang w:val="it-IT"/>
        </w:rPr>
        <w:t>9. Đánh giá về việc thực hiện các cơ chế, chính sách đặc thù áp dụng cho dự án</w:t>
      </w:r>
    </w:p>
    <w:p w14:paraId="6B566967"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9.1. Kết quả đạt được</w:t>
      </w:r>
    </w:p>
    <w:p w14:paraId="6D167F57"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9.2. Những tồn tại, hạn chế</w:t>
      </w:r>
    </w:p>
    <w:p w14:paraId="13200E3D" w14:textId="77777777" w:rsidR="00643161" w:rsidRPr="00CC05FC" w:rsidRDefault="00643161" w:rsidP="00643161">
      <w:pPr>
        <w:widowControl w:val="0"/>
        <w:spacing w:before="120" w:after="120"/>
        <w:ind w:firstLine="567"/>
        <w:jc w:val="both"/>
        <w:rPr>
          <w:rFonts w:ascii="Times New Roman" w:hAnsi="Times New Roman" w:cs="Times New Roman"/>
          <w:b/>
          <w:bCs/>
          <w:iCs/>
          <w:sz w:val="28"/>
          <w:szCs w:val="28"/>
        </w:rPr>
      </w:pPr>
      <w:r w:rsidRPr="00CC05FC">
        <w:rPr>
          <w:rFonts w:ascii="Times New Roman" w:hAnsi="Times New Roman" w:cs="Times New Roman"/>
          <w:b/>
          <w:bCs/>
          <w:iCs/>
          <w:sz w:val="28"/>
          <w:szCs w:val="28"/>
        </w:rPr>
        <w:t>10. Trách nhiệm của cơ quan, tổ chức, cá nhân có liên quan</w:t>
      </w:r>
    </w:p>
    <w:p w14:paraId="4FCF07B6"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II(B). KẾT QUẢ TRIỂN KHAI THỰC HIỆN CÔNG TÁC BỒI THƯỜNG, HỖ TRỢ, TÁI ĐỊNH CƯ</w:t>
      </w:r>
      <w:r w:rsidRPr="00CC05FC">
        <w:rPr>
          <w:rStyle w:val="FootnoteReference"/>
          <w:rFonts w:ascii="Times New Roman" w:hAnsi="Times New Roman" w:cs="Times New Roman"/>
          <w:b/>
          <w:spacing w:val="-4"/>
          <w:sz w:val="28"/>
          <w:szCs w:val="28"/>
          <w:lang w:val="es-MX"/>
        </w:rPr>
        <w:footnoteReference w:id="4"/>
      </w:r>
    </w:p>
    <w:p w14:paraId="5467AAE1"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1. Về công tác giải phóng mặt bằng</w:t>
      </w:r>
    </w:p>
    <w:p w14:paraId="28136ACF"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1.1 Kết quả đạt được</w:t>
      </w:r>
    </w:p>
    <w:p w14:paraId="0BF53E5A"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r w:rsidRPr="00CC05FC">
        <w:rPr>
          <w:rStyle w:val="FootnoteReference"/>
          <w:rFonts w:ascii="Times New Roman" w:hAnsi="Times New Roman" w:cs="Times New Roman"/>
          <w:i/>
          <w:spacing w:val="-2"/>
          <w:sz w:val="28"/>
          <w:szCs w:val="28"/>
          <w:lang w:val="es-MX"/>
        </w:rPr>
        <w:footnoteReference w:id="5"/>
      </w:r>
      <w:r w:rsidRPr="00CC05FC">
        <w:rPr>
          <w:rFonts w:ascii="Times New Roman" w:hAnsi="Times New Roman" w:cs="Times New Roman"/>
          <w:i/>
          <w:spacing w:val="-2"/>
          <w:sz w:val="28"/>
          <w:szCs w:val="28"/>
          <w:lang w:val="es-MX"/>
        </w:rPr>
        <w:t xml:space="preserve"> </w:t>
      </w:r>
      <w:r w:rsidRPr="00CC05FC">
        <w:rPr>
          <w:rFonts w:ascii="Times New Roman" w:hAnsi="Times New Roman" w:cs="Times New Roman"/>
          <w:i/>
          <w:spacing w:val="-4"/>
          <w:sz w:val="28"/>
          <w:szCs w:val="28"/>
          <w:lang w:val="es-MX"/>
        </w:rPr>
        <w:t>(nêu rõ nội dung theo trình tự, thủ tục theo quy định và các mốc thời gian hoàn thành tương ứng)</w:t>
      </w:r>
    </w:p>
    <w:p w14:paraId="5A65AA2E"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093E9C5A"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1.2. Những tồn tại, hạn chế</w:t>
      </w:r>
    </w:p>
    <w:p w14:paraId="4200E2EA"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1.3. Nguyên nhân</w:t>
      </w:r>
    </w:p>
    <w:p w14:paraId="370E0A05"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30A32195"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7D4C1AB4"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1.4. Trách nhiệm của cơ quan, tổ chức, cá nhân có liên quan (nếu có)</w:t>
      </w:r>
    </w:p>
    <w:p w14:paraId="6BA979D4"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2. Về công tác chuyển đổi mục đích sử dụng rừng, đất lúa</w:t>
      </w:r>
    </w:p>
    <w:p w14:paraId="5FB39F64"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2.1 Kết quả đạt được</w:t>
      </w:r>
    </w:p>
    <w:p w14:paraId="08F6B665"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7BBFE5DA"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0BE1DFFF"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2.2. Những tồn tại, hạn chế</w:t>
      </w:r>
    </w:p>
    <w:p w14:paraId="735B0097"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2.3. Nguyên nhân</w:t>
      </w:r>
    </w:p>
    <w:p w14:paraId="0532A196"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026DAD5F"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44A0B9A1"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2.4. Trách nhiệm của cơ quan, tổ chức, cá nhân có liên quan (nếu có)</w:t>
      </w:r>
    </w:p>
    <w:p w14:paraId="64FE1E18"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3. Về công tác bố trí tái định cư</w:t>
      </w:r>
    </w:p>
    <w:p w14:paraId="03D56FF0"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i/>
          <w:spacing w:val="-2"/>
          <w:sz w:val="28"/>
          <w:szCs w:val="28"/>
          <w:lang w:val="es-MX"/>
        </w:rPr>
        <w:t>3</w:t>
      </w:r>
      <w:r w:rsidRPr="00CC05FC">
        <w:rPr>
          <w:rFonts w:ascii="Times New Roman" w:hAnsi="Times New Roman" w:cs="Times New Roman"/>
          <w:b/>
          <w:i/>
          <w:spacing w:val="-4"/>
          <w:sz w:val="28"/>
          <w:szCs w:val="28"/>
          <w:lang w:val="es-MX"/>
        </w:rPr>
        <w:t>.1 Kết quả đạt được</w:t>
      </w:r>
    </w:p>
    <w:p w14:paraId="2E340F46"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1E3AB60A"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lastRenderedPageBreak/>
        <w:t>b) Đánh giá chung</w:t>
      </w:r>
    </w:p>
    <w:p w14:paraId="4D666DA8"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3.2. Những tồn tại, hạn chế</w:t>
      </w:r>
    </w:p>
    <w:p w14:paraId="6D899F91"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3.3. Nguyên nhân</w:t>
      </w:r>
    </w:p>
    <w:p w14:paraId="53BB8033"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5B320E8D"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2A6511E3"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3.4. Trách nhiệm của cơ quan, tổ chức, cá nhân có liên quan (nếu có)</w:t>
      </w:r>
    </w:p>
    <w:p w14:paraId="026C0311" w14:textId="77777777" w:rsidR="00643161" w:rsidRPr="00CC05FC" w:rsidRDefault="00643161" w:rsidP="00643161">
      <w:pPr>
        <w:widowControl w:val="0"/>
        <w:spacing w:before="120" w:after="120"/>
        <w:ind w:firstLine="567"/>
        <w:jc w:val="both"/>
        <w:rPr>
          <w:rFonts w:ascii="Times New Roman" w:hAnsi="Times New Roman" w:cs="Times New Roman"/>
          <w:b/>
          <w:spacing w:val="-6"/>
          <w:sz w:val="28"/>
          <w:szCs w:val="28"/>
          <w:lang w:val="es-MX"/>
        </w:rPr>
      </w:pPr>
      <w:r w:rsidRPr="00CC05FC">
        <w:rPr>
          <w:rFonts w:ascii="Times New Roman" w:hAnsi="Times New Roman" w:cs="Times New Roman"/>
          <w:b/>
          <w:spacing w:val="-6"/>
          <w:sz w:val="28"/>
          <w:szCs w:val="28"/>
          <w:lang w:val="es-MX"/>
        </w:rPr>
        <w:t>4. Công tác đào tạo nghề, giải quyết việc làm, ổn định cuộc sống của người dân</w:t>
      </w:r>
    </w:p>
    <w:p w14:paraId="04BE4F3D"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4.1 Kết quả đạt được</w:t>
      </w:r>
    </w:p>
    <w:p w14:paraId="13F28326"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599E04D0"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1E2B7D1D"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4.2. Những tồn tại, hạn chế</w:t>
      </w:r>
    </w:p>
    <w:p w14:paraId="056B7FBB"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4.3. Nguyên nhân</w:t>
      </w:r>
    </w:p>
    <w:p w14:paraId="080FD346"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6228C998"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51CAA9A7"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4.4. Trách nhiệm của cơ quan, tổ chức, cá nhân có liên quan (nếu có)</w:t>
      </w:r>
    </w:p>
    <w:p w14:paraId="66DB58E9"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5. Về công tác giải quyết khiếu nại, tố cáo, kiến nghị</w:t>
      </w:r>
    </w:p>
    <w:p w14:paraId="07EEDC68"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5.1 Kết quả đạt được</w:t>
      </w:r>
    </w:p>
    <w:p w14:paraId="718A3BA0"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5F1E4BA7"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2849407A"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5.2. Những tồn tại, hạn chế</w:t>
      </w:r>
    </w:p>
    <w:p w14:paraId="1D3B56FF"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5.3. Nguyên nhân</w:t>
      </w:r>
    </w:p>
    <w:p w14:paraId="088543D7"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7B88425A"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35668031"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5.4. Trách nhiệm của cơ quan, tổ chức, cá nhân có liên quan (nếu có)</w:t>
      </w:r>
    </w:p>
    <w:p w14:paraId="38509744" w14:textId="77777777" w:rsidR="00643161" w:rsidRPr="00CC05FC" w:rsidRDefault="00643161" w:rsidP="00643161">
      <w:pPr>
        <w:widowControl w:val="0"/>
        <w:spacing w:before="120" w:after="120"/>
        <w:ind w:firstLine="567"/>
        <w:jc w:val="both"/>
        <w:rPr>
          <w:rFonts w:ascii="Times New Roman" w:hAnsi="Times New Roman" w:cs="Times New Roman"/>
          <w:b/>
          <w:spacing w:val="-4"/>
          <w:sz w:val="28"/>
          <w:szCs w:val="28"/>
          <w:lang w:val="es-MX"/>
        </w:rPr>
      </w:pPr>
      <w:r w:rsidRPr="00CC05FC">
        <w:rPr>
          <w:rFonts w:ascii="Times New Roman" w:hAnsi="Times New Roman" w:cs="Times New Roman"/>
          <w:b/>
          <w:spacing w:val="-4"/>
          <w:sz w:val="28"/>
          <w:szCs w:val="28"/>
          <w:lang w:val="es-MX"/>
        </w:rPr>
        <w:t>6. Về công tác bố trí vốn và giải ngân</w:t>
      </w:r>
    </w:p>
    <w:p w14:paraId="06C7DFC7"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6.1 Kết quả đạt được</w:t>
      </w:r>
    </w:p>
    <w:p w14:paraId="3CE08120"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a) Tình hình triển khai thực hiện</w:t>
      </w:r>
    </w:p>
    <w:p w14:paraId="0BC68C6F" w14:textId="77777777" w:rsidR="00643161" w:rsidRPr="00CC05FC" w:rsidRDefault="00643161" w:rsidP="00643161">
      <w:pPr>
        <w:widowControl w:val="0"/>
        <w:spacing w:before="120" w:after="120"/>
        <w:ind w:firstLine="567"/>
        <w:jc w:val="both"/>
        <w:rPr>
          <w:rFonts w:ascii="Times New Roman" w:hAnsi="Times New Roman" w:cs="Times New Roman"/>
          <w:i/>
          <w:spacing w:val="-2"/>
          <w:sz w:val="28"/>
          <w:szCs w:val="28"/>
          <w:lang w:val="es-MX"/>
        </w:rPr>
      </w:pPr>
      <w:r w:rsidRPr="00CC05FC">
        <w:rPr>
          <w:rFonts w:ascii="Times New Roman" w:hAnsi="Times New Roman" w:cs="Times New Roman"/>
          <w:i/>
          <w:spacing w:val="-2"/>
          <w:sz w:val="28"/>
          <w:szCs w:val="28"/>
          <w:lang w:val="es-MX"/>
        </w:rPr>
        <w:t>b) Đánh giá chung</w:t>
      </w:r>
    </w:p>
    <w:p w14:paraId="5B062FB3"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6.2. Những tồn tại, hạn chế</w:t>
      </w:r>
    </w:p>
    <w:p w14:paraId="1760DAC5"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6.3. Nguyên nhân</w:t>
      </w:r>
    </w:p>
    <w:p w14:paraId="79B56AE4"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a) Nguyên nhân khách quan</w:t>
      </w:r>
    </w:p>
    <w:p w14:paraId="3FD296ED" w14:textId="77777777" w:rsidR="00643161" w:rsidRPr="00CC05FC" w:rsidRDefault="00643161" w:rsidP="00643161">
      <w:pPr>
        <w:widowControl w:val="0"/>
        <w:spacing w:before="120" w:after="120"/>
        <w:ind w:firstLine="567"/>
        <w:jc w:val="both"/>
        <w:rPr>
          <w:rFonts w:ascii="Times New Roman" w:hAnsi="Times New Roman" w:cs="Times New Roman"/>
          <w:i/>
          <w:spacing w:val="-4"/>
          <w:sz w:val="28"/>
          <w:szCs w:val="28"/>
          <w:lang w:val="es-MX"/>
        </w:rPr>
      </w:pPr>
      <w:r w:rsidRPr="00CC05FC">
        <w:rPr>
          <w:rFonts w:ascii="Times New Roman" w:hAnsi="Times New Roman" w:cs="Times New Roman"/>
          <w:i/>
          <w:spacing w:val="-4"/>
          <w:sz w:val="28"/>
          <w:szCs w:val="28"/>
          <w:lang w:val="es-MX"/>
        </w:rPr>
        <w:t>b) Nguyên nhân chủ quan</w:t>
      </w:r>
    </w:p>
    <w:p w14:paraId="0CF4E3BC" w14:textId="77777777" w:rsidR="00643161" w:rsidRPr="00CC05FC" w:rsidRDefault="00643161" w:rsidP="00643161">
      <w:pPr>
        <w:widowControl w:val="0"/>
        <w:spacing w:before="120" w:after="120"/>
        <w:ind w:firstLine="567"/>
        <w:jc w:val="both"/>
        <w:rPr>
          <w:rFonts w:ascii="Times New Roman" w:hAnsi="Times New Roman" w:cs="Times New Roman"/>
          <w:b/>
          <w:i/>
          <w:spacing w:val="-4"/>
          <w:sz w:val="28"/>
          <w:szCs w:val="28"/>
          <w:lang w:val="es-MX"/>
        </w:rPr>
      </w:pPr>
      <w:r w:rsidRPr="00CC05FC">
        <w:rPr>
          <w:rFonts w:ascii="Times New Roman" w:hAnsi="Times New Roman" w:cs="Times New Roman"/>
          <w:b/>
          <w:i/>
          <w:spacing w:val="-4"/>
          <w:sz w:val="28"/>
          <w:szCs w:val="28"/>
          <w:lang w:val="es-MX"/>
        </w:rPr>
        <w:t>6.4. Trách nhiệm của cơ quan, tổ chức, cá nhân có liên quan (nếu có)</w:t>
      </w:r>
    </w:p>
    <w:p w14:paraId="29D14A69"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bCs/>
          <w:iCs/>
          <w:sz w:val="28"/>
          <w:szCs w:val="28"/>
          <w:lang w:val="it-IT"/>
        </w:rPr>
      </w:pPr>
      <w:r w:rsidRPr="00CC05FC">
        <w:rPr>
          <w:rFonts w:ascii="Times New Roman" w:eastAsia="Times New Roman" w:hAnsi="Times New Roman" w:cs="Times New Roman"/>
          <w:b/>
          <w:bCs/>
          <w:iCs/>
          <w:sz w:val="28"/>
          <w:szCs w:val="28"/>
          <w:lang w:val="it-IT"/>
        </w:rPr>
        <w:lastRenderedPageBreak/>
        <w:t>7. Đánh giá về việc thực hiện các cơ chế, chính sách đặc thù áp dụng cho dự án</w:t>
      </w:r>
    </w:p>
    <w:p w14:paraId="5D2070F0"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i/>
          <w:sz w:val="28"/>
          <w:szCs w:val="28"/>
          <w:lang w:val="it-IT"/>
        </w:rPr>
      </w:pPr>
      <w:r w:rsidRPr="00CC05FC">
        <w:rPr>
          <w:rFonts w:ascii="Times New Roman" w:eastAsia="Times New Roman" w:hAnsi="Times New Roman" w:cs="Times New Roman"/>
          <w:b/>
          <w:i/>
          <w:sz w:val="28"/>
          <w:szCs w:val="28"/>
          <w:lang w:val="it-IT"/>
        </w:rPr>
        <w:t>7.1. Kết quả đạt được</w:t>
      </w:r>
    </w:p>
    <w:p w14:paraId="40999C60" w14:textId="77777777" w:rsidR="00643161" w:rsidRPr="00CC05FC" w:rsidRDefault="00643161" w:rsidP="00643161">
      <w:pPr>
        <w:widowControl w:val="0"/>
        <w:spacing w:before="120" w:after="120"/>
        <w:ind w:firstLine="567"/>
        <w:jc w:val="both"/>
        <w:rPr>
          <w:rFonts w:ascii="Times New Roman" w:hAnsi="Times New Roman" w:cs="Times New Roman"/>
          <w:b/>
          <w:i/>
          <w:spacing w:val="-2"/>
          <w:sz w:val="28"/>
          <w:szCs w:val="28"/>
          <w:lang w:val="es-MX"/>
        </w:rPr>
      </w:pPr>
      <w:r w:rsidRPr="00CC05FC">
        <w:rPr>
          <w:rFonts w:ascii="Times New Roman" w:hAnsi="Times New Roman" w:cs="Times New Roman"/>
          <w:b/>
          <w:i/>
          <w:spacing w:val="-2"/>
          <w:sz w:val="28"/>
          <w:szCs w:val="28"/>
          <w:lang w:val="es-MX"/>
        </w:rPr>
        <w:t>7.2. Những tồn tại, hạn chế</w:t>
      </w:r>
    </w:p>
    <w:p w14:paraId="6010EC02"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bCs/>
          <w:iCs/>
          <w:sz w:val="28"/>
          <w:szCs w:val="28"/>
          <w:lang w:val="it-IT"/>
        </w:rPr>
      </w:pPr>
      <w:r w:rsidRPr="00CC05FC">
        <w:rPr>
          <w:rFonts w:ascii="Times New Roman" w:eastAsia="Times New Roman" w:hAnsi="Times New Roman" w:cs="Times New Roman"/>
          <w:b/>
          <w:bCs/>
          <w:iCs/>
          <w:sz w:val="28"/>
          <w:szCs w:val="28"/>
          <w:lang w:val="it-IT"/>
        </w:rPr>
        <w:t>III. KIẾN NGHỊ</w:t>
      </w:r>
    </w:p>
    <w:p w14:paraId="043B0077"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bCs/>
          <w:iCs/>
          <w:sz w:val="28"/>
          <w:szCs w:val="28"/>
          <w:lang w:val="it-IT"/>
        </w:rPr>
      </w:pPr>
      <w:r w:rsidRPr="00CC05FC">
        <w:rPr>
          <w:rFonts w:ascii="Times New Roman" w:eastAsia="Times New Roman" w:hAnsi="Times New Roman" w:cs="Times New Roman"/>
          <w:b/>
          <w:bCs/>
          <w:iCs/>
          <w:sz w:val="28"/>
          <w:szCs w:val="28"/>
          <w:lang w:val="it-IT"/>
        </w:rPr>
        <w:t xml:space="preserve">1. Về hoàn thiện chính sách, pháp luật </w:t>
      </w:r>
      <w:r w:rsidRPr="00CC05FC">
        <w:rPr>
          <w:rFonts w:ascii="Times New Roman" w:eastAsia="Times New Roman" w:hAnsi="Times New Roman" w:cs="Times New Roman"/>
          <w:bCs/>
          <w:i/>
          <w:iCs/>
          <w:sz w:val="28"/>
          <w:szCs w:val="28"/>
          <w:lang w:val="it-IT"/>
        </w:rPr>
        <w:t>(Nêu cụ thể thẩm quyền, các điều, khoản cần sửa đổi trong văn bản quy phạm pháp luật)</w:t>
      </w:r>
    </w:p>
    <w:p w14:paraId="668D92BF"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bCs/>
          <w:i/>
          <w:iCs/>
          <w:sz w:val="28"/>
          <w:szCs w:val="28"/>
          <w:lang w:val="it-IT"/>
        </w:rPr>
      </w:pPr>
      <w:r w:rsidRPr="00CC05FC">
        <w:rPr>
          <w:rFonts w:ascii="Times New Roman" w:eastAsia="Times New Roman" w:hAnsi="Times New Roman" w:cs="Times New Roman"/>
          <w:b/>
          <w:bCs/>
          <w:i/>
          <w:iCs/>
          <w:sz w:val="28"/>
          <w:szCs w:val="28"/>
          <w:lang w:val="it-IT"/>
        </w:rPr>
        <w:t>1.1. Về Luật</w:t>
      </w:r>
    </w:p>
    <w:p w14:paraId="60438818"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bCs/>
          <w:i/>
          <w:iCs/>
          <w:sz w:val="28"/>
          <w:szCs w:val="28"/>
          <w:lang w:val="it-IT"/>
        </w:rPr>
      </w:pPr>
      <w:r w:rsidRPr="00CC05FC">
        <w:rPr>
          <w:rFonts w:ascii="Times New Roman" w:eastAsia="Times New Roman" w:hAnsi="Times New Roman" w:cs="Times New Roman"/>
          <w:b/>
          <w:bCs/>
          <w:i/>
          <w:iCs/>
          <w:sz w:val="28"/>
          <w:szCs w:val="28"/>
          <w:lang w:val="it-IT"/>
        </w:rPr>
        <w:t>1.2. Về nghị định hướng dẫn</w:t>
      </w:r>
    </w:p>
    <w:p w14:paraId="19C8F157"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bCs/>
          <w:i/>
          <w:iCs/>
          <w:sz w:val="28"/>
          <w:szCs w:val="28"/>
          <w:lang w:val="it-IT"/>
        </w:rPr>
      </w:pPr>
      <w:r w:rsidRPr="00CC05FC">
        <w:rPr>
          <w:rFonts w:ascii="Times New Roman" w:eastAsia="Times New Roman" w:hAnsi="Times New Roman" w:cs="Times New Roman"/>
          <w:b/>
          <w:bCs/>
          <w:i/>
          <w:iCs/>
          <w:sz w:val="28"/>
          <w:szCs w:val="28"/>
          <w:lang w:val="it-IT"/>
        </w:rPr>
        <w:t>1.3. Về thông tư hướng dẫn</w:t>
      </w:r>
    </w:p>
    <w:p w14:paraId="4CDF4A4E"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bCs/>
          <w:i/>
          <w:iCs/>
          <w:sz w:val="28"/>
          <w:szCs w:val="28"/>
          <w:lang w:val="it-IT"/>
        </w:rPr>
      </w:pPr>
      <w:r w:rsidRPr="00CC05FC">
        <w:rPr>
          <w:rFonts w:ascii="Times New Roman" w:eastAsia="Times New Roman" w:hAnsi="Times New Roman" w:cs="Times New Roman"/>
          <w:b/>
          <w:bCs/>
          <w:i/>
          <w:iCs/>
          <w:sz w:val="28"/>
          <w:szCs w:val="28"/>
          <w:lang w:val="it-IT"/>
        </w:rPr>
        <w:t>1.4. Về hệ thống quy chuẩn, tiêu chuẩn</w:t>
      </w:r>
    </w:p>
    <w:p w14:paraId="2D3278EA" w14:textId="77777777" w:rsidR="00643161" w:rsidRPr="00CC05FC" w:rsidRDefault="00643161" w:rsidP="00643161">
      <w:pPr>
        <w:widowControl w:val="0"/>
        <w:spacing w:before="120" w:after="120"/>
        <w:ind w:firstLine="567"/>
        <w:jc w:val="both"/>
        <w:rPr>
          <w:rFonts w:ascii="Times New Roman" w:eastAsia="Times New Roman" w:hAnsi="Times New Roman" w:cs="Times New Roman"/>
          <w:b/>
          <w:bCs/>
          <w:iCs/>
          <w:sz w:val="28"/>
          <w:szCs w:val="28"/>
          <w:lang w:val="it-IT"/>
        </w:rPr>
      </w:pPr>
      <w:r w:rsidRPr="00CC05FC">
        <w:rPr>
          <w:rFonts w:ascii="Times New Roman" w:eastAsia="Times New Roman" w:hAnsi="Times New Roman" w:cs="Times New Roman"/>
          <w:b/>
          <w:bCs/>
          <w:iCs/>
          <w:sz w:val="28"/>
          <w:szCs w:val="28"/>
          <w:lang w:val="it-IT"/>
        </w:rPr>
        <w:t xml:space="preserve">2. Về giải pháp tháo gỡ khó khăn, vướng mắc trong tổ chức triển khai thực hiện các dự án </w:t>
      </w:r>
    </w:p>
    <w:p w14:paraId="0455760A" w14:textId="77777777" w:rsidR="00643161" w:rsidRPr="00CC05FC" w:rsidRDefault="00643161" w:rsidP="00D9761E">
      <w:pPr>
        <w:widowControl w:val="0"/>
        <w:spacing w:before="120" w:after="120"/>
        <w:ind w:firstLine="567"/>
        <w:jc w:val="both"/>
        <w:rPr>
          <w:rFonts w:ascii="Times New Roman" w:hAnsi="Times New Roman" w:cs="Times New Roman"/>
          <w:b/>
          <w:sz w:val="28"/>
          <w:szCs w:val="28"/>
          <w:lang w:val="af-ZA"/>
        </w:rPr>
      </w:pPr>
      <w:r w:rsidRPr="00CC05FC">
        <w:rPr>
          <w:rFonts w:ascii="Times New Roman" w:eastAsia="Times New Roman" w:hAnsi="Times New Roman" w:cs="Times New Roman"/>
          <w:b/>
          <w:bCs/>
          <w:iCs/>
          <w:sz w:val="28"/>
          <w:szCs w:val="28"/>
          <w:lang w:val="it-IT"/>
        </w:rPr>
        <w:t xml:space="preserve">3. </w:t>
      </w:r>
      <w:r w:rsidRPr="00CC05FC">
        <w:rPr>
          <w:rFonts w:ascii="Times New Roman" w:hAnsi="Times New Roman" w:cs="Times New Roman"/>
          <w:b/>
          <w:sz w:val="28"/>
          <w:szCs w:val="28"/>
          <w:lang w:val="af-ZA"/>
        </w:rPr>
        <w:t>Kiến nghị xử lý trách nhiệm đối với cơ quan, tổ chức, cá nhân liên quan (nếu có)</w:t>
      </w:r>
    </w:p>
    <w:p w14:paraId="5D9E069E" w14:textId="77777777" w:rsidR="00643161" w:rsidRPr="006A13A3" w:rsidRDefault="00643161" w:rsidP="00643161">
      <w:pPr>
        <w:widowControl w:val="0"/>
        <w:spacing w:after="120" w:line="320" w:lineRule="exact"/>
        <w:ind w:firstLine="567"/>
        <w:rPr>
          <w:rFonts w:ascii="Times New Roman" w:hAnsi="Times New Roman" w:cs="Times New Roman"/>
          <w:b/>
          <w:sz w:val="28"/>
          <w:szCs w:val="28"/>
          <w:lang w:val="af-ZA"/>
        </w:rPr>
        <w:sectPr w:rsidR="00643161" w:rsidRPr="006A13A3" w:rsidSect="00A87A28">
          <w:headerReference w:type="even" r:id="rId6"/>
          <w:headerReference w:type="default" r:id="rId7"/>
          <w:headerReference w:type="first" r:id="rId8"/>
          <w:pgSz w:w="11907" w:h="16840" w:code="9"/>
          <w:pgMar w:top="1021" w:right="1021" w:bottom="1021" w:left="1588" w:header="567" w:footer="567" w:gutter="0"/>
          <w:cols w:space="720"/>
          <w:titlePg/>
          <w:docGrid w:linePitch="360"/>
        </w:sectPr>
      </w:pPr>
    </w:p>
    <w:tbl>
      <w:tblPr>
        <w:tblpPr w:leftFromText="180" w:rightFromText="180" w:horzAnchor="margin" w:tblpXSpec="center" w:tblpY="2085"/>
        <w:tblW w:w="12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4447"/>
        <w:gridCol w:w="2835"/>
        <w:gridCol w:w="2693"/>
        <w:gridCol w:w="2316"/>
      </w:tblGrid>
      <w:tr w:rsidR="00643161" w:rsidRPr="006A13A3" w14:paraId="225C5E5C" w14:textId="77777777" w:rsidTr="0080024E">
        <w:trPr>
          <w:trHeight w:val="300"/>
        </w:trPr>
        <w:tc>
          <w:tcPr>
            <w:tcW w:w="684" w:type="dxa"/>
            <w:shd w:val="clear" w:color="auto" w:fill="auto"/>
            <w:vAlign w:val="center"/>
            <w:hideMark/>
          </w:tcPr>
          <w:p w14:paraId="1270C2F4" w14:textId="77777777" w:rsidR="00643161" w:rsidRPr="006A13A3" w:rsidRDefault="00643161" w:rsidP="0080024E">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lastRenderedPageBreak/>
              <w:t>TT</w:t>
            </w:r>
          </w:p>
        </w:tc>
        <w:tc>
          <w:tcPr>
            <w:tcW w:w="4447" w:type="dxa"/>
            <w:shd w:val="clear" w:color="auto" w:fill="auto"/>
            <w:vAlign w:val="center"/>
            <w:hideMark/>
          </w:tcPr>
          <w:p w14:paraId="0AF3BF2B" w14:textId="77777777" w:rsidR="00643161" w:rsidRPr="006A13A3" w:rsidRDefault="00643161" w:rsidP="0080024E">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Tên văn bản</w:t>
            </w:r>
          </w:p>
        </w:tc>
        <w:tc>
          <w:tcPr>
            <w:tcW w:w="2835" w:type="dxa"/>
            <w:shd w:val="clear" w:color="auto" w:fill="auto"/>
            <w:vAlign w:val="center"/>
            <w:hideMark/>
          </w:tcPr>
          <w:p w14:paraId="43F994C3" w14:textId="77777777" w:rsidR="00643161" w:rsidRPr="006A13A3" w:rsidRDefault="00643161" w:rsidP="0080024E">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Số hiệu</w:t>
            </w:r>
          </w:p>
        </w:tc>
        <w:tc>
          <w:tcPr>
            <w:tcW w:w="2693" w:type="dxa"/>
            <w:shd w:val="clear" w:color="auto" w:fill="auto"/>
            <w:vAlign w:val="center"/>
            <w:hideMark/>
          </w:tcPr>
          <w:p w14:paraId="58CCC2E6" w14:textId="77777777" w:rsidR="00643161" w:rsidRPr="006A13A3" w:rsidRDefault="00643161" w:rsidP="0080024E">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Thời gian ban hành</w:t>
            </w:r>
          </w:p>
        </w:tc>
        <w:tc>
          <w:tcPr>
            <w:tcW w:w="2316" w:type="dxa"/>
          </w:tcPr>
          <w:p w14:paraId="425DC506" w14:textId="77777777" w:rsidR="00643161" w:rsidRPr="006A13A3" w:rsidRDefault="00643161" w:rsidP="0080024E">
            <w:pPr>
              <w:jc w:val="center"/>
              <w:rPr>
                <w:rFonts w:ascii="Times New Roman" w:eastAsia="Times New Roman" w:hAnsi="Times New Roman" w:cs="Times New Roman"/>
                <w:b/>
                <w:bCs/>
                <w:color w:val="000000"/>
                <w:sz w:val="22"/>
                <w:szCs w:val="22"/>
                <w:lang w:eastAsia="en-US"/>
              </w:rPr>
            </w:pPr>
            <w:r>
              <w:rPr>
                <w:rFonts w:ascii="Times New Roman" w:eastAsia="Times New Roman" w:hAnsi="Times New Roman" w:cs="Times New Roman"/>
                <w:b/>
                <w:bCs/>
                <w:color w:val="000000"/>
                <w:sz w:val="22"/>
                <w:szCs w:val="22"/>
                <w:lang w:eastAsia="en-US"/>
              </w:rPr>
              <w:t>Hiệu lực</w:t>
            </w:r>
          </w:p>
        </w:tc>
      </w:tr>
      <w:tr w:rsidR="00643161" w:rsidRPr="006A13A3" w14:paraId="30B47D19" w14:textId="77777777" w:rsidTr="0080024E">
        <w:trPr>
          <w:trHeight w:val="300"/>
        </w:trPr>
        <w:tc>
          <w:tcPr>
            <w:tcW w:w="684" w:type="dxa"/>
            <w:shd w:val="clear" w:color="auto" w:fill="auto"/>
            <w:vAlign w:val="center"/>
            <w:hideMark/>
          </w:tcPr>
          <w:p w14:paraId="4C9CA778"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1</w:t>
            </w:r>
          </w:p>
        </w:tc>
        <w:tc>
          <w:tcPr>
            <w:tcW w:w="4447" w:type="dxa"/>
            <w:shd w:val="clear" w:color="auto" w:fill="auto"/>
            <w:vAlign w:val="center"/>
            <w:hideMark/>
          </w:tcPr>
          <w:p w14:paraId="30D17B57"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835" w:type="dxa"/>
            <w:shd w:val="clear" w:color="auto" w:fill="auto"/>
            <w:vAlign w:val="center"/>
            <w:hideMark/>
          </w:tcPr>
          <w:p w14:paraId="6F757CCA"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693" w:type="dxa"/>
            <w:shd w:val="clear" w:color="auto" w:fill="auto"/>
            <w:vAlign w:val="center"/>
            <w:hideMark/>
          </w:tcPr>
          <w:p w14:paraId="09413677"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316" w:type="dxa"/>
          </w:tcPr>
          <w:p w14:paraId="25D3280F" w14:textId="77777777" w:rsidR="00643161" w:rsidRPr="006A13A3" w:rsidRDefault="00643161" w:rsidP="0080024E">
            <w:pPr>
              <w:rPr>
                <w:rFonts w:ascii="Times New Roman" w:eastAsia="Times New Roman" w:hAnsi="Times New Roman" w:cs="Times New Roman"/>
                <w:color w:val="000000"/>
                <w:sz w:val="22"/>
                <w:szCs w:val="22"/>
                <w:lang w:eastAsia="en-US"/>
              </w:rPr>
            </w:pPr>
          </w:p>
        </w:tc>
      </w:tr>
      <w:tr w:rsidR="00643161" w:rsidRPr="006A13A3" w14:paraId="3BCE5DDF" w14:textId="77777777" w:rsidTr="0080024E">
        <w:trPr>
          <w:trHeight w:val="300"/>
        </w:trPr>
        <w:tc>
          <w:tcPr>
            <w:tcW w:w="684" w:type="dxa"/>
            <w:shd w:val="clear" w:color="auto" w:fill="auto"/>
            <w:vAlign w:val="center"/>
            <w:hideMark/>
          </w:tcPr>
          <w:p w14:paraId="17300406"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2</w:t>
            </w:r>
          </w:p>
        </w:tc>
        <w:tc>
          <w:tcPr>
            <w:tcW w:w="4447" w:type="dxa"/>
            <w:shd w:val="clear" w:color="auto" w:fill="auto"/>
            <w:vAlign w:val="center"/>
            <w:hideMark/>
          </w:tcPr>
          <w:p w14:paraId="281708C9"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835" w:type="dxa"/>
            <w:shd w:val="clear" w:color="auto" w:fill="auto"/>
            <w:vAlign w:val="center"/>
            <w:hideMark/>
          </w:tcPr>
          <w:p w14:paraId="16B8E01D"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693" w:type="dxa"/>
            <w:shd w:val="clear" w:color="auto" w:fill="auto"/>
            <w:vAlign w:val="center"/>
            <w:hideMark/>
          </w:tcPr>
          <w:p w14:paraId="4D7A6AE3"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316" w:type="dxa"/>
          </w:tcPr>
          <w:p w14:paraId="6C6362B3" w14:textId="77777777" w:rsidR="00643161" w:rsidRPr="006A13A3" w:rsidRDefault="00643161" w:rsidP="0080024E">
            <w:pPr>
              <w:rPr>
                <w:rFonts w:ascii="Times New Roman" w:eastAsia="Times New Roman" w:hAnsi="Times New Roman" w:cs="Times New Roman"/>
                <w:color w:val="000000"/>
                <w:sz w:val="22"/>
                <w:szCs w:val="22"/>
                <w:lang w:eastAsia="en-US"/>
              </w:rPr>
            </w:pPr>
          </w:p>
        </w:tc>
      </w:tr>
      <w:tr w:rsidR="00643161" w:rsidRPr="006A13A3" w14:paraId="0729E991" w14:textId="77777777" w:rsidTr="0080024E">
        <w:trPr>
          <w:trHeight w:val="300"/>
        </w:trPr>
        <w:tc>
          <w:tcPr>
            <w:tcW w:w="684" w:type="dxa"/>
            <w:shd w:val="clear" w:color="auto" w:fill="auto"/>
            <w:vAlign w:val="center"/>
            <w:hideMark/>
          </w:tcPr>
          <w:p w14:paraId="76F3FCC4"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3</w:t>
            </w:r>
          </w:p>
        </w:tc>
        <w:tc>
          <w:tcPr>
            <w:tcW w:w="4447" w:type="dxa"/>
            <w:shd w:val="clear" w:color="auto" w:fill="auto"/>
            <w:vAlign w:val="center"/>
            <w:hideMark/>
          </w:tcPr>
          <w:p w14:paraId="0934D35B"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835" w:type="dxa"/>
            <w:shd w:val="clear" w:color="auto" w:fill="auto"/>
            <w:vAlign w:val="center"/>
            <w:hideMark/>
          </w:tcPr>
          <w:p w14:paraId="4A9D101E"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693" w:type="dxa"/>
            <w:shd w:val="clear" w:color="auto" w:fill="auto"/>
            <w:vAlign w:val="center"/>
            <w:hideMark/>
          </w:tcPr>
          <w:p w14:paraId="0680225F"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316" w:type="dxa"/>
          </w:tcPr>
          <w:p w14:paraId="7CB35752" w14:textId="77777777" w:rsidR="00643161" w:rsidRPr="006A13A3" w:rsidRDefault="00643161" w:rsidP="0080024E">
            <w:pPr>
              <w:rPr>
                <w:rFonts w:ascii="Times New Roman" w:eastAsia="Times New Roman" w:hAnsi="Times New Roman" w:cs="Times New Roman"/>
                <w:color w:val="000000"/>
                <w:sz w:val="22"/>
                <w:szCs w:val="22"/>
                <w:lang w:eastAsia="en-US"/>
              </w:rPr>
            </w:pPr>
          </w:p>
        </w:tc>
      </w:tr>
      <w:tr w:rsidR="00643161" w:rsidRPr="006A13A3" w14:paraId="11BF98C5" w14:textId="77777777" w:rsidTr="0080024E">
        <w:trPr>
          <w:trHeight w:val="300"/>
        </w:trPr>
        <w:tc>
          <w:tcPr>
            <w:tcW w:w="684" w:type="dxa"/>
            <w:shd w:val="clear" w:color="auto" w:fill="auto"/>
            <w:vAlign w:val="center"/>
            <w:hideMark/>
          </w:tcPr>
          <w:p w14:paraId="6DF20E0E"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4</w:t>
            </w:r>
          </w:p>
        </w:tc>
        <w:tc>
          <w:tcPr>
            <w:tcW w:w="4447" w:type="dxa"/>
            <w:shd w:val="clear" w:color="auto" w:fill="auto"/>
            <w:vAlign w:val="center"/>
            <w:hideMark/>
          </w:tcPr>
          <w:p w14:paraId="7A1219A1"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835" w:type="dxa"/>
            <w:shd w:val="clear" w:color="auto" w:fill="auto"/>
            <w:vAlign w:val="center"/>
            <w:hideMark/>
          </w:tcPr>
          <w:p w14:paraId="236E4115"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693" w:type="dxa"/>
            <w:shd w:val="clear" w:color="auto" w:fill="auto"/>
            <w:vAlign w:val="center"/>
            <w:hideMark/>
          </w:tcPr>
          <w:p w14:paraId="57C38564"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316" w:type="dxa"/>
          </w:tcPr>
          <w:p w14:paraId="02E1211A" w14:textId="77777777" w:rsidR="00643161" w:rsidRPr="006A13A3" w:rsidRDefault="00643161" w:rsidP="0080024E">
            <w:pPr>
              <w:rPr>
                <w:rFonts w:ascii="Times New Roman" w:eastAsia="Times New Roman" w:hAnsi="Times New Roman" w:cs="Times New Roman"/>
                <w:color w:val="000000"/>
                <w:sz w:val="22"/>
                <w:szCs w:val="22"/>
                <w:lang w:eastAsia="en-US"/>
              </w:rPr>
            </w:pPr>
          </w:p>
        </w:tc>
      </w:tr>
      <w:tr w:rsidR="00643161" w:rsidRPr="006A13A3" w14:paraId="43899897" w14:textId="77777777" w:rsidTr="0080024E">
        <w:trPr>
          <w:trHeight w:val="300"/>
        </w:trPr>
        <w:tc>
          <w:tcPr>
            <w:tcW w:w="684" w:type="dxa"/>
            <w:shd w:val="clear" w:color="auto" w:fill="auto"/>
            <w:vAlign w:val="center"/>
            <w:hideMark/>
          </w:tcPr>
          <w:p w14:paraId="7E548B7E"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5</w:t>
            </w:r>
          </w:p>
        </w:tc>
        <w:tc>
          <w:tcPr>
            <w:tcW w:w="4447" w:type="dxa"/>
            <w:shd w:val="clear" w:color="auto" w:fill="auto"/>
            <w:vAlign w:val="center"/>
            <w:hideMark/>
          </w:tcPr>
          <w:p w14:paraId="0C784E06"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835" w:type="dxa"/>
            <w:shd w:val="clear" w:color="auto" w:fill="auto"/>
            <w:vAlign w:val="center"/>
            <w:hideMark/>
          </w:tcPr>
          <w:p w14:paraId="7E55E95C"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693" w:type="dxa"/>
            <w:shd w:val="clear" w:color="auto" w:fill="auto"/>
            <w:vAlign w:val="center"/>
            <w:hideMark/>
          </w:tcPr>
          <w:p w14:paraId="40E65C91"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316" w:type="dxa"/>
          </w:tcPr>
          <w:p w14:paraId="607A011D" w14:textId="77777777" w:rsidR="00643161" w:rsidRPr="006A13A3" w:rsidRDefault="00643161" w:rsidP="0080024E">
            <w:pPr>
              <w:rPr>
                <w:rFonts w:ascii="Times New Roman" w:eastAsia="Times New Roman" w:hAnsi="Times New Roman" w:cs="Times New Roman"/>
                <w:color w:val="000000"/>
                <w:sz w:val="22"/>
                <w:szCs w:val="22"/>
                <w:lang w:eastAsia="en-US"/>
              </w:rPr>
            </w:pPr>
          </w:p>
        </w:tc>
      </w:tr>
      <w:tr w:rsidR="00643161" w:rsidRPr="006A13A3" w14:paraId="28985B9F" w14:textId="77777777" w:rsidTr="0080024E">
        <w:trPr>
          <w:trHeight w:val="300"/>
        </w:trPr>
        <w:tc>
          <w:tcPr>
            <w:tcW w:w="684" w:type="dxa"/>
            <w:shd w:val="clear" w:color="auto" w:fill="auto"/>
            <w:vAlign w:val="center"/>
            <w:hideMark/>
          </w:tcPr>
          <w:p w14:paraId="10AFB7A5"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w:t>
            </w:r>
          </w:p>
        </w:tc>
        <w:tc>
          <w:tcPr>
            <w:tcW w:w="4447" w:type="dxa"/>
            <w:shd w:val="clear" w:color="auto" w:fill="auto"/>
            <w:vAlign w:val="center"/>
            <w:hideMark/>
          </w:tcPr>
          <w:p w14:paraId="4024DFCD"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835" w:type="dxa"/>
            <w:shd w:val="clear" w:color="auto" w:fill="auto"/>
            <w:vAlign w:val="center"/>
            <w:hideMark/>
          </w:tcPr>
          <w:p w14:paraId="61AA916A" w14:textId="77777777" w:rsidR="00643161" w:rsidRPr="006A13A3" w:rsidRDefault="00643161" w:rsidP="0080024E">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693" w:type="dxa"/>
            <w:shd w:val="clear" w:color="auto" w:fill="auto"/>
            <w:vAlign w:val="center"/>
            <w:hideMark/>
          </w:tcPr>
          <w:p w14:paraId="67997675" w14:textId="77777777" w:rsidR="00643161" w:rsidRPr="006A13A3" w:rsidRDefault="00643161" w:rsidP="0080024E">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316" w:type="dxa"/>
          </w:tcPr>
          <w:p w14:paraId="05625660" w14:textId="77777777" w:rsidR="00643161" w:rsidRPr="006A13A3" w:rsidRDefault="00643161" w:rsidP="0080024E">
            <w:pPr>
              <w:rPr>
                <w:rFonts w:ascii="Times New Roman" w:eastAsia="Times New Roman" w:hAnsi="Times New Roman" w:cs="Times New Roman"/>
                <w:color w:val="000000"/>
                <w:sz w:val="22"/>
                <w:szCs w:val="22"/>
                <w:lang w:eastAsia="en-US"/>
              </w:rPr>
            </w:pPr>
          </w:p>
        </w:tc>
      </w:tr>
    </w:tbl>
    <w:p w14:paraId="77FFA5D2" w14:textId="77777777" w:rsidR="0080024E" w:rsidRPr="0080024E" w:rsidRDefault="0080024E" w:rsidP="0080024E">
      <w:pPr>
        <w:jc w:val="center"/>
        <w:rPr>
          <w:rFonts w:ascii="Times New Roman" w:eastAsia="Times New Roman" w:hAnsi="Times New Roman" w:cs="Times New Roman"/>
          <w:b/>
          <w:bCs/>
          <w:color w:val="000000"/>
          <w:sz w:val="28"/>
          <w:szCs w:val="28"/>
          <w:lang w:eastAsia="en-US"/>
        </w:rPr>
      </w:pPr>
      <w:r w:rsidRPr="0080024E">
        <w:rPr>
          <w:rFonts w:ascii="Times New Roman" w:eastAsia="Times New Roman" w:hAnsi="Times New Roman" w:cs="Times New Roman"/>
          <w:b/>
          <w:bCs/>
          <w:color w:val="000000"/>
          <w:sz w:val="28"/>
          <w:szCs w:val="28"/>
          <w:lang w:eastAsia="en-US"/>
        </w:rPr>
        <w:t>Phụ lục I</w:t>
      </w:r>
    </w:p>
    <w:p w14:paraId="258958EF" w14:textId="77777777" w:rsidR="0080024E" w:rsidRDefault="0080024E" w:rsidP="0080024E">
      <w:pPr>
        <w:jc w:val="center"/>
        <w:rPr>
          <w:rFonts w:ascii="Times New Roman" w:eastAsia="Times New Roman" w:hAnsi="Times New Roman" w:cs="Times New Roman"/>
          <w:b/>
          <w:bCs/>
          <w:color w:val="000000"/>
          <w:sz w:val="28"/>
          <w:szCs w:val="28"/>
          <w:lang w:eastAsia="en-US"/>
        </w:rPr>
      </w:pPr>
      <w:r w:rsidRPr="0080024E">
        <w:rPr>
          <w:rFonts w:ascii="Times New Roman" w:eastAsia="Times New Roman" w:hAnsi="Times New Roman" w:cs="Times New Roman"/>
          <w:b/>
          <w:bCs/>
          <w:color w:val="000000"/>
          <w:sz w:val="28"/>
          <w:szCs w:val="28"/>
          <w:lang w:eastAsia="en-US"/>
        </w:rPr>
        <w:t xml:space="preserve">Tình hình ban hành văn bản quy phạm pháp luật liên quan đến thực hiện Nghị quyết 43/2022/QH15 </w:t>
      </w:r>
    </w:p>
    <w:p w14:paraId="2125952E" w14:textId="77777777" w:rsidR="0080024E" w:rsidRPr="0080024E" w:rsidRDefault="0080024E" w:rsidP="0080024E">
      <w:pPr>
        <w:jc w:val="center"/>
        <w:rPr>
          <w:rFonts w:ascii="Times New Roman" w:hAnsi="Times New Roman" w:cs="Times New Roman"/>
          <w:b/>
          <w:sz w:val="28"/>
          <w:szCs w:val="28"/>
        </w:rPr>
      </w:pPr>
      <w:r w:rsidRPr="0080024E">
        <w:rPr>
          <w:rFonts w:ascii="Times New Roman" w:eastAsia="Times New Roman" w:hAnsi="Times New Roman" w:cs="Times New Roman"/>
          <w:b/>
          <w:bCs/>
          <w:color w:val="000000"/>
          <w:sz w:val="28"/>
          <w:szCs w:val="28"/>
          <w:lang w:eastAsia="en-US"/>
        </w:rPr>
        <w:t>của Quốc hội và các Nghị quyết về dự án quan trọng quốc gia</w:t>
      </w:r>
    </w:p>
    <w:p w14:paraId="39D8BCB6" w14:textId="77777777" w:rsidR="00643161" w:rsidRPr="006A13A3" w:rsidRDefault="0080024E" w:rsidP="0080024E">
      <w:pPr>
        <w:spacing w:before="240" w:after="240"/>
        <w:jc w:val="center"/>
        <w:rPr>
          <w:rFonts w:ascii="Times New Roman" w:hAnsi="Times New Roman" w:cs="Times New Roman"/>
          <w:b/>
          <w:sz w:val="28"/>
          <w:szCs w:val="28"/>
        </w:rPr>
      </w:pPr>
      <w:r w:rsidRPr="0080024E">
        <w:rPr>
          <w:rFonts w:ascii="Times New Roman" w:eastAsia="Times New Roman" w:hAnsi="Times New Roman" w:cs="Times New Roman"/>
          <w:i/>
          <w:iCs/>
          <w:color w:val="000000"/>
          <w:sz w:val="28"/>
          <w:szCs w:val="28"/>
          <w:lang w:eastAsia="en-US"/>
        </w:rPr>
        <w:t>(Kèm theo văn bản số        /…)</w:t>
      </w:r>
      <w:r w:rsidR="00643161" w:rsidRPr="006A13A3">
        <w:rPr>
          <w:rFonts w:ascii="Times New Roman" w:hAnsi="Times New Roman" w:cs="Times New Roman"/>
          <w:b/>
          <w:sz w:val="28"/>
          <w:szCs w:val="28"/>
        </w:rPr>
        <w:br w:type="page"/>
      </w:r>
    </w:p>
    <w:p w14:paraId="4ACC5208" w14:textId="77777777" w:rsidR="00B804E6" w:rsidRDefault="00B804E6" w:rsidP="00643161">
      <w:pPr>
        <w:jc w:val="center"/>
        <w:rPr>
          <w:rFonts w:ascii="Times New Roman" w:hAnsi="Times New Roman" w:cs="Times New Roman"/>
          <w:b/>
          <w:sz w:val="28"/>
          <w:szCs w:val="28"/>
        </w:rPr>
      </w:pPr>
      <w:bookmarkStart w:id="5" w:name="RANGE!A1:R22"/>
      <w:bookmarkEnd w:id="5"/>
      <w:r>
        <w:rPr>
          <w:rFonts w:ascii="Times New Roman" w:hAnsi="Times New Roman" w:cs="Times New Roman"/>
          <w:b/>
          <w:sz w:val="28"/>
          <w:szCs w:val="28"/>
        </w:rPr>
        <w:lastRenderedPageBreak/>
        <w:t>PHỤ LỤC II</w:t>
      </w:r>
    </w:p>
    <w:p w14:paraId="1B73D46D" w14:textId="77777777" w:rsidR="00B804E6" w:rsidRDefault="00B804E6" w:rsidP="00643161">
      <w:pPr>
        <w:jc w:val="center"/>
        <w:rPr>
          <w:rFonts w:ascii="Times New Roman" w:hAnsi="Times New Roman" w:cs="Times New Roman"/>
          <w:b/>
          <w:sz w:val="28"/>
          <w:szCs w:val="28"/>
        </w:rPr>
      </w:pPr>
      <w:r>
        <w:rPr>
          <w:rFonts w:ascii="Times New Roman" w:hAnsi="Times New Roman" w:cs="Times New Roman"/>
          <w:b/>
          <w:sz w:val="28"/>
          <w:szCs w:val="28"/>
        </w:rPr>
        <w:t xml:space="preserve">TÌNH HÌNH THỰC HIỆN CÁC DỰ ÁN SỬ DỤNG VỐN CHƯƠNG TRÌNH PHỤC HỒI VÀ </w:t>
      </w:r>
    </w:p>
    <w:p w14:paraId="45A91311" w14:textId="77777777" w:rsidR="00B804E6" w:rsidRDefault="00B804E6" w:rsidP="00643161">
      <w:pPr>
        <w:jc w:val="center"/>
        <w:rPr>
          <w:rFonts w:ascii="Times New Roman" w:hAnsi="Times New Roman" w:cs="Times New Roman"/>
          <w:b/>
          <w:sz w:val="28"/>
          <w:szCs w:val="28"/>
        </w:rPr>
      </w:pPr>
      <w:r>
        <w:rPr>
          <w:rFonts w:ascii="Times New Roman" w:hAnsi="Times New Roman" w:cs="Times New Roman"/>
          <w:b/>
          <w:sz w:val="28"/>
          <w:szCs w:val="28"/>
        </w:rPr>
        <w:t>PHÁT TRIỂN KINH TẾ - XÃ HỘI THEO NGHỊ QUYẾT SỐ 43/2022/QH15</w:t>
      </w:r>
    </w:p>
    <w:p w14:paraId="024D593B" w14:textId="77777777" w:rsidR="00B804E6" w:rsidRPr="00B804E6" w:rsidRDefault="00B804E6" w:rsidP="001306F0">
      <w:pPr>
        <w:spacing w:before="240"/>
        <w:jc w:val="center"/>
        <w:rPr>
          <w:rFonts w:ascii="Times New Roman" w:hAnsi="Times New Roman" w:cs="Times New Roman"/>
          <w:i/>
          <w:sz w:val="28"/>
          <w:szCs w:val="28"/>
        </w:rPr>
      </w:pPr>
      <w:r w:rsidRPr="00B804E6">
        <w:rPr>
          <w:rFonts w:ascii="Times New Roman" w:hAnsi="Times New Roman" w:cs="Times New Roman"/>
          <w:i/>
          <w:sz w:val="28"/>
          <w:szCs w:val="28"/>
        </w:rPr>
        <w:t>(Kèm th</w:t>
      </w:r>
      <w:r>
        <w:rPr>
          <w:rFonts w:ascii="Times New Roman" w:hAnsi="Times New Roman" w:cs="Times New Roman"/>
          <w:i/>
          <w:sz w:val="28"/>
          <w:szCs w:val="28"/>
        </w:rPr>
        <w:t>eo</w:t>
      </w:r>
      <w:r w:rsidRPr="00B804E6">
        <w:rPr>
          <w:rFonts w:ascii="Times New Roman" w:hAnsi="Times New Roman" w:cs="Times New Roman"/>
          <w:i/>
          <w:sz w:val="28"/>
          <w:szCs w:val="28"/>
        </w:rPr>
        <w:t xml:space="preserve"> văn bản số </w:t>
      </w:r>
      <w:r w:rsidR="001306F0">
        <w:rPr>
          <w:rFonts w:ascii="Times New Roman" w:hAnsi="Times New Roman" w:cs="Times New Roman"/>
          <w:i/>
          <w:sz w:val="28"/>
          <w:szCs w:val="28"/>
        </w:rPr>
        <w:t xml:space="preserve">     /</w:t>
      </w:r>
      <w:r w:rsidRPr="00B804E6">
        <w:rPr>
          <w:rFonts w:ascii="Times New Roman" w:hAnsi="Times New Roman" w:cs="Times New Roman"/>
          <w:i/>
          <w:sz w:val="28"/>
          <w:szCs w:val="28"/>
        </w:rPr>
        <w:t>……)</w:t>
      </w:r>
    </w:p>
    <w:p w14:paraId="6C64EF0B" w14:textId="77777777" w:rsidR="00B804E6" w:rsidRDefault="00B804E6" w:rsidP="00643161">
      <w:pPr>
        <w:jc w:val="center"/>
        <w:rPr>
          <w:rFonts w:ascii="Times New Roman" w:hAnsi="Times New Roman" w:cs="Times New Roman"/>
          <w:b/>
          <w:sz w:val="28"/>
          <w:szCs w:val="28"/>
        </w:rPr>
      </w:pPr>
    </w:p>
    <w:tbl>
      <w:tblPr>
        <w:tblStyle w:val="TableGrid"/>
        <w:tblW w:w="15124" w:type="dxa"/>
        <w:tblInd w:w="108" w:type="dxa"/>
        <w:tblLayout w:type="fixed"/>
        <w:tblLook w:val="04A0" w:firstRow="1" w:lastRow="0" w:firstColumn="1" w:lastColumn="0" w:noHBand="0" w:noVBand="1"/>
      </w:tblPr>
      <w:tblGrid>
        <w:gridCol w:w="485"/>
        <w:gridCol w:w="1216"/>
        <w:gridCol w:w="664"/>
        <w:gridCol w:w="755"/>
        <w:gridCol w:w="962"/>
        <w:gridCol w:w="879"/>
        <w:gridCol w:w="868"/>
        <w:gridCol w:w="837"/>
        <w:gridCol w:w="661"/>
        <w:gridCol w:w="679"/>
        <w:gridCol w:w="709"/>
        <w:gridCol w:w="708"/>
        <w:gridCol w:w="1239"/>
        <w:gridCol w:w="739"/>
        <w:gridCol w:w="839"/>
        <w:gridCol w:w="1128"/>
        <w:gridCol w:w="1090"/>
        <w:gridCol w:w="666"/>
      </w:tblGrid>
      <w:tr w:rsidR="004C13A7" w14:paraId="047525F4" w14:textId="77777777" w:rsidTr="004C13A7">
        <w:tc>
          <w:tcPr>
            <w:tcW w:w="485" w:type="dxa"/>
            <w:vMerge w:val="restart"/>
            <w:vAlign w:val="center"/>
          </w:tcPr>
          <w:p w14:paraId="77336531"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TT</w:t>
            </w:r>
          </w:p>
        </w:tc>
        <w:tc>
          <w:tcPr>
            <w:tcW w:w="1216" w:type="dxa"/>
            <w:vMerge w:val="restart"/>
            <w:vAlign w:val="center"/>
          </w:tcPr>
          <w:p w14:paraId="09BE04D0"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Tên dự án</w:t>
            </w:r>
          </w:p>
        </w:tc>
        <w:tc>
          <w:tcPr>
            <w:tcW w:w="664" w:type="dxa"/>
            <w:vMerge w:val="restart"/>
            <w:vAlign w:val="center"/>
          </w:tcPr>
          <w:p w14:paraId="59CB445A"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Thời gian bắt đầu</w:t>
            </w:r>
          </w:p>
        </w:tc>
        <w:tc>
          <w:tcPr>
            <w:tcW w:w="755" w:type="dxa"/>
            <w:vMerge w:val="restart"/>
            <w:vAlign w:val="center"/>
          </w:tcPr>
          <w:p w14:paraId="660A11A7"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Thời gian kết thúc</w:t>
            </w:r>
          </w:p>
        </w:tc>
        <w:tc>
          <w:tcPr>
            <w:tcW w:w="2709" w:type="dxa"/>
            <w:gridSpan w:val="3"/>
            <w:vAlign w:val="center"/>
          </w:tcPr>
          <w:p w14:paraId="2B540F28"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Quyết định/Nghị quyết chủ trương đầu tư</w:t>
            </w:r>
          </w:p>
        </w:tc>
        <w:tc>
          <w:tcPr>
            <w:tcW w:w="6411" w:type="dxa"/>
            <w:gridSpan w:val="8"/>
            <w:vAlign w:val="center"/>
          </w:tcPr>
          <w:p w14:paraId="52D6430D"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Kế hoạch vốn bố trí trong giai đoạn 2022-2025</w:t>
            </w:r>
          </w:p>
        </w:tc>
        <w:tc>
          <w:tcPr>
            <w:tcW w:w="2218" w:type="dxa"/>
            <w:gridSpan w:val="2"/>
            <w:vAlign w:val="center"/>
          </w:tcPr>
          <w:p w14:paraId="00D73B8B"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Kết quả thực hiện vốn từ Chương trình phục hồi và phát triển KTXH</w:t>
            </w:r>
          </w:p>
        </w:tc>
        <w:tc>
          <w:tcPr>
            <w:tcW w:w="666" w:type="dxa"/>
            <w:vMerge w:val="restart"/>
            <w:vAlign w:val="center"/>
          </w:tcPr>
          <w:p w14:paraId="5C13F399"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Ghi chú</w:t>
            </w:r>
          </w:p>
        </w:tc>
      </w:tr>
      <w:tr w:rsidR="004C13A7" w14:paraId="70DD89A9" w14:textId="77777777" w:rsidTr="004C13A7">
        <w:tc>
          <w:tcPr>
            <w:tcW w:w="485" w:type="dxa"/>
            <w:vMerge/>
            <w:vAlign w:val="center"/>
          </w:tcPr>
          <w:p w14:paraId="1D3DB9C4" w14:textId="77777777" w:rsidR="004C13A7" w:rsidRPr="004C13A7" w:rsidRDefault="004C13A7" w:rsidP="004C13A7">
            <w:pPr>
              <w:spacing w:before="40" w:after="40"/>
              <w:jc w:val="center"/>
              <w:rPr>
                <w:rFonts w:ascii="Times New Roman" w:hAnsi="Times New Roman" w:cs="Times New Roman"/>
                <w:b/>
                <w:sz w:val="20"/>
                <w:szCs w:val="20"/>
              </w:rPr>
            </w:pPr>
          </w:p>
        </w:tc>
        <w:tc>
          <w:tcPr>
            <w:tcW w:w="1216" w:type="dxa"/>
            <w:vMerge/>
            <w:vAlign w:val="center"/>
          </w:tcPr>
          <w:p w14:paraId="640C498D" w14:textId="77777777" w:rsidR="004C13A7" w:rsidRPr="004C13A7" w:rsidRDefault="004C13A7" w:rsidP="004C13A7">
            <w:pPr>
              <w:spacing w:before="40" w:after="40"/>
              <w:jc w:val="center"/>
              <w:rPr>
                <w:rFonts w:ascii="Times New Roman" w:hAnsi="Times New Roman" w:cs="Times New Roman"/>
                <w:b/>
                <w:sz w:val="20"/>
                <w:szCs w:val="20"/>
              </w:rPr>
            </w:pPr>
          </w:p>
        </w:tc>
        <w:tc>
          <w:tcPr>
            <w:tcW w:w="664" w:type="dxa"/>
            <w:vMerge/>
            <w:vAlign w:val="center"/>
          </w:tcPr>
          <w:p w14:paraId="466E8CA6" w14:textId="77777777" w:rsidR="004C13A7" w:rsidRPr="004C13A7" w:rsidRDefault="004C13A7" w:rsidP="004C13A7">
            <w:pPr>
              <w:spacing w:before="40" w:after="40"/>
              <w:jc w:val="center"/>
              <w:rPr>
                <w:rFonts w:ascii="Times New Roman" w:hAnsi="Times New Roman" w:cs="Times New Roman"/>
                <w:b/>
                <w:sz w:val="20"/>
                <w:szCs w:val="20"/>
              </w:rPr>
            </w:pPr>
          </w:p>
        </w:tc>
        <w:tc>
          <w:tcPr>
            <w:tcW w:w="755" w:type="dxa"/>
            <w:vMerge/>
            <w:vAlign w:val="center"/>
          </w:tcPr>
          <w:p w14:paraId="1A16A1C3" w14:textId="77777777" w:rsidR="004C13A7" w:rsidRPr="004C13A7" w:rsidRDefault="004C13A7" w:rsidP="004C13A7">
            <w:pPr>
              <w:spacing w:before="40" w:after="40"/>
              <w:jc w:val="center"/>
              <w:rPr>
                <w:rFonts w:ascii="Times New Roman" w:hAnsi="Times New Roman" w:cs="Times New Roman"/>
                <w:b/>
                <w:sz w:val="20"/>
                <w:szCs w:val="20"/>
              </w:rPr>
            </w:pPr>
          </w:p>
        </w:tc>
        <w:tc>
          <w:tcPr>
            <w:tcW w:w="962" w:type="dxa"/>
            <w:vMerge w:val="restart"/>
            <w:vAlign w:val="center"/>
          </w:tcPr>
          <w:p w14:paraId="71486711"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Số quyết định; ngày, tháng, năm ban hành</w:t>
            </w:r>
          </w:p>
        </w:tc>
        <w:tc>
          <w:tcPr>
            <w:tcW w:w="1747" w:type="dxa"/>
            <w:gridSpan w:val="2"/>
            <w:vAlign w:val="center"/>
          </w:tcPr>
          <w:p w14:paraId="01A6DDFB"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TMĐT</w:t>
            </w:r>
          </w:p>
        </w:tc>
        <w:tc>
          <w:tcPr>
            <w:tcW w:w="837" w:type="dxa"/>
            <w:vMerge w:val="restart"/>
            <w:vAlign w:val="center"/>
          </w:tcPr>
          <w:p w14:paraId="799EA1C0"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Tổng số các nguồn vốn</w:t>
            </w:r>
          </w:p>
        </w:tc>
        <w:tc>
          <w:tcPr>
            <w:tcW w:w="2757" w:type="dxa"/>
            <w:gridSpan w:val="4"/>
            <w:vAlign w:val="center"/>
          </w:tcPr>
          <w:p w14:paraId="55B02C19"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Vốn NSTW từ Chương trình phục hồi và phát triển KTXH</w:t>
            </w:r>
          </w:p>
        </w:tc>
        <w:tc>
          <w:tcPr>
            <w:tcW w:w="1239" w:type="dxa"/>
            <w:vMerge w:val="restart"/>
            <w:vAlign w:val="center"/>
          </w:tcPr>
          <w:p w14:paraId="6298AF4B"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Nguồn NSTW theo KHĐTCTH giai đoạn 2021-2025</w:t>
            </w:r>
          </w:p>
        </w:tc>
        <w:tc>
          <w:tcPr>
            <w:tcW w:w="739" w:type="dxa"/>
            <w:vMerge w:val="restart"/>
            <w:vAlign w:val="center"/>
          </w:tcPr>
          <w:p w14:paraId="1689C5E3"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Vốn NSĐP</w:t>
            </w:r>
          </w:p>
        </w:tc>
        <w:tc>
          <w:tcPr>
            <w:tcW w:w="839" w:type="dxa"/>
            <w:vMerge w:val="restart"/>
            <w:vAlign w:val="center"/>
          </w:tcPr>
          <w:p w14:paraId="3E794FAF"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Nguồn vốn hợp pháp khác</w:t>
            </w:r>
          </w:p>
        </w:tc>
        <w:tc>
          <w:tcPr>
            <w:tcW w:w="1128" w:type="dxa"/>
            <w:vMerge w:val="restart"/>
            <w:vAlign w:val="center"/>
          </w:tcPr>
          <w:p w14:paraId="4EF2CB95"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Giải ngân đến ngày 31/12/2023</w:t>
            </w:r>
          </w:p>
        </w:tc>
        <w:tc>
          <w:tcPr>
            <w:tcW w:w="1090" w:type="dxa"/>
            <w:vMerge w:val="restart"/>
            <w:vAlign w:val="center"/>
          </w:tcPr>
          <w:p w14:paraId="5378F941"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Tỷ lệ % so với kế hoạch được giao</w:t>
            </w:r>
          </w:p>
        </w:tc>
        <w:tc>
          <w:tcPr>
            <w:tcW w:w="666" w:type="dxa"/>
            <w:vMerge/>
            <w:vAlign w:val="center"/>
          </w:tcPr>
          <w:p w14:paraId="62FF228E" w14:textId="77777777" w:rsidR="004C13A7" w:rsidRPr="004C13A7" w:rsidRDefault="004C13A7" w:rsidP="004C13A7">
            <w:pPr>
              <w:spacing w:before="40" w:after="40"/>
              <w:jc w:val="center"/>
              <w:rPr>
                <w:rFonts w:ascii="Times New Roman" w:hAnsi="Times New Roman" w:cs="Times New Roman"/>
                <w:b/>
                <w:sz w:val="20"/>
                <w:szCs w:val="20"/>
              </w:rPr>
            </w:pPr>
          </w:p>
        </w:tc>
      </w:tr>
      <w:tr w:rsidR="004C13A7" w14:paraId="7BF74673" w14:textId="77777777" w:rsidTr="004C13A7">
        <w:tc>
          <w:tcPr>
            <w:tcW w:w="485" w:type="dxa"/>
            <w:vMerge/>
            <w:vAlign w:val="center"/>
          </w:tcPr>
          <w:p w14:paraId="7DF6FDB2" w14:textId="77777777" w:rsidR="004C13A7" w:rsidRPr="004C13A7" w:rsidRDefault="004C13A7" w:rsidP="004C13A7">
            <w:pPr>
              <w:spacing w:before="40" w:after="40"/>
              <w:jc w:val="center"/>
              <w:rPr>
                <w:rFonts w:ascii="Times New Roman" w:hAnsi="Times New Roman" w:cs="Times New Roman"/>
                <w:b/>
                <w:sz w:val="20"/>
                <w:szCs w:val="20"/>
              </w:rPr>
            </w:pPr>
          </w:p>
        </w:tc>
        <w:tc>
          <w:tcPr>
            <w:tcW w:w="1216" w:type="dxa"/>
            <w:vMerge/>
            <w:vAlign w:val="center"/>
          </w:tcPr>
          <w:p w14:paraId="076F85B0" w14:textId="77777777" w:rsidR="004C13A7" w:rsidRPr="004C13A7" w:rsidRDefault="004C13A7" w:rsidP="004C13A7">
            <w:pPr>
              <w:spacing w:before="40" w:after="40"/>
              <w:jc w:val="center"/>
              <w:rPr>
                <w:rFonts w:ascii="Times New Roman" w:hAnsi="Times New Roman" w:cs="Times New Roman"/>
                <w:b/>
                <w:sz w:val="20"/>
                <w:szCs w:val="20"/>
              </w:rPr>
            </w:pPr>
          </w:p>
        </w:tc>
        <w:tc>
          <w:tcPr>
            <w:tcW w:w="664" w:type="dxa"/>
            <w:vMerge/>
            <w:vAlign w:val="center"/>
          </w:tcPr>
          <w:p w14:paraId="5C685354" w14:textId="77777777" w:rsidR="004C13A7" w:rsidRPr="004C13A7" w:rsidRDefault="004C13A7" w:rsidP="004C13A7">
            <w:pPr>
              <w:spacing w:before="40" w:after="40"/>
              <w:jc w:val="center"/>
              <w:rPr>
                <w:rFonts w:ascii="Times New Roman" w:hAnsi="Times New Roman" w:cs="Times New Roman"/>
                <w:b/>
                <w:sz w:val="20"/>
                <w:szCs w:val="20"/>
              </w:rPr>
            </w:pPr>
          </w:p>
        </w:tc>
        <w:tc>
          <w:tcPr>
            <w:tcW w:w="755" w:type="dxa"/>
            <w:vMerge/>
            <w:vAlign w:val="center"/>
          </w:tcPr>
          <w:p w14:paraId="2951A5AB" w14:textId="77777777" w:rsidR="004C13A7" w:rsidRPr="004C13A7" w:rsidRDefault="004C13A7" w:rsidP="004C13A7">
            <w:pPr>
              <w:spacing w:before="40" w:after="40"/>
              <w:jc w:val="center"/>
              <w:rPr>
                <w:rFonts w:ascii="Times New Roman" w:hAnsi="Times New Roman" w:cs="Times New Roman"/>
                <w:b/>
                <w:sz w:val="20"/>
                <w:szCs w:val="20"/>
              </w:rPr>
            </w:pPr>
          </w:p>
        </w:tc>
        <w:tc>
          <w:tcPr>
            <w:tcW w:w="962" w:type="dxa"/>
            <w:vMerge/>
            <w:vAlign w:val="center"/>
          </w:tcPr>
          <w:p w14:paraId="3C4D5708" w14:textId="77777777" w:rsidR="004C13A7" w:rsidRPr="004C13A7" w:rsidRDefault="004C13A7" w:rsidP="004C13A7">
            <w:pPr>
              <w:spacing w:before="40" w:after="40"/>
              <w:jc w:val="center"/>
              <w:rPr>
                <w:rFonts w:ascii="Times New Roman" w:hAnsi="Times New Roman" w:cs="Times New Roman"/>
                <w:b/>
                <w:sz w:val="20"/>
                <w:szCs w:val="20"/>
              </w:rPr>
            </w:pPr>
          </w:p>
        </w:tc>
        <w:tc>
          <w:tcPr>
            <w:tcW w:w="879" w:type="dxa"/>
            <w:vMerge w:val="restart"/>
            <w:vAlign w:val="center"/>
          </w:tcPr>
          <w:p w14:paraId="7E109370"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Tổng số (tất cả các nguồn vốn)</w:t>
            </w:r>
          </w:p>
        </w:tc>
        <w:tc>
          <w:tcPr>
            <w:tcW w:w="868" w:type="dxa"/>
            <w:vMerge w:val="restart"/>
            <w:vAlign w:val="center"/>
          </w:tcPr>
          <w:p w14:paraId="5CF51F1B"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Trong đó: NSTW</w:t>
            </w:r>
          </w:p>
        </w:tc>
        <w:tc>
          <w:tcPr>
            <w:tcW w:w="837" w:type="dxa"/>
            <w:vMerge/>
            <w:vAlign w:val="center"/>
          </w:tcPr>
          <w:p w14:paraId="42B72C8B" w14:textId="77777777" w:rsidR="004C13A7" w:rsidRPr="004C13A7" w:rsidRDefault="004C13A7" w:rsidP="004C13A7">
            <w:pPr>
              <w:spacing w:before="40" w:after="40"/>
              <w:jc w:val="center"/>
              <w:rPr>
                <w:rFonts w:ascii="Times New Roman" w:hAnsi="Times New Roman" w:cs="Times New Roman"/>
                <w:b/>
                <w:sz w:val="20"/>
                <w:szCs w:val="20"/>
              </w:rPr>
            </w:pPr>
          </w:p>
        </w:tc>
        <w:tc>
          <w:tcPr>
            <w:tcW w:w="661" w:type="dxa"/>
            <w:vMerge w:val="restart"/>
            <w:vAlign w:val="center"/>
          </w:tcPr>
          <w:p w14:paraId="0834B341"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Tổng số</w:t>
            </w:r>
          </w:p>
        </w:tc>
        <w:tc>
          <w:tcPr>
            <w:tcW w:w="2096" w:type="dxa"/>
            <w:gridSpan w:val="3"/>
            <w:vAlign w:val="center"/>
          </w:tcPr>
          <w:p w14:paraId="68CD8786"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Số vốn đã phân bổ hàng năm</w:t>
            </w:r>
          </w:p>
        </w:tc>
        <w:tc>
          <w:tcPr>
            <w:tcW w:w="1239" w:type="dxa"/>
            <w:vMerge/>
            <w:vAlign w:val="center"/>
          </w:tcPr>
          <w:p w14:paraId="2FD50163" w14:textId="77777777" w:rsidR="004C13A7" w:rsidRPr="004C13A7" w:rsidRDefault="004C13A7" w:rsidP="004C13A7">
            <w:pPr>
              <w:spacing w:before="40" w:after="40"/>
              <w:jc w:val="center"/>
              <w:rPr>
                <w:rFonts w:ascii="Times New Roman" w:hAnsi="Times New Roman" w:cs="Times New Roman"/>
                <w:b/>
                <w:sz w:val="20"/>
                <w:szCs w:val="20"/>
              </w:rPr>
            </w:pPr>
          </w:p>
        </w:tc>
        <w:tc>
          <w:tcPr>
            <w:tcW w:w="739" w:type="dxa"/>
            <w:vMerge/>
            <w:vAlign w:val="center"/>
          </w:tcPr>
          <w:p w14:paraId="19A30769" w14:textId="77777777" w:rsidR="004C13A7" w:rsidRPr="004C13A7" w:rsidRDefault="004C13A7" w:rsidP="004C13A7">
            <w:pPr>
              <w:spacing w:before="40" w:after="40"/>
              <w:jc w:val="center"/>
              <w:rPr>
                <w:rFonts w:ascii="Times New Roman" w:hAnsi="Times New Roman" w:cs="Times New Roman"/>
                <w:b/>
                <w:sz w:val="20"/>
                <w:szCs w:val="20"/>
              </w:rPr>
            </w:pPr>
          </w:p>
        </w:tc>
        <w:tc>
          <w:tcPr>
            <w:tcW w:w="839" w:type="dxa"/>
            <w:vMerge/>
            <w:vAlign w:val="center"/>
          </w:tcPr>
          <w:p w14:paraId="1E6015D2" w14:textId="77777777" w:rsidR="004C13A7" w:rsidRPr="004C13A7" w:rsidRDefault="004C13A7" w:rsidP="004C13A7">
            <w:pPr>
              <w:spacing w:before="40" w:after="40"/>
              <w:jc w:val="center"/>
              <w:rPr>
                <w:rFonts w:ascii="Times New Roman" w:hAnsi="Times New Roman" w:cs="Times New Roman"/>
                <w:b/>
                <w:sz w:val="20"/>
                <w:szCs w:val="20"/>
              </w:rPr>
            </w:pPr>
          </w:p>
        </w:tc>
        <w:tc>
          <w:tcPr>
            <w:tcW w:w="1128" w:type="dxa"/>
            <w:vMerge/>
            <w:vAlign w:val="center"/>
          </w:tcPr>
          <w:p w14:paraId="6731E87C" w14:textId="77777777" w:rsidR="004C13A7" w:rsidRPr="004C13A7" w:rsidRDefault="004C13A7" w:rsidP="004C13A7">
            <w:pPr>
              <w:spacing w:before="40" w:after="40"/>
              <w:jc w:val="center"/>
              <w:rPr>
                <w:rFonts w:ascii="Times New Roman" w:hAnsi="Times New Roman" w:cs="Times New Roman"/>
                <w:b/>
                <w:sz w:val="20"/>
                <w:szCs w:val="20"/>
              </w:rPr>
            </w:pPr>
          </w:p>
        </w:tc>
        <w:tc>
          <w:tcPr>
            <w:tcW w:w="1090" w:type="dxa"/>
            <w:vMerge/>
            <w:vAlign w:val="center"/>
          </w:tcPr>
          <w:p w14:paraId="00B0DD07" w14:textId="77777777" w:rsidR="004C13A7" w:rsidRPr="004C13A7" w:rsidRDefault="004C13A7" w:rsidP="004C13A7">
            <w:pPr>
              <w:spacing w:before="40" w:after="40"/>
              <w:jc w:val="center"/>
              <w:rPr>
                <w:rFonts w:ascii="Times New Roman" w:hAnsi="Times New Roman" w:cs="Times New Roman"/>
                <w:b/>
                <w:sz w:val="20"/>
                <w:szCs w:val="20"/>
              </w:rPr>
            </w:pPr>
          </w:p>
        </w:tc>
        <w:tc>
          <w:tcPr>
            <w:tcW w:w="666" w:type="dxa"/>
            <w:vMerge/>
            <w:vAlign w:val="center"/>
          </w:tcPr>
          <w:p w14:paraId="1C1C1250" w14:textId="77777777" w:rsidR="004C13A7" w:rsidRPr="004C13A7" w:rsidRDefault="004C13A7" w:rsidP="004C13A7">
            <w:pPr>
              <w:spacing w:before="40" w:after="40"/>
              <w:jc w:val="center"/>
              <w:rPr>
                <w:rFonts w:ascii="Times New Roman" w:hAnsi="Times New Roman" w:cs="Times New Roman"/>
                <w:b/>
                <w:sz w:val="20"/>
                <w:szCs w:val="20"/>
              </w:rPr>
            </w:pPr>
          </w:p>
        </w:tc>
      </w:tr>
      <w:tr w:rsidR="004C13A7" w14:paraId="4839D5BB" w14:textId="77777777" w:rsidTr="004C13A7">
        <w:tc>
          <w:tcPr>
            <w:tcW w:w="485" w:type="dxa"/>
            <w:vMerge/>
          </w:tcPr>
          <w:p w14:paraId="5856A8BE" w14:textId="77777777" w:rsidR="004C13A7" w:rsidRPr="004C13A7" w:rsidRDefault="004C13A7" w:rsidP="004C13A7">
            <w:pPr>
              <w:spacing w:before="40" w:after="40"/>
              <w:jc w:val="center"/>
              <w:rPr>
                <w:rFonts w:ascii="Times New Roman" w:hAnsi="Times New Roman" w:cs="Times New Roman"/>
                <w:sz w:val="20"/>
                <w:szCs w:val="20"/>
              </w:rPr>
            </w:pPr>
          </w:p>
        </w:tc>
        <w:tc>
          <w:tcPr>
            <w:tcW w:w="1216" w:type="dxa"/>
            <w:vMerge/>
          </w:tcPr>
          <w:p w14:paraId="0F94661B" w14:textId="77777777" w:rsidR="004C13A7" w:rsidRPr="004C13A7" w:rsidRDefault="004C13A7" w:rsidP="004C13A7">
            <w:pPr>
              <w:spacing w:before="40" w:after="40"/>
              <w:jc w:val="center"/>
              <w:rPr>
                <w:rFonts w:ascii="Times New Roman" w:hAnsi="Times New Roman" w:cs="Times New Roman"/>
                <w:sz w:val="20"/>
                <w:szCs w:val="20"/>
              </w:rPr>
            </w:pPr>
          </w:p>
        </w:tc>
        <w:tc>
          <w:tcPr>
            <w:tcW w:w="664" w:type="dxa"/>
            <w:vMerge/>
          </w:tcPr>
          <w:p w14:paraId="4B1DCE8F" w14:textId="77777777" w:rsidR="004C13A7" w:rsidRPr="004C13A7" w:rsidRDefault="004C13A7" w:rsidP="004C13A7">
            <w:pPr>
              <w:spacing w:before="40" w:after="40"/>
              <w:jc w:val="center"/>
              <w:rPr>
                <w:rFonts w:ascii="Times New Roman" w:hAnsi="Times New Roman" w:cs="Times New Roman"/>
                <w:sz w:val="20"/>
                <w:szCs w:val="20"/>
              </w:rPr>
            </w:pPr>
          </w:p>
        </w:tc>
        <w:tc>
          <w:tcPr>
            <w:tcW w:w="755" w:type="dxa"/>
            <w:vMerge/>
          </w:tcPr>
          <w:p w14:paraId="518A18FE" w14:textId="77777777" w:rsidR="004C13A7" w:rsidRPr="004C13A7" w:rsidRDefault="004C13A7" w:rsidP="004C13A7">
            <w:pPr>
              <w:spacing w:before="40" w:after="40"/>
              <w:jc w:val="center"/>
              <w:rPr>
                <w:rFonts w:ascii="Times New Roman" w:hAnsi="Times New Roman" w:cs="Times New Roman"/>
                <w:sz w:val="20"/>
                <w:szCs w:val="20"/>
              </w:rPr>
            </w:pPr>
          </w:p>
        </w:tc>
        <w:tc>
          <w:tcPr>
            <w:tcW w:w="962" w:type="dxa"/>
            <w:vMerge/>
          </w:tcPr>
          <w:p w14:paraId="39EDA855" w14:textId="77777777" w:rsidR="004C13A7" w:rsidRPr="004C13A7" w:rsidRDefault="004C13A7" w:rsidP="004C13A7">
            <w:pPr>
              <w:spacing w:before="40" w:after="40"/>
              <w:jc w:val="center"/>
              <w:rPr>
                <w:rFonts w:ascii="Times New Roman" w:hAnsi="Times New Roman" w:cs="Times New Roman"/>
                <w:sz w:val="20"/>
                <w:szCs w:val="20"/>
              </w:rPr>
            </w:pPr>
          </w:p>
        </w:tc>
        <w:tc>
          <w:tcPr>
            <w:tcW w:w="879" w:type="dxa"/>
            <w:vMerge/>
          </w:tcPr>
          <w:p w14:paraId="6D5F9978" w14:textId="77777777" w:rsidR="004C13A7" w:rsidRPr="004C13A7" w:rsidRDefault="004C13A7" w:rsidP="004C13A7">
            <w:pPr>
              <w:spacing w:before="40" w:after="40"/>
              <w:jc w:val="center"/>
              <w:rPr>
                <w:rFonts w:ascii="Times New Roman" w:hAnsi="Times New Roman" w:cs="Times New Roman"/>
                <w:sz w:val="20"/>
                <w:szCs w:val="20"/>
              </w:rPr>
            </w:pPr>
          </w:p>
        </w:tc>
        <w:tc>
          <w:tcPr>
            <w:tcW w:w="868" w:type="dxa"/>
            <w:vMerge/>
          </w:tcPr>
          <w:p w14:paraId="078F9392" w14:textId="77777777" w:rsidR="004C13A7" w:rsidRPr="004C13A7" w:rsidRDefault="004C13A7" w:rsidP="004C13A7">
            <w:pPr>
              <w:spacing w:before="40" w:after="40"/>
              <w:jc w:val="center"/>
              <w:rPr>
                <w:rFonts w:ascii="Times New Roman" w:hAnsi="Times New Roman" w:cs="Times New Roman"/>
                <w:sz w:val="20"/>
                <w:szCs w:val="20"/>
              </w:rPr>
            </w:pPr>
          </w:p>
        </w:tc>
        <w:tc>
          <w:tcPr>
            <w:tcW w:w="837" w:type="dxa"/>
            <w:vMerge/>
          </w:tcPr>
          <w:p w14:paraId="2A1D0EFF" w14:textId="77777777" w:rsidR="004C13A7" w:rsidRPr="004C13A7" w:rsidRDefault="004C13A7" w:rsidP="004C13A7">
            <w:pPr>
              <w:spacing w:before="40" w:after="40"/>
              <w:jc w:val="center"/>
              <w:rPr>
                <w:rFonts w:ascii="Times New Roman" w:hAnsi="Times New Roman" w:cs="Times New Roman"/>
                <w:sz w:val="20"/>
                <w:szCs w:val="20"/>
              </w:rPr>
            </w:pPr>
          </w:p>
        </w:tc>
        <w:tc>
          <w:tcPr>
            <w:tcW w:w="661" w:type="dxa"/>
            <w:vMerge/>
          </w:tcPr>
          <w:p w14:paraId="37D52700" w14:textId="77777777" w:rsidR="004C13A7" w:rsidRPr="004C13A7" w:rsidRDefault="004C13A7" w:rsidP="004C13A7">
            <w:pPr>
              <w:spacing w:before="40" w:after="40"/>
              <w:jc w:val="center"/>
              <w:rPr>
                <w:rFonts w:ascii="Times New Roman" w:hAnsi="Times New Roman" w:cs="Times New Roman"/>
                <w:sz w:val="20"/>
                <w:szCs w:val="20"/>
              </w:rPr>
            </w:pPr>
          </w:p>
        </w:tc>
        <w:tc>
          <w:tcPr>
            <w:tcW w:w="679" w:type="dxa"/>
            <w:vAlign w:val="center"/>
          </w:tcPr>
          <w:p w14:paraId="07460717"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Năm 2022</w:t>
            </w:r>
          </w:p>
        </w:tc>
        <w:tc>
          <w:tcPr>
            <w:tcW w:w="709" w:type="dxa"/>
            <w:vAlign w:val="center"/>
          </w:tcPr>
          <w:p w14:paraId="248AB9E6"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Năm 2023</w:t>
            </w:r>
          </w:p>
        </w:tc>
        <w:tc>
          <w:tcPr>
            <w:tcW w:w="708" w:type="dxa"/>
            <w:vAlign w:val="center"/>
          </w:tcPr>
          <w:p w14:paraId="790A7D66" w14:textId="77777777" w:rsidR="004C13A7" w:rsidRPr="004C13A7" w:rsidRDefault="004C13A7" w:rsidP="004C13A7">
            <w:pPr>
              <w:spacing w:before="40" w:after="40"/>
              <w:jc w:val="center"/>
              <w:rPr>
                <w:rFonts w:ascii="Times New Roman" w:hAnsi="Times New Roman" w:cs="Times New Roman"/>
                <w:b/>
                <w:sz w:val="20"/>
                <w:szCs w:val="20"/>
              </w:rPr>
            </w:pPr>
            <w:r w:rsidRPr="004C13A7">
              <w:rPr>
                <w:rFonts w:ascii="Times New Roman" w:hAnsi="Times New Roman" w:cs="Times New Roman"/>
                <w:b/>
                <w:sz w:val="20"/>
                <w:szCs w:val="20"/>
              </w:rPr>
              <w:t>Năm 2024</w:t>
            </w:r>
          </w:p>
        </w:tc>
        <w:tc>
          <w:tcPr>
            <w:tcW w:w="1239" w:type="dxa"/>
            <w:vMerge/>
          </w:tcPr>
          <w:p w14:paraId="2279B1E2" w14:textId="77777777" w:rsidR="004C13A7" w:rsidRPr="004C13A7" w:rsidRDefault="004C13A7" w:rsidP="004C13A7">
            <w:pPr>
              <w:spacing w:before="40" w:after="40"/>
              <w:jc w:val="center"/>
              <w:rPr>
                <w:rFonts w:ascii="Times New Roman" w:hAnsi="Times New Roman" w:cs="Times New Roman"/>
                <w:sz w:val="20"/>
                <w:szCs w:val="20"/>
              </w:rPr>
            </w:pPr>
          </w:p>
        </w:tc>
        <w:tc>
          <w:tcPr>
            <w:tcW w:w="739" w:type="dxa"/>
            <w:vMerge/>
          </w:tcPr>
          <w:p w14:paraId="31AA0072" w14:textId="77777777" w:rsidR="004C13A7" w:rsidRPr="004C13A7" w:rsidRDefault="004C13A7" w:rsidP="004C13A7">
            <w:pPr>
              <w:spacing w:before="40" w:after="40"/>
              <w:jc w:val="center"/>
              <w:rPr>
                <w:rFonts w:ascii="Times New Roman" w:hAnsi="Times New Roman" w:cs="Times New Roman"/>
                <w:sz w:val="20"/>
                <w:szCs w:val="20"/>
              </w:rPr>
            </w:pPr>
          </w:p>
        </w:tc>
        <w:tc>
          <w:tcPr>
            <w:tcW w:w="839" w:type="dxa"/>
            <w:vMerge/>
          </w:tcPr>
          <w:p w14:paraId="61DFEAFB" w14:textId="77777777" w:rsidR="004C13A7" w:rsidRPr="004C13A7" w:rsidRDefault="004C13A7" w:rsidP="004C13A7">
            <w:pPr>
              <w:spacing w:before="40" w:after="40"/>
              <w:jc w:val="center"/>
              <w:rPr>
                <w:rFonts w:ascii="Times New Roman" w:hAnsi="Times New Roman" w:cs="Times New Roman"/>
                <w:sz w:val="20"/>
                <w:szCs w:val="20"/>
              </w:rPr>
            </w:pPr>
          </w:p>
        </w:tc>
        <w:tc>
          <w:tcPr>
            <w:tcW w:w="1128" w:type="dxa"/>
            <w:vMerge/>
          </w:tcPr>
          <w:p w14:paraId="664689A8" w14:textId="77777777" w:rsidR="004C13A7" w:rsidRPr="004C13A7" w:rsidRDefault="004C13A7" w:rsidP="004C13A7">
            <w:pPr>
              <w:spacing w:before="40" w:after="40"/>
              <w:jc w:val="center"/>
              <w:rPr>
                <w:rFonts w:ascii="Times New Roman" w:hAnsi="Times New Roman" w:cs="Times New Roman"/>
                <w:sz w:val="20"/>
                <w:szCs w:val="20"/>
              </w:rPr>
            </w:pPr>
          </w:p>
        </w:tc>
        <w:tc>
          <w:tcPr>
            <w:tcW w:w="1090" w:type="dxa"/>
            <w:vMerge/>
          </w:tcPr>
          <w:p w14:paraId="3B1BD024" w14:textId="77777777" w:rsidR="004C13A7" w:rsidRPr="004C13A7" w:rsidRDefault="004C13A7" w:rsidP="004C13A7">
            <w:pPr>
              <w:spacing w:before="40" w:after="40"/>
              <w:jc w:val="center"/>
              <w:rPr>
                <w:rFonts w:ascii="Times New Roman" w:hAnsi="Times New Roman" w:cs="Times New Roman"/>
                <w:sz w:val="20"/>
                <w:szCs w:val="20"/>
              </w:rPr>
            </w:pPr>
          </w:p>
        </w:tc>
        <w:tc>
          <w:tcPr>
            <w:tcW w:w="666" w:type="dxa"/>
            <w:vMerge/>
          </w:tcPr>
          <w:p w14:paraId="350CD450" w14:textId="77777777" w:rsidR="004C13A7" w:rsidRPr="004C13A7" w:rsidRDefault="004C13A7" w:rsidP="004C13A7">
            <w:pPr>
              <w:spacing w:before="40" w:after="40"/>
              <w:jc w:val="center"/>
              <w:rPr>
                <w:rFonts w:ascii="Times New Roman" w:hAnsi="Times New Roman" w:cs="Times New Roman"/>
                <w:sz w:val="20"/>
                <w:szCs w:val="20"/>
              </w:rPr>
            </w:pPr>
          </w:p>
        </w:tc>
      </w:tr>
      <w:tr w:rsidR="004C13A7" w14:paraId="4C5A26B9" w14:textId="77777777" w:rsidTr="004C13A7">
        <w:tc>
          <w:tcPr>
            <w:tcW w:w="485" w:type="dxa"/>
          </w:tcPr>
          <w:p w14:paraId="6DC94A83" w14:textId="77777777" w:rsidR="00B804E6" w:rsidRPr="004C13A7" w:rsidRDefault="00B804E6" w:rsidP="004C13A7">
            <w:pPr>
              <w:spacing w:before="40" w:after="40"/>
              <w:jc w:val="center"/>
              <w:rPr>
                <w:rFonts w:ascii="Times New Roman" w:hAnsi="Times New Roman" w:cs="Times New Roman"/>
                <w:sz w:val="20"/>
                <w:szCs w:val="20"/>
              </w:rPr>
            </w:pPr>
          </w:p>
        </w:tc>
        <w:tc>
          <w:tcPr>
            <w:tcW w:w="1216" w:type="dxa"/>
          </w:tcPr>
          <w:p w14:paraId="5E3C6CCA" w14:textId="77777777" w:rsidR="00B804E6" w:rsidRPr="004C13A7" w:rsidRDefault="00B804E6" w:rsidP="004C13A7">
            <w:pPr>
              <w:spacing w:before="40" w:after="40"/>
              <w:jc w:val="center"/>
              <w:rPr>
                <w:rFonts w:ascii="Times New Roman" w:hAnsi="Times New Roman" w:cs="Times New Roman"/>
                <w:sz w:val="20"/>
                <w:szCs w:val="20"/>
              </w:rPr>
            </w:pPr>
          </w:p>
        </w:tc>
        <w:tc>
          <w:tcPr>
            <w:tcW w:w="664" w:type="dxa"/>
          </w:tcPr>
          <w:p w14:paraId="4F265C1F" w14:textId="77777777" w:rsidR="00B804E6" w:rsidRPr="004C13A7" w:rsidRDefault="00B804E6" w:rsidP="004C13A7">
            <w:pPr>
              <w:spacing w:before="40" w:after="40"/>
              <w:jc w:val="center"/>
              <w:rPr>
                <w:rFonts w:ascii="Times New Roman" w:hAnsi="Times New Roman" w:cs="Times New Roman"/>
                <w:sz w:val="20"/>
                <w:szCs w:val="20"/>
              </w:rPr>
            </w:pPr>
          </w:p>
        </w:tc>
        <w:tc>
          <w:tcPr>
            <w:tcW w:w="755" w:type="dxa"/>
          </w:tcPr>
          <w:p w14:paraId="0DA8E9D5" w14:textId="77777777" w:rsidR="00B804E6" w:rsidRPr="004C13A7" w:rsidRDefault="00B804E6" w:rsidP="004C13A7">
            <w:pPr>
              <w:spacing w:before="40" w:after="40"/>
              <w:jc w:val="center"/>
              <w:rPr>
                <w:rFonts w:ascii="Times New Roman" w:hAnsi="Times New Roman" w:cs="Times New Roman"/>
                <w:sz w:val="20"/>
                <w:szCs w:val="20"/>
              </w:rPr>
            </w:pPr>
          </w:p>
        </w:tc>
        <w:tc>
          <w:tcPr>
            <w:tcW w:w="962" w:type="dxa"/>
          </w:tcPr>
          <w:p w14:paraId="241F3851" w14:textId="77777777" w:rsidR="00B804E6" w:rsidRPr="004C13A7" w:rsidRDefault="00B804E6" w:rsidP="004C13A7">
            <w:pPr>
              <w:spacing w:before="40" w:after="40"/>
              <w:jc w:val="center"/>
              <w:rPr>
                <w:rFonts w:ascii="Times New Roman" w:hAnsi="Times New Roman" w:cs="Times New Roman"/>
                <w:sz w:val="20"/>
                <w:szCs w:val="20"/>
              </w:rPr>
            </w:pPr>
          </w:p>
        </w:tc>
        <w:tc>
          <w:tcPr>
            <w:tcW w:w="879" w:type="dxa"/>
          </w:tcPr>
          <w:p w14:paraId="5CC04E25" w14:textId="77777777" w:rsidR="00B804E6" w:rsidRPr="004C13A7" w:rsidRDefault="00B804E6" w:rsidP="004C13A7">
            <w:pPr>
              <w:spacing w:before="40" w:after="40"/>
              <w:jc w:val="center"/>
              <w:rPr>
                <w:rFonts w:ascii="Times New Roman" w:hAnsi="Times New Roman" w:cs="Times New Roman"/>
                <w:sz w:val="20"/>
                <w:szCs w:val="20"/>
              </w:rPr>
            </w:pPr>
          </w:p>
        </w:tc>
        <w:tc>
          <w:tcPr>
            <w:tcW w:w="868" w:type="dxa"/>
          </w:tcPr>
          <w:p w14:paraId="5882CFA9" w14:textId="77777777" w:rsidR="00B804E6" w:rsidRPr="004C13A7" w:rsidRDefault="00B804E6" w:rsidP="004C13A7">
            <w:pPr>
              <w:spacing w:before="40" w:after="40"/>
              <w:jc w:val="center"/>
              <w:rPr>
                <w:rFonts w:ascii="Times New Roman" w:hAnsi="Times New Roman" w:cs="Times New Roman"/>
                <w:sz w:val="20"/>
                <w:szCs w:val="20"/>
              </w:rPr>
            </w:pPr>
          </w:p>
        </w:tc>
        <w:tc>
          <w:tcPr>
            <w:tcW w:w="837" w:type="dxa"/>
          </w:tcPr>
          <w:p w14:paraId="2D6567A7" w14:textId="77777777" w:rsidR="00B804E6" w:rsidRPr="004C13A7" w:rsidRDefault="00B804E6" w:rsidP="004C13A7">
            <w:pPr>
              <w:spacing w:before="40" w:after="40"/>
              <w:jc w:val="center"/>
              <w:rPr>
                <w:rFonts w:ascii="Times New Roman" w:hAnsi="Times New Roman" w:cs="Times New Roman"/>
                <w:sz w:val="20"/>
                <w:szCs w:val="20"/>
              </w:rPr>
            </w:pPr>
          </w:p>
        </w:tc>
        <w:tc>
          <w:tcPr>
            <w:tcW w:w="661" w:type="dxa"/>
          </w:tcPr>
          <w:p w14:paraId="264642AB" w14:textId="77777777" w:rsidR="00B804E6" w:rsidRPr="004C13A7" w:rsidRDefault="00B804E6" w:rsidP="004C13A7">
            <w:pPr>
              <w:spacing w:before="40" w:after="40"/>
              <w:jc w:val="center"/>
              <w:rPr>
                <w:rFonts w:ascii="Times New Roman" w:hAnsi="Times New Roman" w:cs="Times New Roman"/>
                <w:sz w:val="20"/>
                <w:szCs w:val="20"/>
              </w:rPr>
            </w:pPr>
          </w:p>
        </w:tc>
        <w:tc>
          <w:tcPr>
            <w:tcW w:w="679" w:type="dxa"/>
          </w:tcPr>
          <w:p w14:paraId="70785B28" w14:textId="77777777" w:rsidR="00B804E6" w:rsidRPr="004C13A7" w:rsidRDefault="00B804E6" w:rsidP="004C13A7">
            <w:pPr>
              <w:spacing w:before="40" w:after="40"/>
              <w:jc w:val="center"/>
              <w:rPr>
                <w:rFonts w:ascii="Times New Roman" w:hAnsi="Times New Roman" w:cs="Times New Roman"/>
                <w:sz w:val="20"/>
                <w:szCs w:val="20"/>
              </w:rPr>
            </w:pPr>
          </w:p>
        </w:tc>
        <w:tc>
          <w:tcPr>
            <w:tcW w:w="709" w:type="dxa"/>
          </w:tcPr>
          <w:p w14:paraId="544E00D8" w14:textId="77777777" w:rsidR="00B804E6" w:rsidRPr="004C13A7" w:rsidRDefault="00B804E6" w:rsidP="004C13A7">
            <w:pPr>
              <w:spacing w:before="40" w:after="40"/>
              <w:jc w:val="center"/>
              <w:rPr>
                <w:rFonts w:ascii="Times New Roman" w:hAnsi="Times New Roman" w:cs="Times New Roman"/>
                <w:sz w:val="20"/>
                <w:szCs w:val="20"/>
              </w:rPr>
            </w:pPr>
          </w:p>
        </w:tc>
        <w:tc>
          <w:tcPr>
            <w:tcW w:w="708" w:type="dxa"/>
          </w:tcPr>
          <w:p w14:paraId="4F834D49" w14:textId="77777777" w:rsidR="00B804E6" w:rsidRPr="004C13A7" w:rsidRDefault="00B804E6" w:rsidP="004C13A7">
            <w:pPr>
              <w:spacing w:before="40" w:after="40"/>
              <w:jc w:val="center"/>
              <w:rPr>
                <w:rFonts w:ascii="Times New Roman" w:hAnsi="Times New Roman" w:cs="Times New Roman"/>
                <w:sz w:val="20"/>
                <w:szCs w:val="20"/>
              </w:rPr>
            </w:pPr>
          </w:p>
        </w:tc>
        <w:tc>
          <w:tcPr>
            <w:tcW w:w="1239" w:type="dxa"/>
          </w:tcPr>
          <w:p w14:paraId="7B38DC28" w14:textId="77777777" w:rsidR="00B804E6" w:rsidRPr="004C13A7" w:rsidRDefault="00B804E6" w:rsidP="004C13A7">
            <w:pPr>
              <w:spacing w:before="40" w:after="40"/>
              <w:jc w:val="center"/>
              <w:rPr>
                <w:rFonts w:ascii="Times New Roman" w:hAnsi="Times New Roman" w:cs="Times New Roman"/>
                <w:sz w:val="20"/>
                <w:szCs w:val="20"/>
              </w:rPr>
            </w:pPr>
          </w:p>
        </w:tc>
        <w:tc>
          <w:tcPr>
            <w:tcW w:w="739" w:type="dxa"/>
          </w:tcPr>
          <w:p w14:paraId="4F62E749" w14:textId="77777777" w:rsidR="00B804E6" w:rsidRPr="004C13A7" w:rsidRDefault="00B804E6" w:rsidP="004C13A7">
            <w:pPr>
              <w:spacing w:before="40" w:after="40"/>
              <w:jc w:val="center"/>
              <w:rPr>
                <w:rFonts w:ascii="Times New Roman" w:hAnsi="Times New Roman" w:cs="Times New Roman"/>
                <w:sz w:val="20"/>
                <w:szCs w:val="20"/>
              </w:rPr>
            </w:pPr>
          </w:p>
        </w:tc>
        <w:tc>
          <w:tcPr>
            <w:tcW w:w="839" w:type="dxa"/>
          </w:tcPr>
          <w:p w14:paraId="204FC5FF" w14:textId="77777777" w:rsidR="00B804E6" w:rsidRPr="004C13A7" w:rsidRDefault="00B804E6" w:rsidP="004C13A7">
            <w:pPr>
              <w:spacing w:before="40" w:after="40"/>
              <w:jc w:val="center"/>
              <w:rPr>
                <w:rFonts w:ascii="Times New Roman" w:hAnsi="Times New Roman" w:cs="Times New Roman"/>
                <w:sz w:val="20"/>
                <w:szCs w:val="20"/>
              </w:rPr>
            </w:pPr>
          </w:p>
        </w:tc>
        <w:tc>
          <w:tcPr>
            <w:tcW w:w="1128" w:type="dxa"/>
          </w:tcPr>
          <w:p w14:paraId="2F6B7F62" w14:textId="77777777" w:rsidR="00B804E6" w:rsidRPr="004C13A7" w:rsidRDefault="00B804E6" w:rsidP="004C13A7">
            <w:pPr>
              <w:spacing w:before="40" w:after="40"/>
              <w:jc w:val="center"/>
              <w:rPr>
                <w:rFonts w:ascii="Times New Roman" w:hAnsi="Times New Roman" w:cs="Times New Roman"/>
                <w:sz w:val="20"/>
                <w:szCs w:val="20"/>
              </w:rPr>
            </w:pPr>
          </w:p>
        </w:tc>
        <w:tc>
          <w:tcPr>
            <w:tcW w:w="1090" w:type="dxa"/>
          </w:tcPr>
          <w:p w14:paraId="4A02B1D6" w14:textId="77777777" w:rsidR="00B804E6" w:rsidRPr="004C13A7" w:rsidRDefault="00B804E6" w:rsidP="004C13A7">
            <w:pPr>
              <w:spacing w:before="40" w:after="40"/>
              <w:jc w:val="center"/>
              <w:rPr>
                <w:rFonts w:ascii="Times New Roman" w:hAnsi="Times New Roman" w:cs="Times New Roman"/>
                <w:sz w:val="20"/>
                <w:szCs w:val="20"/>
              </w:rPr>
            </w:pPr>
          </w:p>
        </w:tc>
        <w:tc>
          <w:tcPr>
            <w:tcW w:w="666" w:type="dxa"/>
          </w:tcPr>
          <w:p w14:paraId="646D3369" w14:textId="77777777" w:rsidR="00B804E6" w:rsidRPr="004C13A7" w:rsidRDefault="00B804E6" w:rsidP="004C13A7">
            <w:pPr>
              <w:spacing w:before="40" w:after="40"/>
              <w:jc w:val="center"/>
              <w:rPr>
                <w:rFonts w:ascii="Times New Roman" w:hAnsi="Times New Roman" w:cs="Times New Roman"/>
                <w:sz w:val="20"/>
                <w:szCs w:val="20"/>
              </w:rPr>
            </w:pPr>
          </w:p>
        </w:tc>
      </w:tr>
      <w:tr w:rsidR="004C13A7" w14:paraId="108CF1FF" w14:textId="77777777" w:rsidTr="004C13A7">
        <w:tc>
          <w:tcPr>
            <w:tcW w:w="485" w:type="dxa"/>
          </w:tcPr>
          <w:p w14:paraId="398C7068" w14:textId="77777777" w:rsidR="00B804E6" w:rsidRPr="004C13A7" w:rsidRDefault="00B804E6" w:rsidP="004C13A7">
            <w:pPr>
              <w:spacing w:before="40" w:after="40"/>
              <w:jc w:val="center"/>
              <w:rPr>
                <w:rFonts w:ascii="Times New Roman" w:hAnsi="Times New Roman" w:cs="Times New Roman"/>
                <w:sz w:val="20"/>
                <w:szCs w:val="20"/>
              </w:rPr>
            </w:pPr>
          </w:p>
        </w:tc>
        <w:tc>
          <w:tcPr>
            <w:tcW w:w="1216" w:type="dxa"/>
          </w:tcPr>
          <w:p w14:paraId="5BC12085" w14:textId="77777777" w:rsidR="00B804E6" w:rsidRPr="004C13A7" w:rsidRDefault="00B804E6" w:rsidP="004C13A7">
            <w:pPr>
              <w:spacing w:before="40" w:after="40"/>
              <w:jc w:val="center"/>
              <w:rPr>
                <w:rFonts w:ascii="Times New Roman" w:hAnsi="Times New Roman" w:cs="Times New Roman"/>
                <w:sz w:val="20"/>
                <w:szCs w:val="20"/>
              </w:rPr>
            </w:pPr>
          </w:p>
        </w:tc>
        <w:tc>
          <w:tcPr>
            <w:tcW w:w="664" w:type="dxa"/>
          </w:tcPr>
          <w:p w14:paraId="1B0966E2" w14:textId="77777777" w:rsidR="00B804E6" w:rsidRPr="004C13A7" w:rsidRDefault="00B804E6" w:rsidP="004C13A7">
            <w:pPr>
              <w:spacing w:before="40" w:after="40"/>
              <w:jc w:val="center"/>
              <w:rPr>
                <w:rFonts w:ascii="Times New Roman" w:hAnsi="Times New Roman" w:cs="Times New Roman"/>
                <w:sz w:val="20"/>
                <w:szCs w:val="20"/>
              </w:rPr>
            </w:pPr>
          </w:p>
        </w:tc>
        <w:tc>
          <w:tcPr>
            <w:tcW w:w="755" w:type="dxa"/>
          </w:tcPr>
          <w:p w14:paraId="52BCBA67" w14:textId="77777777" w:rsidR="00B804E6" w:rsidRPr="004C13A7" w:rsidRDefault="00B804E6" w:rsidP="004C13A7">
            <w:pPr>
              <w:spacing w:before="40" w:after="40"/>
              <w:jc w:val="center"/>
              <w:rPr>
                <w:rFonts w:ascii="Times New Roman" w:hAnsi="Times New Roman" w:cs="Times New Roman"/>
                <w:sz w:val="20"/>
                <w:szCs w:val="20"/>
              </w:rPr>
            </w:pPr>
          </w:p>
        </w:tc>
        <w:tc>
          <w:tcPr>
            <w:tcW w:w="962" w:type="dxa"/>
          </w:tcPr>
          <w:p w14:paraId="2D47D424" w14:textId="77777777" w:rsidR="00B804E6" w:rsidRPr="004C13A7" w:rsidRDefault="00B804E6" w:rsidP="004C13A7">
            <w:pPr>
              <w:spacing w:before="40" w:after="40"/>
              <w:jc w:val="center"/>
              <w:rPr>
                <w:rFonts w:ascii="Times New Roman" w:hAnsi="Times New Roman" w:cs="Times New Roman"/>
                <w:sz w:val="20"/>
                <w:szCs w:val="20"/>
              </w:rPr>
            </w:pPr>
          </w:p>
        </w:tc>
        <w:tc>
          <w:tcPr>
            <w:tcW w:w="879" w:type="dxa"/>
          </w:tcPr>
          <w:p w14:paraId="37A230EF" w14:textId="77777777" w:rsidR="00B804E6" w:rsidRPr="004C13A7" w:rsidRDefault="00B804E6" w:rsidP="004C13A7">
            <w:pPr>
              <w:spacing w:before="40" w:after="40"/>
              <w:jc w:val="center"/>
              <w:rPr>
                <w:rFonts w:ascii="Times New Roman" w:hAnsi="Times New Roman" w:cs="Times New Roman"/>
                <w:sz w:val="20"/>
                <w:szCs w:val="20"/>
              </w:rPr>
            </w:pPr>
          </w:p>
        </w:tc>
        <w:tc>
          <w:tcPr>
            <w:tcW w:w="868" w:type="dxa"/>
          </w:tcPr>
          <w:p w14:paraId="643C2214" w14:textId="77777777" w:rsidR="00B804E6" w:rsidRPr="004C13A7" w:rsidRDefault="00B804E6" w:rsidP="004C13A7">
            <w:pPr>
              <w:spacing w:before="40" w:after="40"/>
              <w:jc w:val="center"/>
              <w:rPr>
                <w:rFonts w:ascii="Times New Roman" w:hAnsi="Times New Roman" w:cs="Times New Roman"/>
                <w:sz w:val="20"/>
                <w:szCs w:val="20"/>
              </w:rPr>
            </w:pPr>
          </w:p>
        </w:tc>
        <w:tc>
          <w:tcPr>
            <w:tcW w:w="837" w:type="dxa"/>
          </w:tcPr>
          <w:p w14:paraId="71F450A0" w14:textId="77777777" w:rsidR="00B804E6" w:rsidRPr="004C13A7" w:rsidRDefault="00B804E6" w:rsidP="004C13A7">
            <w:pPr>
              <w:spacing w:before="40" w:after="40"/>
              <w:jc w:val="center"/>
              <w:rPr>
                <w:rFonts w:ascii="Times New Roman" w:hAnsi="Times New Roman" w:cs="Times New Roman"/>
                <w:sz w:val="20"/>
                <w:szCs w:val="20"/>
              </w:rPr>
            </w:pPr>
          </w:p>
        </w:tc>
        <w:tc>
          <w:tcPr>
            <w:tcW w:w="661" w:type="dxa"/>
          </w:tcPr>
          <w:p w14:paraId="44C5F187" w14:textId="77777777" w:rsidR="00B804E6" w:rsidRPr="004C13A7" w:rsidRDefault="00B804E6" w:rsidP="004C13A7">
            <w:pPr>
              <w:spacing w:before="40" w:after="40"/>
              <w:jc w:val="center"/>
              <w:rPr>
                <w:rFonts w:ascii="Times New Roman" w:hAnsi="Times New Roman" w:cs="Times New Roman"/>
                <w:sz w:val="20"/>
                <w:szCs w:val="20"/>
              </w:rPr>
            </w:pPr>
          </w:p>
        </w:tc>
        <w:tc>
          <w:tcPr>
            <w:tcW w:w="679" w:type="dxa"/>
          </w:tcPr>
          <w:p w14:paraId="78CF94FE" w14:textId="77777777" w:rsidR="00B804E6" w:rsidRPr="004C13A7" w:rsidRDefault="00B804E6" w:rsidP="004C13A7">
            <w:pPr>
              <w:spacing w:before="40" w:after="40"/>
              <w:jc w:val="center"/>
              <w:rPr>
                <w:rFonts w:ascii="Times New Roman" w:hAnsi="Times New Roman" w:cs="Times New Roman"/>
                <w:sz w:val="20"/>
                <w:szCs w:val="20"/>
              </w:rPr>
            </w:pPr>
          </w:p>
        </w:tc>
        <w:tc>
          <w:tcPr>
            <w:tcW w:w="709" w:type="dxa"/>
          </w:tcPr>
          <w:p w14:paraId="4E93C304" w14:textId="77777777" w:rsidR="00B804E6" w:rsidRPr="004C13A7" w:rsidRDefault="00B804E6" w:rsidP="004C13A7">
            <w:pPr>
              <w:spacing w:before="40" w:after="40"/>
              <w:jc w:val="center"/>
              <w:rPr>
                <w:rFonts w:ascii="Times New Roman" w:hAnsi="Times New Roman" w:cs="Times New Roman"/>
                <w:sz w:val="20"/>
                <w:szCs w:val="20"/>
              </w:rPr>
            </w:pPr>
          </w:p>
        </w:tc>
        <w:tc>
          <w:tcPr>
            <w:tcW w:w="708" w:type="dxa"/>
          </w:tcPr>
          <w:p w14:paraId="15AD5C47" w14:textId="77777777" w:rsidR="00B804E6" w:rsidRPr="004C13A7" w:rsidRDefault="00B804E6" w:rsidP="004C13A7">
            <w:pPr>
              <w:spacing w:before="40" w:after="40"/>
              <w:jc w:val="center"/>
              <w:rPr>
                <w:rFonts w:ascii="Times New Roman" w:hAnsi="Times New Roman" w:cs="Times New Roman"/>
                <w:sz w:val="20"/>
                <w:szCs w:val="20"/>
              </w:rPr>
            </w:pPr>
          </w:p>
        </w:tc>
        <w:tc>
          <w:tcPr>
            <w:tcW w:w="1239" w:type="dxa"/>
          </w:tcPr>
          <w:p w14:paraId="36B9D1E1" w14:textId="77777777" w:rsidR="00B804E6" w:rsidRPr="004C13A7" w:rsidRDefault="00B804E6" w:rsidP="004C13A7">
            <w:pPr>
              <w:spacing w:before="40" w:after="40"/>
              <w:jc w:val="center"/>
              <w:rPr>
                <w:rFonts w:ascii="Times New Roman" w:hAnsi="Times New Roman" w:cs="Times New Roman"/>
                <w:sz w:val="20"/>
                <w:szCs w:val="20"/>
              </w:rPr>
            </w:pPr>
          </w:p>
        </w:tc>
        <w:tc>
          <w:tcPr>
            <w:tcW w:w="739" w:type="dxa"/>
          </w:tcPr>
          <w:p w14:paraId="11B58686" w14:textId="77777777" w:rsidR="00B804E6" w:rsidRPr="004C13A7" w:rsidRDefault="00B804E6" w:rsidP="004C13A7">
            <w:pPr>
              <w:spacing w:before="40" w:after="40"/>
              <w:jc w:val="center"/>
              <w:rPr>
                <w:rFonts w:ascii="Times New Roman" w:hAnsi="Times New Roman" w:cs="Times New Roman"/>
                <w:sz w:val="20"/>
                <w:szCs w:val="20"/>
              </w:rPr>
            </w:pPr>
          </w:p>
        </w:tc>
        <w:tc>
          <w:tcPr>
            <w:tcW w:w="839" w:type="dxa"/>
          </w:tcPr>
          <w:p w14:paraId="7BF677BA" w14:textId="77777777" w:rsidR="00B804E6" w:rsidRPr="004C13A7" w:rsidRDefault="00B804E6" w:rsidP="004C13A7">
            <w:pPr>
              <w:spacing w:before="40" w:after="40"/>
              <w:jc w:val="center"/>
              <w:rPr>
                <w:rFonts w:ascii="Times New Roman" w:hAnsi="Times New Roman" w:cs="Times New Roman"/>
                <w:sz w:val="20"/>
                <w:szCs w:val="20"/>
              </w:rPr>
            </w:pPr>
          </w:p>
        </w:tc>
        <w:tc>
          <w:tcPr>
            <w:tcW w:w="1128" w:type="dxa"/>
          </w:tcPr>
          <w:p w14:paraId="395C0B7D" w14:textId="77777777" w:rsidR="00B804E6" w:rsidRPr="004C13A7" w:rsidRDefault="00B804E6" w:rsidP="004C13A7">
            <w:pPr>
              <w:spacing w:before="40" w:after="40"/>
              <w:jc w:val="center"/>
              <w:rPr>
                <w:rFonts w:ascii="Times New Roman" w:hAnsi="Times New Roman" w:cs="Times New Roman"/>
                <w:sz w:val="20"/>
                <w:szCs w:val="20"/>
              </w:rPr>
            </w:pPr>
          </w:p>
        </w:tc>
        <w:tc>
          <w:tcPr>
            <w:tcW w:w="1090" w:type="dxa"/>
          </w:tcPr>
          <w:p w14:paraId="1B318A10" w14:textId="77777777" w:rsidR="00B804E6" w:rsidRPr="004C13A7" w:rsidRDefault="00B804E6" w:rsidP="004C13A7">
            <w:pPr>
              <w:spacing w:before="40" w:after="40"/>
              <w:jc w:val="center"/>
              <w:rPr>
                <w:rFonts w:ascii="Times New Roman" w:hAnsi="Times New Roman" w:cs="Times New Roman"/>
                <w:sz w:val="20"/>
                <w:szCs w:val="20"/>
              </w:rPr>
            </w:pPr>
          </w:p>
        </w:tc>
        <w:tc>
          <w:tcPr>
            <w:tcW w:w="666" w:type="dxa"/>
          </w:tcPr>
          <w:p w14:paraId="568A3E82" w14:textId="77777777" w:rsidR="00B804E6" w:rsidRPr="004C13A7" w:rsidRDefault="00B804E6" w:rsidP="004C13A7">
            <w:pPr>
              <w:spacing w:before="40" w:after="40"/>
              <w:jc w:val="center"/>
              <w:rPr>
                <w:rFonts w:ascii="Times New Roman" w:hAnsi="Times New Roman" w:cs="Times New Roman"/>
                <w:sz w:val="20"/>
                <w:szCs w:val="20"/>
              </w:rPr>
            </w:pPr>
          </w:p>
        </w:tc>
      </w:tr>
      <w:tr w:rsidR="004C13A7" w14:paraId="5FE5AD55" w14:textId="77777777" w:rsidTr="004C13A7">
        <w:tc>
          <w:tcPr>
            <w:tcW w:w="485" w:type="dxa"/>
          </w:tcPr>
          <w:p w14:paraId="0A2C8547" w14:textId="77777777" w:rsidR="00B804E6" w:rsidRPr="00B804E6" w:rsidRDefault="00B804E6" w:rsidP="004C13A7">
            <w:pPr>
              <w:spacing w:before="40" w:after="40"/>
              <w:jc w:val="center"/>
              <w:rPr>
                <w:rFonts w:ascii="Times New Roman" w:hAnsi="Times New Roman" w:cs="Times New Roman"/>
                <w:sz w:val="20"/>
                <w:szCs w:val="20"/>
              </w:rPr>
            </w:pPr>
          </w:p>
        </w:tc>
        <w:tc>
          <w:tcPr>
            <w:tcW w:w="1216" w:type="dxa"/>
          </w:tcPr>
          <w:p w14:paraId="6901ACC3" w14:textId="77777777" w:rsidR="00B804E6" w:rsidRPr="00B804E6" w:rsidRDefault="00B804E6" w:rsidP="004C13A7">
            <w:pPr>
              <w:spacing w:before="40" w:after="40"/>
              <w:jc w:val="center"/>
              <w:rPr>
                <w:rFonts w:ascii="Times New Roman" w:hAnsi="Times New Roman" w:cs="Times New Roman"/>
                <w:sz w:val="20"/>
                <w:szCs w:val="20"/>
              </w:rPr>
            </w:pPr>
          </w:p>
        </w:tc>
        <w:tc>
          <w:tcPr>
            <w:tcW w:w="664" w:type="dxa"/>
          </w:tcPr>
          <w:p w14:paraId="004DA8FC" w14:textId="77777777" w:rsidR="00B804E6" w:rsidRPr="00B804E6" w:rsidRDefault="00B804E6" w:rsidP="004C13A7">
            <w:pPr>
              <w:spacing w:before="40" w:after="40"/>
              <w:jc w:val="center"/>
              <w:rPr>
                <w:rFonts w:ascii="Times New Roman" w:hAnsi="Times New Roman" w:cs="Times New Roman"/>
                <w:sz w:val="20"/>
                <w:szCs w:val="20"/>
              </w:rPr>
            </w:pPr>
          </w:p>
        </w:tc>
        <w:tc>
          <w:tcPr>
            <w:tcW w:w="755" w:type="dxa"/>
          </w:tcPr>
          <w:p w14:paraId="3E586D7D" w14:textId="77777777" w:rsidR="00B804E6" w:rsidRPr="00B804E6" w:rsidRDefault="00B804E6" w:rsidP="004C13A7">
            <w:pPr>
              <w:spacing w:before="40" w:after="40"/>
              <w:jc w:val="center"/>
              <w:rPr>
                <w:rFonts w:ascii="Times New Roman" w:hAnsi="Times New Roman" w:cs="Times New Roman"/>
                <w:sz w:val="20"/>
                <w:szCs w:val="20"/>
              </w:rPr>
            </w:pPr>
          </w:p>
        </w:tc>
        <w:tc>
          <w:tcPr>
            <w:tcW w:w="962" w:type="dxa"/>
          </w:tcPr>
          <w:p w14:paraId="616D391D" w14:textId="77777777" w:rsidR="00B804E6" w:rsidRPr="00B804E6" w:rsidRDefault="00B804E6" w:rsidP="004C13A7">
            <w:pPr>
              <w:spacing w:before="40" w:after="40"/>
              <w:jc w:val="center"/>
              <w:rPr>
                <w:rFonts w:ascii="Times New Roman" w:hAnsi="Times New Roman" w:cs="Times New Roman"/>
                <w:sz w:val="20"/>
                <w:szCs w:val="20"/>
              </w:rPr>
            </w:pPr>
          </w:p>
        </w:tc>
        <w:tc>
          <w:tcPr>
            <w:tcW w:w="879" w:type="dxa"/>
          </w:tcPr>
          <w:p w14:paraId="3634FA8F" w14:textId="77777777" w:rsidR="00B804E6" w:rsidRPr="00B804E6" w:rsidRDefault="00B804E6" w:rsidP="004C13A7">
            <w:pPr>
              <w:spacing w:before="40" w:after="40"/>
              <w:jc w:val="center"/>
              <w:rPr>
                <w:rFonts w:ascii="Times New Roman" w:hAnsi="Times New Roman" w:cs="Times New Roman"/>
                <w:sz w:val="20"/>
                <w:szCs w:val="20"/>
              </w:rPr>
            </w:pPr>
          </w:p>
        </w:tc>
        <w:tc>
          <w:tcPr>
            <w:tcW w:w="868" w:type="dxa"/>
          </w:tcPr>
          <w:p w14:paraId="297CFE71" w14:textId="77777777" w:rsidR="00B804E6" w:rsidRPr="00B804E6" w:rsidRDefault="00B804E6" w:rsidP="004C13A7">
            <w:pPr>
              <w:spacing w:before="40" w:after="40"/>
              <w:jc w:val="center"/>
              <w:rPr>
                <w:rFonts w:ascii="Times New Roman" w:hAnsi="Times New Roman" w:cs="Times New Roman"/>
                <w:sz w:val="20"/>
                <w:szCs w:val="20"/>
              </w:rPr>
            </w:pPr>
          </w:p>
        </w:tc>
        <w:tc>
          <w:tcPr>
            <w:tcW w:w="837" w:type="dxa"/>
          </w:tcPr>
          <w:p w14:paraId="3B39FB42" w14:textId="77777777" w:rsidR="00B804E6" w:rsidRPr="00B804E6" w:rsidRDefault="00B804E6" w:rsidP="004C13A7">
            <w:pPr>
              <w:spacing w:before="40" w:after="40"/>
              <w:jc w:val="center"/>
              <w:rPr>
                <w:rFonts w:ascii="Times New Roman" w:hAnsi="Times New Roman" w:cs="Times New Roman"/>
                <w:sz w:val="20"/>
                <w:szCs w:val="20"/>
              </w:rPr>
            </w:pPr>
          </w:p>
        </w:tc>
        <w:tc>
          <w:tcPr>
            <w:tcW w:w="661" w:type="dxa"/>
          </w:tcPr>
          <w:p w14:paraId="3A68F462" w14:textId="77777777" w:rsidR="00B804E6" w:rsidRPr="00B804E6" w:rsidRDefault="00B804E6" w:rsidP="004C13A7">
            <w:pPr>
              <w:spacing w:before="40" w:after="40"/>
              <w:jc w:val="center"/>
              <w:rPr>
                <w:rFonts w:ascii="Times New Roman" w:hAnsi="Times New Roman" w:cs="Times New Roman"/>
                <w:sz w:val="20"/>
                <w:szCs w:val="20"/>
              </w:rPr>
            </w:pPr>
          </w:p>
        </w:tc>
        <w:tc>
          <w:tcPr>
            <w:tcW w:w="679" w:type="dxa"/>
          </w:tcPr>
          <w:p w14:paraId="67743289" w14:textId="77777777" w:rsidR="00B804E6" w:rsidRPr="00B804E6" w:rsidRDefault="00B804E6" w:rsidP="004C13A7">
            <w:pPr>
              <w:spacing w:before="40" w:after="40"/>
              <w:jc w:val="center"/>
              <w:rPr>
                <w:rFonts w:ascii="Times New Roman" w:hAnsi="Times New Roman" w:cs="Times New Roman"/>
                <w:sz w:val="20"/>
                <w:szCs w:val="20"/>
              </w:rPr>
            </w:pPr>
          </w:p>
        </w:tc>
        <w:tc>
          <w:tcPr>
            <w:tcW w:w="709" w:type="dxa"/>
          </w:tcPr>
          <w:p w14:paraId="6FC390ED" w14:textId="77777777" w:rsidR="00B804E6" w:rsidRPr="00B804E6" w:rsidRDefault="00B804E6" w:rsidP="004C13A7">
            <w:pPr>
              <w:spacing w:before="40" w:after="40"/>
              <w:jc w:val="center"/>
              <w:rPr>
                <w:rFonts w:ascii="Times New Roman" w:hAnsi="Times New Roman" w:cs="Times New Roman"/>
                <w:sz w:val="20"/>
                <w:szCs w:val="20"/>
              </w:rPr>
            </w:pPr>
          </w:p>
        </w:tc>
        <w:tc>
          <w:tcPr>
            <w:tcW w:w="708" w:type="dxa"/>
          </w:tcPr>
          <w:p w14:paraId="3C9BC82A" w14:textId="77777777" w:rsidR="00B804E6" w:rsidRPr="00B804E6" w:rsidRDefault="00B804E6" w:rsidP="004C13A7">
            <w:pPr>
              <w:spacing w:before="40" w:after="40"/>
              <w:jc w:val="center"/>
              <w:rPr>
                <w:rFonts w:ascii="Times New Roman" w:hAnsi="Times New Roman" w:cs="Times New Roman"/>
                <w:sz w:val="20"/>
                <w:szCs w:val="20"/>
              </w:rPr>
            </w:pPr>
          </w:p>
        </w:tc>
        <w:tc>
          <w:tcPr>
            <w:tcW w:w="1239" w:type="dxa"/>
          </w:tcPr>
          <w:p w14:paraId="3F5AB4AC" w14:textId="77777777" w:rsidR="00B804E6" w:rsidRPr="00B804E6" w:rsidRDefault="00B804E6" w:rsidP="004C13A7">
            <w:pPr>
              <w:spacing w:before="40" w:after="40"/>
              <w:jc w:val="center"/>
              <w:rPr>
                <w:rFonts w:ascii="Times New Roman" w:hAnsi="Times New Roman" w:cs="Times New Roman"/>
                <w:sz w:val="20"/>
                <w:szCs w:val="20"/>
              </w:rPr>
            </w:pPr>
          </w:p>
        </w:tc>
        <w:tc>
          <w:tcPr>
            <w:tcW w:w="739" w:type="dxa"/>
          </w:tcPr>
          <w:p w14:paraId="15D1F3EB" w14:textId="77777777" w:rsidR="00B804E6" w:rsidRPr="00B804E6" w:rsidRDefault="00B804E6" w:rsidP="004C13A7">
            <w:pPr>
              <w:spacing w:before="40" w:after="40"/>
              <w:jc w:val="center"/>
              <w:rPr>
                <w:rFonts w:ascii="Times New Roman" w:hAnsi="Times New Roman" w:cs="Times New Roman"/>
                <w:sz w:val="20"/>
                <w:szCs w:val="20"/>
              </w:rPr>
            </w:pPr>
          </w:p>
        </w:tc>
        <w:tc>
          <w:tcPr>
            <w:tcW w:w="839" w:type="dxa"/>
          </w:tcPr>
          <w:p w14:paraId="32873226" w14:textId="77777777" w:rsidR="00B804E6" w:rsidRPr="00B804E6" w:rsidRDefault="00B804E6" w:rsidP="004C13A7">
            <w:pPr>
              <w:spacing w:before="40" w:after="40"/>
              <w:jc w:val="center"/>
              <w:rPr>
                <w:rFonts w:ascii="Times New Roman" w:hAnsi="Times New Roman" w:cs="Times New Roman"/>
                <w:sz w:val="20"/>
                <w:szCs w:val="20"/>
              </w:rPr>
            </w:pPr>
          </w:p>
        </w:tc>
        <w:tc>
          <w:tcPr>
            <w:tcW w:w="1128" w:type="dxa"/>
          </w:tcPr>
          <w:p w14:paraId="079BA2FE" w14:textId="77777777" w:rsidR="00B804E6" w:rsidRPr="00B804E6" w:rsidRDefault="00B804E6" w:rsidP="004C13A7">
            <w:pPr>
              <w:spacing w:before="40" w:after="40"/>
              <w:jc w:val="center"/>
              <w:rPr>
                <w:rFonts w:ascii="Times New Roman" w:hAnsi="Times New Roman" w:cs="Times New Roman"/>
                <w:sz w:val="20"/>
                <w:szCs w:val="20"/>
              </w:rPr>
            </w:pPr>
          </w:p>
        </w:tc>
        <w:tc>
          <w:tcPr>
            <w:tcW w:w="1090" w:type="dxa"/>
          </w:tcPr>
          <w:p w14:paraId="78C88CD0" w14:textId="77777777" w:rsidR="00B804E6" w:rsidRPr="00B804E6" w:rsidRDefault="00B804E6" w:rsidP="004C13A7">
            <w:pPr>
              <w:spacing w:before="40" w:after="40"/>
              <w:jc w:val="center"/>
              <w:rPr>
                <w:rFonts w:ascii="Times New Roman" w:hAnsi="Times New Roman" w:cs="Times New Roman"/>
                <w:sz w:val="20"/>
                <w:szCs w:val="20"/>
              </w:rPr>
            </w:pPr>
          </w:p>
        </w:tc>
        <w:tc>
          <w:tcPr>
            <w:tcW w:w="666" w:type="dxa"/>
          </w:tcPr>
          <w:p w14:paraId="40CEFDA6" w14:textId="77777777" w:rsidR="00B804E6" w:rsidRPr="00B804E6" w:rsidRDefault="00B804E6" w:rsidP="004C13A7">
            <w:pPr>
              <w:spacing w:before="40" w:after="40"/>
              <w:jc w:val="center"/>
              <w:rPr>
                <w:rFonts w:ascii="Times New Roman" w:hAnsi="Times New Roman" w:cs="Times New Roman"/>
                <w:sz w:val="20"/>
                <w:szCs w:val="20"/>
              </w:rPr>
            </w:pPr>
          </w:p>
        </w:tc>
      </w:tr>
      <w:tr w:rsidR="004C13A7" w14:paraId="0D793360" w14:textId="77777777" w:rsidTr="004C13A7">
        <w:tc>
          <w:tcPr>
            <w:tcW w:w="485" w:type="dxa"/>
          </w:tcPr>
          <w:p w14:paraId="09378287" w14:textId="77777777" w:rsidR="004C13A7" w:rsidRPr="00B804E6" w:rsidRDefault="004C13A7" w:rsidP="004C13A7">
            <w:pPr>
              <w:spacing w:before="40" w:after="40"/>
              <w:jc w:val="center"/>
              <w:rPr>
                <w:rFonts w:ascii="Times New Roman" w:hAnsi="Times New Roman" w:cs="Times New Roman"/>
                <w:sz w:val="20"/>
                <w:szCs w:val="20"/>
              </w:rPr>
            </w:pPr>
          </w:p>
        </w:tc>
        <w:tc>
          <w:tcPr>
            <w:tcW w:w="1216" w:type="dxa"/>
          </w:tcPr>
          <w:p w14:paraId="3197370E" w14:textId="77777777" w:rsidR="004C13A7" w:rsidRPr="00B804E6" w:rsidRDefault="004C13A7" w:rsidP="004C13A7">
            <w:pPr>
              <w:spacing w:before="40" w:after="40"/>
              <w:jc w:val="center"/>
              <w:rPr>
                <w:rFonts w:ascii="Times New Roman" w:hAnsi="Times New Roman" w:cs="Times New Roman"/>
                <w:sz w:val="20"/>
                <w:szCs w:val="20"/>
              </w:rPr>
            </w:pPr>
          </w:p>
        </w:tc>
        <w:tc>
          <w:tcPr>
            <w:tcW w:w="664" w:type="dxa"/>
          </w:tcPr>
          <w:p w14:paraId="1127EEE7" w14:textId="77777777" w:rsidR="004C13A7" w:rsidRPr="00B804E6" w:rsidRDefault="004C13A7" w:rsidP="004C13A7">
            <w:pPr>
              <w:spacing w:before="40" w:after="40"/>
              <w:jc w:val="center"/>
              <w:rPr>
                <w:rFonts w:ascii="Times New Roman" w:hAnsi="Times New Roman" w:cs="Times New Roman"/>
                <w:sz w:val="20"/>
                <w:szCs w:val="20"/>
              </w:rPr>
            </w:pPr>
          </w:p>
        </w:tc>
        <w:tc>
          <w:tcPr>
            <w:tcW w:w="755" w:type="dxa"/>
          </w:tcPr>
          <w:p w14:paraId="4404CD17" w14:textId="77777777" w:rsidR="004C13A7" w:rsidRPr="00B804E6" w:rsidRDefault="004C13A7" w:rsidP="004C13A7">
            <w:pPr>
              <w:spacing w:before="40" w:after="40"/>
              <w:jc w:val="center"/>
              <w:rPr>
                <w:rFonts w:ascii="Times New Roman" w:hAnsi="Times New Roman" w:cs="Times New Roman"/>
                <w:sz w:val="20"/>
                <w:szCs w:val="20"/>
              </w:rPr>
            </w:pPr>
          </w:p>
        </w:tc>
        <w:tc>
          <w:tcPr>
            <w:tcW w:w="962" w:type="dxa"/>
          </w:tcPr>
          <w:p w14:paraId="073CB58A" w14:textId="77777777" w:rsidR="004C13A7" w:rsidRPr="00B804E6" w:rsidRDefault="004C13A7" w:rsidP="004C13A7">
            <w:pPr>
              <w:spacing w:before="40" w:after="40"/>
              <w:jc w:val="center"/>
              <w:rPr>
                <w:rFonts w:ascii="Times New Roman" w:hAnsi="Times New Roman" w:cs="Times New Roman"/>
                <w:sz w:val="20"/>
                <w:szCs w:val="20"/>
              </w:rPr>
            </w:pPr>
          </w:p>
        </w:tc>
        <w:tc>
          <w:tcPr>
            <w:tcW w:w="879" w:type="dxa"/>
          </w:tcPr>
          <w:p w14:paraId="3F0D1BDE" w14:textId="77777777" w:rsidR="004C13A7" w:rsidRPr="00B804E6" w:rsidRDefault="004C13A7" w:rsidP="004C13A7">
            <w:pPr>
              <w:spacing w:before="40" w:after="40"/>
              <w:jc w:val="center"/>
              <w:rPr>
                <w:rFonts w:ascii="Times New Roman" w:hAnsi="Times New Roman" w:cs="Times New Roman"/>
                <w:sz w:val="20"/>
                <w:szCs w:val="20"/>
              </w:rPr>
            </w:pPr>
          </w:p>
        </w:tc>
        <w:tc>
          <w:tcPr>
            <w:tcW w:w="868" w:type="dxa"/>
          </w:tcPr>
          <w:p w14:paraId="74F2D7FB" w14:textId="77777777" w:rsidR="004C13A7" w:rsidRPr="00B804E6" w:rsidRDefault="004C13A7" w:rsidP="004C13A7">
            <w:pPr>
              <w:spacing w:before="40" w:after="40"/>
              <w:jc w:val="center"/>
              <w:rPr>
                <w:rFonts w:ascii="Times New Roman" w:hAnsi="Times New Roman" w:cs="Times New Roman"/>
                <w:sz w:val="20"/>
                <w:szCs w:val="20"/>
              </w:rPr>
            </w:pPr>
          </w:p>
        </w:tc>
        <w:tc>
          <w:tcPr>
            <w:tcW w:w="837" w:type="dxa"/>
          </w:tcPr>
          <w:p w14:paraId="2354AB33" w14:textId="77777777" w:rsidR="004C13A7" w:rsidRPr="00B804E6" w:rsidRDefault="004C13A7" w:rsidP="004C13A7">
            <w:pPr>
              <w:spacing w:before="40" w:after="40"/>
              <w:jc w:val="center"/>
              <w:rPr>
                <w:rFonts w:ascii="Times New Roman" w:hAnsi="Times New Roman" w:cs="Times New Roman"/>
                <w:sz w:val="20"/>
                <w:szCs w:val="20"/>
              </w:rPr>
            </w:pPr>
          </w:p>
        </w:tc>
        <w:tc>
          <w:tcPr>
            <w:tcW w:w="661" w:type="dxa"/>
          </w:tcPr>
          <w:p w14:paraId="0238967A" w14:textId="77777777" w:rsidR="004C13A7" w:rsidRPr="00B804E6" w:rsidRDefault="004C13A7" w:rsidP="004C13A7">
            <w:pPr>
              <w:spacing w:before="40" w:after="40"/>
              <w:jc w:val="center"/>
              <w:rPr>
                <w:rFonts w:ascii="Times New Roman" w:hAnsi="Times New Roman" w:cs="Times New Roman"/>
                <w:sz w:val="20"/>
                <w:szCs w:val="20"/>
              </w:rPr>
            </w:pPr>
          </w:p>
        </w:tc>
        <w:tc>
          <w:tcPr>
            <w:tcW w:w="679" w:type="dxa"/>
          </w:tcPr>
          <w:p w14:paraId="4FF17CB8" w14:textId="77777777" w:rsidR="004C13A7" w:rsidRPr="00B804E6" w:rsidRDefault="004C13A7" w:rsidP="004C13A7">
            <w:pPr>
              <w:spacing w:before="40" w:after="40"/>
              <w:jc w:val="center"/>
              <w:rPr>
                <w:rFonts w:ascii="Times New Roman" w:hAnsi="Times New Roman" w:cs="Times New Roman"/>
                <w:sz w:val="20"/>
                <w:szCs w:val="20"/>
              </w:rPr>
            </w:pPr>
          </w:p>
        </w:tc>
        <w:tc>
          <w:tcPr>
            <w:tcW w:w="709" w:type="dxa"/>
          </w:tcPr>
          <w:p w14:paraId="7E4A73BD" w14:textId="77777777" w:rsidR="004C13A7" w:rsidRPr="00B804E6" w:rsidRDefault="004C13A7" w:rsidP="004C13A7">
            <w:pPr>
              <w:spacing w:before="40" w:after="40"/>
              <w:jc w:val="center"/>
              <w:rPr>
                <w:rFonts w:ascii="Times New Roman" w:hAnsi="Times New Roman" w:cs="Times New Roman"/>
                <w:sz w:val="20"/>
                <w:szCs w:val="20"/>
              </w:rPr>
            </w:pPr>
          </w:p>
        </w:tc>
        <w:tc>
          <w:tcPr>
            <w:tcW w:w="708" w:type="dxa"/>
          </w:tcPr>
          <w:p w14:paraId="094702CA" w14:textId="77777777" w:rsidR="004C13A7" w:rsidRPr="00B804E6" w:rsidRDefault="004C13A7" w:rsidP="004C13A7">
            <w:pPr>
              <w:spacing w:before="40" w:after="40"/>
              <w:jc w:val="center"/>
              <w:rPr>
                <w:rFonts w:ascii="Times New Roman" w:hAnsi="Times New Roman" w:cs="Times New Roman"/>
                <w:sz w:val="20"/>
                <w:szCs w:val="20"/>
              </w:rPr>
            </w:pPr>
          </w:p>
        </w:tc>
        <w:tc>
          <w:tcPr>
            <w:tcW w:w="1239" w:type="dxa"/>
          </w:tcPr>
          <w:p w14:paraId="0442ACDE" w14:textId="77777777" w:rsidR="004C13A7" w:rsidRPr="00B804E6" w:rsidRDefault="004C13A7" w:rsidP="004C13A7">
            <w:pPr>
              <w:spacing w:before="40" w:after="40"/>
              <w:jc w:val="center"/>
              <w:rPr>
                <w:rFonts w:ascii="Times New Roman" w:hAnsi="Times New Roman" w:cs="Times New Roman"/>
                <w:sz w:val="20"/>
                <w:szCs w:val="20"/>
              </w:rPr>
            </w:pPr>
          </w:p>
        </w:tc>
        <w:tc>
          <w:tcPr>
            <w:tcW w:w="739" w:type="dxa"/>
          </w:tcPr>
          <w:p w14:paraId="0CEE7DF1" w14:textId="77777777" w:rsidR="004C13A7" w:rsidRPr="00B804E6" w:rsidRDefault="004C13A7" w:rsidP="004C13A7">
            <w:pPr>
              <w:spacing w:before="40" w:after="40"/>
              <w:jc w:val="center"/>
              <w:rPr>
                <w:rFonts w:ascii="Times New Roman" w:hAnsi="Times New Roman" w:cs="Times New Roman"/>
                <w:sz w:val="20"/>
                <w:szCs w:val="20"/>
              </w:rPr>
            </w:pPr>
          </w:p>
        </w:tc>
        <w:tc>
          <w:tcPr>
            <w:tcW w:w="839" w:type="dxa"/>
          </w:tcPr>
          <w:p w14:paraId="3462505B" w14:textId="77777777" w:rsidR="004C13A7" w:rsidRPr="00B804E6" w:rsidRDefault="004C13A7" w:rsidP="004C13A7">
            <w:pPr>
              <w:spacing w:before="40" w:after="40"/>
              <w:jc w:val="center"/>
              <w:rPr>
                <w:rFonts w:ascii="Times New Roman" w:hAnsi="Times New Roman" w:cs="Times New Roman"/>
                <w:sz w:val="20"/>
                <w:szCs w:val="20"/>
              </w:rPr>
            </w:pPr>
          </w:p>
        </w:tc>
        <w:tc>
          <w:tcPr>
            <w:tcW w:w="1128" w:type="dxa"/>
          </w:tcPr>
          <w:p w14:paraId="3AB189AD" w14:textId="77777777" w:rsidR="004C13A7" w:rsidRPr="00B804E6" w:rsidRDefault="004C13A7" w:rsidP="004C13A7">
            <w:pPr>
              <w:spacing w:before="40" w:after="40"/>
              <w:jc w:val="center"/>
              <w:rPr>
                <w:rFonts w:ascii="Times New Roman" w:hAnsi="Times New Roman" w:cs="Times New Roman"/>
                <w:sz w:val="20"/>
                <w:szCs w:val="20"/>
              </w:rPr>
            </w:pPr>
          </w:p>
        </w:tc>
        <w:tc>
          <w:tcPr>
            <w:tcW w:w="1090" w:type="dxa"/>
          </w:tcPr>
          <w:p w14:paraId="47FB8ACA" w14:textId="77777777" w:rsidR="004C13A7" w:rsidRPr="00B804E6" w:rsidRDefault="004C13A7" w:rsidP="004C13A7">
            <w:pPr>
              <w:spacing w:before="40" w:after="40"/>
              <w:jc w:val="center"/>
              <w:rPr>
                <w:rFonts w:ascii="Times New Roman" w:hAnsi="Times New Roman" w:cs="Times New Roman"/>
                <w:sz w:val="20"/>
                <w:szCs w:val="20"/>
              </w:rPr>
            </w:pPr>
          </w:p>
        </w:tc>
        <w:tc>
          <w:tcPr>
            <w:tcW w:w="666" w:type="dxa"/>
          </w:tcPr>
          <w:p w14:paraId="1808322A" w14:textId="77777777" w:rsidR="004C13A7" w:rsidRPr="00B804E6" w:rsidRDefault="004C13A7" w:rsidP="004C13A7">
            <w:pPr>
              <w:spacing w:before="40" w:after="40"/>
              <w:jc w:val="center"/>
              <w:rPr>
                <w:rFonts w:ascii="Times New Roman" w:hAnsi="Times New Roman" w:cs="Times New Roman"/>
                <w:sz w:val="20"/>
                <w:szCs w:val="20"/>
              </w:rPr>
            </w:pPr>
          </w:p>
        </w:tc>
      </w:tr>
      <w:tr w:rsidR="004C13A7" w14:paraId="7087692B" w14:textId="77777777" w:rsidTr="004C13A7">
        <w:tc>
          <w:tcPr>
            <w:tcW w:w="485" w:type="dxa"/>
          </w:tcPr>
          <w:p w14:paraId="7DB4B39A" w14:textId="77777777" w:rsidR="004C13A7" w:rsidRPr="00B804E6" w:rsidRDefault="004C13A7" w:rsidP="004C13A7">
            <w:pPr>
              <w:spacing w:before="40" w:after="40"/>
              <w:jc w:val="center"/>
              <w:rPr>
                <w:rFonts w:ascii="Times New Roman" w:hAnsi="Times New Roman" w:cs="Times New Roman"/>
                <w:sz w:val="20"/>
                <w:szCs w:val="20"/>
              </w:rPr>
            </w:pPr>
          </w:p>
        </w:tc>
        <w:tc>
          <w:tcPr>
            <w:tcW w:w="1216" w:type="dxa"/>
          </w:tcPr>
          <w:p w14:paraId="185B10F6" w14:textId="77777777" w:rsidR="004C13A7" w:rsidRPr="00B804E6" w:rsidRDefault="004C13A7" w:rsidP="004C13A7">
            <w:pPr>
              <w:spacing w:before="40" w:after="40"/>
              <w:jc w:val="center"/>
              <w:rPr>
                <w:rFonts w:ascii="Times New Roman" w:hAnsi="Times New Roman" w:cs="Times New Roman"/>
                <w:sz w:val="20"/>
                <w:szCs w:val="20"/>
              </w:rPr>
            </w:pPr>
          </w:p>
        </w:tc>
        <w:tc>
          <w:tcPr>
            <w:tcW w:w="664" w:type="dxa"/>
          </w:tcPr>
          <w:p w14:paraId="78A66423" w14:textId="77777777" w:rsidR="004C13A7" w:rsidRPr="00B804E6" w:rsidRDefault="004C13A7" w:rsidP="004C13A7">
            <w:pPr>
              <w:spacing w:before="40" w:after="40"/>
              <w:jc w:val="center"/>
              <w:rPr>
                <w:rFonts w:ascii="Times New Roman" w:hAnsi="Times New Roman" w:cs="Times New Roman"/>
                <w:sz w:val="20"/>
                <w:szCs w:val="20"/>
              </w:rPr>
            </w:pPr>
          </w:p>
        </w:tc>
        <w:tc>
          <w:tcPr>
            <w:tcW w:w="755" w:type="dxa"/>
          </w:tcPr>
          <w:p w14:paraId="225C8A74" w14:textId="77777777" w:rsidR="004C13A7" w:rsidRPr="00B804E6" w:rsidRDefault="004C13A7" w:rsidP="004C13A7">
            <w:pPr>
              <w:spacing w:before="40" w:after="40"/>
              <w:jc w:val="center"/>
              <w:rPr>
                <w:rFonts w:ascii="Times New Roman" w:hAnsi="Times New Roman" w:cs="Times New Roman"/>
                <w:sz w:val="20"/>
                <w:szCs w:val="20"/>
              </w:rPr>
            </w:pPr>
          </w:p>
        </w:tc>
        <w:tc>
          <w:tcPr>
            <w:tcW w:w="962" w:type="dxa"/>
          </w:tcPr>
          <w:p w14:paraId="533841CE" w14:textId="77777777" w:rsidR="004C13A7" w:rsidRPr="00B804E6" w:rsidRDefault="004C13A7" w:rsidP="004C13A7">
            <w:pPr>
              <w:spacing w:before="40" w:after="40"/>
              <w:jc w:val="center"/>
              <w:rPr>
                <w:rFonts w:ascii="Times New Roman" w:hAnsi="Times New Roman" w:cs="Times New Roman"/>
                <w:sz w:val="20"/>
                <w:szCs w:val="20"/>
              </w:rPr>
            </w:pPr>
          </w:p>
        </w:tc>
        <w:tc>
          <w:tcPr>
            <w:tcW w:w="879" w:type="dxa"/>
          </w:tcPr>
          <w:p w14:paraId="3041687C" w14:textId="77777777" w:rsidR="004C13A7" w:rsidRPr="00B804E6" w:rsidRDefault="004C13A7" w:rsidP="004C13A7">
            <w:pPr>
              <w:spacing w:before="40" w:after="40"/>
              <w:jc w:val="center"/>
              <w:rPr>
                <w:rFonts w:ascii="Times New Roman" w:hAnsi="Times New Roman" w:cs="Times New Roman"/>
                <w:sz w:val="20"/>
                <w:szCs w:val="20"/>
              </w:rPr>
            </w:pPr>
          </w:p>
        </w:tc>
        <w:tc>
          <w:tcPr>
            <w:tcW w:w="868" w:type="dxa"/>
          </w:tcPr>
          <w:p w14:paraId="58521F0F" w14:textId="77777777" w:rsidR="004C13A7" w:rsidRPr="00B804E6" w:rsidRDefault="004C13A7" w:rsidP="004C13A7">
            <w:pPr>
              <w:spacing w:before="40" w:after="40"/>
              <w:jc w:val="center"/>
              <w:rPr>
                <w:rFonts w:ascii="Times New Roman" w:hAnsi="Times New Roman" w:cs="Times New Roman"/>
                <w:sz w:val="20"/>
                <w:szCs w:val="20"/>
              </w:rPr>
            </w:pPr>
          </w:p>
        </w:tc>
        <w:tc>
          <w:tcPr>
            <w:tcW w:w="837" w:type="dxa"/>
          </w:tcPr>
          <w:p w14:paraId="617E5D43" w14:textId="77777777" w:rsidR="004C13A7" w:rsidRPr="00B804E6" w:rsidRDefault="004C13A7" w:rsidP="004C13A7">
            <w:pPr>
              <w:spacing w:before="40" w:after="40"/>
              <w:jc w:val="center"/>
              <w:rPr>
                <w:rFonts w:ascii="Times New Roman" w:hAnsi="Times New Roman" w:cs="Times New Roman"/>
                <w:sz w:val="20"/>
                <w:szCs w:val="20"/>
              </w:rPr>
            </w:pPr>
          </w:p>
        </w:tc>
        <w:tc>
          <w:tcPr>
            <w:tcW w:w="661" w:type="dxa"/>
          </w:tcPr>
          <w:p w14:paraId="47CCB2E0" w14:textId="77777777" w:rsidR="004C13A7" w:rsidRPr="00B804E6" w:rsidRDefault="004C13A7" w:rsidP="004C13A7">
            <w:pPr>
              <w:spacing w:before="40" w:after="40"/>
              <w:jc w:val="center"/>
              <w:rPr>
                <w:rFonts w:ascii="Times New Roman" w:hAnsi="Times New Roman" w:cs="Times New Roman"/>
                <w:sz w:val="20"/>
                <w:szCs w:val="20"/>
              </w:rPr>
            </w:pPr>
          </w:p>
        </w:tc>
        <w:tc>
          <w:tcPr>
            <w:tcW w:w="679" w:type="dxa"/>
          </w:tcPr>
          <w:p w14:paraId="12F7058F" w14:textId="77777777" w:rsidR="004C13A7" w:rsidRPr="00B804E6" w:rsidRDefault="004C13A7" w:rsidP="004C13A7">
            <w:pPr>
              <w:spacing w:before="40" w:after="40"/>
              <w:jc w:val="center"/>
              <w:rPr>
                <w:rFonts w:ascii="Times New Roman" w:hAnsi="Times New Roman" w:cs="Times New Roman"/>
                <w:sz w:val="20"/>
                <w:szCs w:val="20"/>
              </w:rPr>
            </w:pPr>
          </w:p>
        </w:tc>
        <w:tc>
          <w:tcPr>
            <w:tcW w:w="709" w:type="dxa"/>
          </w:tcPr>
          <w:p w14:paraId="299CEBAF" w14:textId="77777777" w:rsidR="004C13A7" w:rsidRPr="00B804E6" w:rsidRDefault="004C13A7" w:rsidP="004C13A7">
            <w:pPr>
              <w:spacing w:before="40" w:after="40"/>
              <w:jc w:val="center"/>
              <w:rPr>
                <w:rFonts w:ascii="Times New Roman" w:hAnsi="Times New Roman" w:cs="Times New Roman"/>
                <w:sz w:val="20"/>
                <w:szCs w:val="20"/>
              </w:rPr>
            </w:pPr>
          </w:p>
        </w:tc>
        <w:tc>
          <w:tcPr>
            <w:tcW w:w="708" w:type="dxa"/>
          </w:tcPr>
          <w:p w14:paraId="040A5CEA" w14:textId="77777777" w:rsidR="004C13A7" w:rsidRPr="00B804E6" w:rsidRDefault="004C13A7" w:rsidP="004C13A7">
            <w:pPr>
              <w:spacing w:before="40" w:after="40"/>
              <w:jc w:val="center"/>
              <w:rPr>
                <w:rFonts w:ascii="Times New Roman" w:hAnsi="Times New Roman" w:cs="Times New Roman"/>
                <w:sz w:val="20"/>
                <w:szCs w:val="20"/>
              </w:rPr>
            </w:pPr>
          </w:p>
        </w:tc>
        <w:tc>
          <w:tcPr>
            <w:tcW w:w="1239" w:type="dxa"/>
          </w:tcPr>
          <w:p w14:paraId="1C9B234C" w14:textId="77777777" w:rsidR="004C13A7" w:rsidRPr="00B804E6" w:rsidRDefault="004C13A7" w:rsidP="004C13A7">
            <w:pPr>
              <w:spacing w:before="40" w:after="40"/>
              <w:jc w:val="center"/>
              <w:rPr>
                <w:rFonts w:ascii="Times New Roman" w:hAnsi="Times New Roman" w:cs="Times New Roman"/>
                <w:sz w:val="20"/>
                <w:szCs w:val="20"/>
              </w:rPr>
            </w:pPr>
          </w:p>
        </w:tc>
        <w:tc>
          <w:tcPr>
            <w:tcW w:w="739" w:type="dxa"/>
          </w:tcPr>
          <w:p w14:paraId="06A5ED7C" w14:textId="77777777" w:rsidR="004C13A7" w:rsidRPr="00B804E6" w:rsidRDefault="004C13A7" w:rsidP="004C13A7">
            <w:pPr>
              <w:spacing w:before="40" w:after="40"/>
              <w:jc w:val="center"/>
              <w:rPr>
                <w:rFonts w:ascii="Times New Roman" w:hAnsi="Times New Roman" w:cs="Times New Roman"/>
                <w:sz w:val="20"/>
                <w:szCs w:val="20"/>
              </w:rPr>
            </w:pPr>
          </w:p>
        </w:tc>
        <w:tc>
          <w:tcPr>
            <w:tcW w:w="839" w:type="dxa"/>
          </w:tcPr>
          <w:p w14:paraId="26945D7A" w14:textId="77777777" w:rsidR="004C13A7" w:rsidRPr="00B804E6" w:rsidRDefault="004C13A7" w:rsidP="004C13A7">
            <w:pPr>
              <w:spacing w:before="40" w:after="40"/>
              <w:jc w:val="center"/>
              <w:rPr>
                <w:rFonts w:ascii="Times New Roman" w:hAnsi="Times New Roman" w:cs="Times New Roman"/>
                <w:sz w:val="20"/>
                <w:szCs w:val="20"/>
              </w:rPr>
            </w:pPr>
          </w:p>
        </w:tc>
        <w:tc>
          <w:tcPr>
            <w:tcW w:w="1128" w:type="dxa"/>
          </w:tcPr>
          <w:p w14:paraId="24D2EA56" w14:textId="77777777" w:rsidR="004C13A7" w:rsidRPr="00B804E6" w:rsidRDefault="004C13A7" w:rsidP="004C13A7">
            <w:pPr>
              <w:spacing w:before="40" w:after="40"/>
              <w:jc w:val="center"/>
              <w:rPr>
                <w:rFonts w:ascii="Times New Roman" w:hAnsi="Times New Roman" w:cs="Times New Roman"/>
                <w:sz w:val="20"/>
                <w:szCs w:val="20"/>
              </w:rPr>
            </w:pPr>
          </w:p>
        </w:tc>
        <w:tc>
          <w:tcPr>
            <w:tcW w:w="1090" w:type="dxa"/>
          </w:tcPr>
          <w:p w14:paraId="4A74B6FD" w14:textId="77777777" w:rsidR="004C13A7" w:rsidRPr="00B804E6" w:rsidRDefault="004C13A7" w:rsidP="004C13A7">
            <w:pPr>
              <w:spacing w:before="40" w:after="40"/>
              <w:jc w:val="center"/>
              <w:rPr>
                <w:rFonts w:ascii="Times New Roman" w:hAnsi="Times New Roman" w:cs="Times New Roman"/>
                <w:sz w:val="20"/>
                <w:szCs w:val="20"/>
              </w:rPr>
            </w:pPr>
          </w:p>
        </w:tc>
        <w:tc>
          <w:tcPr>
            <w:tcW w:w="666" w:type="dxa"/>
          </w:tcPr>
          <w:p w14:paraId="7A9CE844" w14:textId="77777777" w:rsidR="004C13A7" w:rsidRPr="00B804E6" w:rsidRDefault="004C13A7" w:rsidP="004C13A7">
            <w:pPr>
              <w:spacing w:before="40" w:after="40"/>
              <w:jc w:val="center"/>
              <w:rPr>
                <w:rFonts w:ascii="Times New Roman" w:hAnsi="Times New Roman" w:cs="Times New Roman"/>
                <w:sz w:val="20"/>
                <w:szCs w:val="20"/>
              </w:rPr>
            </w:pPr>
          </w:p>
        </w:tc>
      </w:tr>
      <w:tr w:rsidR="004C13A7" w14:paraId="255315B4" w14:textId="77777777" w:rsidTr="004C13A7">
        <w:tc>
          <w:tcPr>
            <w:tcW w:w="485" w:type="dxa"/>
          </w:tcPr>
          <w:p w14:paraId="15DA8930" w14:textId="77777777" w:rsidR="004C13A7" w:rsidRPr="00B804E6" w:rsidRDefault="004C13A7" w:rsidP="004C13A7">
            <w:pPr>
              <w:spacing w:before="40" w:after="40"/>
              <w:jc w:val="center"/>
              <w:rPr>
                <w:rFonts w:ascii="Times New Roman" w:hAnsi="Times New Roman" w:cs="Times New Roman"/>
                <w:sz w:val="20"/>
                <w:szCs w:val="20"/>
              </w:rPr>
            </w:pPr>
          </w:p>
        </w:tc>
        <w:tc>
          <w:tcPr>
            <w:tcW w:w="1216" w:type="dxa"/>
          </w:tcPr>
          <w:p w14:paraId="7BCDC5EF" w14:textId="77777777" w:rsidR="004C13A7" w:rsidRPr="00B804E6" w:rsidRDefault="004C13A7" w:rsidP="004C13A7">
            <w:pPr>
              <w:spacing w:before="40" w:after="40"/>
              <w:jc w:val="center"/>
              <w:rPr>
                <w:rFonts w:ascii="Times New Roman" w:hAnsi="Times New Roman" w:cs="Times New Roman"/>
                <w:sz w:val="20"/>
                <w:szCs w:val="20"/>
              </w:rPr>
            </w:pPr>
          </w:p>
        </w:tc>
        <w:tc>
          <w:tcPr>
            <w:tcW w:w="664" w:type="dxa"/>
          </w:tcPr>
          <w:p w14:paraId="202F5750" w14:textId="77777777" w:rsidR="004C13A7" w:rsidRPr="00B804E6" w:rsidRDefault="004C13A7" w:rsidP="004C13A7">
            <w:pPr>
              <w:spacing w:before="40" w:after="40"/>
              <w:jc w:val="center"/>
              <w:rPr>
                <w:rFonts w:ascii="Times New Roman" w:hAnsi="Times New Roman" w:cs="Times New Roman"/>
                <w:sz w:val="20"/>
                <w:szCs w:val="20"/>
              </w:rPr>
            </w:pPr>
          </w:p>
        </w:tc>
        <w:tc>
          <w:tcPr>
            <w:tcW w:w="755" w:type="dxa"/>
          </w:tcPr>
          <w:p w14:paraId="53356AB5" w14:textId="77777777" w:rsidR="004C13A7" w:rsidRPr="00B804E6" w:rsidRDefault="004C13A7" w:rsidP="004C13A7">
            <w:pPr>
              <w:spacing w:before="40" w:after="40"/>
              <w:jc w:val="center"/>
              <w:rPr>
                <w:rFonts w:ascii="Times New Roman" w:hAnsi="Times New Roman" w:cs="Times New Roman"/>
                <w:sz w:val="20"/>
                <w:szCs w:val="20"/>
              </w:rPr>
            </w:pPr>
          </w:p>
        </w:tc>
        <w:tc>
          <w:tcPr>
            <w:tcW w:w="962" w:type="dxa"/>
          </w:tcPr>
          <w:p w14:paraId="434B8901" w14:textId="77777777" w:rsidR="004C13A7" w:rsidRPr="00B804E6" w:rsidRDefault="004C13A7" w:rsidP="004C13A7">
            <w:pPr>
              <w:spacing w:before="40" w:after="40"/>
              <w:jc w:val="center"/>
              <w:rPr>
                <w:rFonts w:ascii="Times New Roman" w:hAnsi="Times New Roman" w:cs="Times New Roman"/>
                <w:sz w:val="20"/>
                <w:szCs w:val="20"/>
              </w:rPr>
            </w:pPr>
          </w:p>
        </w:tc>
        <w:tc>
          <w:tcPr>
            <w:tcW w:w="879" w:type="dxa"/>
          </w:tcPr>
          <w:p w14:paraId="43D3D0BE" w14:textId="77777777" w:rsidR="004C13A7" w:rsidRPr="00B804E6" w:rsidRDefault="004C13A7" w:rsidP="004C13A7">
            <w:pPr>
              <w:spacing w:before="40" w:after="40"/>
              <w:jc w:val="center"/>
              <w:rPr>
                <w:rFonts w:ascii="Times New Roman" w:hAnsi="Times New Roman" w:cs="Times New Roman"/>
                <w:sz w:val="20"/>
                <w:szCs w:val="20"/>
              </w:rPr>
            </w:pPr>
          </w:p>
        </w:tc>
        <w:tc>
          <w:tcPr>
            <w:tcW w:w="868" w:type="dxa"/>
          </w:tcPr>
          <w:p w14:paraId="2FFBD9A6" w14:textId="77777777" w:rsidR="004C13A7" w:rsidRPr="00B804E6" w:rsidRDefault="004C13A7" w:rsidP="004C13A7">
            <w:pPr>
              <w:spacing w:before="40" w:after="40"/>
              <w:jc w:val="center"/>
              <w:rPr>
                <w:rFonts w:ascii="Times New Roman" w:hAnsi="Times New Roman" w:cs="Times New Roman"/>
                <w:sz w:val="20"/>
                <w:szCs w:val="20"/>
              </w:rPr>
            </w:pPr>
          </w:p>
        </w:tc>
        <w:tc>
          <w:tcPr>
            <w:tcW w:w="837" w:type="dxa"/>
          </w:tcPr>
          <w:p w14:paraId="6BD979DD" w14:textId="77777777" w:rsidR="004C13A7" w:rsidRPr="00B804E6" w:rsidRDefault="004C13A7" w:rsidP="004C13A7">
            <w:pPr>
              <w:spacing w:before="40" w:after="40"/>
              <w:jc w:val="center"/>
              <w:rPr>
                <w:rFonts w:ascii="Times New Roman" w:hAnsi="Times New Roman" w:cs="Times New Roman"/>
                <w:sz w:val="20"/>
                <w:szCs w:val="20"/>
              </w:rPr>
            </w:pPr>
          </w:p>
        </w:tc>
        <w:tc>
          <w:tcPr>
            <w:tcW w:w="661" w:type="dxa"/>
          </w:tcPr>
          <w:p w14:paraId="1124F4D8" w14:textId="77777777" w:rsidR="004C13A7" w:rsidRPr="00B804E6" w:rsidRDefault="004C13A7" w:rsidP="004C13A7">
            <w:pPr>
              <w:spacing w:before="40" w:after="40"/>
              <w:jc w:val="center"/>
              <w:rPr>
                <w:rFonts w:ascii="Times New Roman" w:hAnsi="Times New Roman" w:cs="Times New Roman"/>
                <w:sz w:val="20"/>
                <w:szCs w:val="20"/>
              </w:rPr>
            </w:pPr>
          </w:p>
        </w:tc>
        <w:tc>
          <w:tcPr>
            <w:tcW w:w="679" w:type="dxa"/>
          </w:tcPr>
          <w:p w14:paraId="51D1C920" w14:textId="77777777" w:rsidR="004C13A7" w:rsidRPr="00B804E6" w:rsidRDefault="004C13A7" w:rsidP="004C13A7">
            <w:pPr>
              <w:spacing w:before="40" w:after="40"/>
              <w:jc w:val="center"/>
              <w:rPr>
                <w:rFonts w:ascii="Times New Roman" w:hAnsi="Times New Roman" w:cs="Times New Roman"/>
                <w:sz w:val="20"/>
                <w:szCs w:val="20"/>
              </w:rPr>
            </w:pPr>
          </w:p>
        </w:tc>
        <w:tc>
          <w:tcPr>
            <w:tcW w:w="709" w:type="dxa"/>
          </w:tcPr>
          <w:p w14:paraId="781DB57A" w14:textId="77777777" w:rsidR="004C13A7" w:rsidRPr="00B804E6" w:rsidRDefault="004C13A7" w:rsidP="004C13A7">
            <w:pPr>
              <w:spacing w:before="40" w:after="40"/>
              <w:jc w:val="center"/>
              <w:rPr>
                <w:rFonts w:ascii="Times New Roman" w:hAnsi="Times New Roman" w:cs="Times New Roman"/>
                <w:sz w:val="20"/>
                <w:szCs w:val="20"/>
              </w:rPr>
            </w:pPr>
          </w:p>
        </w:tc>
        <w:tc>
          <w:tcPr>
            <w:tcW w:w="708" w:type="dxa"/>
          </w:tcPr>
          <w:p w14:paraId="26C7F5E5" w14:textId="77777777" w:rsidR="004C13A7" w:rsidRPr="00B804E6" w:rsidRDefault="004C13A7" w:rsidP="004C13A7">
            <w:pPr>
              <w:spacing w:before="40" w:after="40"/>
              <w:jc w:val="center"/>
              <w:rPr>
                <w:rFonts w:ascii="Times New Roman" w:hAnsi="Times New Roman" w:cs="Times New Roman"/>
                <w:sz w:val="20"/>
                <w:szCs w:val="20"/>
              </w:rPr>
            </w:pPr>
          </w:p>
        </w:tc>
        <w:tc>
          <w:tcPr>
            <w:tcW w:w="1239" w:type="dxa"/>
          </w:tcPr>
          <w:p w14:paraId="60310D4F" w14:textId="77777777" w:rsidR="004C13A7" w:rsidRPr="00B804E6" w:rsidRDefault="004C13A7" w:rsidP="004C13A7">
            <w:pPr>
              <w:spacing w:before="40" w:after="40"/>
              <w:jc w:val="center"/>
              <w:rPr>
                <w:rFonts w:ascii="Times New Roman" w:hAnsi="Times New Roman" w:cs="Times New Roman"/>
                <w:sz w:val="20"/>
                <w:szCs w:val="20"/>
              </w:rPr>
            </w:pPr>
          </w:p>
        </w:tc>
        <w:tc>
          <w:tcPr>
            <w:tcW w:w="739" w:type="dxa"/>
          </w:tcPr>
          <w:p w14:paraId="54D8759A" w14:textId="77777777" w:rsidR="004C13A7" w:rsidRPr="00B804E6" w:rsidRDefault="004C13A7" w:rsidP="004C13A7">
            <w:pPr>
              <w:spacing w:before="40" w:after="40"/>
              <w:jc w:val="center"/>
              <w:rPr>
                <w:rFonts w:ascii="Times New Roman" w:hAnsi="Times New Roman" w:cs="Times New Roman"/>
                <w:sz w:val="20"/>
                <w:szCs w:val="20"/>
              </w:rPr>
            </w:pPr>
          </w:p>
        </w:tc>
        <w:tc>
          <w:tcPr>
            <w:tcW w:w="839" w:type="dxa"/>
          </w:tcPr>
          <w:p w14:paraId="0F246FFD" w14:textId="77777777" w:rsidR="004C13A7" w:rsidRPr="00B804E6" w:rsidRDefault="004C13A7" w:rsidP="004C13A7">
            <w:pPr>
              <w:spacing w:before="40" w:after="40"/>
              <w:jc w:val="center"/>
              <w:rPr>
                <w:rFonts w:ascii="Times New Roman" w:hAnsi="Times New Roman" w:cs="Times New Roman"/>
                <w:sz w:val="20"/>
                <w:szCs w:val="20"/>
              </w:rPr>
            </w:pPr>
          </w:p>
        </w:tc>
        <w:tc>
          <w:tcPr>
            <w:tcW w:w="1128" w:type="dxa"/>
          </w:tcPr>
          <w:p w14:paraId="03E8E4A0" w14:textId="77777777" w:rsidR="004C13A7" w:rsidRPr="00B804E6" w:rsidRDefault="004C13A7" w:rsidP="004C13A7">
            <w:pPr>
              <w:spacing w:before="40" w:after="40"/>
              <w:jc w:val="center"/>
              <w:rPr>
                <w:rFonts w:ascii="Times New Roman" w:hAnsi="Times New Roman" w:cs="Times New Roman"/>
                <w:sz w:val="20"/>
                <w:szCs w:val="20"/>
              </w:rPr>
            </w:pPr>
          </w:p>
        </w:tc>
        <w:tc>
          <w:tcPr>
            <w:tcW w:w="1090" w:type="dxa"/>
          </w:tcPr>
          <w:p w14:paraId="18978BF2" w14:textId="77777777" w:rsidR="004C13A7" w:rsidRPr="00B804E6" w:rsidRDefault="004C13A7" w:rsidP="004C13A7">
            <w:pPr>
              <w:spacing w:before="40" w:after="40"/>
              <w:jc w:val="center"/>
              <w:rPr>
                <w:rFonts w:ascii="Times New Roman" w:hAnsi="Times New Roman" w:cs="Times New Roman"/>
                <w:sz w:val="20"/>
                <w:szCs w:val="20"/>
              </w:rPr>
            </w:pPr>
          </w:p>
        </w:tc>
        <w:tc>
          <w:tcPr>
            <w:tcW w:w="666" w:type="dxa"/>
          </w:tcPr>
          <w:p w14:paraId="08E070C6" w14:textId="77777777" w:rsidR="004C13A7" w:rsidRPr="00B804E6" w:rsidRDefault="004C13A7" w:rsidP="004C13A7">
            <w:pPr>
              <w:spacing w:before="40" w:after="40"/>
              <w:jc w:val="center"/>
              <w:rPr>
                <w:rFonts w:ascii="Times New Roman" w:hAnsi="Times New Roman" w:cs="Times New Roman"/>
                <w:sz w:val="20"/>
                <w:szCs w:val="20"/>
              </w:rPr>
            </w:pPr>
          </w:p>
        </w:tc>
      </w:tr>
      <w:tr w:rsidR="004C13A7" w14:paraId="1B31C450" w14:textId="77777777" w:rsidTr="004C13A7">
        <w:tc>
          <w:tcPr>
            <w:tcW w:w="485" w:type="dxa"/>
          </w:tcPr>
          <w:p w14:paraId="7F744F96" w14:textId="77777777" w:rsidR="00B804E6" w:rsidRPr="00B804E6" w:rsidRDefault="00B804E6" w:rsidP="004C13A7">
            <w:pPr>
              <w:spacing w:before="40" w:after="40"/>
              <w:jc w:val="center"/>
              <w:rPr>
                <w:rFonts w:ascii="Times New Roman" w:hAnsi="Times New Roman" w:cs="Times New Roman"/>
                <w:sz w:val="20"/>
                <w:szCs w:val="20"/>
              </w:rPr>
            </w:pPr>
          </w:p>
        </w:tc>
        <w:tc>
          <w:tcPr>
            <w:tcW w:w="1216" w:type="dxa"/>
          </w:tcPr>
          <w:p w14:paraId="2C1E2C59" w14:textId="77777777" w:rsidR="00B804E6" w:rsidRPr="00B804E6" w:rsidRDefault="00B804E6" w:rsidP="004C13A7">
            <w:pPr>
              <w:spacing w:before="40" w:after="40"/>
              <w:jc w:val="center"/>
              <w:rPr>
                <w:rFonts w:ascii="Times New Roman" w:hAnsi="Times New Roman" w:cs="Times New Roman"/>
                <w:sz w:val="20"/>
                <w:szCs w:val="20"/>
              </w:rPr>
            </w:pPr>
          </w:p>
        </w:tc>
        <w:tc>
          <w:tcPr>
            <w:tcW w:w="664" w:type="dxa"/>
          </w:tcPr>
          <w:p w14:paraId="1C9819BE" w14:textId="77777777" w:rsidR="00B804E6" w:rsidRPr="00B804E6" w:rsidRDefault="00B804E6" w:rsidP="004C13A7">
            <w:pPr>
              <w:spacing w:before="40" w:after="40"/>
              <w:jc w:val="center"/>
              <w:rPr>
                <w:rFonts w:ascii="Times New Roman" w:hAnsi="Times New Roman" w:cs="Times New Roman"/>
                <w:sz w:val="20"/>
                <w:szCs w:val="20"/>
              </w:rPr>
            </w:pPr>
          </w:p>
        </w:tc>
        <w:tc>
          <w:tcPr>
            <w:tcW w:w="755" w:type="dxa"/>
          </w:tcPr>
          <w:p w14:paraId="12204579" w14:textId="77777777" w:rsidR="00B804E6" w:rsidRPr="00B804E6" w:rsidRDefault="00B804E6" w:rsidP="004C13A7">
            <w:pPr>
              <w:spacing w:before="40" w:after="40"/>
              <w:jc w:val="center"/>
              <w:rPr>
                <w:rFonts w:ascii="Times New Roman" w:hAnsi="Times New Roman" w:cs="Times New Roman"/>
                <w:sz w:val="20"/>
                <w:szCs w:val="20"/>
              </w:rPr>
            </w:pPr>
          </w:p>
        </w:tc>
        <w:tc>
          <w:tcPr>
            <w:tcW w:w="962" w:type="dxa"/>
          </w:tcPr>
          <w:p w14:paraId="7B15F650" w14:textId="77777777" w:rsidR="00B804E6" w:rsidRPr="00B804E6" w:rsidRDefault="00B804E6" w:rsidP="004C13A7">
            <w:pPr>
              <w:spacing w:before="40" w:after="40"/>
              <w:jc w:val="center"/>
              <w:rPr>
                <w:rFonts w:ascii="Times New Roman" w:hAnsi="Times New Roman" w:cs="Times New Roman"/>
                <w:sz w:val="20"/>
                <w:szCs w:val="20"/>
              </w:rPr>
            </w:pPr>
          </w:p>
        </w:tc>
        <w:tc>
          <w:tcPr>
            <w:tcW w:w="879" w:type="dxa"/>
          </w:tcPr>
          <w:p w14:paraId="14976695" w14:textId="77777777" w:rsidR="00B804E6" w:rsidRPr="00B804E6" w:rsidRDefault="00B804E6" w:rsidP="004C13A7">
            <w:pPr>
              <w:spacing w:before="40" w:after="40"/>
              <w:jc w:val="center"/>
              <w:rPr>
                <w:rFonts w:ascii="Times New Roman" w:hAnsi="Times New Roman" w:cs="Times New Roman"/>
                <w:sz w:val="20"/>
                <w:szCs w:val="20"/>
              </w:rPr>
            </w:pPr>
          </w:p>
        </w:tc>
        <w:tc>
          <w:tcPr>
            <w:tcW w:w="868" w:type="dxa"/>
          </w:tcPr>
          <w:p w14:paraId="0F471E00" w14:textId="77777777" w:rsidR="00B804E6" w:rsidRPr="00B804E6" w:rsidRDefault="00B804E6" w:rsidP="004C13A7">
            <w:pPr>
              <w:spacing w:before="40" w:after="40"/>
              <w:jc w:val="center"/>
              <w:rPr>
                <w:rFonts w:ascii="Times New Roman" w:hAnsi="Times New Roman" w:cs="Times New Roman"/>
                <w:sz w:val="20"/>
                <w:szCs w:val="20"/>
              </w:rPr>
            </w:pPr>
          </w:p>
        </w:tc>
        <w:tc>
          <w:tcPr>
            <w:tcW w:w="837" w:type="dxa"/>
          </w:tcPr>
          <w:p w14:paraId="36569E7F" w14:textId="77777777" w:rsidR="00B804E6" w:rsidRPr="00B804E6" w:rsidRDefault="00B804E6" w:rsidP="004C13A7">
            <w:pPr>
              <w:spacing w:before="40" w:after="40"/>
              <w:jc w:val="center"/>
              <w:rPr>
                <w:rFonts w:ascii="Times New Roman" w:hAnsi="Times New Roman" w:cs="Times New Roman"/>
                <w:sz w:val="20"/>
                <w:szCs w:val="20"/>
              </w:rPr>
            </w:pPr>
          </w:p>
        </w:tc>
        <w:tc>
          <w:tcPr>
            <w:tcW w:w="661" w:type="dxa"/>
          </w:tcPr>
          <w:p w14:paraId="340B4654" w14:textId="77777777" w:rsidR="00B804E6" w:rsidRPr="00B804E6" w:rsidRDefault="00B804E6" w:rsidP="004C13A7">
            <w:pPr>
              <w:spacing w:before="40" w:after="40"/>
              <w:jc w:val="center"/>
              <w:rPr>
                <w:rFonts w:ascii="Times New Roman" w:hAnsi="Times New Roman" w:cs="Times New Roman"/>
                <w:sz w:val="20"/>
                <w:szCs w:val="20"/>
              </w:rPr>
            </w:pPr>
          </w:p>
        </w:tc>
        <w:tc>
          <w:tcPr>
            <w:tcW w:w="679" w:type="dxa"/>
          </w:tcPr>
          <w:p w14:paraId="2F95D657" w14:textId="77777777" w:rsidR="00B804E6" w:rsidRPr="00B804E6" w:rsidRDefault="00B804E6" w:rsidP="004C13A7">
            <w:pPr>
              <w:spacing w:before="40" w:after="40"/>
              <w:jc w:val="center"/>
              <w:rPr>
                <w:rFonts w:ascii="Times New Roman" w:hAnsi="Times New Roman" w:cs="Times New Roman"/>
                <w:sz w:val="20"/>
                <w:szCs w:val="20"/>
              </w:rPr>
            </w:pPr>
          </w:p>
        </w:tc>
        <w:tc>
          <w:tcPr>
            <w:tcW w:w="709" w:type="dxa"/>
          </w:tcPr>
          <w:p w14:paraId="224C8892" w14:textId="77777777" w:rsidR="00B804E6" w:rsidRPr="00B804E6" w:rsidRDefault="00B804E6" w:rsidP="004C13A7">
            <w:pPr>
              <w:spacing w:before="40" w:after="40"/>
              <w:jc w:val="center"/>
              <w:rPr>
                <w:rFonts w:ascii="Times New Roman" w:hAnsi="Times New Roman" w:cs="Times New Roman"/>
                <w:sz w:val="20"/>
                <w:szCs w:val="20"/>
              </w:rPr>
            </w:pPr>
          </w:p>
        </w:tc>
        <w:tc>
          <w:tcPr>
            <w:tcW w:w="708" w:type="dxa"/>
          </w:tcPr>
          <w:p w14:paraId="6D200F05" w14:textId="77777777" w:rsidR="00B804E6" w:rsidRPr="00B804E6" w:rsidRDefault="00B804E6" w:rsidP="004C13A7">
            <w:pPr>
              <w:spacing w:before="40" w:after="40"/>
              <w:jc w:val="center"/>
              <w:rPr>
                <w:rFonts w:ascii="Times New Roman" w:hAnsi="Times New Roman" w:cs="Times New Roman"/>
                <w:sz w:val="20"/>
                <w:szCs w:val="20"/>
              </w:rPr>
            </w:pPr>
          </w:p>
        </w:tc>
        <w:tc>
          <w:tcPr>
            <w:tcW w:w="1239" w:type="dxa"/>
          </w:tcPr>
          <w:p w14:paraId="01ED25B0" w14:textId="77777777" w:rsidR="00B804E6" w:rsidRPr="00B804E6" w:rsidRDefault="00B804E6" w:rsidP="004C13A7">
            <w:pPr>
              <w:spacing w:before="40" w:after="40"/>
              <w:jc w:val="center"/>
              <w:rPr>
                <w:rFonts w:ascii="Times New Roman" w:hAnsi="Times New Roman" w:cs="Times New Roman"/>
                <w:sz w:val="20"/>
                <w:szCs w:val="20"/>
              </w:rPr>
            </w:pPr>
          </w:p>
        </w:tc>
        <w:tc>
          <w:tcPr>
            <w:tcW w:w="739" w:type="dxa"/>
          </w:tcPr>
          <w:p w14:paraId="01CB6F96" w14:textId="77777777" w:rsidR="00B804E6" w:rsidRPr="00B804E6" w:rsidRDefault="00B804E6" w:rsidP="004C13A7">
            <w:pPr>
              <w:spacing w:before="40" w:after="40"/>
              <w:jc w:val="center"/>
              <w:rPr>
                <w:rFonts w:ascii="Times New Roman" w:hAnsi="Times New Roman" w:cs="Times New Roman"/>
                <w:sz w:val="20"/>
                <w:szCs w:val="20"/>
              </w:rPr>
            </w:pPr>
          </w:p>
        </w:tc>
        <w:tc>
          <w:tcPr>
            <w:tcW w:w="839" w:type="dxa"/>
          </w:tcPr>
          <w:p w14:paraId="74848C22" w14:textId="77777777" w:rsidR="00B804E6" w:rsidRPr="00B804E6" w:rsidRDefault="00B804E6" w:rsidP="004C13A7">
            <w:pPr>
              <w:spacing w:before="40" w:after="40"/>
              <w:jc w:val="center"/>
              <w:rPr>
                <w:rFonts w:ascii="Times New Roman" w:hAnsi="Times New Roman" w:cs="Times New Roman"/>
                <w:sz w:val="20"/>
                <w:szCs w:val="20"/>
              </w:rPr>
            </w:pPr>
          </w:p>
        </w:tc>
        <w:tc>
          <w:tcPr>
            <w:tcW w:w="1128" w:type="dxa"/>
          </w:tcPr>
          <w:p w14:paraId="1C00DF7F" w14:textId="77777777" w:rsidR="00B804E6" w:rsidRPr="00B804E6" w:rsidRDefault="00B804E6" w:rsidP="004C13A7">
            <w:pPr>
              <w:spacing w:before="40" w:after="40"/>
              <w:jc w:val="center"/>
              <w:rPr>
                <w:rFonts w:ascii="Times New Roman" w:hAnsi="Times New Roman" w:cs="Times New Roman"/>
                <w:sz w:val="20"/>
                <w:szCs w:val="20"/>
              </w:rPr>
            </w:pPr>
          </w:p>
        </w:tc>
        <w:tc>
          <w:tcPr>
            <w:tcW w:w="1090" w:type="dxa"/>
          </w:tcPr>
          <w:p w14:paraId="688AD3BD" w14:textId="77777777" w:rsidR="00B804E6" w:rsidRPr="00B804E6" w:rsidRDefault="00B804E6" w:rsidP="004C13A7">
            <w:pPr>
              <w:spacing w:before="40" w:after="40"/>
              <w:jc w:val="center"/>
              <w:rPr>
                <w:rFonts w:ascii="Times New Roman" w:hAnsi="Times New Roman" w:cs="Times New Roman"/>
                <w:sz w:val="20"/>
                <w:szCs w:val="20"/>
              </w:rPr>
            </w:pPr>
          </w:p>
        </w:tc>
        <w:tc>
          <w:tcPr>
            <w:tcW w:w="666" w:type="dxa"/>
          </w:tcPr>
          <w:p w14:paraId="30E9FA3D" w14:textId="77777777" w:rsidR="00B804E6" w:rsidRPr="00B804E6" w:rsidRDefault="00B804E6" w:rsidP="004C13A7">
            <w:pPr>
              <w:spacing w:before="40" w:after="40"/>
              <w:jc w:val="center"/>
              <w:rPr>
                <w:rFonts w:ascii="Times New Roman" w:hAnsi="Times New Roman" w:cs="Times New Roman"/>
                <w:sz w:val="20"/>
                <w:szCs w:val="20"/>
              </w:rPr>
            </w:pPr>
          </w:p>
        </w:tc>
      </w:tr>
    </w:tbl>
    <w:p w14:paraId="5F44F5D8" w14:textId="77777777" w:rsidR="00B804E6" w:rsidRDefault="00B804E6" w:rsidP="00643161">
      <w:pPr>
        <w:jc w:val="center"/>
        <w:rPr>
          <w:rFonts w:ascii="Times New Roman" w:hAnsi="Times New Roman" w:cs="Times New Roman"/>
          <w:b/>
          <w:sz w:val="28"/>
          <w:szCs w:val="28"/>
        </w:rPr>
      </w:pPr>
    </w:p>
    <w:p w14:paraId="739855ED" w14:textId="77777777" w:rsidR="00B804E6" w:rsidRDefault="00B804E6" w:rsidP="00643161">
      <w:pPr>
        <w:jc w:val="center"/>
        <w:rPr>
          <w:rFonts w:ascii="Times New Roman" w:hAnsi="Times New Roman" w:cs="Times New Roman"/>
          <w:b/>
          <w:sz w:val="28"/>
          <w:szCs w:val="28"/>
        </w:rPr>
      </w:pPr>
    </w:p>
    <w:p w14:paraId="36256BF8" w14:textId="77777777" w:rsidR="00B804E6" w:rsidRDefault="00B804E6" w:rsidP="00643161">
      <w:pPr>
        <w:jc w:val="center"/>
        <w:rPr>
          <w:rFonts w:ascii="Times New Roman" w:hAnsi="Times New Roman" w:cs="Times New Roman"/>
          <w:b/>
          <w:sz w:val="28"/>
          <w:szCs w:val="28"/>
        </w:rPr>
      </w:pPr>
    </w:p>
    <w:p w14:paraId="54ABE122" w14:textId="77777777" w:rsidR="004C13A7" w:rsidRDefault="004C13A7" w:rsidP="00643161">
      <w:pPr>
        <w:jc w:val="center"/>
        <w:rPr>
          <w:rFonts w:ascii="Times New Roman" w:hAnsi="Times New Roman" w:cs="Times New Roman"/>
          <w:b/>
          <w:sz w:val="28"/>
          <w:szCs w:val="28"/>
        </w:rPr>
      </w:pPr>
    </w:p>
    <w:p w14:paraId="60E8BF99" w14:textId="77777777" w:rsidR="004C13A7" w:rsidRDefault="004C13A7" w:rsidP="00643161">
      <w:pPr>
        <w:jc w:val="center"/>
        <w:rPr>
          <w:rFonts w:ascii="Times New Roman" w:hAnsi="Times New Roman" w:cs="Times New Roman"/>
          <w:b/>
          <w:sz w:val="28"/>
          <w:szCs w:val="28"/>
        </w:rPr>
      </w:pPr>
    </w:p>
    <w:p w14:paraId="5C0B4026" w14:textId="77777777" w:rsidR="004C13A7" w:rsidRDefault="004C13A7" w:rsidP="00643161">
      <w:pPr>
        <w:jc w:val="center"/>
        <w:rPr>
          <w:rFonts w:ascii="Times New Roman" w:hAnsi="Times New Roman" w:cs="Times New Roman"/>
          <w:b/>
          <w:sz w:val="28"/>
          <w:szCs w:val="28"/>
        </w:rPr>
      </w:pPr>
    </w:p>
    <w:p w14:paraId="36A8DD67" w14:textId="77777777" w:rsidR="00B804E6" w:rsidRDefault="00B804E6" w:rsidP="00643161">
      <w:pPr>
        <w:jc w:val="center"/>
        <w:rPr>
          <w:rFonts w:ascii="Times New Roman" w:hAnsi="Times New Roman" w:cs="Times New Roman"/>
          <w:b/>
          <w:sz w:val="28"/>
          <w:szCs w:val="28"/>
        </w:rPr>
      </w:pPr>
    </w:p>
    <w:p w14:paraId="07428BF8" w14:textId="77777777" w:rsidR="00643161" w:rsidRPr="006A13A3" w:rsidRDefault="00643161" w:rsidP="00473B91">
      <w:pPr>
        <w:jc w:val="center"/>
        <w:rPr>
          <w:rFonts w:ascii="Times New Roman" w:hAnsi="Times New Roman" w:cs="Times New Roman"/>
          <w:b/>
          <w:sz w:val="28"/>
          <w:szCs w:val="28"/>
        </w:rPr>
      </w:pPr>
      <w:r w:rsidRPr="006A13A3">
        <w:rPr>
          <w:rFonts w:ascii="Times New Roman" w:hAnsi="Times New Roman" w:cs="Times New Roman"/>
          <w:b/>
          <w:sz w:val="28"/>
          <w:szCs w:val="28"/>
        </w:rPr>
        <w:t>PHỤ LỤC III</w:t>
      </w:r>
    </w:p>
    <w:p w14:paraId="1F004A84" w14:textId="77777777" w:rsidR="00473B91" w:rsidRPr="00B804E6" w:rsidRDefault="00643161" w:rsidP="00473B91">
      <w:pPr>
        <w:jc w:val="center"/>
        <w:rPr>
          <w:rFonts w:ascii="Times New Roman" w:hAnsi="Times New Roman" w:cs="Times New Roman"/>
          <w:i/>
          <w:sz w:val="28"/>
          <w:szCs w:val="28"/>
        </w:rPr>
      </w:pPr>
      <w:r w:rsidRPr="006A13A3">
        <w:rPr>
          <w:rFonts w:ascii="Times New Roman" w:hAnsi="Times New Roman" w:cs="Times New Roman"/>
          <w:b/>
          <w:sz w:val="28"/>
          <w:szCs w:val="28"/>
        </w:rPr>
        <w:t>TỔNG HỢP CÁC DỰ ÁN QUAN TRỌNG QUỐC GIA</w:t>
      </w:r>
      <w:r w:rsidRPr="006A13A3">
        <w:rPr>
          <w:rFonts w:ascii="Times New Roman" w:hAnsi="Times New Roman" w:cs="Times New Roman"/>
          <w:b/>
          <w:sz w:val="28"/>
          <w:szCs w:val="28"/>
        </w:rPr>
        <w:br/>
      </w:r>
      <w:r w:rsidR="00473B91" w:rsidRPr="00B804E6">
        <w:rPr>
          <w:rFonts w:ascii="Times New Roman" w:hAnsi="Times New Roman" w:cs="Times New Roman"/>
          <w:i/>
          <w:sz w:val="28"/>
          <w:szCs w:val="28"/>
        </w:rPr>
        <w:t>(Kèm th</w:t>
      </w:r>
      <w:r w:rsidR="00473B91">
        <w:rPr>
          <w:rFonts w:ascii="Times New Roman" w:hAnsi="Times New Roman" w:cs="Times New Roman"/>
          <w:i/>
          <w:sz w:val="28"/>
          <w:szCs w:val="28"/>
        </w:rPr>
        <w:t>eo</w:t>
      </w:r>
      <w:r w:rsidR="00473B91" w:rsidRPr="00B804E6">
        <w:rPr>
          <w:rFonts w:ascii="Times New Roman" w:hAnsi="Times New Roman" w:cs="Times New Roman"/>
          <w:i/>
          <w:sz w:val="28"/>
          <w:szCs w:val="28"/>
        </w:rPr>
        <w:t xml:space="preserve"> văn bản số </w:t>
      </w:r>
      <w:r w:rsidR="00473B91">
        <w:rPr>
          <w:rFonts w:ascii="Times New Roman" w:hAnsi="Times New Roman" w:cs="Times New Roman"/>
          <w:i/>
          <w:sz w:val="28"/>
          <w:szCs w:val="28"/>
        </w:rPr>
        <w:t xml:space="preserve">     /</w:t>
      </w:r>
      <w:r w:rsidR="00473B91" w:rsidRPr="00B804E6">
        <w:rPr>
          <w:rFonts w:ascii="Times New Roman" w:hAnsi="Times New Roman" w:cs="Times New Roman"/>
          <w:i/>
          <w:sz w:val="28"/>
          <w:szCs w:val="28"/>
        </w:rPr>
        <w:t>……)</w:t>
      </w:r>
    </w:p>
    <w:tbl>
      <w:tblPr>
        <w:tblW w:w="151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5"/>
        <w:gridCol w:w="2551"/>
        <w:gridCol w:w="1559"/>
        <w:gridCol w:w="1134"/>
        <w:gridCol w:w="1276"/>
        <w:gridCol w:w="1310"/>
        <w:gridCol w:w="1842"/>
        <w:gridCol w:w="1701"/>
        <w:gridCol w:w="851"/>
        <w:gridCol w:w="709"/>
        <w:gridCol w:w="850"/>
        <w:gridCol w:w="709"/>
      </w:tblGrid>
      <w:tr w:rsidR="00643161" w:rsidRPr="006A13A3" w14:paraId="7E5D53FB" w14:textId="77777777" w:rsidTr="0075270E">
        <w:trPr>
          <w:trHeight w:val="593"/>
        </w:trPr>
        <w:tc>
          <w:tcPr>
            <w:tcW w:w="615" w:type="dxa"/>
            <w:vMerge w:val="restart"/>
            <w:shd w:val="clear" w:color="auto" w:fill="auto"/>
            <w:vAlign w:val="center"/>
          </w:tcPr>
          <w:p w14:paraId="69375DE0"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TT</w:t>
            </w:r>
          </w:p>
        </w:tc>
        <w:tc>
          <w:tcPr>
            <w:tcW w:w="2551" w:type="dxa"/>
            <w:vMerge w:val="restart"/>
            <w:shd w:val="clear" w:color="auto" w:fill="auto"/>
            <w:vAlign w:val="center"/>
          </w:tcPr>
          <w:p w14:paraId="0C1955DC" w14:textId="77777777" w:rsidR="00643161" w:rsidRPr="006A13A3" w:rsidRDefault="00643161" w:rsidP="003B2C7D">
            <w:pPr>
              <w:ind w:firstLine="31"/>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Tên dự án, dự án thành phần, các gói thầu</w:t>
            </w:r>
          </w:p>
        </w:tc>
        <w:tc>
          <w:tcPr>
            <w:tcW w:w="1559" w:type="dxa"/>
            <w:vMerge w:val="restart"/>
            <w:shd w:val="clear" w:color="auto" w:fill="auto"/>
            <w:vAlign w:val="center"/>
          </w:tcPr>
          <w:p w14:paraId="42FF9996"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Giá trị (theo quyết định duyệt BC NCKT)</w:t>
            </w:r>
          </w:p>
        </w:tc>
        <w:tc>
          <w:tcPr>
            <w:tcW w:w="1134" w:type="dxa"/>
            <w:vMerge w:val="restart"/>
            <w:shd w:val="clear" w:color="auto" w:fill="auto"/>
            <w:vAlign w:val="center"/>
          </w:tcPr>
          <w:p w14:paraId="62B3DFF7"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Giá trị dự toán</w:t>
            </w:r>
            <w:r w:rsidRPr="006A13A3" w:rsidDel="00055FAC">
              <w:rPr>
                <w:rFonts w:ascii="Times New Roman" w:eastAsia="Calibri" w:hAnsi="Times New Roman" w:cs="Times New Roman"/>
                <w:sz w:val="26"/>
                <w:szCs w:val="28"/>
              </w:rPr>
              <w:t xml:space="preserve"> </w:t>
            </w:r>
          </w:p>
        </w:tc>
        <w:tc>
          <w:tcPr>
            <w:tcW w:w="1276" w:type="dxa"/>
            <w:vMerge w:val="restart"/>
            <w:shd w:val="clear" w:color="auto" w:fill="auto"/>
            <w:vAlign w:val="center"/>
          </w:tcPr>
          <w:p w14:paraId="29A3E3B8"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Giá trị Hợp đồng</w:t>
            </w:r>
          </w:p>
        </w:tc>
        <w:tc>
          <w:tcPr>
            <w:tcW w:w="1310" w:type="dxa"/>
            <w:vMerge w:val="restart"/>
            <w:shd w:val="clear" w:color="auto" w:fill="auto"/>
          </w:tcPr>
          <w:p w14:paraId="0F63CD48" w14:textId="77777777" w:rsidR="00643161" w:rsidRPr="006A13A3" w:rsidRDefault="00643161" w:rsidP="003B2C7D">
            <w:pPr>
              <w:jc w:val="center"/>
              <w:rPr>
                <w:rFonts w:ascii="Times New Roman" w:eastAsia="Calibri" w:hAnsi="Times New Roman" w:cs="Times New Roman"/>
                <w:sz w:val="26"/>
                <w:szCs w:val="28"/>
              </w:rPr>
            </w:pPr>
          </w:p>
          <w:p w14:paraId="02C708EB" w14:textId="77777777" w:rsidR="00643161" w:rsidRPr="006A13A3" w:rsidRDefault="00643161" w:rsidP="003B2C7D">
            <w:pPr>
              <w:jc w:val="center"/>
              <w:rPr>
                <w:rFonts w:ascii="Times New Roman" w:eastAsia="Calibri" w:hAnsi="Times New Roman" w:cs="Times New Roman"/>
                <w:sz w:val="26"/>
                <w:szCs w:val="28"/>
              </w:rPr>
            </w:pPr>
          </w:p>
          <w:p w14:paraId="28ADD6F8"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Giá trị giải ngân</w:t>
            </w:r>
          </w:p>
        </w:tc>
        <w:tc>
          <w:tcPr>
            <w:tcW w:w="1842" w:type="dxa"/>
            <w:vMerge w:val="restart"/>
            <w:shd w:val="clear" w:color="auto" w:fill="auto"/>
            <w:vAlign w:val="center"/>
          </w:tcPr>
          <w:p w14:paraId="301CB965" w14:textId="77777777" w:rsidR="00643161" w:rsidRPr="006A13A3" w:rsidRDefault="00643161" w:rsidP="003B2C7D">
            <w:pPr>
              <w:jc w:val="center"/>
              <w:rPr>
                <w:rFonts w:ascii="Times New Roman" w:eastAsia="Calibri" w:hAnsi="Times New Roman" w:cs="Times New Roman"/>
                <w:sz w:val="26"/>
                <w:szCs w:val="28"/>
              </w:rPr>
            </w:pPr>
          </w:p>
          <w:p w14:paraId="5901253E"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Cơ quan chủ quản/</w:t>
            </w:r>
          </w:p>
          <w:p w14:paraId="1BFE954A"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 xml:space="preserve">Cơ quan có thẩm quyền </w:t>
            </w:r>
          </w:p>
          <w:p w14:paraId="10B20297" w14:textId="77777777" w:rsidR="00643161" w:rsidRPr="006A13A3" w:rsidRDefault="00643161" w:rsidP="003B2C7D">
            <w:pPr>
              <w:jc w:val="center"/>
              <w:rPr>
                <w:rFonts w:ascii="Times New Roman" w:eastAsia="Calibri" w:hAnsi="Times New Roman" w:cs="Times New Roman"/>
                <w:sz w:val="26"/>
                <w:szCs w:val="28"/>
              </w:rPr>
            </w:pPr>
          </w:p>
        </w:tc>
        <w:tc>
          <w:tcPr>
            <w:tcW w:w="1701" w:type="dxa"/>
            <w:vMerge w:val="restart"/>
            <w:shd w:val="clear" w:color="auto" w:fill="auto"/>
            <w:vAlign w:val="center"/>
          </w:tcPr>
          <w:p w14:paraId="181A1201"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Chủ đầu tư (Ban QLDA)/ Nhà đầu tư (Doanh nghiệp Dự án)</w:t>
            </w:r>
          </w:p>
        </w:tc>
        <w:tc>
          <w:tcPr>
            <w:tcW w:w="851" w:type="dxa"/>
            <w:vMerge w:val="restart"/>
            <w:shd w:val="clear" w:color="auto" w:fill="auto"/>
            <w:vAlign w:val="center"/>
          </w:tcPr>
          <w:p w14:paraId="3B317E37"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Nhà thầu</w:t>
            </w:r>
          </w:p>
        </w:tc>
        <w:tc>
          <w:tcPr>
            <w:tcW w:w="709" w:type="dxa"/>
            <w:vMerge w:val="restart"/>
            <w:shd w:val="clear" w:color="auto" w:fill="auto"/>
            <w:vAlign w:val="center"/>
          </w:tcPr>
          <w:p w14:paraId="74C3D340"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Chiều dài (km)</w:t>
            </w:r>
          </w:p>
        </w:tc>
        <w:tc>
          <w:tcPr>
            <w:tcW w:w="1559" w:type="dxa"/>
            <w:gridSpan w:val="2"/>
            <w:shd w:val="clear" w:color="auto" w:fill="auto"/>
            <w:vAlign w:val="center"/>
          </w:tcPr>
          <w:p w14:paraId="178C4533"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Thời gian xây dựng</w:t>
            </w:r>
          </w:p>
          <w:p w14:paraId="7B476E3F"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(tháng/năm)</w:t>
            </w:r>
          </w:p>
        </w:tc>
      </w:tr>
      <w:tr w:rsidR="00643161" w:rsidRPr="006A13A3" w14:paraId="4710690D" w14:textId="77777777" w:rsidTr="0075270E">
        <w:trPr>
          <w:trHeight w:val="424"/>
        </w:trPr>
        <w:tc>
          <w:tcPr>
            <w:tcW w:w="615" w:type="dxa"/>
            <w:vMerge/>
            <w:tcBorders>
              <w:bottom w:val="single" w:sz="4" w:space="0" w:color="000000"/>
            </w:tcBorders>
            <w:shd w:val="clear" w:color="auto" w:fill="auto"/>
          </w:tcPr>
          <w:p w14:paraId="5D6BB001" w14:textId="77777777" w:rsidR="00643161" w:rsidRPr="006A13A3" w:rsidRDefault="00643161" w:rsidP="003B2C7D">
            <w:pPr>
              <w:jc w:val="center"/>
              <w:rPr>
                <w:rFonts w:ascii="Times New Roman" w:eastAsia="Calibri" w:hAnsi="Times New Roman" w:cs="Times New Roman"/>
                <w:sz w:val="26"/>
                <w:szCs w:val="28"/>
              </w:rPr>
            </w:pPr>
          </w:p>
        </w:tc>
        <w:tc>
          <w:tcPr>
            <w:tcW w:w="2551" w:type="dxa"/>
            <w:vMerge/>
            <w:tcBorders>
              <w:bottom w:val="single" w:sz="4" w:space="0" w:color="000000"/>
            </w:tcBorders>
            <w:shd w:val="clear" w:color="auto" w:fill="auto"/>
          </w:tcPr>
          <w:p w14:paraId="074BFEE4" w14:textId="77777777" w:rsidR="00643161" w:rsidRPr="006A13A3" w:rsidRDefault="00643161" w:rsidP="003B2C7D">
            <w:pPr>
              <w:ind w:firstLine="31"/>
              <w:jc w:val="center"/>
              <w:rPr>
                <w:rFonts w:ascii="Times New Roman" w:eastAsia="Calibri" w:hAnsi="Times New Roman" w:cs="Times New Roman"/>
                <w:sz w:val="26"/>
                <w:szCs w:val="28"/>
              </w:rPr>
            </w:pPr>
          </w:p>
        </w:tc>
        <w:tc>
          <w:tcPr>
            <w:tcW w:w="1559" w:type="dxa"/>
            <w:vMerge/>
            <w:tcBorders>
              <w:bottom w:val="single" w:sz="4" w:space="0" w:color="000000"/>
            </w:tcBorders>
            <w:shd w:val="clear" w:color="auto" w:fill="auto"/>
          </w:tcPr>
          <w:p w14:paraId="097E3338"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vMerge/>
            <w:tcBorders>
              <w:bottom w:val="single" w:sz="4" w:space="0" w:color="000000"/>
            </w:tcBorders>
            <w:shd w:val="clear" w:color="auto" w:fill="auto"/>
          </w:tcPr>
          <w:p w14:paraId="497F9C46"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vMerge/>
            <w:tcBorders>
              <w:bottom w:val="single" w:sz="4" w:space="0" w:color="000000"/>
            </w:tcBorders>
            <w:shd w:val="clear" w:color="auto" w:fill="auto"/>
          </w:tcPr>
          <w:p w14:paraId="3F9AF45C" w14:textId="77777777" w:rsidR="00643161" w:rsidRPr="006A13A3" w:rsidRDefault="00643161" w:rsidP="003B2C7D">
            <w:pPr>
              <w:jc w:val="center"/>
              <w:rPr>
                <w:rFonts w:ascii="Times New Roman" w:eastAsia="Calibri" w:hAnsi="Times New Roman" w:cs="Times New Roman"/>
                <w:sz w:val="26"/>
                <w:szCs w:val="28"/>
              </w:rPr>
            </w:pPr>
          </w:p>
        </w:tc>
        <w:tc>
          <w:tcPr>
            <w:tcW w:w="1310" w:type="dxa"/>
            <w:vMerge/>
            <w:tcBorders>
              <w:bottom w:val="single" w:sz="4" w:space="0" w:color="000000"/>
            </w:tcBorders>
            <w:shd w:val="clear" w:color="auto" w:fill="auto"/>
          </w:tcPr>
          <w:p w14:paraId="369D397A" w14:textId="77777777" w:rsidR="00643161" w:rsidRPr="006A13A3" w:rsidRDefault="00643161" w:rsidP="003B2C7D">
            <w:pPr>
              <w:jc w:val="center"/>
              <w:rPr>
                <w:rFonts w:ascii="Times New Roman" w:eastAsia="Calibri" w:hAnsi="Times New Roman" w:cs="Times New Roman"/>
                <w:sz w:val="26"/>
                <w:szCs w:val="28"/>
              </w:rPr>
            </w:pPr>
          </w:p>
        </w:tc>
        <w:tc>
          <w:tcPr>
            <w:tcW w:w="1842" w:type="dxa"/>
            <w:vMerge/>
            <w:tcBorders>
              <w:bottom w:val="single" w:sz="4" w:space="0" w:color="000000"/>
            </w:tcBorders>
            <w:shd w:val="clear" w:color="auto" w:fill="auto"/>
          </w:tcPr>
          <w:p w14:paraId="48B2BECF" w14:textId="77777777" w:rsidR="00643161" w:rsidRPr="006A13A3" w:rsidRDefault="00643161" w:rsidP="003B2C7D">
            <w:pPr>
              <w:jc w:val="center"/>
              <w:rPr>
                <w:rFonts w:ascii="Times New Roman" w:eastAsia="Calibri" w:hAnsi="Times New Roman" w:cs="Times New Roman"/>
                <w:sz w:val="26"/>
                <w:szCs w:val="28"/>
              </w:rPr>
            </w:pPr>
          </w:p>
        </w:tc>
        <w:tc>
          <w:tcPr>
            <w:tcW w:w="1701" w:type="dxa"/>
            <w:vMerge/>
            <w:tcBorders>
              <w:bottom w:val="single" w:sz="4" w:space="0" w:color="000000"/>
            </w:tcBorders>
            <w:shd w:val="clear" w:color="auto" w:fill="auto"/>
          </w:tcPr>
          <w:p w14:paraId="0C4EDB9A" w14:textId="77777777" w:rsidR="00643161" w:rsidRPr="006A13A3" w:rsidRDefault="00643161" w:rsidP="003B2C7D">
            <w:pPr>
              <w:jc w:val="center"/>
              <w:rPr>
                <w:rFonts w:ascii="Times New Roman" w:eastAsia="Calibri" w:hAnsi="Times New Roman" w:cs="Times New Roman"/>
                <w:sz w:val="26"/>
                <w:szCs w:val="28"/>
              </w:rPr>
            </w:pPr>
          </w:p>
        </w:tc>
        <w:tc>
          <w:tcPr>
            <w:tcW w:w="851" w:type="dxa"/>
            <w:vMerge/>
            <w:tcBorders>
              <w:bottom w:val="single" w:sz="4" w:space="0" w:color="000000"/>
            </w:tcBorders>
            <w:shd w:val="clear" w:color="auto" w:fill="auto"/>
          </w:tcPr>
          <w:p w14:paraId="484B5299" w14:textId="77777777" w:rsidR="00643161" w:rsidRPr="006A13A3" w:rsidRDefault="00643161" w:rsidP="003B2C7D">
            <w:pPr>
              <w:jc w:val="center"/>
              <w:rPr>
                <w:rFonts w:ascii="Times New Roman" w:eastAsia="Calibri" w:hAnsi="Times New Roman" w:cs="Times New Roman"/>
                <w:sz w:val="26"/>
                <w:szCs w:val="28"/>
              </w:rPr>
            </w:pPr>
          </w:p>
        </w:tc>
        <w:tc>
          <w:tcPr>
            <w:tcW w:w="709" w:type="dxa"/>
            <w:vMerge/>
            <w:tcBorders>
              <w:bottom w:val="single" w:sz="4" w:space="0" w:color="000000"/>
            </w:tcBorders>
            <w:shd w:val="clear" w:color="auto" w:fill="auto"/>
          </w:tcPr>
          <w:p w14:paraId="0CACA581" w14:textId="77777777" w:rsidR="00643161" w:rsidRPr="006A13A3" w:rsidRDefault="00643161" w:rsidP="003B2C7D">
            <w:pPr>
              <w:jc w:val="center"/>
              <w:rPr>
                <w:rFonts w:ascii="Times New Roman" w:eastAsia="Calibri" w:hAnsi="Times New Roman" w:cs="Times New Roman"/>
                <w:sz w:val="26"/>
                <w:szCs w:val="28"/>
              </w:rPr>
            </w:pPr>
          </w:p>
        </w:tc>
        <w:tc>
          <w:tcPr>
            <w:tcW w:w="850" w:type="dxa"/>
            <w:tcBorders>
              <w:bottom w:val="single" w:sz="4" w:space="0" w:color="000000"/>
            </w:tcBorders>
            <w:shd w:val="clear" w:color="auto" w:fill="auto"/>
            <w:vAlign w:val="center"/>
          </w:tcPr>
          <w:p w14:paraId="56560B3F"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Khởi công</w:t>
            </w:r>
          </w:p>
        </w:tc>
        <w:tc>
          <w:tcPr>
            <w:tcW w:w="709" w:type="dxa"/>
            <w:tcBorders>
              <w:bottom w:val="single" w:sz="4" w:space="0" w:color="000000"/>
            </w:tcBorders>
            <w:shd w:val="clear" w:color="auto" w:fill="auto"/>
            <w:vAlign w:val="center"/>
          </w:tcPr>
          <w:p w14:paraId="3DFA515E"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Hoàn thành</w:t>
            </w:r>
          </w:p>
        </w:tc>
      </w:tr>
      <w:tr w:rsidR="00643161" w:rsidRPr="006A13A3" w14:paraId="686A43B0" w14:textId="77777777" w:rsidTr="0075270E">
        <w:trPr>
          <w:trHeight w:val="215"/>
        </w:trPr>
        <w:tc>
          <w:tcPr>
            <w:tcW w:w="615" w:type="dxa"/>
            <w:shd w:val="clear" w:color="auto" w:fill="auto"/>
          </w:tcPr>
          <w:p w14:paraId="5B9AF2C2" w14:textId="77777777" w:rsidR="00643161" w:rsidRPr="006A13A3" w:rsidRDefault="00643161" w:rsidP="003B2C7D">
            <w:pPr>
              <w:jc w:val="center"/>
              <w:rPr>
                <w:rFonts w:ascii="Times New Roman" w:eastAsia="Calibri" w:hAnsi="Times New Roman" w:cs="Times New Roman"/>
                <w:b/>
                <w:bCs/>
                <w:sz w:val="26"/>
                <w:szCs w:val="28"/>
              </w:rPr>
            </w:pPr>
            <w:r w:rsidRPr="006A13A3">
              <w:rPr>
                <w:rFonts w:ascii="Times New Roman" w:eastAsia="Calibri" w:hAnsi="Times New Roman" w:cs="Times New Roman"/>
                <w:b/>
                <w:bCs/>
                <w:sz w:val="26"/>
                <w:szCs w:val="28"/>
              </w:rPr>
              <w:t>1</w:t>
            </w:r>
          </w:p>
        </w:tc>
        <w:tc>
          <w:tcPr>
            <w:tcW w:w="2551" w:type="dxa"/>
            <w:shd w:val="clear" w:color="auto" w:fill="auto"/>
          </w:tcPr>
          <w:p w14:paraId="625FF0EA" w14:textId="77777777" w:rsidR="00643161" w:rsidRPr="006A13A3" w:rsidRDefault="00643161" w:rsidP="003B2C7D">
            <w:pPr>
              <w:ind w:firstLine="31"/>
              <w:jc w:val="both"/>
              <w:rPr>
                <w:rFonts w:ascii="Times New Roman" w:eastAsia="Calibri" w:hAnsi="Times New Roman" w:cs="Times New Roman"/>
                <w:b/>
                <w:bCs/>
                <w:sz w:val="26"/>
                <w:szCs w:val="28"/>
              </w:rPr>
            </w:pPr>
            <w:r w:rsidRPr="006A13A3">
              <w:rPr>
                <w:rFonts w:ascii="Times New Roman" w:eastAsia="Calibri" w:hAnsi="Times New Roman" w:cs="Times New Roman"/>
                <w:b/>
                <w:bCs/>
                <w:sz w:val="26"/>
                <w:szCs w:val="28"/>
              </w:rPr>
              <w:t>Dự án …</w:t>
            </w:r>
          </w:p>
        </w:tc>
        <w:tc>
          <w:tcPr>
            <w:tcW w:w="1559" w:type="dxa"/>
            <w:shd w:val="clear" w:color="auto" w:fill="auto"/>
          </w:tcPr>
          <w:p w14:paraId="15AA2531" w14:textId="77777777" w:rsidR="00643161" w:rsidRPr="006A13A3" w:rsidRDefault="00643161" w:rsidP="003B2C7D">
            <w:pPr>
              <w:ind w:firstLine="720"/>
              <w:jc w:val="both"/>
              <w:rPr>
                <w:rFonts w:ascii="Times New Roman" w:eastAsia="Calibri" w:hAnsi="Times New Roman" w:cs="Times New Roman"/>
                <w:b/>
                <w:bCs/>
                <w:sz w:val="26"/>
                <w:szCs w:val="28"/>
              </w:rPr>
            </w:pPr>
          </w:p>
        </w:tc>
        <w:tc>
          <w:tcPr>
            <w:tcW w:w="1134" w:type="dxa"/>
            <w:shd w:val="clear" w:color="auto" w:fill="auto"/>
          </w:tcPr>
          <w:p w14:paraId="3B6176A8" w14:textId="77777777" w:rsidR="00643161" w:rsidRPr="006A13A3" w:rsidRDefault="00643161" w:rsidP="003B2C7D">
            <w:pPr>
              <w:ind w:firstLine="720"/>
              <w:jc w:val="both"/>
              <w:rPr>
                <w:rFonts w:ascii="Times New Roman" w:eastAsia="Calibri" w:hAnsi="Times New Roman" w:cs="Times New Roman"/>
                <w:b/>
                <w:bCs/>
                <w:sz w:val="26"/>
                <w:szCs w:val="28"/>
              </w:rPr>
            </w:pPr>
          </w:p>
        </w:tc>
        <w:tc>
          <w:tcPr>
            <w:tcW w:w="1276" w:type="dxa"/>
            <w:shd w:val="clear" w:color="auto" w:fill="auto"/>
          </w:tcPr>
          <w:p w14:paraId="2511EB2B" w14:textId="77777777" w:rsidR="00643161" w:rsidRPr="006A13A3" w:rsidRDefault="00643161" w:rsidP="003B2C7D">
            <w:pPr>
              <w:ind w:firstLine="720"/>
              <w:jc w:val="both"/>
              <w:rPr>
                <w:rFonts w:ascii="Times New Roman" w:eastAsia="Calibri" w:hAnsi="Times New Roman" w:cs="Times New Roman"/>
                <w:b/>
                <w:bCs/>
                <w:sz w:val="26"/>
                <w:szCs w:val="28"/>
              </w:rPr>
            </w:pPr>
          </w:p>
        </w:tc>
        <w:tc>
          <w:tcPr>
            <w:tcW w:w="1310" w:type="dxa"/>
            <w:shd w:val="clear" w:color="auto" w:fill="auto"/>
          </w:tcPr>
          <w:p w14:paraId="3B7785D2" w14:textId="77777777" w:rsidR="00643161" w:rsidRPr="006A13A3" w:rsidRDefault="00643161" w:rsidP="003B2C7D">
            <w:pPr>
              <w:ind w:firstLine="720"/>
              <w:jc w:val="both"/>
              <w:rPr>
                <w:rFonts w:ascii="Times New Roman" w:eastAsia="Calibri" w:hAnsi="Times New Roman" w:cs="Times New Roman"/>
                <w:b/>
                <w:bCs/>
                <w:sz w:val="26"/>
                <w:szCs w:val="28"/>
              </w:rPr>
            </w:pPr>
          </w:p>
        </w:tc>
        <w:tc>
          <w:tcPr>
            <w:tcW w:w="1842" w:type="dxa"/>
            <w:shd w:val="clear" w:color="auto" w:fill="auto"/>
          </w:tcPr>
          <w:p w14:paraId="7355A1C7" w14:textId="77777777" w:rsidR="00643161" w:rsidRPr="006A13A3" w:rsidRDefault="00643161" w:rsidP="003B2C7D">
            <w:pPr>
              <w:ind w:firstLine="720"/>
              <w:jc w:val="both"/>
              <w:rPr>
                <w:rFonts w:ascii="Times New Roman" w:eastAsia="Calibri" w:hAnsi="Times New Roman" w:cs="Times New Roman"/>
                <w:b/>
                <w:bCs/>
                <w:sz w:val="26"/>
                <w:szCs w:val="28"/>
              </w:rPr>
            </w:pPr>
          </w:p>
        </w:tc>
        <w:tc>
          <w:tcPr>
            <w:tcW w:w="1701" w:type="dxa"/>
            <w:shd w:val="clear" w:color="auto" w:fill="auto"/>
          </w:tcPr>
          <w:p w14:paraId="372C3CFD" w14:textId="77777777" w:rsidR="00643161" w:rsidRPr="006A13A3" w:rsidRDefault="00643161" w:rsidP="003B2C7D">
            <w:pPr>
              <w:ind w:firstLine="720"/>
              <w:jc w:val="both"/>
              <w:rPr>
                <w:rFonts w:ascii="Times New Roman" w:eastAsia="Calibri" w:hAnsi="Times New Roman" w:cs="Times New Roman"/>
                <w:b/>
                <w:bCs/>
                <w:sz w:val="26"/>
                <w:szCs w:val="28"/>
              </w:rPr>
            </w:pPr>
          </w:p>
        </w:tc>
        <w:tc>
          <w:tcPr>
            <w:tcW w:w="851" w:type="dxa"/>
            <w:shd w:val="clear" w:color="auto" w:fill="auto"/>
          </w:tcPr>
          <w:p w14:paraId="372C8CC1" w14:textId="77777777" w:rsidR="00643161" w:rsidRPr="006A13A3" w:rsidRDefault="00643161" w:rsidP="003B2C7D">
            <w:pPr>
              <w:ind w:firstLine="720"/>
              <w:jc w:val="both"/>
              <w:rPr>
                <w:rFonts w:ascii="Times New Roman" w:eastAsia="Calibri" w:hAnsi="Times New Roman" w:cs="Times New Roman"/>
                <w:b/>
                <w:bCs/>
                <w:sz w:val="26"/>
                <w:szCs w:val="28"/>
              </w:rPr>
            </w:pPr>
          </w:p>
        </w:tc>
        <w:tc>
          <w:tcPr>
            <w:tcW w:w="709" w:type="dxa"/>
            <w:shd w:val="clear" w:color="auto" w:fill="auto"/>
          </w:tcPr>
          <w:p w14:paraId="43208F98" w14:textId="77777777" w:rsidR="00643161" w:rsidRPr="006A13A3" w:rsidRDefault="00643161" w:rsidP="003B2C7D">
            <w:pPr>
              <w:ind w:firstLine="720"/>
              <w:jc w:val="both"/>
              <w:rPr>
                <w:rFonts w:ascii="Times New Roman" w:eastAsia="Calibri" w:hAnsi="Times New Roman" w:cs="Times New Roman"/>
                <w:b/>
                <w:bCs/>
                <w:sz w:val="26"/>
                <w:szCs w:val="28"/>
              </w:rPr>
            </w:pPr>
          </w:p>
        </w:tc>
        <w:tc>
          <w:tcPr>
            <w:tcW w:w="850" w:type="dxa"/>
            <w:shd w:val="clear" w:color="auto" w:fill="auto"/>
          </w:tcPr>
          <w:p w14:paraId="53319EFF" w14:textId="77777777" w:rsidR="00643161" w:rsidRPr="006A13A3" w:rsidRDefault="00643161" w:rsidP="003B2C7D">
            <w:pPr>
              <w:ind w:firstLine="720"/>
              <w:jc w:val="both"/>
              <w:rPr>
                <w:rFonts w:ascii="Times New Roman" w:eastAsia="Calibri" w:hAnsi="Times New Roman" w:cs="Times New Roman"/>
                <w:b/>
                <w:bCs/>
                <w:sz w:val="26"/>
                <w:szCs w:val="28"/>
              </w:rPr>
            </w:pPr>
          </w:p>
        </w:tc>
        <w:tc>
          <w:tcPr>
            <w:tcW w:w="709" w:type="dxa"/>
            <w:shd w:val="clear" w:color="auto" w:fill="auto"/>
          </w:tcPr>
          <w:p w14:paraId="31AD823E" w14:textId="77777777" w:rsidR="00643161" w:rsidRPr="006A13A3" w:rsidRDefault="00643161" w:rsidP="003B2C7D">
            <w:pPr>
              <w:ind w:firstLine="720"/>
              <w:jc w:val="both"/>
              <w:rPr>
                <w:rFonts w:ascii="Times New Roman" w:eastAsia="Calibri" w:hAnsi="Times New Roman" w:cs="Times New Roman"/>
                <w:b/>
                <w:bCs/>
                <w:sz w:val="26"/>
                <w:szCs w:val="28"/>
              </w:rPr>
            </w:pPr>
          </w:p>
        </w:tc>
      </w:tr>
      <w:tr w:rsidR="00643161" w:rsidRPr="006A13A3" w14:paraId="546DD612" w14:textId="77777777" w:rsidTr="0075270E">
        <w:trPr>
          <w:trHeight w:val="215"/>
        </w:trPr>
        <w:tc>
          <w:tcPr>
            <w:tcW w:w="615" w:type="dxa"/>
            <w:shd w:val="clear" w:color="auto" w:fill="auto"/>
          </w:tcPr>
          <w:p w14:paraId="4FB3957F" w14:textId="77777777" w:rsidR="00643161" w:rsidRPr="006A13A3" w:rsidRDefault="00643161" w:rsidP="003B2C7D">
            <w:pPr>
              <w:jc w:val="center"/>
              <w:rPr>
                <w:rFonts w:ascii="Times New Roman" w:eastAsia="Calibri" w:hAnsi="Times New Roman" w:cs="Times New Roman"/>
                <w:b/>
                <w:sz w:val="26"/>
                <w:szCs w:val="28"/>
              </w:rPr>
            </w:pPr>
            <w:r w:rsidRPr="006A13A3">
              <w:rPr>
                <w:rFonts w:ascii="Times New Roman" w:eastAsia="Calibri" w:hAnsi="Times New Roman" w:cs="Times New Roman"/>
                <w:b/>
                <w:sz w:val="26"/>
                <w:szCs w:val="28"/>
              </w:rPr>
              <w:t>1.1</w:t>
            </w:r>
          </w:p>
        </w:tc>
        <w:tc>
          <w:tcPr>
            <w:tcW w:w="2551" w:type="dxa"/>
            <w:shd w:val="clear" w:color="auto" w:fill="auto"/>
          </w:tcPr>
          <w:p w14:paraId="377B0BD1" w14:textId="77777777" w:rsidR="00643161" w:rsidRPr="006A13A3" w:rsidRDefault="00643161" w:rsidP="003B2C7D">
            <w:pPr>
              <w:ind w:firstLine="31"/>
              <w:jc w:val="both"/>
              <w:rPr>
                <w:rFonts w:ascii="Times New Roman" w:eastAsia="Calibri" w:hAnsi="Times New Roman" w:cs="Times New Roman"/>
                <w:b/>
                <w:i/>
                <w:sz w:val="26"/>
                <w:szCs w:val="28"/>
              </w:rPr>
            </w:pPr>
            <w:r w:rsidRPr="006A13A3">
              <w:rPr>
                <w:rFonts w:ascii="Times New Roman" w:eastAsia="Calibri" w:hAnsi="Times New Roman" w:cs="Times New Roman"/>
                <w:b/>
                <w:i/>
                <w:sz w:val="26"/>
                <w:szCs w:val="28"/>
              </w:rPr>
              <w:t>Dự án thành phần …</w:t>
            </w:r>
          </w:p>
        </w:tc>
        <w:tc>
          <w:tcPr>
            <w:tcW w:w="1559" w:type="dxa"/>
            <w:shd w:val="clear" w:color="auto" w:fill="auto"/>
          </w:tcPr>
          <w:p w14:paraId="0681333C"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25974443"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37229269"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44579857"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6F7C2568"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08B404E4"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7D2C46E9"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26A95FAB"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4AC7E2E2"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7157E80B"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380DF556" w14:textId="77777777" w:rsidTr="0075270E">
        <w:trPr>
          <w:trHeight w:val="230"/>
        </w:trPr>
        <w:tc>
          <w:tcPr>
            <w:tcW w:w="615" w:type="dxa"/>
            <w:shd w:val="clear" w:color="auto" w:fill="auto"/>
          </w:tcPr>
          <w:p w14:paraId="14BA55EC" w14:textId="77777777" w:rsidR="00643161" w:rsidRPr="006A13A3" w:rsidRDefault="00643161" w:rsidP="003B2C7D">
            <w:pPr>
              <w:jc w:val="center"/>
              <w:rPr>
                <w:rFonts w:ascii="Times New Roman" w:eastAsia="Calibri" w:hAnsi="Times New Roman" w:cs="Times New Roman"/>
                <w:i/>
                <w:iCs/>
                <w:sz w:val="26"/>
                <w:szCs w:val="28"/>
              </w:rPr>
            </w:pPr>
            <w:r w:rsidRPr="006A13A3">
              <w:rPr>
                <w:rFonts w:ascii="Times New Roman" w:eastAsia="Calibri" w:hAnsi="Times New Roman" w:cs="Times New Roman"/>
                <w:i/>
                <w:iCs/>
                <w:sz w:val="26"/>
                <w:szCs w:val="28"/>
              </w:rPr>
              <w:t>a</w:t>
            </w:r>
          </w:p>
        </w:tc>
        <w:tc>
          <w:tcPr>
            <w:tcW w:w="2551" w:type="dxa"/>
            <w:shd w:val="clear" w:color="auto" w:fill="auto"/>
          </w:tcPr>
          <w:p w14:paraId="4B7EE8FE" w14:textId="77777777" w:rsidR="00643161" w:rsidRPr="006A13A3" w:rsidRDefault="00643161" w:rsidP="003B2C7D">
            <w:pPr>
              <w:ind w:firstLine="31"/>
              <w:jc w:val="both"/>
              <w:rPr>
                <w:rFonts w:ascii="Times New Roman" w:eastAsia="Calibri" w:hAnsi="Times New Roman" w:cs="Times New Roman"/>
                <w:i/>
                <w:iCs/>
                <w:sz w:val="26"/>
                <w:szCs w:val="28"/>
              </w:rPr>
            </w:pPr>
            <w:r w:rsidRPr="006A13A3">
              <w:rPr>
                <w:rFonts w:ascii="Times New Roman" w:eastAsia="Calibri" w:hAnsi="Times New Roman" w:cs="Times New Roman"/>
                <w:i/>
                <w:iCs/>
                <w:sz w:val="26"/>
                <w:szCs w:val="28"/>
              </w:rPr>
              <w:t>Cơ cấu nguồn vốn</w:t>
            </w:r>
          </w:p>
        </w:tc>
        <w:tc>
          <w:tcPr>
            <w:tcW w:w="1559" w:type="dxa"/>
            <w:shd w:val="clear" w:color="auto" w:fill="auto"/>
          </w:tcPr>
          <w:p w14:paraId="5EBD4332"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134" w:type="dxa"/>
            <w:shd w:val="clear" w:color="auto" w:fill="auto"/>
          </w:tcPr>
          <w:p w14:paraId="1DC7B6B9"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276" w:type="dxa"/>
            <w:shd w:val="clear" w:color="auto" w:fill="auto"/>
          </w:tcPr>
          <w:p w14:paraId="11B99DB8"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310" w:type="dxa"/>
            <w:shd w:val="clear" w:color="auto" w:fill="auto"/>
          </w:tcPr>
          <w:p w14:paraId="18E44C66"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842" w:type="dxa"/>
            <w:shd w:val="clear" w:color="auto" w:fill="auto"/>
          </w:tcPr>
          <w:p w14:paraId="0953B382"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701" w:type="dxa"/>
            <w:shd w:val="clear" w:color="auto" w:fill="auto"/>
          </w:tcPr>
          <w:p w14:paraId="6B1A3C85"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851" w:type="dxa"/>
            <w:shd w:val="clear" w:color="auto" w:fill="auto"/>
          </w:tcPr>
          <w:p w14:paraId="6890A04B"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709" w:type="dxa"/>
            <w:shd w:val="clear" w:color="auto" w:fill="auto"/>
          </w:tcPr>
          <w:p w14:paraId="0F623F55"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850" w:type="dxa"/>
            <w:shd w:val="clear" w:color="auto" w:fill="auto"/>
          </w:tcPr>
          <w:p w14:paraId="47244A70"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709" w:type="dxa"/>
            <w:shd w:val="clear" w:color="auto" w:fill="auto"/>
          </w:tcPr>
          <w:p w14:paraId="56488B1F" w14:textId="77777777" w:rsidR="00643161" w:rsidRPr="006A13A3" w:rsidRDefault="00643161" w:rsidP="003B2C7D">
            <w:pPr>
              <w:ind w:firstLine="720"/>
              <w:jc w:val="center"/>
              <w:rPr>
                <w:rFonts w:ascii="Times New Roman" w:eastAsia="Calibri" w:hAnsi="Times New Roman" w:cs="Times New Roman"/>
                <w:i/>
                <w:iCs/>
                <w:sz w:val="26"/>
                <w:szCs w:val="28"/>
              </w:rPr>
            </w:pPr>
          </w:p>
        </w:tc>
      </w:tr>
      <w:tr w:rsidR="00643161" w:rsidRPr="006A13A3" w14:paraId="52C866DC" w14:textId="77777777" w:rsidTr="0075270E">
        <w:trPr>
          <w:trHeight w:val="230"/>
        </w:trPr>
        <w:tc>
          <w:tcPr>
            <w:tcW w:w="615" w:type="dxa"/>
            <w:shd w:val="clear" w:color="auto" w:fill="auto"/>
          </w:tcPr>
          <w:p w14:paraId="0A89AC40"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5EA1DC14"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xml:space="preserve">- Vốn NSTW </w:t>
            </w:r>
          </w:p>
        </w:tc>
        <w:tc>
          <w:tcPr>
            <w:tcW w:w="1559" w:type="dxa"/>
            <w:shd w:val="clear" w:color="auto" w:fill="auto"/>
          </w:tcPr>
          <w:p w14:paraId="0284DA63"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3DBAC9C1"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41DAB706"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7EAC3DB6"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30C87BD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16437904"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358651BD"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7CFA9DD7"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35864DAC"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7C5E9007"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54996F42" w14:textId="77777777" w:rsidTr="0075270E">
        <w:trPr>
          <w:trHeight w:val="215"/>
        </w:trPr>
        <w:tc>
          <w:tcPr>
            <w:tcW w:w="615" w:type="dxa"/>
            <w:shd w:val="clear" w:color="auto" w:fill="auto"/>
          </w:tcPr>
          <w:p w14:paraId="6D1EEBBF"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5646F8D2"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Vốn NSĐP</w:t>
            </w:r>
          </w:p>
        </w:tc>
        <w:tc>
          <w:tcPr>
            <w:tcW w:w="1559" w:type="dxa"/>
            <w:shd w:val="clear" w:color="auto" w:fill="auto"/>
          </w:tcPr>
          <w:p w14:paraId="7BC462A2"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3808D298"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4583E0DE"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6F5681B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64BAED8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7236EF64"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408AB4A2"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24407482"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57C267E8"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58191076"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74CEE5F8" w14:textId="77777777" w:rsidTr="0075270E">
        <w:trPr>
          <w:trHeight w:val="215"/>
        </w:trPr>
        <w:tc>
          <w:tcPr>
            <w:tcW w:w="615" w:type="dxa"/>
            <w:shd w:val="clear" w:color="auto" w:fill="auto"/>
          </w:tcPr>
          <w:p w14:paraId="1D4E2280"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598E5513"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Vốn CSH</w:t>
            </w:r>
          </w:p>
        </w:tc>
        <w:tc>
          <w:tcPr>
            <w:tcW w:w="1559" w:type="dxa"/>
            <w:shd w:val="clear" w:color="auto" w:fill="auto"/>
          </w:tcPr>
          <w:p w14:paraId="4462AC2B"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1873C78A"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2CBAAB69"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104EB06B"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35D2A11C"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6C7B7766"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57A08827"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44942300"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020F80E2"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27D01553"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0A2515AB" w14:textId="77777777" w:rsidTr="0075270E">
        <w:trPr>
          <w:trHeight w:val="215"/>
        </w:trPr>
        <w:tc>
          <w:tcPr>
            <w:tcW w:w="615" w:type="dxa"/>
            <w:shd w:val="clear" w:color="auto" w:fill="auto"/>
          </w:tcPr>
          <w:p w14:paraId="4059639D"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404F5614"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xml:space="preserve">- Vốn vay </w:t>
            </w:r>
          </w:p>
        </w:tc>
        <w:tc>
          <w:tcPr>
            <w:tcW w:w="1559" w:type="dxa"/>
            <w:shd w:val="clear" w:color="auto" w:fill="auto"/>
          </w:tcPr>
          <w:p w14:paraId="3EA60127"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0186FE61"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32D96E1C"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5A61FBB8"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7C029520"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0A1FD587"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024F5AE9"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395F5F55"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1AD90CAF"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13C86706"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2A9EAFAE" w14:textId="77777777" w:rsidTr="0075270E">
        <w:trPr>
          <w:trHeight w:val="215"/>
        </w:trPr>
        <w:tc>
          <w:tcPr>
            <w:tcW w:w="615" w:type="dxa"/>
            <w:shd w:val="clear" w:color="auto" w:fill="auto"/>
          </w:tcPr>
          <w:p w14:paraId="4BBCF559"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b</w:t>
            </w:r>
          </w:p>
        </w:tc>
        <w:tc>
          <w:tcPr>
            <w:tcW w:w="2551" w:type="dxa"/>
            <w:shd w:val="clear" w:color="auto" w:fill="auto"/>
          </w:tcPr>
          <w:p w14:paraId="2B1D21F6" w14:textId="77777777" w:rsidR="00643161" w:rsidRPr="006A13A3" w:rsidRDefault="00643161" w:rsidP="003B2C7D">
            <w:pPr>
              <w:ind w:firstLine="31"/>
              <w:jc w:val="both"/>
              <w:rPr>
                <w:rFonts w:ascii="Times New Roman" w:eastAsia="Calibri" w:hAnsi="Times New Roman" w:cs="Times New Roman"/>
                <w:i/>
                <w:sz w:val="26"/>
                <w:szCs w:val="28"/>
              </w:rPr>
            </w:pPr>
            <w:r w:rsidRPr="006A13A3">
              <w:rPr>
                <w:rFonts w:ascii="Times New Roman" w:eastAsia="Calibri" w:hAnsi="Times New Roman" w:cs="Times New Roman"/>
                <w:i/>
                <w:sz w:val="26"/>
                <w:szCs w:val="28"/>
              </w:rPr>
              <w:t>Tổng mức đầu tư</w:t>
            </w:r>
          </w:p>
        </w:tc>
        <w:tc>
          <w:tcPr>
            <w:tcW w:w="1559" w:type="dxa"/>
            <w:shd w:val="clear" w:color="auto" w:fill="auto"/>
          </w:tcPr>
          <w:p w14:paraId="17ACB0EA"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570BAC9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75E9F84C"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2BE75FB7"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664FBCBB"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1C083631"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0213AAA1"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47859823"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6B2A52A7"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51B1BCA4"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053C52FB" w14:textId="77777777" w:rsidTr="0075270E">
        <w:trPr>
          <w:trHeight w:val="215"/>
        </w:trPr>
        <w:tc>
          <w:tcPr>
            <w:tcW w:w="615" w:type="dxa"/>
            <w:shd w:val="clear" w:color="auto" w:fill="auto"/>
          </w:tcPr>
          <w:p w14:paraId="24C6605B" w14:textId="77777777" w:rsidR="00643161" w:rsidRPr="006A13A3" w:rsidRDefault="00643161" w:rsidP="003B2C7D">
            <w:pPr>
              <w:jc w:val="center"/>
              <w:rPr>
                <w:rFonts w:ascii="Times New Roman" w:eastAsia="Calibri" w:hAnsi="Times New Roman" w:cs="Times New Roman"/>
                <w:i/>
                <w:iCs/>
                <w:sz w:val="26"/>
                <w:szCs w:val="28"/>
              </w:rPr>
            </w:pPr>
            <w:r w:rsidRPr="006A13A3">
              <w:rPr>
                <w:rFonts w:ascii="Times New Roman" w:eastAsia="Calibri" w:hAnsi="Times New Roman" w:cs="Times New Roman"/>
                <w:i/>
                <w:iCs/>
                <w:sz w:val="26"/>
                <w:szCs w:val="28"/>
              </w:rPr>
              <w:t>b.1</w:t>
            </w:r>
          </w:p>
        </w:tc>
        <w:tc>
          <w:tcPr>
            <w:tcW w:w="2551" w:type="dxa"/>
            <w:shd w:val="clear" w:color="auto" w:fill="auto"/>
          </w:tcPr>
          <w:p w14:paraId="696B5B19" w14:textId="77777777" w:rsidR="00643161" w:rsidRPr="006A13A3" w:rsidRDefault="00643161" w:rsidP="003B2C7D">
            <w:pPr>
              <w:ind w:firstLine="31"/>
              <w:jc w:val="both"/>
              <w:rPr>
                <w:rFonts w:ascii="Times New Roman" w:eastAsia="Calibri" w:hAnsi="Times New Roman" w:cs="Times New Roman"/>
                <w:i/>
                <w:iCs/>
                <w:sz w:val="26"/>
                <w:szCs w:val="28"/>
              </w:rPr>
            </w:pPr>
            <w:r w:rsidRPr="006A13A3">
              <w:rPr>
                <w:rFonts w:ascii="Times New Roman" w:eastAsia="Calibri" w:hAnsi="Times New Roman" w:cs="Times New Roman"/>
                <w:i/>
                <w:iCs/>
                <w:sz w:val="26"/>
                <w:szCs w:val="28"/>
              </w:rPr>
              <w:t>Chi phí GPMB (theo địa phận cấp huyện)</w:t>
            </w:r>
          </w:p>
        </w:tc>
        <w:tc>
          <w:tcPr>
            <w:tcW w:w="1559" w:type="dxa"/>
            <w:shd w:val="clear" w:color="auto" w:fill="auto"/>
          </w:tcPr>
          <w:p w14:paraId="5692B854"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134" w:type="dxa"/>
            <w:shd w:val="clear" w:color="auto" w:fill="auto"/>
          </w:tcPr>
          <w:p w14:paraId="55B65E15"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276" w:type="dxa"/>
            <w:shd w:val="clear" w:color="auto" w:fill="auto"/>
          </w:tcPr>
          <w:p w14:paraId="5044373A"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310" w:type="dxa"/>
            <w:shd w:val="clear" w:color="auto" w:fill="auto"/>
          </w:tcPr>
          <w:p w14:paraId="64077F9D"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842" w:type="dxa"/>
            <w:shd w:val="clear" w:color="auto" w:fill="auto"/>
          </w:tcPr>
          <w:p w14:paraId="0EB7982F"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701" w:type="dxa"/>
            <w:shd w:val="clear" w:color="auto" w:fill="auto"/>
          </w:tcPr>
          <w:p w14:paraId="3455F700"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851" w:type="dxa"/>
            <w:shd w:val="clear" w:color="auto" w:fill="auto"/>
          </w:tcPr>
          <w:p w14:paraId="60F1901E"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709" w:type="dxa"/>
            <w:shd w:val="clear" w:color="auto" w:fill="auto"/>
          </w:tcPr>
          <w:p w14:paraId="2E32B5ED"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850" w:type="dxa"/>
            <w:shd w:val="clear" w:color="auto" w:fill="auto"/>
          </w:tcPr>
          <w:p w14:paraId="6A7A1592"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709" w:type="dxa"/>
            <w:shd w:val="clear" w:color="auto" w:fill="auto"/>
          </w:tcPr>
          <w:p w14:paraId="689A5F06" w14:textId="77777777" w:rsidR="00643161" w:rsidRPr="006A13A3" w:rsidRDefault="00643161" w:rsidP="003B2C7D">
            <w:pPr>
              <w:ind w:firstLine="720"/>
              <w:jc w:val="center"/>
              <w:rPr>
                <w:rFonts w:ascii="Times New Roman" w:eastAsia="Calibri" w:hAnsi="Times New Roman" w:cs="Times New Roman"/>
                <w:i/>
                <w:iCs/>
                <w:sz w:val="26"/>
                <w:szCs w:val="28"/>
              </w:rPr>
            </w:pPr>
          </w:p>
        </w:tc>
      </w:tr>
      <w:tr w:rsidR="00643161" w:rsidRPr="006A13A3" w14:paraId="57B11744" w14:textId="77777777" w:rsidTr="0075270E">
        <w:trPr>
          <w:trHeight w:val="215"/>
        </w:trPr>
        <w:tc>
          <w:tcPr>
            <w:tcW w:w="615" w:type="dxa"/>
            <w:shd w:val="clear" w:color="auto" w:fill="auto"/>
          </w:tcPr>
          <w:p w14:paraId="76482CF0"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49F0F783"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xml:space="preserve"> - Huyện…</w:t>
            </w:r>
          </w:p>
        </w:tc>
        <w:tc>
          <w:tcPr>
            <w:tcW w:w="1559" w:type="dxa"/>
            <w:shd w:val="clear" w:color="auto" w:fill="auto"/>
          </w:tcPr>
          <w:p w14:paraId="3C542E0A"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0476FA1F"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63662B7C"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619F2509"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315CC72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4F51DB52"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1257A7B1"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47C8EF0B"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02874640"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1A9EC325"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1A326924" w14:textId="77777777" w:rsidTr="0075270E">
        <w:trPr>
          <w:trHeight w:val="215"/>
        </w:trPr>
        <w:tc>
          <w:tcPr>
            <w:tcW w:w="615" w:type="dxa"/>
            <w:shd w:val="clear" w:color="auto" w:fill="auto"/>
          </w:tcPr>
          <w:p w14:paraId="3FD67EB8"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22C82BB7"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xml:space="preserve"> …</w:t>
            </w:r>
          </w:p>
        </w:tc>
        <w:tc>
          <w:tcPr>
            <w:tcW w:w="1559" w:type="dxa"/>
            <w:shd w:val="clear" w:color="auto" w:fill="auto"/>
          </w:tcPr>
          <w:p w14:paraId="7441E14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1E6C1372"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3332CE29"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3F1BDB41"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2AB716B8"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4CEF5CF8"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15CE84EA"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2ECDD149"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28E2B3EA"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1C1CDC0C"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79E8F609" w14:textId="77777777" w:rsidTr="0075270E">
        <w:trPr>
          <w:trHeight w:val="278"/>
        </w:trPr>
        <w:tc>
          <w:tcPr>
            <w:tcW w:w="615" w:type="dxa"/>
            <w:shd w:val="clear" w:color="auto" w:fill="auto"/>
          </w:tcPr>
          <w:p w14:paraId="1AF84713" w14:textId="77777777" w:rsidR="00643161" w:rsidRPr="006A13A3" w:rsidRDefault="00643161" w:rsidP="003B2C7D">
            <w:pPr>
              <w:jc w:val="center"/>
              <w:rPr>
                <w:rFonts w:ascii="Times New Roman" w:eastAsia="Calibri" w:hAnsi="Times New Roman" w:cs="Times New Roman"/>
                <w:i/>
                <w:iCs/>
                <w:sz w:val="26"/>
                <w:szCs w:val="28"/>
              </w:rPr>
            </w:pPr>
            <w:r w:rsidRPr="006A13A3">
              <w:rPr>
                <w:rFonts w:ascii="Times New Roman" w:eastAsia="Calibri" w:hAnsi="Times New Roman" w:cs="Times New Roman"/>
                <w:sz w:val="26"/>
                <w:szCs w:val="28"/>
              </w:rPr>
              <w:t>b.2</w:t>
            </w:r>
          </w:p>
        </w:tc>
        <w:tc>
          <w:tcPr>
            <w:tcW w:w="2551" w:type="dxa"/>
            <w:shd w:val="clear" w:color="auto" w:fill="auto"/>
          </w:tcPr>
          <w:p w14:paraId="41CB51D5" w14:textId="77777777" w:rsidR="00643161" w:rsidRPr="006A13A3" w:rsidRDefault="00643161" w:rsidP="003B2C7D">
            <w:pPr>
              <w:ind w:firstLine="31"/>
              <w:jc w:val="both"/>
              <w:rPr>
                <w:rFonts w:ascii="Times New Roman" w:eastAsia="Calibri" w:hAnsi="Times New Roman" w:cs="Times New Roman"/>
                <w:i/>
                <w:iCs/>
                <w:sz w:val="26"/>
                <w:szCs w:val="28"/>
              </w:rPr>
            </w:pPr>
            <w:r w:rsidRPr="006A13A3">
              <w:rPr>
                <w:rFonts w:ascii="Times New Roman" w:eastAsia="Calibri" w:hAnsi="Times New Roman" w:cs="Times New Roman"/>
                <w:i/>
                <w:sz w:val="26"/>
                <w:szCs w:val="28"/>
              </w:rPr>
              <w:t>Chi phí xây dựng, thiết bị</w:t>
            </w:r>
          </w:p>
        </w:tc>
        <w:tc>
          <w:tcPr>
            <w:tcW w:w="1559" w:type="dxa"/>
            <w:shd w:val="clear" w:color="auto" w:fill="auto"/>
          </w:tcPr>
          <w:p w14:paraId="300F3F7B"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134" w:type="dxa"/>
            <w:shd w:val="clear" w:color="auto" w:fill="auto"/>
          </w:tcPr>
          <w:p w14:paraId="54032920"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276" w:type="dxa"/>
            <w:shd w:val="clear" w:color="auto" w:fill="auto"/>
          </w:tcPr>
          <w:p w14:paraId="184D897E"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310" w:type="dxa"/>
            <w:shd w:val="clear" w:color="auto" w:fill="auto"/>
          </w:tcPr>
          <w:p w14:paraId="71A06A95"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842" w:type="dxa"/>
            <w:shd w:val="clear" w:color="auto" w:fill="auto"/>
          </w:tcPr>
          <w:p w14:paraId="3225BEBB"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701" w:type="dxa"/>
            <w:shd w:val="clear" w:color="auto" w:fill="auto"/>
          </w:tcPr>
          <w:p w14:paraId="6D12D549"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851" w:type="dxa"/>
            <w:shd w:val="clear" w:color="auto" w:fill="auto"/>
          </w:tcPr>
          <w:p w14:paraId="068D4B0F"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709" w:type="dxa"/>
            <w:shd w:val="clear" w:color="auto" w:fill="auto"/>
          </w:tcPr>
          <w:p w14:paraId="75852389"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850" w:type="dxa"/>
            <w:shd w:val="clear" w:color="auto" w:fill="auto"/>
          </w:tcPr>
          <w:p w14:paraId="0FB13B9A"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709" w:type="dxa"/>
            <w:shd w:val="clear" w:color="auto" w:fill="auto"/>
          </w:tcPr>
          <w:p w14:paraId="1D484E1A" w14:textId="77777777" w:rsidR="00643161" w:rsidRPr="006A13A3" w:rsidRDefault="00643161" w:rsidP="003B2C7D">
            <w:pPr>
              <w:ind w:firstLine="720"/>
              <w:jc w:val="center"/>
              <w:rPr>
                <w:rFonts w:ascii="Times New Roman" w:eastAsia="Calibri" w:hAnsi="Times New Roman" w:cs="Times New Roman"/>
                <w:i/>
                <w:iCs/>
                <w:sz w:val="26"/>
                <w:szCs w:val="28"/>
              </w:rPr>
            </w:pPr>
          </w:p>
        </w:tc>
      </w:tr>
      <w:tr w:rsidR="00643161" w:rsidRPr="006A13A3" w14:paraId="667BF115" w14:textId="77777777" w:rsidTr="0075270E">
        <w:trPr>
          <w:trHeight w:val="215"/>
        </w:trPr>
        <w:tc>
          <w:tcPr>
            <w:tcW w:w="615" w:type="dxa"/>
            <w:shd w:val="clear" w:color="auto" w:fill="auto"/>
          </w:tcPr>
          <w:p w14:paraId="7933B91E"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5051ABDC"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Gói thầu …</w:t>
            </w:r>
          </w:p>
        </w:tc>
        <w:tc>
          <w:tcPr>
            <w:tcW w:w="1559" w:type="dxa"/>
            <w:shd w:val="clear" w:color="auto" w:fill="auto"/>
          </w:tcPr>
          <w:p w14:paraId="683AE96A"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37198730"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696403B1"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3CEE938A"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279EE0B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152070B4"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18906C28"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7791E7EF"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337BBEE0"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2D566560"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11ADBD03" w14:textId="77777777" w:rsidTr="0075270E">
        <w:trPr>
          <w:trHeight w:val="215"/>
        </w:trPr>
        <w:tc>
          <w:tcPr>
            <w:tcW w:w="615" w:type="dxa"/>
            <w:shd w:val="clear" w:color="auto" w:fill="auto"/>
          </w:tcPr>
          <w:p w14:paraId="3BDCB155"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1C8BE9A4"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Gói thầu …</w:t>
            </w:r>
          </w:p>
        </w:tc>
        <w:tc>
          <w:tcPr>
            <w:tcW w:w="1559" w:type="dxa"/>
            <w:shd w:val="clear" w:color="auto" w:fill="auto"/>
          </w:tcPr>
          <w:p w14:paraId="3E8EF14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0CCBDDB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04052E37"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55CAB611"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5CB78BF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0881116C"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5A86006C"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61CB252B"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495DDF14"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3143D0CB"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5CF85D82" w14:textId="77777777" w:rsidTr="0075270E">
        <w:trPr>
          <w:trHeight w:val="215"/>
        </w:trPr>
        <w:tc>
          <w:tcPr>
            <w:tcW w:w="615" w:type="dxa"/>
            <w:shd w:val="clear" w:color="auto" w:fill="auto"/>
          </w:tcPr>
          <w:p w14:paraId="5138D795"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0CB35183"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w:t>
            </w:r>
          </w:p>
        </w:tc>
        <w:tc>
          <w:tcPr>
            <w:tcW w:w="1559" w:type="dxa"/>
            <w:shd w:val="clear" w:color="auto" w:fill="auto"/>
          </w:tcPr>
          <w:p w14:paraId="564AD50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0FDB1722"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63131F8F"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6FAE913B"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17066DEF"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6CB43A12"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5924B2FB"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6FF33D7E"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618B03B5"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2D1A1730"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62701D5F" w14:textId="77777777" w:rsidTr="0075270E">
        <w:trPr>
          <w:trHeight w:val="215"/>
        </w:trPr>
        <w:tc>
          <w:tcPr>
            <w:tcW w:w="615" w:type="dxa"/>
            <w:shd w:val="clear" w:color="auto" w:fill="auto"/>
          </w:tcPr>
          <w:p w14:paraId="3F283299" w14:textId="77777777" w:rsidR="00643161" w:rsidRPr="006A13A3" w:rsidRDefault="00643161" w:rsidP="003B2C7D">
            <w:pPr>
              <w:jc w:val="center"/>
              <w:rPr>
                <w:rFonts w:ascii="Times New Roman" w:eastAsia="Calibri" w:hAnsi="Times New Roman" w:cs="Times New Roman"/>
                <w:i/>
                <w:iCs/>
                <w:sz w:val="26"/>
                <w:szCs w:val="28"/>
              </w:rPr>
            </w:pPr>
            <w:r w:rsidRPr="006A13A3">
              <w:rPr>
                <w:rFonts w:ascii="Times New Roman" w:eastAsia="Calibri" w:hAnsi="Times New Roman" w:cs="Times New Roman"/>
                <w:sz w:val="26"/>
                <w:szCs w:val="28"/>
              </w:rPr>
              <w:lastRenderedPageBreak/>
              <w:t>b.3</w:t>
            </w:r>
          </w:p>
        </w:tc>
        <w:tc>
          <w:tcPr>
            <w:tcW w:w="2551" w:type="dxa"/>
            <w:shd w:val="clear" w:color="auto" w:fill="auto"/>
          </w:tcPr>
          <w:p w14:paraId="0429E06B" w14:textId="77777777" w:rsidR="00643161" w:rsidRPr="006A13A3" w:rsidRDefault="00643161" w:rsidP="003B2C7D">
            <w:pPr>
              <w:ind w:firstLine="31"/>
              <w:jc w:val="both"/>
              <w:rPr>
                <w:rFonts w:ascii="Times New Roman" w:eastAsia="Calibri" w:hAnsi="Times New Roman" w:cs="Times New Roman"/>
                <w:i/>
                <w:iCs/>
                <w:sz w:val="26"/>
                <w:szCs w:val="28"/>
              </w:rPr>
            </w:pPr>
            <w:r w:rsidRPr="006A13A3">
              <w:rPr>
                <w:rFonts w:ascii="Times New Roman" w:eastAsia="Calibri" w:hAnsi="Times New Roman" w:cs="Times New Roman"/>
                <w:i/>
                <w:sz w:val="26"/>
                <w:szCs w:val="28"/>
              </w:rPr>
              <w:t>Chi phí quản lý dự án</w:t>
            </w:r>
          </w:p>
        </w:tc>
        <w:tc>
          <w:tcPr>
            <w:tcW w:w="1559" w:type="dxa"/>
            <w:shd w:val="clear" w:color="auto" w:fill="auto"/>
          </w:tcPr>
          <w:p w14:paraId="55930B43"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134" w:type="dxa"/>
            <w:shd w:val="clear" w:color="auto" w:fill="auto"/>
          </w:tcPr>
          <w:p w14:paraId="0523F17E"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276" w:type="dxa"/>
            <w:shd w:val="clear" w:color="auto" w:fill="auto"/>
          </w:tcPr>
          <w:p w14:paraId="4EF434AE"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310" w:type="dxa"/>
            <w:shd w:val="clear" w:color="auto" w:fill="auto"/>
          </w:tcPr>
          <w:p w14:paraId="0995E31C"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842" w:type="dxa"/>
            <w:shd w:val="clear" w:color="auto" w:fill="auto"/>
          </w:tcPr>
          <w:p w14:paraId="5636723A"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1701" w:type="dxa"/>
            <w:shd w:val="clear" w:color="auto" w:fill="auto"/>
          </w:tcPr>
          <w:p w14:paraId="01C8F8BC"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851" w:type="dxa"/>
            <w:shd w:val="clear" w:color="auto" w:fill="auto"/>
          </w:tcPr>
          <w:p w14:paraId="15FAF9B9"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709" w:type="dxa"/>
            <w:shd w:val="clear" w:color="auto" w:fill="auto"/>
          </w:tcPr>
          <w:p w14:paraId="584AF53E"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850" w:type="dxa"/>
            <w:shd w:val="clear" w:color="auto" w:fill="auto"/>
          </w:tcPr>
          <w:p w14:paraId="4EAF1D7F" w14:textId="77777777" w:rsidR="00643161" w:rsidRPr="006A13A3" w:rsidRDefault="00643161" w:rsidP="003B2C7D">
            <w:pPr>
              <w:ind w:firstLine="720"/>
              <w:jc w:val="center"/>
              <w:rPr>
                <w:rFonts w:ascii="Times New Roman" w:eastAsia="Calibri" w:hAnsi="Times New Roman" w:cs="Times New Roman"/>
                <w:i/>
                <w:iCs/>
                <w:sz w:val="26"/>
                <w:szCs w:val="28"/>
              </w:rPr>
            </w:pPr>
          </w:p>
        </w:tc>
        <w:tc>
          <w:tcPr>
            <w:tcW w:w="709" w:type="dxa"/>
            <w:shd w:val="clear" w:color="auto" w:fill="auto"/>
          </w:tcPr>
          <w:p w14:paraId="2F0B600A" w14:textId="77777777" w:rsidR="00643161" w:rsidRPr="006A13A3" w:rsidRDefault="00643161" w:rsidP="003B2C7D">
            <w:pPr>
              <w:ind w:firstLine="720"/>
              <w:jc w:val="center"/>
              <w:rPr>
                <w:rFonts w:ascii="Times New Roman" w:eastAsia="Calibri" w:hAnsi="Times New Roman" w:cs="Times New Roman"/>
                <w:i/>
                <w:iCs/>
                <w:sz w:val="26"/>
                <w:szCs w:val="28"/>
              </w:rPr>
            </w:pPr>
          </w:p>
        </w:tc>
      </w:tr>
      <w:tr w:rsidR="00643161" w:rsidRPr="006A13A3" w14:paraId="27098902" w14:textId="77777777" w:rsidTr="0075270E">
        <w:trPr>
          <w:trHeight w:val="215"/>
        </w:trPr>
        <w:tc>
          <w:tcPr>
            <w:tcW w:w="615" w:type="dxa"/>
            <w:shd w:val="clear" w:color="auto" w:fill="auto"/>
          </w:tcPr>
          <w:p w14:paraId="0223B921"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b.4</w:t>
            </w:r>
          </w:p>
        </w:tc>
        <w:tc>
          <w:tcPr>
            <w:tcW w:w="2551" w:type="dxa"/>
            <w:shd w:val="clear" w:color="auto" w:fill="auto"/>
          </w:tcPr>
          <w:p w14:paraId="2F81E4E1" w14:textId="77777777" w:rsidR="00643161" w:rsidRPr="006A13A3" w:rsidRDefault="00643161" w:rsidP="003B2C7D">
            <w:pPr>
              <w:ind w:firstLine="31"/>
              <w:jc w:val="both"/>
              <w:rPr>
                <w:rFonts w:ascii="Times New Roman" w:eastAsia="Calibri" w:hAnsi="Times New Roman" w:cs="Times New Roman"/>
                <w:i/>
                <w:sz w:val="26"/>
                <w:szCs w:val="28"/>
              </w:rPr>
            </w:pPr>
            <w:r w:rsidRPr="006A13A3">
              <w:rPr>
                <w:rFonts w:ascii="Times New Roman" w:eastAsia="Calibri" w:hAnsi="Times New Roman" w:cs="Times New Roman"/>
                <w:i/>
                <w:sz w:val="26"/>
                <w:szCs w:val="28"/>
              </w:rPr>
              <w:t>Chi phí tư vấn ĐTXD</w:t>
            </w:r>
          </w:p>
        </w:tc>
        <w:tc>
          <w:tcPr>
            <w:tcW w:w="1559" w:type="dxa"/>
            <w:shd w:val="clear" w:color="auto" w:fill="auto"/>
          </w:tcPr>
          <w:p w14:paraId="253666EE"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3317851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285A7C68"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32637793"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2CEF1B6B"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6BFBA99E"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30A6F2C2"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0FBBC6BC"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31C3CE00"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3FC29637"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1BE514E0" w14:textId="77777777" w:rsidTr="0075270E">
        <w:trPr>
          <w:trHeight w:val="215"/>
        </w:trPr>
        <w:tc>
          <w:tcPr>
            <w:tcW w:w="615" w:type="dxa"/>
            <w:shd w:val="clear" w:color="auto" w:fill="auto"/>
          </w:tcPr>
          <w:p w14:paraId="33D9E114"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489C7D74"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Gói thầu TV Pre FS</w:t>
            </w:r>
          </w:p>
        </w:tc>
        <w:tc>
          <w:tcPr>
            <w:tcW w:w="1559" w:type="dxa"/>
            <w:shd w:val="clear" w:color="auto" w:fill="auto"/>
          </w:tcPr>
          <w:p w14:paraId="3685A608"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403F410C"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55AF2F6B"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3CBAEF57"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6A7CC3C8"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4F6FAE11"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0A7596EC"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5C2B9FEB"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10A2DF74"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536319E4"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669BBCBF" w14:textId="77777777" w:rsidTr="0075270E">
        <w:trPr>
          <w:trHeight w:val="215"/>
        </w:trPr>
        <w:tc>
          <w:tcPr>
            <w:tcW w:w="615" w:type="dxa"/>
            <w:shd w:val="clear" w:color="auto" w:fill="auto"/>
          </w:tcPr>
          <w:p w14:paraId="3E5E8F12"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4CA37A22"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Gói thầu TV FS</w:t>
            </w:r>
          </w:p>
        </w:tc>
        <w:tc>
          <w:tcPr>
            <w:tcW w:w="1559" w:type="dxa"/>
            <w:shd w:val="clear" w:color="auto" w:fill="auto"/>
          </w:tcPr>
          <w:p w14:paraId="369146F7"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7E5C38AF"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32F7924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5EB4703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4B419218"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2D8E91B0"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5177E727"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7FEB9151"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0B32BB94"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3452C6A7"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5777ECEC" w14:textId="77777777" w:rsidTr="0075270E">
        <w:trPr>
          <w:trHeight w:val="215"/>
        </w:trPr>
        <w:tc>
          <w:tcPr>
            <w:tcW w:w="615" w:type="dxa"/>
            <w:shd w:val="clear" w:color="auto" w:fill="auto"/>
          </w:tcPr>
          <w:p w14:paraId="7FA4E18C"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736DA2DB"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Gói thầu TVTK….</w:t>
            </w:r>
          </w:p>
        </w:tc>
        <w:tc>
          <w:tcPr>
            <w:tcW w:w="1559" w:type="dxa"/>
            <w:shd w:val="clear" w:color="auto" w:fill="auto"/>
          </w:tcPr>
          <w:p w14:paraId="500D941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33F6D274"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1EF48A67"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266E583A"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723B757F"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6E176D77"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13CF5077"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134E9DCE"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4A08A0A2"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4807348D"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61A4BDD0" w14:textId="77777777" w:rsidTr="0075270E">
        <w:trPr>
          <w:trHeight w:val="215"/>
        </w:trPr>
        <w:tc>
          <w:tcPr>
            <w:tcW w:w="615" w:type="dxa"/>
            <w:shd w:val="clear" w:color="auto" w:fill="auto"/>
          </w:tcPr>
          <w:p w14:paraId="2EC9028F"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70740635"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Gói thầu TVGS….</w:t>
            </w:r>
          </w:p>
        </w:tc>
        <w:tc>
          <w:tcPr>
            <w:tcW w:w="1559" w:type="dxa"/>
            <w:shd w:val="clear" w:color="auto" w:fill="auto"/>
          </w:tcPr>
          <w:p w14:paraId="2E1F0C6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782C7E19"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5DEE7061"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1F5A1747"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5E3BB0B2"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32F67575"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3404C659"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363A0AB1"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6BB8F147"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310D2DD9"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05B2F68F" w14:textId="77777777" w:rsidTr="0075270E">
        <w:trPr>
          <w:trHeight w:val="215"/>
        </w:trPr>
        <w:tc>
          <w:tcPr>
            <w:tcW w:w="615" w:type="dxa"/>
            <w:shd w:val="clear" w:color="auto" w:fill="auto"/>
          </w:tcPr>
          <w:p w14:paraId="0812C88E"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53A4A9F4" w14:textId="77777777" w:rsidR="00643161" w:rsidRPr="006A13A3" w:rsidRDefault="00643161" w:rsidP="003B2C7D">
            <w:pPr>
              <w:ind w:firstLine="31"/>
              <w:jc w:val="both"/>
              <w:rPr>
                <w:rFonts w:ascii="Times New Roman" w:eastAsia="Calibri" w:hAnsi="Times New Roman" w:cs="Times New Roman"/>
                <w:sz w:val="26"/>
                <w:szCs w:val="28"/>
              </w:rPr>
            </w:pPr>
            <w:r w:rsidRPr="006A13A3">
              <w:rPr>
                <w:rFonts w:ascii="Times New Roman" w:eastAsia="Calibri" w:hAnsi="Times New Roman" w:cs="Times New Roman"/>
                <w:sz w:val="26"/>
                <w:szCs w:val="28"/>
              </w:rPr>
              <w:t>- Tổng các gói thầu khác</w:t>
            </w:r>
          </w:p>
        </w:tc>
        <w:tc>
          <w:tcPr>
            <w:tcW w:w="1559" w:type="dxa"/>
            <w:shd w:val="clear" w:color="auto" w:fill="auto"/>
          </w:tcPr>
          <w:p w14:paraId="6F18E29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28B97261"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6D65BDA4"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73292493"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0C6D201B"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5175534C"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1D0959E3"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0ACA13B0"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0561FF96"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1B96DD42"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6705B660" w14:textId="77777777" w:rsidTr="0075270E">
        <w:trPr>
          <w:trHeight w:val="278"/>
        </w:trPr>
        <w:tc>
          <w:tcPr>
            <w:tcW w:w="615" w:type="dxa"/>
            <w:shd w:val="clear" w:color="auto" w:fill="auto"/>
          </w:tcPr>
          <w:p w14:paraId="3DA98DA9"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b.5</w:t>
            </w:r>
          </w:p>
        </w:tc>
        <w:tc>
          <w:tcPr>
            <w:tcW w:w="2551" w:type="dxa"/>
            <w:shd w:val="clear" w:color="auto" w:fill="auto"/>
          </w:tcPr>
          <w:p w14:paraId="2CAC71B3" w14:textId="77777777" w:rsidR="00643161" w:rsidRPr="006A13A3" w:rsidRDefault="00643161" w:rsidP="003B2C7D">
            <w:pPr>
              <w:ind w:firstLine="31"/>
              <w:jc w:val="both"/>
              <w:rPr>
                <w:rFonts w:ascii="Times New Roman" w:eastAsia="Calibri" w:hAnsi="Times New Roman" w:cs="Times New Roman"/>
                <w:i/>
                <w:sz w:val="26"/>
                <w:szCs w:val="28"/>
              </w:rPr>
            </w:pPr>
            <w:r w:rsidRPr="006A13A3">
              <w:rPr>
                <w:rFonts w:ascii="Times New Roman" w:eastAsia="Calibri" w:hAnsi="Times New Roman" w:cs="Times New Roman"/>
                <w:i/>
                <w:sz w:val="26"/>
                <w:szCs w:val="28"/>
              </w:rPr>
              <w:t>Chi phí khác</w:t>
            </w:r>
          </w:p>
        </w:tc>
        <w:tc>
          <w:tcPr>
            <w:tcW w:w="1559" w:type="dxa"/>
            <w:shd w:val="clear" w:color="auto" w:fill="auto"/>
          </w:tcPr>
          <w:p w14:paraId="6E92A9AE"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0B846742"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717A09F1"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71DC60E1"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2E7D7B2B"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1EEAFBF6"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37D0CFF4"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60C69755"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3DA893F6"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0741166B"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59F8B943" w14:textId="77777777" w:rsidTr="0075270E">
        <w:trPr>
          <w:trHeight w:val="230"/>
        </w:trPr>
        <w:tc>
          <w:tcPr>
            <w:tcW w:w="615" w:type="dxa"/>
            <w:shd w:val="clear" w:color="auto" w:fill="auto"/>
          </w:tcPr>
          <w:p w14:paraId="613260DB" w14:textId="77777777" w:rsidR="00643161" w:rsidRPr="006A13A3" w:rsidRDefault="00643161" w:rsidP="003B2C7D">
            <w:pPr>
              <w:jc w:val="center"/>
              <w:rPr>
                <w:rFonts w:ascii="Times New Roman" w:eastAsia="Calibri" w:hAnsi="Times New Roman" w:cs="Times New Roman"/>
                <w:sz w:val="26"/>
                <w:szCs w:val="28"/>
              </w:rPr>
            </w:pPr>
            <w:r w:rsidRPr="006A13A3">
              <w:rPr>
                <w:rFonts w:ascii="Times New Roman" w:eastAsia="Calibri" w:hAnsi="Times New Roman" w:cs="Times New Roman"/>
                <w:sz w:val="26"/>
                <w:szCs w:val="28"/>
              </w:rPr>
              <w:t>b.6</w:t>
            </w:r>
          </w:p>
        </w:tc>
        <w:tc>
          <w:tcPr>
            <w:tcW w:w="2551" w:type="dxa"/>
            <w:shd w:val="clear" w:color="auto" w:fill="auto"/>
          </w:tcPr>
          <w:p w14:paraId="64BAA58C" w14:textId="77777777" w:rsidR="00643161" w:rsidRPr="006A13A3" w:rsidRDefault="00643161" w:rsidP="003B2C7D">
            <w:pPr>
              <w:ind w:firstLine="31"/>
              <w:jc w:val="both"/>
              <w:rPr>
                <w:rFonts w:ascii="Times New Roman" w:eastAsia="Calibri" w:hAnsi="Times New Roman" w:cs="Times New Roman"/>
                <w:i/>
                <w:sz w:val="26"/>
                <w:szCs w:val="28"/>
              </w:rPr>
            </w:pPr>
            <w:r w:rsidRPr="006A13A3">
              <w:rPr>
                <w:rFonts w:ascii="Times New Roman" w:eastAsia="Calibri" w:hAnsi="Times New Roman" w:cs="Times New Roman"/>
                <w:i/>
                <w:sz w:val="26"/>
                <w:szCs w:val="28"/>
              </w:rPr>
              <w:t>Chi phí dự phòng</w:t>
            </w:r>
          </w:p>
        </w:tc>
        <w:tc>
          <w:tcPr>
            <w:tcW w:w="1559" w:type="dxa"/>
            <w:shd w:val="clear" w:color="auto" w:fill="auto"/>
          </w:tcPr>
          <w:p w14:paraId="676DCC97"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7A4EA9CC"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36D4FB5C"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23BBC2D4"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752E00A6"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00DBE502"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0EED2538"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3AB97E42"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792D6FB2"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5F22ED5C"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2F280485" w14:textId="77777777" w:rsidTr="0075270E">
        <w:trPr>
          <w:trHeight w:val="230"/>
        </w:trPr>
        <w:tc>
          <w:tcPr>
            <w:tcW w:w="615" w:type="dxa"/>
            <w:shd w:val="clear" w:color="auto" w:fill="auto"/>
          </w:tcPr>
          <w:p w14:paraId="35E82D30" w14:textId="77777777" w:rsidR="00643161" w:rsidRPr="006A13A3" w:rsidRDefault="00643161" w:rsidP="003B2C7D">
            <w:pPr>
              <w:jc w:val="center"/>
              <w:rPr>
                <w:rFonts w:ascii="Times New Roman" w:eastAsia="Calibri" w:hAnsi="Times New Roman" w:cs="Times New Roman"/>
                <w:b/>
                <w:sz w:val="26"/>
                <w:szCs w:val="28"/>
              </w:rPr>
            </w:pPr>
            <w:r w:rsidRPr="006A13A3">
              <w:rPr>
                <w:rFonts w:ascii="Times New Roman" w:eastAsia="Calibri" w:hAnsi="Times New Roman" w:cs="Times New Roman"/>
                <w:b/>
                <w:sz w:val="26"/>
                <w:szCs w:val="28"/>
              </w:rPr>
              <w:t>1.2</w:t>
            </w:r>
          </w:p>
        </w:tc>
        <w:tc>
          <w:tcPr>
            <w:tcW w:w="2551" w:type="dxa"/>
            <w:shd w:val="clear" w:color="auto" w:fill="auto"/>
          </w:tcPr>
          <w:p w14:paraId="271A48DB" w14:textId="77777777" w:rsidR="00643161" w:rsidRPr="006A13A3" w:rsidRDefault="00643161" w:rsidP="003B2C7D">
            <w:pPr>
              <w:ind w:firstLine="31"/>
              <w:jc w:val="both"/>
              <w:rPr>
                <w:rFonts w:ascii="Times New Roman" w:eastAsia="Calibri" w:hAnsi="Times New Roman" w:cs="Times New Roman"/>
                <w:b/>
                <w:i/>
                <w:sz w:val="26"/>
                <w:szCs w:val="28"/>
              </w:rPr>
            </w:pPr>
            <w:r w:rsidRPr="006A13A3">
              <w:rPr>
                <w:rFonts w:ascii="Times New Roman" w:eastAsia="Calibri" w:hAnsi="Times New Roman" w:cs="Times New Roman"/>
                <w:b/>
                <w:i/>
                <w:sz w:val="26"/>
                <w:szCs w:val="28"/>
              </w:rPr>
              <w:t>Dự án thành phần …</w:t>
            </w:r>
          </w:p>
        </w:tc>
        <w:tc>
          <w:tcPr>
            <w:tcW w:w="1559" w:type="dxa"/>
            <w:shd w:val="clear" w:color="auto" w:fill="auto"/>
          </w:tcPr>
          <w:p w14:paraId="3669B8C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10E34FA4"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7B72FEC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05A4D49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1F7D470E"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241BAA85"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54698044"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6E6A8346"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073AF4B7"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7BCAD3B0" w14:textId="77777777" w:rsidR="00643161" w:rsidRPr="006A13A3" w:rsidRDefault="00643161" w:rsidP="003B2C7D">
            <w:pPr>
              <w:ind w:firstLine="720"/>
              <w:jc w:val="center"/>
              <w:rPr>
                <w:rFonts w:ascii="Times New Roman" w:eastAsia="Calibri" w:hAnsi="Times New Roman" w:cs="Times New Roman"/>
                <w:sz w:val="26"/>
                <w:szCs w:val="28"/>
              </w:rPr>
            </w:pPr>
          </w:p>
        </w:tc>
      </w:tr>
      <w:tr w:rsidR="00643161" w:rsidRPr="006A13A3" w14:paraId="0037AA1E" w14:textId="77777777" w:rsidTr="0075270E">
        <w:trPr>
          <w:trHeight w:val="230"/>
        </w:trPr>
        <w:tc>
          <w:tcPr>
            <w:tcW w:w="615" w:type="dxa"/>
            <w:shd w:val="clear" w:color="auto" w:fill="auto"/>
          </w:tcPr>
          <w:p w14:paraId="2D422647" w14:textId="77777777" w:rsidR="00643161" w:rsidRPr="006A13A3" w:rsidRDefault="00643161" w:rsidP="003B2C7D">
            <w:pPr>
              <w:jc w:val="center"/>
              <w:rPr>
                <w:rFonts w:ascii="Times New Roman" w:eastAsia="Calibri" w:hAnsi="Times New Roman" w:cs="Times New Roman"/>
                <w:sz w:val="26"/>
                <w:szCs w:val="28"/>
              </w:rPr>
            </w:pPr>
          </w:p>
        </w:tc>
        <w:tc>
          <w:tcPr>
            <w:tcW w:w="2551" w:type="dxa"/>
            <w:shd w:val="clear" w:color="auto" w:fill="auto"/>
          </w:tcPr>
          <w:p w14:paraId="5DC341F7" w14:textId="77777777" w:rsidR="00643161" w:rsidRPr="006A13A3" w:rsidRDefault="00643161" w:rsidP="003B2C7D">
            <w:pPr>
              <w:ind w:firstLine="31"/>
              <w:jc w:val="center"/>
              <w:rPr>
                <w:rFonts w:ascii="Times New Roman" w:eastAsia="Calibri" w:hAnsi="Times New Roman" w:cs="Times New Roman"/>
                <w:sz w:val="26"/>
                <w:szCs w:val="28"/>
              </w:rPr>
            </w:pPr>
          </w:p>
        </w:tc>
        <w:tc>
          <w:tcPr>
            <w:tcW w:w="1559" w:type="dxa"/>
            <w:shd w:val="clear" w:color="auto" w:fill="auto"/>
          </w:tcPr>
          <w:p w14:paraId="26C68835" w14:textId="77777777" w:rsidR="00643161" w:rsidRPr="006A13A3" w:rsidRDefault="00643161" w:rsidP="003B2C7D">
            <w:pPr>
              <w:ind w:firstLine="720"/>
              <w:jc w:val="center"/>
              <w:rPr>
                <w:rFonts w:ascii="Times New Roman" w:eastAsia="Calibri" w:hAnsi="Times New Roman" w:cs="Times New Roman"/>
                <w:sz w:val="26"/>
                <w:szCs w:val="28"/>
              </w:rPr>
            </w:pPr>
          </w:p>
        </w:tc>
        <w:tc>
          <w:tcPr>
            <w:tcW w:w="1134" w:type="dxa"/>
            <w:shd w:val="clear" w:color="auto" w:fill="auto"/>
          </w:tcPr>
          <w:p w14:paraId="29642D2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276" w:type="dxa"/>
            <w:shd w:val="clear" w:color="auto" w:fill="auto"/>
          </w:tcPr>
          <w:p w14:paraId="0325DB9D" w14:textId="77777777" w:rsidR="00643161" w:rsidRPr="006A13A3" w:rsidRDefault="00643161" w:rsidP="003B2C7D">
            <w:pPr>
              <w:ind w:firstLine="720"/>
              <w:jc w:val="center"/>
              <w:rPr>
                <w:rFonts w:ascii="Times New Roman" w:eastAsia="Calibri" w:hAnsi="Times New Roman" w:cs="Times New Roman"/>
                <w:sz w:val="26"/>
                <w:szCs w:val="28"/>
              </w:rPr>
            </w:pPr>
          </w:p>
        </w:tc>
        <w:tc>
          <w:tcPr>
            <w:tcW w:w="1310" w:type="dxa"/>
            <w:shd w:val="clear" w:color="auto" w:fill="auto"/>
          </w:tcPr>
          <w:p w14:paraId="5E66B55B" w14:textId="77777777" w:rsidR="00643161" w:rsidRPr="006A13A3" w:rsidRDefault="00643161" w:rsidP="003B2C7D">
            <w:pPr>
              <w:ind w:firstLine="720"/>
              <w:jc w:val="center"/>
              <w:rPr>
                <w:rFonts w:ascii="Times New Roman" w:eastAsia="Calibri" w:hAnsi="Times New Roman" w:cs="Times New Roman"/>
                <w:sz w:val="26"/>
                <w:szCs w:val="28"/>
              </w:rPr>
            </w:pPr>
          </w:p>
        </w:tc>
        <w:tc>
          <w:tcPr>
            <w:tcW w:w="1842" w:type="dxa"/>
            <w:shd w:val="clear" w:color="auto" w:fill="auto"/>
          </w:tcPr>
          <w:p w14:paraId="25483B0E" w14:textId="77777777" w:rsidR="00643161" w:rsidRPr="006A13A3" w:rsidRDefault="00643161" w:rsidP="003B2C7D">
            <w:pPr>
              <w:ind w:firstLine="720"/>
              <w:jc w:val="center"/>
              <w:rPr>
                <w:rFonts w:ascii="Times New Roman" w:eastAsia="Calibri" w:hAnsi="Times New Roman" w:cs="Times New Roman"/>
                <w:sz w:val="26"/>
                <w:szCs w:val="28"/>
              </w:rPr>
            </w:pPr>
          </w:p>
        </w:tc>
        <w:tc>
          <w:tcPr>
            <w:tcW w:w="1701" w:type="dxa"/>
            <w:shd w:val="clear" w:color="auto" w:fill="auto"/>
          </w:tcPr>
          <w:p w14:paraId="5F0E4E24"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1" w:type="dxa"/>
            <w:shd w:val="clear" w:color="auto" w:fill="auto"/>
          </w:tcPr>
          <w:p w14:paraId="42D8B4E9"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0EA135D3" w14:textId="77777777" w:rsidR="00643161" w:rsidRPr="006A13A3" w:rsidRDefault="00643161" w:rsidP="003B2C7D">
            <w:pPr>
              <w:ind w:firstLine="720"/>
              <w:jc w:val="center"/>
              <w:rPr>
                <w:rFonts w:ascii="Times New Roman" w:eastAsia="Calibri" w:hAnsi="Times New Roman" w:cs="Times New Roman"/>
                <w:sz w:val="26"/>
                <w:szCs w:val="28"/>
              </w:rPr>
            </w:pPr>
          </w:p>
        </w:tc>
        <w:tc>
          <w:tcPr>
            <w:tcW w:w="850" w:type="dxa"/>
            <w:shd w:val="clear" w:color="auto" w:fill="auto"/>
          </w:tcPr>
          <w:p w14:paraId="599A97B3" w14:textId="77777777" w:rsidR="00643161" w:rsidRPr="006A13A3" w:rsidRDefault="00643161" w:rsidP="003B2C7D">
            <w:pPr>
              <w:ind w:firstLine="720"/>
              <w:jc w:val="center"/>
              <w:rPr>
                <w:rFonts w:ascii="Times New Roman" w:eastAsia="Calibri" w:hAnsi="Times New Roman" w:cs="Times New Roman"/>
                <w:sz w:val="26"/>
                <w:szCs w:val="28"/>
              </w:rPr>
            </w:pPr>
          </w:p>
        </w:tc>
        <w:tc>
          <w:tcPr>
            <w:tcW w:w="709" w:type="dxa"/>
            <w:shd w:val="clear" w:color="auto" w:fill="auto"/>
          </w:tcPr>
          <w:p w14:paraId="1ABA82C6" w14:textId="77777777" w:rsidR="00643161" w:rsidRPr="006A13A3" w:rsidRDefault="00643161" w:rsidP="003B2C7D">
            <w:pPr>
              <w:ind w:firstLine="720"/>
              <w:jc w:val="center"/>
              <w:rPr>
                <w:rFonts w:ascii="Times New Roman" w:eastAsia="Calibri" w:hAnsi="Times New Roman" w:cs="Times New Roman"/>
                <w:sz w:val="26"/>
                <w:szCs w:val="28"/>
              </w:rPr>
            </w:pPr>
          </w:p>
        </w:tc>
      </w:tr>
    </w:tbl>
    <w:p w14:paraId="7285FF9C" w14:textId="77777777" w:rsidR="00643161" w:rsidRPr="006A13A3" w:rsidRDefault="00643161" w:rsidP="00643161">
      <w:pPr>
        <w:jc w:val="center"/>
        <w:rPr>
          <w:rFonts w:ascii="Times New Roman" w:hAnsi="Times New Roman" w:cs="Times New Roman"/>
          <w:bCs/>
          <w:i/>
          <w:sz w:val="28"/>
          <w:szCs w:val="28"/>
        </w:rPr>
      </w:pPr>
    </w:p>
    <w:p w14:paraId="19AC0527" w14:textId="77777777" w:rsidR="00643161" w:rsidRPr="006A13A3" w:rsidRDefault="00643161" w:rsidP="00643161">
      <w:pPr>
        <w:jc w:val="center"/>
        <w:rPr>
          <w:rFonts w:ascii="Times New Roman" w:hAnsi="Times New Roman" w:cs="Times New Roman"/>
          <w:bCs/>
          <w:i/>
          <w:sz w:val="28"/>
          <w:szCs w:val="28"/>
        </w:rPr>
      </w:pPr>
      <w:r w:rsidRPr="006A13A3">
        <w:rPr>
          <w:rFonts w:ascii="Times New Roman" w:hAnsi="Times New Roman" w:cs="Times New Roman"/>
          <w:bCs/>
          <w:i/>
          <w:sz w:val="28"/>
          <w:szCs w:val="28"/>
        </w:rPr>
        <w:br w:type="page"/>
      </w:r>
    </w:p>
    <w:p w14:paraId="774E663B" w14:textId="77777777" w:rsidR="00643161" w:rsidRDefault="008307B8" w:rsidP="008307B8">
      <w:pPr>
        <w:pStyle w:val="normal-p"/>
        <w:ind w:firstLine="709"/>
        <w:jc w:val="center"/>
        <w:rPr>
          <w:rFonts w:ascii="Times New Roman" w:eastAsia="Times New Roman" w:hAnsi="Times New Roman" w:cs="Times New Roman"/>
          <w:b/>
          <w:bCs/>
          <w:color w:val="000000"/>
          <w:sz w:val="22"/>
          <w:szCs w:val="22"/>
        </w:rPr>
      </w:pPr>
      <w:r w:rsidRPr="006A13A3">
        <w:rPr>
          <w:rFonts w:ascii="Times New Roman" w:eastAsia="Times New Roman" w:hAnsi="Times New Roman" w:cs="Times New Roman"/>
          <w:b/>
          <w:bCs/>
          <w:color w:val="000000"/>
          <w:sz w:val="22"/>
          <w:szCs w:val="22"/>
        </w:rPr>
        <w:lastRenderedPageBreak/>
        <w:t>PHỤ LỤC IV</w:t>
      </w:r>
      <w:r w:rsidRPr="008307B8">
        <w:rPr>
          <w:rFonts w:ascii="Times New Roman" w:eastAsia="Times New Roman" w:hAnsi="Times New Roman" w:cs="Times New Roman"/>
          <w:b/>
          <w:bCs/>
          <w:color w:val="000000"/>
          <w:sz w:val="22"/>
          <w:szCs w:val="22"/>
        </w:rPr>
        <w:t xml:space="preserve"> </w:t>
      </w:r>
    </w:p>
    <w:p w14:paraId="15B4E710" w14:textId="77777777" w:rsidR="008307B8" w:rsidRDefault="008307B8" w:rsidP="008307B8">
      <w:pPr>
        <w:pStyle w:val="normal-p"/>
        <w:ind w:firstLine="709"/>
        <w:jc w:val="center"/>
        <w:rPr>
          <w:rFonts w:ascii="Times New Roman" w:eastAsia="Times New Roman" w:hAnsi="Times New Roman" w:cs="Times New Roman"/>
          <w:b/>
          <w:bCs/>
          <w:color w:val="000000"/>
          <w:sz w:val="22"/>
          <w:szCs w:val="22"/>
        </w:rPr>
      </w:pPr>
      <w:r w:rsidRPr="006A13A3">
        <w:rPr>
          <w:rFonts w:ascii="Times New Roman" w:eastAsia="Times New Roman" w:hAnsi="Times New Roman" w:cs="Times New Roman"/>
          <w:b/>
          <w:bCs/>
          <w:color w:val="000000"/>
          <w:sz w:val="22"/>
          <w:szCs w:val="22"/>
        </w:rPr>
        <w:t>TỔNG HỢP KHÓ KHĂN, VƯỚNG MẮC, KIẾN NGHỊ</w:t>
      </w:r>
    </w:p>
    <w:p w14:paraId="58110D94" w14:textId="77777777" w:rsidR="008307B8" w:rsidRDefault="008307B8" w:rsidP="008307B8">
      <w:pPr>
        <w:pStyle w:val="normal-p"/>
        <w:spacing w:after="120"/>
        <w:ind w:firstLine="709"/>
        <w:jc w:val="center"/>
        <w:rPr>
          <w:rFonts w:ascii="Times New Roman" w:eastAsia="Times New Roman" w:hAnsi="Times New Roman" w:cs="Times New Roman"/>
          <w:b/>
          <w:bCs/>
          <w:color w:val="000000"/>
          <w:sz w:val="22"/>
          <w:szCs w:val="22"/>
        </w:rPr>
      </w:pPr>
      <w:r w:rsidRPr="006A13A3">
        <w:rPr>
          <w:rFonts w:ascii="Times New Roman" w:eastAsia="Times New Roman" w:hAnsi="Times New Roman" w:cs="Times New Roman"/>
          <w:b/>
          <w:bCs/>
          <w:color w:val="000000"/>
          <w:sz w:val="22"/>
          <w:szCs w:val="22"/>
        </w:rPr>
        <w:t>Trong quá trình thực hiện Nghị quyết 43/2022/QH15 của Quốc hội và thực hiện các dự án quan trọng quốc gia</w:t>
      </w:r>
    </w:p>
    <w:tbl>
      <w:tblPr>
        <w:tblpPr w:leftFromText="180" w:rightFromText="180" w:vertAnchor="page" w:horzAnchor="margin" w:tblpX="250" w:tblpY="3181"/>
        <w:tblW w:w="14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340"/>
        <w:gridCol w:w="6210"/>
        <w:gridCol w:w="2520"/>
      </w:tblGrid>
      <w:tr w:rsidR="008307B8" w:rsidRPr="006A13A3" w14:paraId="2A17ADFD" w14:textId="77777777" w:rsidTr="004545E6">
        <w:trPr>
          <w:trHeight w:val="300"/>
        </w:trPr>
        <w:tc>
          <w:tcPr>
            <w:tcW w:w="510" w:type="dxa"/>
            <w:shd w:val="clear" w:color="auto" w:fill="auto"/>
            <w:vAlign w:val="center"/>
            <w:hideMark/>
          </w:tcPr>
          <w:p w14:paraId="2142CC85" w14:textId="77777777" w:rsidR="008307B8" w:rsidRPr="006A13A3" w:rsidRDefault="008307B8" w:rsidP="004545E6">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TT</w:t>
            </w:r>
          </w:p>
        </w:tc>
        <w:tc>
          <w:tcPr>
            <w:tcW w:w="5340" w:type="dxa"/>
            <w:shd w:val="clear" w:color="auto" w:fill="auto"/>
            <w:vAlign w:val="center"/>
            <w:hideMark/>
          </w:tcPr>
          <w:p w14:paraId="1AACD76C" w14:textId="77777777" w:rsidR="008307B8" w:rsidRPr="006A13A3" w:rsidRDefault="008307B8" w:rsidP="004545E6">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Nội dung khó khăn, vướng mắc</w:t>
            </w:r>
          </w:p>
        </w:tc>
        <w:tc>
          <w:tcPr>
            <w:tcW w:w="6210" w:type="dxa"/>
            <w:shd w:val="clear" w:color="auto" w:fill="auto"/>
            <w:vAlign w:val="center"/>
            <w:hideMark/>
          </w:tcPr>
          <w:p w14:paraId="73D0FA30" w14:textId="77777777" w:rsidR="008307B8" w:rsidRPr="006A13A3" w:rsidRDefault="008307B8" w:rsidP="004545E6">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Kiến nghị giải pháp</w:t>
            </w:r>
          </w:p>
        </w:tc>
        <w:tc>
          <w:tcPr>
            <w:tcW w:w="2520" w:type="dxa"/>
            <w:shd w:val="clear" w:color="auto" w:fill="auto"/>
            <w:vAlign w:val="center"/>
            <w:hideMark/>
          </w:tcPr>
          <w:p w14:paraId="331AE6DE" w14:textId="77777777" w:rsidR="008307B8" w:rsidRPr="006A13A3" w:rsidRDefault="008307B8" w:rsidP="004545E6">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Ghi chú</w:t>
            </w:r>
          </w:p>
        </w:tc>
      </w:tr>
      <w:tr w:rsidR="008307B8" w:rsidRPr="006A13A3" w14:paraId="59E5AAEE" w14:textId="77777777" w:rsidTr="004545E6">
        <w:trPr>
          <w:trHeight w:val="503"/>
        </w:trPr>
        <w:tc>
          <w:tcPr>
            <w:tcW w:w="510" w:type="dxa"/>
            <w:shd w:val="clear" w:color="auto" w:fill="auto"/>
            <w:vAlign w:val="center"/>
            <w:hideMark/>
          </w:tcPr>
          <w:p w14:paraId="697A867E" w14:textId="77777777" w:rsidR="008307B8" w:rsidRPr="006A13A3" w:rsidRDefault="008307B8" w:rsidP="004545E6">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I</w:t>
            </w:r>
          </w:p>
        </w:tc>
        <w:tc>
          <w:tcPr>
            <w:tcW w:w="5340" w:type="dxa"/>
            <w:shd w:val="clear" w:color="auto" w:fill="auto"/>
            <w:vAlign w:val="bottom"/>
            <w:hideMark/>
          </w:tcPr>
          <w:p w14:paraId="1C8689D6" w14:textId="77777777" w:rsidR="008307B8" w:rsidRPr="006A13A3" w:rsidRDefault="008307B8" w:rsidP="004545E6">
            <w:pP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Khó khăn, vướng mắc trong thực hiện Nghị quyết 43/2022/QH15 của Quốc hội</w:t>
            </w:r>
          </w:p>
        </w:tc>
        <w:tc>
          <w:tcPr>
            <w:tcW w:w="6210" w:type="dxa"/>
            <w:shd w:val="clear" w:color="auto" w:fill="auto"/>
            <w:vAlign w:val="bottom"/>
            <w:hideMark/>
          </w:tcPr>
          <w:p w14:paraId="70628618" w14:textId="77777777" w:rsidR="008307B8" w:rsidRPr="006A13A3" w:rsidRDefault="008307B8" w:rsidP="004545E6">
            <w:pP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 </w:t>
            </w:r>
          </w:p>
        </w:tc>
        <w:tc>
          <w:tcPr>
            <w:tcW w:w="2520" w:type="dxa"/>
            <w:shd w:val="clear" w:color="auto" w:fill="auto"/>
            <w:vAlign w:val="bottom"/>
            <w:hideMark/>
          </w:tcPr>
          <w:p w14:paraId="0EBF3F22" w14:textId="77777777" w:rsidR="008307B8" w:rsidRPr="006A13A3" w:rsidRDefault="008307B8" w:rsidP="004545E6">
            <w:pP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 </w:t>
            </w:r>
          </w:p>
        </w:tc>
      </w:tr>
      <w:tr w:rsidR="008307B8" w:rsidRPr="006A13A3" w14:paraId="36B4E823" w14:textId="77777777" w:rsidTr="004545E6">
        <w:trPr>
          <w:trHeight w:val="300"/>
        </w:trPr>
        <w:tc>
          <w:tcPr>
            <w:tcW w:w="510" w:type="dxa"/>
            <w:shd w:val="clear" w:color="auto" w:fill="auto"/>
            <w:vAlign w:val="center"/>
            <w:hideMark/>
          </w:tcPr>
          <w:p w14:paraId="5ADB5369"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1</w:t>
            </w:r>
          </w:p>
        </w:tc>
        <w:tc>
          <w:tcPr>
            <w:tcW w:w="5340" w:type="dxa"/>
            <w:shd w:val="clear" w:color="auto" w:fill="auto"/>
            <w:vAlign w:val="bottom"/>
            <w:hideMark/>
          </w:tcPr>
          <w:p w14:paraId="2B1BD304"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657AFB32"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3A039697"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243D2779" w14:textId="77777777" w:rsidTr="004545E6">
        <w:trPr>
          <w:trHeight w:val="300"/>
        </w:trPr>
        <w:tc>
          <w:tcPr>
            <w:tcW w:w="510" w:type="dxa"/>
            <w:shd w:val="clear" w:color="auto" w:fill="auto"/>
            <w:vAlign w:val="center"/>
            <w:hideMark/>
          </w:tcPr>
          <w:p w14:paraId="553A52EA"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2</w:t>
            </w:r>
          </w:p>
        </w:tc>
        <w:tc>
          <w:tcPr>
            <w:tcW w:w="5340" w:type="dxa"/>
            <w:shd w:val="clear" w:color="auto" w:fill="auto"/>
            <w:vAlign w:val="bottom"/>
            <w:hideMark/>
          </w:tcPr>
          <w:p w14:paraId="398BD0CC"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43D5EA44"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00890979"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16AFB78F" w14:textId="77777777" w:rsidTr="004545E6">
        <w:trPr>
          <w:trHeight w:val="300"/>
        </w:trPr>
        <w:tc>
          <w:tcPr>
            <w:tcW w:w="510" w:type="dxa"/>
            <w:shd w:val="clear" w:color="auto" w:fill="auto"/>
            <w:vAlign w:val="center"/>
            <w:hideMark/>
          </w:tcPr>
          <w:p w14:paraId="59200F7E"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3</w:t>
            </w:r>
          </w:p>
        </w:tc>
        <w:tc>
          <w:tcPr>
            <w:tcW w:w="5340" w:type="dxa"/>
            <w:shd w:val="clear" w:color="auto" w:fill="auto"/>
            <w:vAlign w:val="bottom"/>
            <w:hideMark/>
          </w:tcPr>
          <w:p w14:paraId="3DFF4581"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051A373D"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59C5DCAD"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476172A4" w14:textId="77777777" w:rsidTr="004545E6">
        <w:trPr>
          <w:trHeight w:val="300"/>
        </w:trPr>
        <w:tc>
          <w:tcPr>
            <w:tcW w:w="510" w:type="dxa"/>
            <w:shd w:val="clear" w:color="auto" w:fill="auto"/>
            <w:vAlign w:val="center"/>
            <w:hideMark/>
          </w:tcPr>
          <w:p w14:paraId="6E21B333"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1DE4ABF5"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68A5965D"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33866F1D"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65B2D46A" w14:textId="77777777" w:rsidTr="004545E6">
        <w:trPr>
          <w:trHeight w:val="300"/>
        </w:trPr>
        <w:tc>
          <w:tcPr>
            <w:tcW w:w="510" w:type="dxa"/>
            <w:shd w:val="clear" w:color="auto" w:fill="auto"/>
            <w:vAlign w:val="center"/>
            <w:hideMark/>
          </w:tcPr>
          <w:p w14:paraId="0077E5E2"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12BABC96"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20E183C9"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06898B54"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4CAF937C" w14:textId="77777777" w:rsidTr="004545E6">
        <w:trPr>
          <w:trHeight w:val="300"/>
        </w:trPr>
        <w:tc>
          <w:tcPr>
            <w:tcW w:w="510" w:type="dxa"/>
            <w:shd w:val="clear" w:color="auto" w:fill="auto"/>
            <w:vAlign w:val="center"/>
            <w:hideMark/>
          </w:tcPr>
          <w:p w14:paraId="188BE63A"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4A0BF6AB"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4802CF6B"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2EDC18C9"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16D5CD5B" w14:textId="77777777" w:rsidTr="004545E6">
        <w:trPr>
          <w:trHeight w:val="300"/>
        </w:trPr>
        <w:tc>
          <w:tcPr>
            <w:tcW w:w="510" w:type="dxa"/>
            <w:shd w:val="clear" w:color="auto" w:fill="auto"/>
            <w:vAlign w:val="center"/>
            <w:hideMark/>
          </w:tcPr>
          <w:p w14:paraId="06B9EC4B"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25AAB078"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2040C06A"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6F226DA9"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62D50D66" w14:textId="77777777" w:rsidTr="004545E6">
        <w:trPr>
          <w:trHeight w:val="300"/>
        </w:trPr>
        <w:tc>
          <w:tcPr>
            <w:tcW w:w="510" w:type="dxa"/>
            <w:shd w:val="clear" w:color="auto" w:fill="auto"/>
            <w:vAlign w:val="center"/>
            <w:hideMark/>
          </w:tcPr>
          <w:p w14:paraId="2333D156"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15F28957"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148B91D2"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4965D624"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10E22E0F" w14:textId="77777777" w:rsidTr="004545E6">
        <w:trPr>
          <w:trHeight w:val="395"/>
        </w:trPr>
        <w:tc>
          <w:tcPr>
            <w:tcW w:w="510" w:type="dxa"/>
            <w:shd w:val="clear" w:color="auto" w:fill="auto"/>
            <w:vAlign w:val="center"/>
            <w:hideMark/>
          </w:tcPr>
          <w:p w14:paraId="226FF898" w14:textId="77777777" w:rsidR="008307B8" w:rsidRPr="006A13A3" w:rsidRDefault="008307B8" w:rsidP="004545E6">
            <w:pPr>
              <w:jc w:val="cente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II</w:t>
            </w:r>
          </w:p>
        </w:tc>
        <w:tc>
          <w:tcPr>
            <w:tcW w:w="5340" w:type="dxa"/>
            <w:shd w:val="clear" w:color="auto" w:fill="auto"/>
            <w:vAlign w:val="bottom"/>
            <w:hideMark/>
          </w:tcPr>
          <w:p w14:paraId="3CA0A055" w14:textId="77777777" w:rsidR="008307B8" w:rsidRPr="006A13A3" w:rsidRDefault="008307B8" w:rsidP="004545E6">
            <w:pP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 xml:space="preserve"> Khó khăn, vướng mắc trong thực hiện các dự án quan trọng quốc gia</w:t>
            </w:r>
          </w:p>
        </w:tc>
        <w:tc>
          <w:tcPr>
            <w:tcW w:w="6210" w:type="dxa"/>
            <w:shd w:val="clear" w:color="auto" w:fill="auto"/>
            <w:vAlign w:val="bottom"/>
            <w:hideMark/>
          </w:tcPr>
          <w:p w14:paraId="7933B0CC" w14:textId="77777777" w:rsidR="008307B8" w:rsidRPr="006A13A3" w:rsidRDefault="008307B8" w:rsidP="004545E6">
            <w:pP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 </w:t>
            </w:r>
          </w:p>
        </w:tc>
        <w:tc>
          <w:tcPr>
            <w:tcW w:w="2520" w:type="dxa"/>
            <w:shd w:val="clear" w:color="auto" w:fill="auto"/>
            <w:vAlign w:val="bottom"/>
            <w:hideMark/>
          </w:tcPr>
          <w:p w14:paraId="4F126CBB" w14:textId="77777777" w:rsidR="008307B8" w:rsidRPr="006A13A3" w:rsidRDefault="008307B8" w:rsidP="004545E6">
            <w:pPr>
              <w:rPr>
                <w:rFonts w:ascii="Times New Roman" w:eastAsia="Times New Roman" w:hAnsi="Times New Roman" w:cs="Times New Roman"/>
                <w:b/>
                <w:bCs/>
                <w:color w:val="000000"/>
                <w:sz w:val="22"/>
                <w:szCs w:val="22"/>
                <w:lang w:eastAsia="en-US"/>
              </w:rPr>
            </w:pPr>
            <w:r w:rsidRPr="006A13A3">
              <w:rPr>
                <w:rFonts w:ascii="Times New Roman" w:eastAsia="Times New Roman" w:hAnsi="Times New Roman" w:cs="Times New Roman"/>
                <w:b/>
                <w:bCs/>
                <w:color w:val="000000"/>
                <w:sz w:val="22"/>
                <w:szCs w:val="22"/>
                <w:lang w:eastAsia="en-US"/>
              </w:rPr>
              <w:t> </w:t>
            </w:r>
          </w:p>
        </w:tc>
      </w:tr>
      <w:tr w:rsidR="008307B8" w:rsidRPr="006A13A3" w14:paraId="3320D87B" w14:textId="77777777" w:rsidTr="004545E6">
        <w:trPr>
          <w:trHeight w:val="300"/>
        </w:trPr>
        <w:tc>
          <w:tcPr>
            <w:tcW w:w="510" w:type="dxa"/>
            <w:shd w:val="clear" w:color="auto" w:fill="auto"/>
            <w:vAlign w:val="center"/>
            <w:hideMark/>
          </w:tcPr>
          <w:p w14:paraId="500DAD0C"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1</w:t>
            </w:r>
          </w:p>
        </w:tc>
        <w:tc>
          <w:tcPr>
            <w:tcW w:w="5340" w:type="dxa"/>
            <w:shd w:val="clear" w:color="auto" w:fill="auto"/>
            <w:vAlign w:val="bottom"/>
            <w:hideMark/>
          </w:tcPr>
          <w:p w14:paraId="37B476A8"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2138E7F2"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1F26EB62"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4E3E768C" w14:textId="77777777" w:rsidTr="004545E6">
        <w:trPr>
          <w:trHeight w:val="300"/>
        </w:trPr>
        <w:tc>
          <w:tcPr>
            <w:tcW w:w="510" w:type="dxa"/>
            <w:shd w:val="clear" w:color="auto" w:fill="auto"/>
            <w:vAlign w:val="center"/>
            <w:hideMark/>
          </w:tcPr>
          <w:p w14:paraId="0E1DC446"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2</w:t>
            </w:r>
          </w:p>
        </w:tc>
        <w:tc>
          <w:tcPr>
            <w:tcW w:w="5340" w:type="dxa"/>
            <w:shd w:val="clear" w:color="auto" w:fill="auto"/>
            <w:vAlign w:val="bottom"/>
            <w:hideMark/>
          </w:tcPr>
          <w:p w14:paraId="26FF5FE3"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2E0E529F"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7684585A"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44C5AD3F" w14:textId="77777777" w:rsidTr="004545E6">
        <w:trPr>
          <w:trHeight w:val="300"/>
        </w:trPr>
        <w:tc>
          <w:tcPr>
            <w:tcW w:w="510" w:type="dxa"/>
            <w:shd w:val="clear" w:color="auto" w:fill="auto"/>
            <w:vAlign w:val="center"/>
            <w:hideMark/>
          </w:tcPr>
          <w:p w14:paraId="4D56AA75"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3</w:t>
            </w:r>
          </w:p>
        </w:tc>
        <w:tc>
          <w:tcPr>
            <w:tcW w:w="5340" w:type="dxa"/>
            <w:shd w:val="clear" w:color="auto" w:fill="auto"/>
            <w:vAlign w:val="bottom"/>
            <w:hideMark/>
          </w:tcPr>
          <w:p w14:paraId="10D61CEE"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01208273"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57391ACA"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082DB93E" w14:textId="77777777" w:rsidTr="004545E6">
        <w:trPr>
          <w:trHeight w:val="300"/>
        </w:trPr>
        <w:tc>
          <w:tcPr>
            <w:tcW w:w="510" w:type="dxa"/>
            <w:shd w:val="clear" w:color="auto" w:fill="auto"/>
            <w:vAlign w:val="center"/>
            <w:hideMark/>
          </w:tcPr>
          <w:p w14:paraId="6E942479"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444826F3"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1F0B0ED2"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06446044"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46C3F2FE" w14:textId="77777777" w:rsidTr="004545E6">
        <w:trPr>
          <w:trHeight w:val="300"/>
        </w:trPr>
        <w:tc>
          <w:tcPr>
            <w:tcW w:w="510" w:type="dxa"/>
            <w:shd w:val="clear" w:color="auto" w:fill="auto"/>
            <w:vAlign w:val="center"/>
            <w:hideMark/>
          </w:tcPr>
          <w:p w14:paraId="5D283D43"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6BC326F4"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38BA42E5"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5CA52687"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20D1291E" w14:textId="77777777" w:rsidTr="004545E6">
        <w:trPr>
          <w:trHeight w:val="300"/>
        </w:trPr>
        <w:tc>
          <w:tcPr>
            <w:tcW w:w="510" w:type="dxa"/>
            <w:shd w:val="clear" w:color="auto" w:fill="auto"/>
            <w:vAlign w:val="center"/>
            <w:hideMark/>
          </w:tcPr>
          <w:p w14:paraId="664DCDF7"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51E378D0"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1E9E959D"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44DE578A"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03A79FEE" w14:textId="77777777" w:rsidTr="004545E6">
        <w:trPr>
          <w:trHeight w:val="300"/>
        </w:trPr>
        <w:tc>
          <w:tcPr>
            <w:tcW w:w="510" w:type="dxa"/>
            <w:shd w:val="clear" w:color="auto" w:fill="auto"/>
            <w:vAlign w:val="center"/>
            <w:hideMark/>
          </w:tcPr>
          <w:p w14:paraId="13233187"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482FC269"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6B422317"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6349073D"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r w:rsidR="008307B8" w:rsidRPr="006A13A3" w14:paraId="7053831D" w14:textId="77777777" w:rsidTr="004545E6">
        <w:trPr>
          <w:trHeight w:val="300"/>
        </w:trPr>
        <w:tc>
          <w:tcPr>
            <w:tcW w:w="510" w:type="dxa"/>
            <w:shd w:val="clear" w:color="auto" w:fill="auto"/>
            <w:vAlign w:val="center"/>
            <w:hideMark/>
          </w:tcPr>
          <w:p w14:paraId="50AF2F19" w14:textId="77777777" w:rsidR="008307B8" w:rsidRPr="006A13A3" w:rsidRDefault="008307B8" w:rsidP="004545E6">
            <w:pPr>
              <w:jc w:val="center"/>
              <w:rPr>
                <w:rFonts w:ascii="Times New Roman" w:eastAsia="Times New Roman" w:hAnsi="Times New Roman" w:cs="Times New Roman"/>
                <w:color w:val="000000"/>
                <w:sz w:val="22"/>
                <w:szCs w:val="22"/>
                <w:lang w:eastAsia="en-US"/>
              </w:rPr>
            </w:pPr>
          </w:p>
        </w:tc>
        <w:tc>
          <w:tcPr>
            <w:tcW w:w="5340" w:type="dxa"/>
            <w:shd w:val="clear" w:color="auto" w:fill="auto"/>
            <w:vAlign w:val="bottom"/>
            <w:hideMark/>
          </w:tcPr>
          <w:p w14:paraId="6BAEB06A"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6210" w:type="dxa"/>
            <w:shd w:val="clear" w:color="auto" w:fill="auto"/>
            <w:vAlign w:val="bottom"/>
            <w:hideMark/>
          </w:tcPr>
          <w:p w14:paraId="27B2C6A6"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c>
          <w:tcPr>
            <w:tcW w:w="2520" w:type="dxa"/>
            <w:shd w:val="clear" w:color="auto" w:fill="auto"/>
            <w:vAlign w:val="bottom"/>
            <w:hideMark/>
          </w:tcPr>
          <w:p w14:paraId="107B96C3" w14:textId="77777777" w:rsidR="008307B8" w:rsidRPr="006A13A3" w:rsidRDefault="008307B8" w:rsidP="004545E6">
            <w:pPr>
              <w:rPr>
                <w:rFonts w:ascii="Times New Roman" w:eastAsia="Times New Roman" w:hAnsi="Times New Roman" w:cs="Times New Roman"/>
                <w:color w:val="000000"/>
                <w:sz w:val="22"/>
                <w:szCs w:val="22"/>
                <w:lang w:eastAsia="en-US"/>
              </w:rPr>
            </w:pPr>
            <w:r w:rsidRPr="006A13A3">
              <w:rPr>
                <w:rFonts w:ascii="Times New Roman" w:eastAsia="Times New Roman" w:hAnsi="Times New Roman" w:cs="Times New Roman"/>
                <w:color w:val="000000"/>
                <w:sz w:val="22"/>
                <w:szCs w:val="22"/>
                <w:lang w:eastAsia="en-US"/>
              </w:rPr>
              <w:t> </w:t>
            </w:r>
          </w:p>
        </w:tc>
      </w:tr>
    </w:tbl>
    <w:p w14:paraId="4ED9EC4A" w14:textId="77777777" w:rsidR="008307B8" w:rsidRPr="006A13A3" w:rsidRDefault="008307B8" w:rsidP="008307B8">
      <w:pPr>
        <w:pStyle w:val="normal-p"/>
        <w:spacing w:before="120" w:after="120"/>
        <w:ind w:firstLine="709"/>
        <w:jc w:val="center"/>
        <w:rPr>
          <w:rFonts w:ascii="Times New Roman" w:hAnsi="Times New Roman" w:cs="Times New Roman"/>
          <w:bCs/>
          <w:i/>
          <w:sz w:val="28"/>
          <w:szCs w:val="28"/>
        </w:rPr>
      </w:pPr>
      <w:r w:rsidRPr="00F9786D">
        <w:rPr>
          <w:rFonts w:ascii="Times New Roman" w:eastAsia="Times New Roman" w:hAnsi="Times New Roman" w:cs="Times New Roman"/>
          <w:bCs/>
          <w:i/>
          <w:color w:val="000000"/>
          <w:sz w:val="22"/>
          <w:szCs w:val="22"/>
        </w:rPr>
        <w:t xml:space="preserve"> (Kèm theo văn bản số        /.....)</w:t>
      </w:r>
    </w:p>
    <w:sectPr w:rsidR="008307B8" w:rsidRPr="006A13A3" w:rsidSect="00B804E6">
      <w:pgSz w:w="16840" w:h="11907" w:orient="landscape" w:code="9"/>
      <w:pgMar w:top="1699" w:right="1138" w:bottom="1138" w:left="1080" w:header="45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40C19" w14:textId="77777777" w:rsidR="00E30403" w:rsidRDefault="00E30403" w:rsidP="00643161">
      <w:r>
        <w:separator/>
      </w:r>
    </w:p>
  </w:endnote>
  <w:endnote w:type="continuationSeparator" w:id="0">
    <w:p w14:paraId="45E8CB21" w14:textId="77777777" w:rsidR="00E30403" w:rsidRDefault="00E30403" w:rsidP="00643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Century Schoolbook">
    <w:altName w:val="Calibri"/>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0A383" w14:textId="77777777" w:rsidR="00E30403" w:rsidRDefault="00E30403" w:rsidP="00643161">
      <w:r>
        <w:separator/>
      </w:r>
    </w:p>
  </w:footnote>
  <w:footnote w:type="continuationSeparator" w:id="0">
    <w:p w14:paraId="0E0FB217" w14:textId="77777777" w:rsidR="00E30403" w:rsidRDefault="00E30403" w:rsidP="00643161">
      <w:r>
        <w:continuationSeparator/>
      </w:r>
    </w:p>
  </w:footnote>
  <w:footnote w:id="1">
    <w:p w14:paraId="1B60CF42" w14:textId="77777777" w:rsidR="008103C1" w:rsidRPr="006D593E" w:rsidRDefault="008103C1" w:rsidP="00643161">
      <w:pPr>
        <w:pStyle w:val="FootnoteText"/>
        <w:jc w:val="both"/>
        <w:rPr>
          <w:rFonts w:ascii="Times New Roman" w:hAnsi="Times New Roman" w:cs="Times New Roman"/>
        </w:rPr>
      </w:pPr>
      <w:r>
        <w:rPr>
          <w:rStyle w:val="FootnoteReference"/>
        </w:rPr>
        <w:footnoteRef/>
      </w:r>
      <w:r>
        <w:t xml:space="preserve"> </w:t>
      </w:r>
      <w:r w:rsidRPr="006D593E">
        <w:rPr>
          <w:rFonts w:ascii="Times New Roman" w:hAnsi="Times New Roman" w:cs="Times New Roman"/>
        </w:rPr>
        <w:t>Thời điểm báo cáo: Từ khi ban hành Nghị quyết đến hết ngày 31/12/2023 và các thời kỳ trước và sau có liên quan đến nội dung giám sát; kế thừa kết quả của các Đoàn giám sát trước đây và kết quả của các cơ quan kiểm tra, thanh tra, kiểm toán, dân nguyện về các nội dung có liên quan đến chuyên đề giám sát..</w:t>
      </w:r>
    </w:p>
  </w:footnote>
  <w:footnote w:id="2">
    <w:p w14:paraId="6BFBD670" w14:textId="77777777" w:rsidR="008103C1" w:rsidRPr="000D2AA2" w:rsidRDefault="008103C1" w:rsidP="00643161">
      <w:pPr>
        <w:pStyle w:val="FootnoteText"/>
        <w:jc w:val="both"/>
        <w:rPr>
          <w:rFonts w:ascii="Times New Roman" w:hAnsi="Times New Roman" w:cs="Times New Roman"/>
        </w:rPr>
      </w:pPr>
      <w:r w:rsidRPr="000D2AA2">
        <w:rPr>
          <w:rStyle w:val="FootnoteReference"/>
          <w:rFonts w:ascii="Times New Roman" w:hAnsi="Times New Roman" w:cs="Times New Roman"/>
        </w:rPr>
        <w:footnoteRef/>
      </w:r>
      <w:r>
        <w:rPr>
          <w:rFonts w:ascii="Times New Roman" w:hAnsi="Times New Roman" w:cs="Times New Roman"/>
        </w:rPr>
        <w:t xml:space="preserve"> </w:t>
      </w:r>
      <w:r w:rsidRPr="000D2AA2">
        <w:rPr>
          <w:rFonts w:ascii="Times New Roman" w:hAnsi="Times New Roman" w:cs="Times New Roman"/>
          <w:sz w:val="22"/>
          <w:szCs w:val="22"/>
        </w:rPr>
        <w:t xml:space="preserve">Nội dung chỉ dành cho các địa phương có thực hiện dự án quan trọng quốc gia theo các Nghị quyết của Quốc hội. Xây dựng báo cáo đối với từng dự án theo các nội dung địa phương được giao làm </w:t>
      </w:r>
      <w:r w:rsidRPr="000D2AA2">
        <w:rPr>
          <w:rFonts w:ascii="Times New Roman" w:hAnsi="Times New Roman" w:cs="Times New Roman"/>
          <w:b/>
          <w:sz w:val="22"/>
          <w:szCs w:val="22"/>
        </w:rPr>
        <w:t>cơ quan chủ quản; cơ quan có thẩm quyền; giải phóng mặt bằng, bồi thường, hỗ trợ, tái định cư</w:t>
      </w:r>
      <w:r w:rsidRPr="000D2AA2">
        <w:rPr>
          <w:rFonts w:ascii="Times New Roman" w:hAnsi="Times New Roman" w:cs="Times New Roman"/>
          <w:sz w:val="22"/>
          <w:szCs w:val="22"/>
        </w:rPr>
        <w:t>, cụ thể: Dự án đầu tư xây dựng đường bộ cao tốc Châu Đốc - Cần Thơ - Sóc Trăng giai đoạn 1.</w:t>
      </w:r>
    </w:p>
  </w:footnote>
  <w:footnote w:id="3">
    <w:p w14:paraId="375E811F" w14:textId="77777777" w:rsidR="008103C1" w:rsidRPr="000D2AA2" w:rsidRDefault="008103C1" w:rsidP="00643161">
      <w:pPr>
        <w:pStyle w:val="FootnoteText"/>
        <w:rPr>
          <w:rFonts w:ascii="Times New Roman" w:hAnsi="Times New Roman" w:cs="Times New Roman"/>
        </w:rPr>
      </w:pPr>
      <w:r w:rsidRPr="000D2AA2">
        <w:rPr>
          <w:rStyle w:val="FootnoteReference"/>
          <w:rFonts w:ascii="Times New Roman" w:hAnsi="Times New Roman" w:cs="Times New Roman"/>
        </w:rPr>
        <w:footnoteRef/>
      </w:r>
      <w:r w:rsidRPr="000D2AA2">
        <w:rPr>
          <w:rFonts w:ascii="Times New Roman" w:hAnsi="Times New Roman" w:cs="Times New Roman"/>
        </w:rPr>
        <w:t xml:space="preserve"> Địa phương được giao phối hợp trong công tác GPMB, </w:t>
      </w:r>
      <w:r w:rsidRPr="000D2AA2">
        <w:rPr>
          <w:rFonts w:ascii="Times New Roman" w:hAnsi="Times New Roman" w:cs="Times New Roman"/>
          <w:spacing w:val="-6"/>
          <w:lang w:val="es-MX"/>
        </w:rPr>
        <w:t xml:space="preserve">bồi thường, hỗ trợ, tái định cư thực hiện dự án quan trọng quốc gia chỉ báo cáo </w:t>
      </w:r>
      <w:r>
        <w:rPr>
          <w:rFonts w:ascii="Times New Roman" w:hAnsi="Times New Roman" w:cs="Times New Roman"/>
          <w:spacing w:val="-6"/>
          <w:lang w:val="es-MX"/>
        </w:rPr>
        <w:t>v</w:t>
      </w:r>
      <w:r w:rsidRPr="000D2AA2">
        <w:rPr>
          <w:rFonts w:ascii="Times New Roman" w:hAnsi="Times New Roman" w:cs="Times New Roman"/>
          <w:spacing w:val="-6"/>
          <w:lang w:val="es-MX"/>
        </w:rPr>
        <w:t>ề công tác giải phóng mặt bằng, bồi thường, hỗ trợ, tái định cư</w:t>
      </w:r>
      <w:r>
        <w:rPr>
          <w:rFonts w:ascii="Times New Roman" w:hAnsi="Times New Roman" w:cs="Times New Roman"/>
          <w:spacing w:val="-6"/>
          <w:lang w:val="es-MX"/>
        </w:rPr>
        <w:t xml:space="preserve"> tại phần </w:t>
      </w:r>
      <w:r w:rsidRPr="000D2AA2">
        <w:rPr>
          <w:rFonts w:ascii="Times New Roman" w:hAnsi="Times New Roman" w:cs="Times New Roman"/>
          <w:b/>
          <w:spacing w:val="-6"/>
          <w:lang w:val="es-MX"/>
        </w:rPr>
        <w:t>II</w:t>
      </w:r>
      <w:r>
        <w:rPr>
          <w:rFonts w:ascii="Times New Roman" w:hAnsi="Times New Roman" w:cs="Times New Roman"/>
          <w:b/>
          <w:spacing w:val="-6"/>
          <w:lang w:val="es-MX"/>
        </w:rPr>
        <w:t xml:space="preserve"> (</w:t>
      </w:r>
      <w:r w:rsidRPr="000D2AA2">
        <w:rPr>
          <w:rFonts w:ascii="Times New Roman" w:hAnsi="Times New Roman" w:cs="Times New Roman"/>
          <w:b/>
          <w:spacing w:val="-6"/>
          <w:lang w:val="es-MX"/>
        </w:rPr>
        <w:t>B</w:t>
      </w:r>
      <w:r>
        <w:rPr>
          <w:rFonts w:ascii="Times New Roman" w:hAnsi="Times New Roman" w:cs="Times New Roman"/>
          <w:b/>
          <w:spacing w:val="-6"/>
          <w:lang w:val="es-MX"/>
        </w:rPr>
        <w:t>)</w:t>
      </w:r>
    </w:p>
  </w:footnote>
  <w:footnote w:id="4">
    <w:p w14:paraId="3F8C549C" w14:textId="77777777" w:rsidR="008103C1" w:rsidRDefault="008103C1" w:rsidP="00643161">
      <w:pPr>
        <w:pStyle w:val="FootnoteText"/>
      </w:pPr>
      <w:r>
        <w:rPr>
          <w:rStyle w:val="FootnoteReference"/>
        </w:rPr>
        <w:footnoteRef/>
      </w:r>
      <w:r>
        <w:t xml:space="preserve"> </w:t>
      </w:r>
      <w:r w:rsidRPr="000D2AA2">
        <w:rPr>
          <w:rFonts w:ascii="Times New Roman" w:hAnsi="Times New Roman" w:cs="Times New Roman"/>
        </w:rPr>
        <w:t xml:space="preserve">Phần </w:t>
      </w:r>
      <w:r w:rsidRPr="000D2AA2">
        <w:rPr>
          <w:rFonts w:ascii="Times New Roman" w:hAnsi="Times New Roman" w:cs="Times New Roman"/>
          <w:b/>
        </w:rPr>
        <w:t>II</w:t>
      </w:r>
      <w:r>
        <w:rPr>
          <w:rFonts w:ascii="Times New Roman" w:hAnsi="Times New Roman" w:cs="Times New Roman"/>
          <w:b/>
        </w:rPr>
        <w:t xml:space="preserve"> (</w:t>
      </w:r>
      <w:r w:rsidRPr="000D2AA2">
        <w:rPr>
          <w:rFonts w:ascii="Times New Roman" w:hAnsi="Times New Roman" w:cs="Times New Roman"/>
          <w:b/>
        </w:rPr>
        <w:t>B</w:t>
      </w:r>
      <w:r>
        <w:rPr>
          <w:rFonts w:ascii="Times New Roman" w:hAnsi="Times New Roman" w:cs="Times New Roman"/>
          <w:b/>
        </w:rPr>
        <w:t>)</w:t>
      </w:r>
      <w:r w:rsidRPr="000D2AA2">
        <w:rPr>
          <w:rFonts w:ascii="Times New Roman" w:hAnsi="Times New Roman" w:cs="Times New Roman"/>
        </w:rPr>
        <w:t xml:space="preserve"> dành cho các đ</w:t>
      </w:r>
      <w:r w:rsidRPr="00F75ED8">
        <w:rPr>
          <w:rFonts w:ascii="Times New Roman" w:hAnsi="Times New Roman" w:cs="Times New Roman"/>
        </w:rPr>
        <w:t xml:space="preserve">ịa phương được giao phối hợp trong công tác GPMB, </w:t>
      </w:r>
      <w:r w:rsidRPr="00F75ED8">
        <w:rPr>
          <w:rFonts w:ascii="Times New Roman" w:hAnsi="Times New Roman" w:cs="Times New Roman"/>
          <w:spacing w:val="-6"/>
          <w:lang w:val="es-MX"/>
        </w:rPr>
        <w:t>bồi thường, hỗ trợ, tái định cư thực hiện dự án quan trọng quố</w:t>
      </w:r>
      <w:r>
        <w:rPr>
          <w:rFonts w:ascii="Times New Roman" w:hAnsi="Times New Roman" w:cs="Times New Roman"/>
          <w:spacing w:val="-6"/>
          <w:lang w:val="es-MX"/>
        </w:rPr>
        <w:t>c gia.</w:t>
      </w:r>
    </w:p>
  </w:footnote>
  <w:footnote w:id="5">
    <w:p w14:paraId="0596B00E" w14:textId="77777777" w:rsidR="008103C1" w:rsidRDefault="008103C1" w:rsidP="00643161">
      <w:pPr>
        <w:pStyle w:val="FootnoteText"/>
      </w:pPr>
      <w:r>
        <w:rPr>
          <w:rStyle w:val="FootnoteReference"/>
        </w:rPr>
        <w:footnoteRef/>
      </w:r>
      <w:r>
        <w:t xml:space="preserve"> </w:t>
      </w:r>
      <w:r w:rsidRPr="006A13A3">
        <w:rPr>
          <w:rFonts w:ascii="Times New Roman" w:hAnsi="Times New Roman" w:cs="Times New Roman"/>
        </w:rPr>
        <w:t>Bao gồm công tác trồng rừng thay thế…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06D89" w14:textId="77777777" w:rsidR="008103C1" w:rsidRDefault="008103C1" w:rsidP="003B2C7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437131B" w14:textId="77777777" w:rsidR="008103C1" w:rsidRDefault="00810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9BFAF" w14:textId="77777777" w:rsidR="008103C1" w:rsidRDefault="008103C1" w:rsidP="003B2C7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465B">
      <w:rPr>
        <w:rStyle w:val="PageNumber"/>
        <w:noProof/>
      </w:rPr>
      <w:t>18</w:t>
    </w:r>
    <w:r>
      <w:rPr>
        <w:rStyle w:val="PageNumber"/>
      </w:rPr>
      <w:fldChar w:fldCharType="end"/>
    </w:r>
  </w:p>
  <w:p w14:paraId="241B52E6" w14:textId="77777777" w:rsidR="008103C1" w:rsidRDefault="008103C1" w:rsidP="004545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6B7ED" w14:textId="77777777" w:rsidR="008103C1" w:rsidRDefault="008103C1" w:rsidP="008103C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465B">
      <w:rPr>
        <w:rStyle w:val="PageNumber"/>
        <w:noProof/>
      </w:rPr>
      <w:t>1</w:t>
    </w:r>
    <w:r>
      <w:rPr>
        <w:rStyle w:val="PageNumber"/>
      </w:rPr>
      <w:fldChar w:fldCharType="end"/>
    </w:r>
  </w:p>
  <w:p w14:paraId="754ADB8E" w14:textId="77777777" w:rsidR="008103C1" w:rsidRDefault="008103C1" w:rsidP="008103C1">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161"/>
    <w:rsid w:val="00042CC5"/>
    <w:rsid w:val="000906AD"/>
    <w:rsid w:val="0011540C"/>
    <w:rsid w:val="00117866"/>
    <w:rsid w:val="00125D9B"/>
    <w:rsid w:val="001306F0"/>
    <w:rsid w:val="00166BB4"/>
    <w:rsid w:val="00171B0D"/>
    <w:rsid w:val="00235072"/>
    <w:rsid w:val="002D73F1"/>
    <w:rsid w:val="003B2C7D"/>
    <w:rsid w:val="004545E6"/>
    <w:rsid w:val="00473B91"/>
    <w:rsid w:val="004C13A7"/>
    <w:rsid w:val="0050016A"/>
    <w:rsid w:val="0058385E"/>
    <w:rsid w:val="00636C95"/>
    <w:rsid w:val="00643161"/>
    <w:rsid w:val="006D090B"/>
    <w:rsid w:val="006D2C81"/>
    <w:rsid w:val="0075270E"/>
    <w:rsid w:val="00793D94"/>
    <w:rsid w:val="007D6D2C"/>
    <w:rsid w:val="0080024E"/>
    <w:rsid w:val="008103C1"/>
    <w:rsid w:val="008307B8"/>
    <w:rsid w:val="00871AF4"/>
    <w:rsid w:val="008F1076"/>
    <w:rsid w:val="00944087"/>
    <w:rsid w:val="009E6271"/>
    <w:rsid w:val="00A87A28"/>
    <w:rsid w:val="00AD1B7A"/>
    <w:rsid w:val="00AD1CAB"/>
    <w:rsid w:val="00B804E6"/>
    <w:rsid w:val="00BD7759"/>
    <w:rsid w:val="00D25E59"/>
    <w:rsid w:val="00D43E06"/>
    <w:rsid w:val="00D9761E"/>
    <w:rsid w:val="00DB7A43"/>
    <w:rsid w:val="00DF7B80"/>
    <w:rsid w:val="00E30403"/>
    <w:rsid w:val="00E5465B"/>
    <w:rsid w:val="00F104BE"/>
    <w:rsid w:val="00F32966"/>
    <w:rsid w:val="00F424BD"/>
    <w:rsid w:val="00F47369"/>
    <w:rsid w:val="00F50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5D506"/>
  <w15:docId w15:val="{BB624B45-18F5-4678-9872-E1CA5E59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161"/>
    <w:pPr>
      <w:spacing w:after="0" w:line="240" w:lineRule="auto"/>
    </w:pPr>
    <w:rPr>
      <w:rFonts w:ascii=".VnCentury Schoolbook" w:eastAsia="Courier New" w:hAnsi=".VnCentury Schoolbook" w:cs=".VnCentury Schoolbook"/>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3161"/>
    <w:pPr>
      <w:tabs>
        <w:tab w:val="center" w:pos="4320"/>
        <w:tab w:val="right" w:pos="8640"/>
      </w:tabs>
    </w:pPr>
  </w:style>
  <w:style w:type="character" w:customStyle="1" w:styleId="HeaderChar">
    <w:name w:val="Header Char"/>
    <w:basedOn w:val="DefaultParagraphFont"/>
    <w:link w:val="Header"/>
    <w:rsid w:val="00643161"/>
    <w:rPr>
      <w:rFonts w:ascii=".VnCentury Schoolbook" w:eastAsia="Courier New" w:hAnsi=".VnCentury Schoolbook" w:cs=".VnCentury Schoolbook"/>
      <w:sz w:val="24"/>
      <w:szCs w:val="24"/>
      <w:lang w:eastAsia="ja-JP"/>
    </w:rPr>
  </w:style>
  <w:style w:type="character" w:styleId="PageNumber">
    <w:name w:val="page number"/>
    <w:basedOn w:val="DefaultParagraphFont"/>
    <w:rsid w:val="00643161"/>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FOOTNOTES"/>
    <w:basedOn w:val="Normal"/>
    <w:link w:val="FootnoteTextChar"/>
    <w:uiPriority w:val="99"/>
    <w:qFormat/>
    <w:rsid w:val="00643161"/>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basedOn w:val="DefaultParagraphFont"/>
    <w:link w:val="FootnoteText"/>
    <w:uiPriority w:val="99"/>
    <w:qFormat/>
    <w:rsid w:val="00643161"/>
    <w:rPr>
      <w:rFonts w:ascii=".VnCentury Schoolbook" w:eastAsia="Courier New" w:hAnsi=".VnCentury Schoolbook" w:cs=".VnCentury Schoolbook"/>
      <w:sz w:val="20"/>
      <w:szCs w:val="20"/>
      <w:lang w:eastAsia="ja-JP"/>
    </w:rPr>
  </w:style>
  <w:style w:type="character" w:styleId="FootnoteReference">
    <w:name w:val="footnote reference"/>
    <w:aliases w:val="Footnote,Footnote text,ftref,Footnote + Arial,10 pt,Black,(NECG) Footnote Reference,16 Point,Superscript 6 Point,BearingPoint,fr,Footnote Text1,f,Ref,de nota al pie,Footnote Text11,BVI fnr, BVI fnr,footnote ref,de nota al p,Re,f1,f11"/>
    <w:link w:val="Footnotetext13pt"/>
    <w:uiPriority w:val="99"/>
    <w:qFormat/>
    <w:rsid w:val="00643161"/>
    <w:rPr>
      <w:vertAlign w:val="superscript"/>
    </w:rPr>
  </w:style>
  <w:style w:type="paragraph" w:styleId="NormalWeb">
    <w:name w:val="Normal (Web)"/>
    <w:aliases w:val="Char Char Char1,Обычный (веб)1,Обычный (веб) Знак,Обычный (веб) Знак1,Обычный (веб) Знак Знак, Char Char Char,Char Char Char Char Char Char Char Char Char Char Char,Normal (Web) Char Char,Char Char25,Char Char Char"/>
    <w:basedOn w:val="Normal"/>
    <w:link w:val="NormalWebChar"/>
    <w:uiPriority w:val="99"/>
    <w:qFormat/>
    <w:rsid w:val="00643161"/>
    <w:rPr>
      <w:rFonts w:eastAsia=".VnCentury Schoolbook"/>
      <w:lang w:val="vi-VN" w:eastAsia="vi-VN"/>
    </w:rPr>
  </w:style>
  <w:style w:type="paragraph" w:customStyle="1" w:styleId="Footnotetext13pt">
    <w:name w:val="Footnote text + 13 pt"/>
    <w:aliases w:val="10 p,4"/>
    <w:basedOn w:val="Normal"/>
    <w:link w:val="FootnoteReference"/>
    <w:uiPriority w:val="99"/>
    <w:rsid w:val="00643161"/>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NormalWebChar">
    <w:name w:val="Normal (Web) Char"/>
    <w:aliases w:val="Char Char Char1 Char,Обычный (веб)1 Char,Обычный (веб) Знак Char,Обычный (веб) Знак1 Char,Обычный (веб) Знак Знак Char, Char Char Char Char,Char Char Char Char Char Char Char Char Char Char Char Char,Normal (Web) Char Char Char"/>
    <w:link w:val="NormalWeb"/>
    <w:uiPriority w:val="99"/>
    <w:qFormat/>
    <w:rsid w:val="00643161"/>
    <w:rPr>
      <w:rFonts w:ascii=".VnCentury Schoolbook" w:eastAsia=".VnCentury Schoolbook" w:hAnsi=".VnCentury Schoolbook" w:cs=".VnCentury Schoolbook"/>
      <w:sz w:val="24"/>
      <w:szCs w:val="24"/>
      <w:lang w:val="vi-VN" w:eastAsia="vi-VN"/>
    </w:rPr>
  </w:style>
  <w:style w:type="paragraph" w:customStyle="1" w:styleId="normal-p">
    <w:name w:val="normal-p"/>
    <w:basedOn w:val="Normal"/>
    <w:uiPriority w:val="99"/>
    <w:qFormat/>
    <w:rsid w:val="00643161"/>
    <w:rPr>
      <w:rFonts w:eastAsia=".VnCentury Schoolbook"/>
      <w:sz w:val="20"/>
      <w:szCs w:val="20"/>
      <w:lang w:eastAsia="en-US"/>
    </w:rPr>
  </w:style>
  <w:style w:type="paragraph" w:styleId="BalloonText">
    <w:name w:val="Balloon Text"/>
    <w:basedOn w:val="Normal"/>
    <w:link w:val="BalloonTextChar"/>
    <w:uiPriority w:val="99"/>
    <w:semiHidden/>
    <w:unhideWhenUsed/>
    <w:rsid w:val="00643161"/>
    <w:rPr>
      <w:rFonts w:ascii="Tahoma" w:hAnsi="Tahoma" w:cs="Tahoma"/>
      <w:sz w:val="16"/>
      <w:szCs w:val="16"/>
    </w:rPr>
  </w:style>
  <w:style w:type="character" w:customStyle="1" w:styleId="BalloonTextChar">
    <w:name w:val="Balloon Text Char"/>
    <w:basedOn w:val="DefaultParagraphFont"/>
    <w:link w:val="BalloonText"/>
    <w:uiPriority w:val="99"/>
    <w:semiHidden/>
    <w:rsid w:val="00643161"/>
    <w:rPr>
      <w:rFonts w:ascii="Tahoma" w:eastAsia="Courier New" w:hAnsi="Tahoma" w:cs="Tahoma"/>
      <w:sz w:val="16"/>
      <w:szCs w:val="16"/>
      <w:lang w:eastAsia="ja-JP"/>
    </w:rPr>
  </w:style>
  <w:style w:type="paragraph" w:styleId="Footer">
    <w:name w:val="footer"/>
    <w:basedOn w:val="Normal"/>
    <w:link w:val="FooterChar"/>
    <w:uiPriority w:val="99"/>
    <w:unhideWhenUsed/>
    <w:rsid w:val="00A87A28"/>
    <w:pPr>
      <w:tabs>
        <w:tab w:val="center" w:pos="4680"/>
        <w:tab w:val="right" w:pos="9360"/>
      </w:tabs>
    </w:pPr>
  </w:style>
  <w:style w:type="character" w:customStyle="1" w:styleId="FooterChar">
    <w:name w:val="Footer Char"/>
    <w:basedOn w:val="DefaultParagraphFont"/>
    <w:link w:val="Footer"/>
    <w:uiPriority w:val="99"/>
    <w:rsid w:val="00A87A28"/>
    <w:rPr>
      <w:rFonts w:ascii=".VnCentury Schoolbook" w:eastAsia="Courier New" w:hAnsi=".VnCentury Schoolbook" w:cs=".VnCentury Schoolbook"/>
      <w:sz w:val="24"/>
      <w:szCs w:val="24"/>
      <w:lang w:eastAsia="ja-JP"/>
    </w:rPr>
  </w:style>
  <w:style w:type="table" w:styleId="TableGrid">
    <w:name w:val="Table Grid"/>
    <w:basedOn w:val="TableNormal"/>
    <w:uiPriority w:val="59"/>
    <w:rsid w:val="00B80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3429</Words>
  <Characters>19550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An Nguyen</cp:lastModifiedBy>
  <cp:revision>2</cp:revision>
  <cp:lastPrinted>2023-11-13T07:22:00Z</cp:lastPrinted>
  <dcterms:created xsi:type="dcterms:W3CDTF">2023-11-27T07:02:00Z</dcterms:created>
  <dcterms:modified xsi:type="dcterms:W3CDTF">2023-11-27T07:02:00Z</dcterms:modified>
</cp:coreProperties>
</file>